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60B2" w:rsidRPr="003060B2" w:rsidRDefault="003060B2" w:rsidP="00D42B8E">
      <w:pPr>
        <w:rPr>
          <w:rFonts w:ascii="Cambria" w:hAnsi="Cambria"/>
          <w:b/>
          <w:bCs/>
          <w:iCs/>
          <w:color w:val="000000" w:themeColor="text1"/>
          <w:kern w:val="0"/>
          <w:szCs w:val="24"/>
        </w:rPr>
      </w:pPr>
      <w:bookmarkStart w:id="0" w:name="_Toc418175405"/>
      <w:bookmarkStart w:id="1" w:name="_Toc418175916"/>
      <w:bookmarkStart w:id="2" w:name="_Toc415663989"/>
      <w:bookmarkStart w:id="3" w:name="_Toc408404591"/>
      <w:bookmarkStart w:id="4" w:name="_Toc410132194"/>
      <w:bookmarkStart w:id="5" w:name="_Toc410132231"/>
      <w:bookmarkStart w:id="6" w:name="_Toc410132314"/>
      <w:bookmarkStart w:id="7" w:name="_Toc410132334"/>
      <w:bookmarkStart w:id="8" w:name="_Toc410132540"/>
      <w:bookmarkStart w:id="9" w:name="_Toc410821860"/>
      <w:bookmarkStart w:id="10" w:name="_Toc410823561"/>
      <w:bookmarkStart w:id="11" w:name="_Toc411344503"/>
      <w:bookmarkStart w:id="12" w:name="_Toc415219322"/>
      <w:bookmarkStart w:id="13" w:name="_Ref387396068"/>
      <w:bookmarkStart w:id="14" w:name="_Toc390356553"/>
      <w:bookmarkStart w:id="15" w:name="_Toc404779303"/>
      <w:bookmarkStart w:id="16" w:name="_Toc404867516"/>
      <w:bookmarkStart w:id="17" w:name="_Toc413421036"/>
      <w:bookmarkStart w:id="18" w:name="_Toc404867521"/>
      <w:bookmarkStart w:id="19" w:name="_Toc403033278"/>
      <w:bookmarkStart w:id="20" w:name="_Toc397583468"/>
      <w:bookmarkStart w:id="21" w:name="_Toc399927352"/>
      <w:r>
        <w:rPr>
          <w:noProof/>
        </w:rPr>
        <w:drawing>
          <wp:anchor distT="0" distB="0" distL="114300" distR="114300" simplePos="0" relativeHeight="251726848" behindDoc="1" locked="0" layoutInCell="1" allowOverlap="1" wp14:anchorId="3ED5B024" wp14:editId="26D319DD">
            <wp:simplePos x="0" y="0"/>
            <wp:positionH relativeFrom="page">
              <wp:align>right</wp:align>
            </wp:positionH>
            <wp:positionV relativeFrom="paragraph">
              <wp:posOffset>-779145</wp:posOffset>
            </wp:positionV>
            <wp:extent cx="7552690" cy="10668000"/>
            <wp:effectExtent l="0" t="0" r="0" b="0"/>
            <wp:wrapNone/>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資訊通報(全文版)_原始檔(1020925new)-c.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2690" cy="10668000"/>
                    </a:xfrm>
                    <a:prstGeom prst="rect">
                      <a:avLst/>
                    </a:prstGeom>
                  </pic:spPr>
                </pic:pic>
              </a:graphicData>
            </a:graphic>
            <wp14:sizeRelH relativeFrom="page">
              <wp14:pctWidth>0</wp14:pctWidth>
            </wp14:sizeRelH>
            <wp14:sizeRelV relativeFrom="page">
              <wp14:pctHeight>0</wp14:pctHeight>
            </wp14:sizeRelV>
          </wp:anchor>
        </w:drawing>
      </w:r>
      <w:bookmarkEnd w:id="0"/>
      <w:bookmarkEnd w:id="1"/>
    </w:p>
    <w:p w:rsidR="003060B2" w:rsidRPr="003060B2" w:rsidRDefault="003060B2" w:rsidP="00D42B8E">
      <w:pPr>
        <w:rPr>
          <w:rFonts w:ascii="Cambria" w:hAnsi="Cambria"/>
          <w:szCs w:val="24"/>
        </w:rPr>
      </w:pPr>
    </w:p>
    <w:p w:rsidR="003060B2" w:rsidRDefault="003060B2" w:rsidP="00D42B8E">
      <w:pPr>
        <w:rPr>
          <w:rFonts w:ascii="Cambria" w:hAnsi="Cambria"/>
          <w:szCs w:val="24"/>
        </w:rPr>
      </w:pPr>
    </w:p>
    <w:p w:rsidR="003060B2" w:rsidRDefault="003060B2" w:rsidP="00D42B8E">
      <w:pPr>
        <w:rPr>
          <w:rFonts w:ascii="Cambria" w:hAnsi="Cambria"/>
          <w:szCs w:val="24"/>
        </w:rPr>
      </w:pPr>
    </w:p>
    <w:bookmarkStart w:id="22" w:name="_Toc404780535"/>
    <w:bookmarkStart w:id="23" w:name="_Toc404780977"/>
    <w:bookmarkStart w:id="24" w:name="_Toc404867509"/>
    <w:bookmarkStart w:id="25" w:name="_Toc408402226"/>
    <w:bookmarkStart w:id="26" w:name="_Toc408402860"/>
    <w:bookmarkStart w:id="27" w:name="_Toc408403300"/>
    <w:bookmarkStart w:id="28" w:name="_Toc408404587"/>
    <w:p w:rsidR="003060B2" w:rsidRDefault="00C9582A" w:rsidP="00D42B8E">
      <w:pPr>
        <w:rPr>
          <w:rFonts w:ascii="Cambria" w:hAnsi="Cambria"/>
          <w:szCs w:val="24"/>
        </w:rPr>
      </w:pPr>
      <w:r>
        <w:rPr>
          <w:rFonts w:asciiTheme="minorEastAsia" w:hAnsiTheme="minorEastAsia"/>
          <w:noProof/>
        </w:rPr>
        <mc:AlternateContent>
          <mc:Choice Requires="wps">
            <w:drawing>
              <wp:anchor distT="0" distB="0" distL="114300" distR="114300" simplePos="0" relativeHeight="251728896" behindDoc="0" locked="0" layoutInCell="1" allowOverlap="1" wp14:anchorId="467F6196" wp14:editId="1FCF9707">
                <wp:simplePos x="0" y="0"/>
                <wp:positionH relativeFrom="margin">
                  <wp:posOffset>2482215</wp:posOffset>
                </wp:positionH>
                <wp:positionV relativeFrom="paragraph">
                  <wp:posOffset>151765</wp:posOffset>
                </wp:positionV>
                <wp:extent cx="2443480" cy="581025"/>
                <wp:effectExtent l="0" t="0" r="0" b="9525"/>
                <wp:wrapNone/>
                <wp:docPr id="29743" name="文字方塊 29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3FDF" w:rsidRPr="00B97791" w:rsidRDefault="00993FDF" w:rsidP="003060B2">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31</w:t>
                            </w:r>
                            <w:r w:rsidRPr="00B97791">
                              <w:rPr>
                                <w:rFonts w:ascii="標楷體" w:eastAsia="標楷體" w:hAnsi="標楷體" w:hint="eastAsia"/>
                                <w:b/>
                                <w:color w:val="800000"/>
                                <w:sz w:val="30"/>
                                <w:szCs w:val="30"/>
                              </w:rPr>
                              <w:t>期 10</w:t>
                            </w:r>
                            <w:r>
                              <w:rPr>
                                <w:rFonts w:ascii="標楷體" w:eastAsia="標楷體" w:hAnsi="標楷體"/>
                                <w:b/>
                                <w:color w:val="800000"/>
                                <w:sz w:val="30"/>
                                <w:szCs w:val="30"/>
                              </w:rPr>
                              <w:t>4</w:t>
                            </w:r>
                            <w:r w:rsidRPr="00B97791">
                              <w:rPr>
                                <w:rFonts w:ascii="標楷體" w:eastAsia="標楷體" w:hAnsi="標楷體" w:hint="eastAsia"/>
                                <w:b/>
                                <w:color w:val="800000"/>
                                <w:sz w:val="30"/>
                                <w:szCs w:val="30"/>
                              </w:rPr>
                              <w:t>年</w:t>
                            </w:r>
                            <w:r>
                              <w:rPr>
                                <w:rFonts w:ascii="標楷體" w:eastAsia="標楷體" w:hAnsi="標楷體"/>
                                <w:b/>
                                <w:color w:val="800000"/>
                                <w:sz w:val="30"/>
                                <w:szCs w:val="30"/>
                              </w:rPr>
                              <w:t>5</w:t>
                            </w:r>
                            <w:r w:rsidRPr="00B97791">
                              <w:rPr>
                                <w:rFonts w:ascii="標楷體" w:eastAsia="標楷體" w:hAnsi="標楷體" w:hint="eastAsia"/>
                                <w:b/>
                                <w:color w:val="800000"/>
                                <w:sz w:val="30"/>
                                <w:szCs w:val="30"/>
                              </w:rPr>
                              <w:t>月出版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F6196" id="_x0000_t202" coordsize="21600,21600" o:spt="202" path="m,l,21600r21600,l21600,xe">
                <v:stroke joinstyle="miter"/>
                <v:path gradientshapeok="t" o:connecttype="rect"/>
              </v:shapetype>
              <v:shape id="文字方塊 29743" o:spid="_x0000_s1026" type="#_x0000_t202" style="position:absolute;margin-left:195.45pt;margin-top:11.95pt;width:192.4pt;height:45.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" filled="f" stroked="f">
                <v:textbox>
                  <w:txbxContent>
                    <w:p w:rsidR="00993FDF" w:rsidRPr="00B97791" w:rsidRDefault="00993FDF" w:rsidP="003060B2">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31</w:t>
                      </w:r>
                      <w:r w:rsidRPr="00B97791">
                        <w:rPr>
                          <w:rFonts w:ascii="標楷體" w:eastAsia="標楷體" w:hAnsi="標楷體" w:hint="eastAsia"/>
                          <w:b/>
                          <w:color w:val="800000"/>
                          <w:sz w:val="30"/>
                          <w:szCs w:val="30"/>
                        </w:rPr>
                        <w:t>期 10</w:t>
                      </w:r>
                      <w:r>
                        <w:rPr>
                          <w:rFonts w:ascii="標楷體" w:eastAsia="標楷體" w:hAnsi="標楷體"/>
                          <w:b/>
                          <w:color w:val="800000"/>
                          <w:sz w:val="30"/>
                          <w:szCs w:val="30"/>
                        </w:rPr>
                        <w:t>4</w:t>
                      </w:r>
                      <w:r w:rsidRPr="00B97791">
                        <w:rPr>
                          <w:rFonts w:ascii="標楷體" w:eastAsia="標楷體" w:hAnsi="標楷體" w:hint="eastAsia"/>
                          <w:b/>
                          <w:color w:val="800000"/>
                          <w:sz w:val="30"/>
                          <w:szCs w:val="30"/>
                        </w:rPr>
                        <w:t>年</w:t>
                      </w:r>
                      <w:r>
                        <w:rPr>
                          <w:rFonts w:ascii="標楷體" w:eastAsia="標楷體" w:hAnsi="標楷體"/>
                          <w:b/>
                          <w:color w:val="800000"/>
                          <w:sz w:val="30"/>
                          <w:szCs w:val="30"/>
                        </w:rPr>
                        <w:t>5</w:t>
                      </w:r>
                      <w:r w:rsidRPr="00B97791">
                        <w:rPr>
                          <w:rFonts w:ascii="標楷體" w:eastAsia="標楷體" w:hAnsi="標楷體" w:hint="eastAsia"/>
                          <w:b/>
                          <w:color w:val="800000"/>
                          <w:sz w:val="30"/>
                          <w:szCs w:val="30"/>
                        </w:rPr>
                        <w:t>月出版</w:t>
                      </w:r>
                    </w:p>
                  </w:txbxContent>
                </v:textbox>
                <w10:wrap anchorx="margin"/>
              </v:shape>
            </w:pict>
          </mc:Fallback>
        </mc:AlternateContent>
      </w:r>
      <w:bookmarkEnd w:id="22"/>
      <w:bookmarkEnd w:id="23"/>
      <w:bookmarkEnd w:id="24"/>
      <w:bookmarkEnd w:id="25"/>
      <w:bookmarkEnd w:id="26"/>
      <w:bookmarkEnd w:id="27"/>
      <w:bookmarkEnd w:id="28"/>
    </w:p>
    <w:p w:rsidR="003060B2" w:rsidRDefault="003060B2" w:rsidP="00D42B8E">
      <w:pPr>
        <w:rPr>
          <w:rFonts w:ascii="Cambria" w:hAnsi="Cambria"/>
          <w:szCs w:val="24"/>
        </w:rPr>
      </w:pPr>
    </w:p>
    <w:p w:rsidR="003060B2" w:rsidRDefault="003060B2" w:rsidP="00D42B8E">
      <w:pPr>
        <w:rPr>
          <w:rFonts w:ascii="Cambria" w:hAnsi="Cambria"/>
          <w:szCs w:val="24"/>
        </w:rPr>
      </w:pPr>
    </w:p>
    <w:p w:rsidR="003060B2" w:rsidRDefault="003060B2" w:rsidP="00D42B8E">
      <w:pPr>
        <w:rPr>
          <w:rFonts w:ascii="Cambria" w:hAnsi="Cambria"/>
          <w:szCs w:val="24"/>
        </w:rPr>
      </w:pPr>
    </w:p>
    <w:p w:rsidR="003060B2" w:rsidRDefault="00C9582A"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sidRPr="00B72EBD">
        <w:rPr>
          <w:rFonts w:ascii="標楷體" w:eastAsia="標楷體" w:hAnsi="標楷體"/>
          <w:b/>
          <w:noProof/>
          <w:color w:val="0070C0"/>
          <w:kern w:val="0"/>
          <w:sz w:val="32"/>
          <w:szCs w:val="32"/>
        </w:rPr>
        <mc:AlternateContent>
          <mc:Choice Requires="wps">
            <w:drawing>
              <wp:anchor distT="0" distB="0" distL="114300" distR="114300" simplePos="0" relativeHeight="251730944" behindDoc="0" locked="0" layoutInCell="1" allowOverlap="1" wp14:anchorId="1182F976" wp14:editId="68A8E521">
                <wp:simplePos x="0" y="0"/>
                <wp:positionH relativeFrom="margin">
                  <wp:posOffset>-9525</wp:posOffset>
                </wp:positionH>
                <wp:positionV relativeFrom="paragraph">
                  <wp:posOffset>121285</wp:posOffset>
                </wp:positionV>
                <wp:extent cx="241300" cy="152400"/>
                <wp:effectExtent l="0" t="0" r="44450" b="57150"/>
                <wp:wrapNone/>
                <wp:docPr id="177" name="五邊形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A819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177" o:spid="_x0000_s1026" type="#_x0000_t15" style="position:absolute;margin-left:-.75pt;margin-top:9.55pt;width:19pt;height:12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" fillcolor="#5f497a" strokecolor="#5f497a" strokeweight="1pt">
                <v:fill color2="#e5dfec" angle="135" focus="50%" type="gradient"/>
                <v:shadow on="t" color="#3f3151" opacity=".5" offset="1pt"/>
                <w10:wrap anchorx="margin"/>
              </v:shape>
            </w:pict>
          </mc:Fallback>
        </mc:AlternateContent>
      </w:r>
      <w:r w:rsidR="004263C9">
        <w:rPr>
          <w:rFonts w:ascii="標楷體" w:eastAsia="標楷體" w:hAnsi="標楷體" w:hint="eastAsia"/>
          <w:b/>
          <w:color w:val="0070C0"/>
          <w:kern w:val="0"/>
          <w:sz w:val="32"/>
          <w:szCs w:val="32"/>
          <w:lang w:val="x-none"/>
        </w:rPr>
        <w:t xml:space="preserve"> </w:t>
      </w:r>
      <w:r w:rsidR="006D2C23">
        <w:rPr>
          <w:rFonts w:ascii="標楷體" w:eastAsia="標楷體" w:hAnsi="標楷體" w:hint="eastAsia"/>
          <w:b/>
          <w:color w:val="0070C0"/>
          <w:kern w:val="0"/>
          <w:sz w:val="32"/>
          <w:szCs w:val="32"/>
          <w:lang w:val="x-none"/>
        </w:rPr>
        <w:t>資</w:t>
      </w:r>
      <w:r w:rsidR="003060B2" w:rsidRPr="00752225">
        <w:rPr>
          <w:rFonts w:ascii="標楷體" w:eastAsia="標楷體" w:hAnsi="標楷體" w:hint="eastAsia"/>
          <w:b/>
          <w:color w:val="0070C0"/>
          <w:kern w:val="0"/>
          <w:sz w:val="32"/>
          <w:szCs w:val="32"/>
          <w:lang w:val="x-none"/>
        </w:rPr>
        <w:t>訊長專欄</w:t>
      </w:r>
    </w:p>
    <w:p w:rsidR="003060B2" w:rsidRPr="00CB665A"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CB665A">
        <w:rPr>
          <w:rFonts w:ascii="標楷體" w:hAnsi="標楷體" w:hint="eastAsia"/>
          <w:b/>
          <w:color w:val="000000"/>
          <w:szCs w:val="28"/>
          <w:lang w:eastAsia="zh-TW"/>
        </w:rPr>
        <w:t>公平交易委員會資訊業務發展概要</w:t>
      </w:r>
    </w:p>
    <w:p w:rsidR="00FD523E" w:rsidRDefault="00C9582A"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sidRPr="00B72EBD">
        <w:rPr>
          <w:rFonts w:ascii="標楷體" w:eastAsia="標楷體" w:hAnsi="標楷體"/>
          <w:b/>
          <w:noProof/>
          <w:color w:val="0070C0"/>
          <w:kern w:val="0"/>
          <w:sz w:val="32"/>
          <w:szCs w:val="32"/>
        </w:rPr>
        <mc:AlternateContent>
          <mc:Choice Requires="wps">
            <w:drawing>
              <wp:anchor distT="0" distB="0" distL="114300" distR="114300" simplePos="0" relativeHeight="251732992" behindDoc="0" locked="0" layoutInCell="1" allowOverlap="1" wp14:anchorId="2B01970A" wp14:editId="770C11C7">
                <wp:simplePos x="0" y="0"/>
                <wp:positionH relativeFrom="column">
                  <wp:posOffset>-19050</wp:posOffset>
                </wp:positionH>
                <wp:positionV relativeFrom="paragraph">
                  <wp:posOffset>45085</wp:posOffset>
                </wp:positionV>
                <wp:extent cx="241300" cy="152400"/>
                <wp:effectExtent l="0" t="0" r="44450" b="57150"/>
                <wp:wrapNone/>
                <wp:docPr id="31" name="五邊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4F90D" id="五邊形 31" o:spid="_x0000_s1026" type="#_x0000_t15" style="position:absolute;margin-left:-1.5pt;margin-top:3.55pt;width:19pt;height:1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" fillcolor="#5f497a" strokecolor="#5f497a" strokeweight="1pt">
                <v:fill color2="#e5dfec" angle="135" focus="50%" type="gradient"/>
                <v:shadow on="t" color="#3f3151" opacity=".5" offset="1pt"/>
              </v:shape>
            </w:pict>
          </mc:Fallback>
        </mc:AlternateContent>
      </w:r>
      <w:r w:rsidR="004263C9">
        <w:rPr>
          <w:rFonts w:ascii="標楷體" w:eastAsia="標楷體" w:hAnsi="標楷體" w:hint="eastAsia"/>
          <w:b/>
          <w:color w:val="0070C0"/>
          <w:kern w:val="0"/>
          <w:sz w:val="32"/>
          <w:szCs w:val="32"/>
          <w:lang w:val="x-none"/>
        </w:rPr>
        <w:t xml:space="preserve"> </w:t>
      </w:r>
      <w:r w:rsidR="00FD523E">
        <w:rPr>
          <w:rFonts w:ascii="標楷體" w:eastAsia="標楷體" w:hAnsi="標楷體" w:hint="eastAsia"/>
          <w:b/>
          <w:color w:val="0070C0"/>
          <w:kern w:val="0"/>
          <w:sz w:val="32"/>
          <w:szCs w:val="32"/>
          <w:lang w:val="x-none"/>
        </w:rPr>
        <w:t>政策快訊</w:t>
      </w:r>
      <w:r w:rsidR="00A03099">
        <w:rPr>
          <w:rFonts w:ascii="標楷體" w:eastAsia="標楷體" w:hAnsi="標楷體" w:hint="eastAsia"/>
          <w:b/>
          <w:color w:val="0070C0"/>
          <w:kern w:val="0"/>
          <w:sz w:val="32"/>
          <w:szCs w:val="32"/>
          <w:lang w:val="x-none"/>
        </w:rPr>
        <w:t>－作業規範</w:t>
      </w:r>
    </w:p>
    <w:p w:rsidR="00FD523E"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A03099">
        <w:rPr>
          <w:rFonts w:ascii="標楷體" w:hAnsi="標楷體" w:hint="eastAsia"/>
          <w:b/>
          <w:color w:val="000000"/>
          <w:szCs w:val="28"/>
          <w:lang w:eastAsia="zh-TW"/>
        </w:rPr>
        <w:t>訂定「政府資料開放諮詢小組設置要點」</w:t>
      </w:r>
    </w:p>
    <w:p w:rsidR="00A03099"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A03099">
        <w:rPr>
          <w:rFonts w:ascii="標楷體" w:hAnsi="標楷體" w:hint="eastAsia"/>
          <w:b/>
          <w:color w:val="000000"/>
          <w:szCs w:val="28"/>
          <w:lang w:eastAsia="zh-TW"/>
        </w:rPr>
        <w:t>訂定「電子化會議作業規範」</w:t>
      </w:r>
    </w:p>
    <w:p w:rsidR="00181DF3" w:rsidRPr="00181DF3" w:rsidRDefault="00C9582A"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sidRPr="00B72EBD">
        <w:rPr>
          <w:rFonts w:ascii="標楷體" w:eastAsia="標楷體" w:hAnsi="標楷體"/>
          <w:b/>
          <w:noProof/>
          <w:color w:val="0070C0"/>
          <w:kern w:val="0"/>
          <w:sz w:val="32"/>
          <w:szCs w:val="32"/>
        </w:rPr>
        <mc:AlternateContent>
          <mc:Choice Requires="wps">
            <w:drawing>
              <wp:anchor distT="0" distB="0" distL="114300" distR="114300" simplePos="0" relativeHeight="251749376" behindDoc="0" locked="0" layoutInCell="1" allowOverlap="1" wp14:anchorId="17751C03" wp14:editId="02C06F44">
                <wp:simplePos x="0" y="0"/>
                <wp:positionH relativeFrom="margin">
                  <wp:posOffset>-19050</wp:posOffset>
                </wp:positionH>
                <wp:positionV relativeFrom="paragraph">
                  <wp:posOffset>35560</wp:posOffset>
                </wp:positionV>
                <wp:extent cx="241300" cy="152400"/>
                <wp:effectExtent l="0" t="0" r="44450" b="57150"/>
                <wp:wrapNone/>
                <wp:docPr id="457" name="五邊形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EE1AD" id="五邊形 457" o:spid="_x0000_s1026" type="#_x0000_t15" style="position:absolute;margin-left:-1.5pt;margin-top:2.8pt;width:19pt;height:12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" fillcolor="#5f497a" strokecolor="#5f497a" strokeweight="1pt">
                <v:fill color2="#e5dfec" angle="135" focus="50%" type="gradient"/>
                <v:shadow on="t" color="#3f3151" opacity=".5" offset="1pt"/>
                <w10:wrap anchorx="margin"/>
              </v:shape>
            </w:pict>
          </mc:Fallback>
        </mc:AlternateContent>
      </w:r>
      <w:r w:rsidR="004263C9">
        <w:rPr>
          <w:rFonts w:ascii="標楷體" w:eastAsia="標楷體" w:hAnsi="標楷體" w:hint="eastAsia"/>
          <w:b/>
          <w:color w:val="0070C0"/>
          <w:kern w:val="0"/>
          <w:sz w:val="32"/>
          <w:szCs w:val="32"/>
          <w:lang w:val="x-none"/>
        </w:rPr>
        <w:t xml:space="preserve"> </w:t>
      </w:r>
      <w:r w:rsidR="00181DF3" w:rsidRPr="00181DF3">
        <w:rPr>
          <w:rFonts w:ascii="標楷體" w:eastAsia="標楷體" w:hAnsi="標楷體" w:hint="eastAsia"/>
          <w:b/>
          <w:color w:val="0070C0"/>
          <w:kern w:val="0"/>
          <w:sz w:val="32"/>
          <w:szCs w:val="32"/>
          <w:lang w:val="x-none"/>
        </w:rPr>
        <w:t>政策快訊</w:t>
      </w:r>
      <w:r w:rsidR="00181DF3">
        <w:rPr>
          <w:rFonts w:ascii="標楷體" w:eastAsia="標楷體" w:hAnsi="標楷體" w:hint="eastAsia"/>
          <w:b/>
          <w:color w:val="0070C0"/>
          <w:kern w:val="0"/>
          <w:sz w:val="32"/>
          <w:szCs w:val="32"/>
          <w:lang w:val="x-none"/>
        </w:rPr>
        <w:t>－重要會議</w:t>
      </w:r>
    </w:p>
    <w:p w:rsidR="00181DF3" w:rsidRDefault="00181DF3"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181DF3">
        <w:rPr>
          <w:rFonts w:ascii="標楷體" w:hAnsi="標楷體" w:hint="eastAsia"/>
          <w:b/>
          <w:color w:val="000000"/>
          <w:szCs w:val="28"/>
          <w:lang w:eastAsia="zh-TW"/>
        </w:rPr>
        <w:t>10</w:t>
      </w:r>
      <w:r w:rsidRPr="00181DF3">
        <w:rPr>
          <w:rFonts w:ascii="標楷體" w:hAnsi="標楷體"/>
          <w:b/>
          <w:color w:val="000000"/>
          <w:szCs w:val="28"/>
          <w:lang w:eastAsia="zh-TW"/>
        </w:rPr>
        <w:t>4</w:t>
      </w:r>
      <w:r w:rsidRPr="00181DF3">
        <w:rPr>
          <w:rFonts w:ascii="標楷體" w:hAnsi="標楷體" w:hint="eastAsia"/>
          <w:b/>
          <w:color w:val="000000"/>
          <w:szCs w:val="28"/>
          <w:lang w:eastAsia="zh-TW"/>
        </w:rPr>
        <w:t>年資訊主管聯席會-地方分組第1</w:t>
      </w:r>
      <w:r w:rsidR="00A00933">
        <w:rPr>
          <w:rFonts w:ascii="標楷體" w:hAnsi="標楷體" w:hint="eastAsia"/>
          <w:b/>
          <w:color w:val="000000"/>
          <w:szCs w:val="28"/>
          <w:lang w:eastAsia="zh-TW"/>
        </w:rPr>
        <w:t>次會議於5月13日召開</w:t>
      </w:r>
    </w:p>
    <w:p w:rsidR="00EA224F" w:rsidRPr="00EA224F" w:rsidRDefault="008B6043" w:rsidP="00C9582A">
      <w:pPr>
        <w:adjustRightInd w:val="0"/>
        <w:snapToGrid w:val="0"/>
        <w:spacing w:beforeLines="30" w:before="108" w:afterLines="30" w:after="108"/>
        <w:ind w:firstLineChars="183" w:firstLine="586"/>
        <w:rPr>
          <w:rFonts w:ascii="標楷體" w:eastAsia="標楷體" w:hAnsi="標楷體"/>
          <w:b/>
          <w:color w:val="0070C0"/>
          <w:kern w:val="0"/>
          <w:sz w:val="32"/>
          <w:szCs w:val="32"/>
          <w:lang w:val="x-none"/>
        </w:rPr>
      </w:pPr>
      <w:r w:rsidRPr="00EA224F">
        <w:rPr>
          <w:rFonts w:ascii="標楷體" w:eastAsia="標楷體" w:hAnsi="標楷體"/>
          <w:b/>
          <w:noProof/>
          <w:color w:val="0070C0"/>
          <w:kern w:val="0"/>
          <w:sz w:val="32"/>
          <w:szCs w:val="32"/>
        </w:rPr>
        <mc:AlternateContent>
          <mc:Choice Requires="wps">
            <w:drawing>
              <wp:anchor distT="0" distB="0" distL="114300" distR="114300" simplePos="0" relativeHeight="251774976" behindDoc="0" locked="0" layoutInCell="1" allowOverlap="1" wp14:anchorId="23ABAE0B" wp14:editId="0C40AECC">
                <wp:simplePos x="0" y="0"/>
                <wp:positionH relativeFrom="margin">
                  <wp:posOffset>-30480</wp:posOffset>
                </wp:positionH>
                <wp:positionV relativeFrom="paragraph">
                  <wp:posOffset>57785</wp:posOffset>
                </wp:positionV>
                <wp:extent cx="241300" cy="152400"/>
                <wp:effectExtent l="0" t="0" r="44450" b="57150"/>
                <wp:wrapNone/>
                <wp:docPr id="453" name="五邊形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2E2E3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453" o:spid="_x0000_s1026" type="#_x0000_t15" style="position:absolute;margin-left:-2.4pt;margin-top:4.55pt;width:19pt;height:12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" fillcolor="#5f497a" strokecolor="#5f497a" strokeweight="1pt">
                <v:fill color2="#e5dfec" angle="135" focus="50%" type="gradient"/>
                <v:shadow on="t" color="#3f3151" opacity=".5" offset="1pt"/>
                <w10:wrap anchorx="margin"/>
              </v:shape>
            </w:pict>
          </mc:Fallback>
        </mc:AlternateContent>
      </w:r>
      <w:r w:rsidRPr="00EA224F">
        <w:rPr>
          <w:rFonts w:ascii="標楷體" w:eastAsia="標楷體" w:hAnsi="標楷體" w:hint="eastAsia"/>
          <w:b/>
          <w:color w:val="0070C0"/>
          <w:kern w:val="0"/>
          <w:sz w:val="32"/>
          <w:szCs w:val="32"/>
          <w:lang w:val="x-none"/>
        </w:rPr>
        <w:t>資通安全</w:t>
      </w:r>
    </w:p>
    <w:p w:rsidR="008B6043" w:rsidRPr="00EA224F" w:rsidRDefault="00EA224F" w:rsidP="00C9582A">
      <w:pPr>
        <w:pStyle w:val="a3"/>
        <w:numPr>
          <w:ilvl w:val="0"/>
          <w:numId w:val="40"/>
        </w:numPr>
        <w:adjustRightInd w:val="0"/>
        <w:snapToGrid w:val="0"/>
        <w:spacing w:beforeLines="30" w:before="108" w:afterLines="30" w:after="108"/>
        <w:ind w:leftChars="0"/>
        <w:rPr>
          <w:rFonts w:ascii="標楷體" w:eastAsia="標楷體" w:hAnsi="標楷體"/>
          <w:b/>
          <w:color w:val="000000" w:themeColor="text1"/>
          <w:kern w:val="0"/>
          <w:sz w:val="28"/>
          <w:szCs w:val="28"/>
          <w:lang w:val="x-none"/>
        </w:rPr>
      </w:pPr>
      <w:r w:rsidRPr="00EA224F">
        <w:rPr>
          <w:rFonts w:ascii="標楷體" w:eastAsia="標楷體" w:hAnsi="標楷體" w:hint="eastAsia"/>
          <w:b/>
          <w:color w:val="000000" w:themeColor="text1"/>
          <w:kern w:val="0"/>
          <w:sz w:val="28"/>
          <w:szCs w:val="28"/>
          <w:lang w:val="x-none"/>
        </w:rPr>
        <w:t>行政院國家資通安全會報資通安全技術交流小組第12次會議</w:t>
      </w:r>
    </w:p>
    <w:p w:rsidR="00DC3A9C" w:rsidRDefault="00C9582A"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sidRPr="00B72EBD">
        <w:rPr>
          <w:rFonts w:ascii="標楷體" w:eastAsia="標楷體" w:hAnsi="標楷體"/>
          <w:b/>
          <w:noProof/>
          <w:color w:val="0070C0"/>
          <w:kern w:val="0"/>
          <w:sz w:val="32"/>
          <w:szCs w:val="32"/>
        </w:rPr>
        <mc:AlternateContent>
          <mc:Choice Requires="wps">
            <w:drawing>
              <wp:anchor distT="0" distB="0" distL="114300" distR="114300" simplePos="0" relativeHeight="251735040" behindDoc="0" locked="0" layoutInCell="1" allowOverlap="1" wp14:anchorId="2316E7A0" wp14:editId="40C0A5CA">
                <wp:simplePos x="0" y="0"/>
                <wp:positionH relativeFrom="margin">
                  <wp:posOffset>-19050</wp:posOffset>
                </wp:positionH>
                <wp:positionV relativeFrom="paragraph">
                  <wp:posOffset>35560</wp:posOffset>
                </wp:positionV>
                <wp:extent cx="241300" cy="152400"/>
                <wp:effectExtent l="0" t="0" r="44450" b="57150"/>
                <wp:wrapNone/>
                <wp:docPr id="450" name="五邊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1557A" id="五邊形 450" o:spid="_x0000_s1026" type="#_x0000_t15" style="position:absolute;margin-left:-1.5pt;margin-top:2.8pt;width:19pt;height:12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" fillcolor="#5f497a" strokecolor="#5f497a" strokeweight="1pt">
                <v:fill color2="#e5dfec" angle="135" focus="50%" type="gradient"/>
                <v:shadow on="t" color="#3f3151" opacity=".5" offset="1pt"/>
                <w10:wrap anchorx="margin"/>
              </v:shape>
            </w:pict>
          </mc:Fallback>
        </mc:AlternateContent>
      </w:r>
      <w:r w:rsidR="004263C9">
        <w:rPr>
          <w:rFonts w:ascii="標楷體" w:eastAsia="標楷體" w:hAnsi="標楷體" w:hint="eastAsia"/>
          <w:b/>
          <w:color w:val="0070C0"/>
          <w:kern w:val="0"/>
          <w:sz w:val="32"/>
          <w:szCs w:val="32"/>
          <w:lang w:val="x-none"/>
        </w:rPr>
        <w:t xml:space="preserve"> </w:t>
      </w:r>
      <w:r w:rsidR="00DC3A9C">
        <w:rPr>
          <w:rFonts w:ascii="標楷體" w:eastAsia="標楷體" w:hAnsi="標楷體" w:hint="eastAsia"/>
          <w:b/>
          <w:color w:val="0070C0"/>
          <w:kern w:val="0"/>
          <w:sz w:val="32"/>
          <w:szCs w:val="32"/>
          <w:lang w:val="x-none"/>
        </w:rPr>
        <w:t>專題報導</w:t>
      </w:r>
    </w:p>
    <w:p w:rsidR="00DC3A9C"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「健康存摺</w:t>
      </w:r>
      <w:r w:rsidRPr="00DC3A9C">
        <w:rPr>
          <w:rFonts w:ascii="標楷體" w:hAnsi="標楷體" w:hint="eastAsia"/>
          <w:b/>
          <w:color w:val="000000"/>
          <w:szCs w:val="28"/>
          <w:lang w:eastAsia="zh-TW"/>
        </w:rPr>
        <w:t>」</w:t>
      </w:r>
      <w:r>
        <w:rPr>
          <w:rFonts w:ascii="標楷體" w:hAnsi="標楷體" w:hint="eastAsia"/>
          <w:b/>
          <w:color w:val="000000"/>
          <w:szCs w:val="28"/>
          <w:lang w:eastAsia="zh-TW"/>
        </w:rPr>
        <w:t>系統建置之經驗分享</w:t>
      </w:r>
    </w:p>
    <w:p w:rsidR="00A03099" w:rsidRPr="00A03099"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淺談雲端分行業務應用系統</w:t>
      </w:r>
    </w:p>
    <w:p w:rsidR="003E3E54" w:rsidRPr="003E3E54" w:rsidRDefault="004263C9"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Pr>
          <w:rFonts w:ascii="標楷體" w:eastAsia="標楷體" w:hAnsi="標楷體" w:hint="eastAsia"/>
          <w:b/>
          <w:color w:val="0070C0"/>
          <w:kern w:val="0"/>
          <w:sz w:val="32"/>
          <w:szCs w:val="32"/>
          <w:lang w:val="x-none"/>
        </w:rPr>
        <w:t xml:space="preserve"> </w:t>
      </w:r>
      <w:r w:rsidR="003E3E54" w:rsidRPr="00B72EBD">
        <w:rPr>
          <w:rFonts w:ascii="標楷體" w:eastAsia="標楷體" w:hAnsi="標楷體"/>
          <w:b/>
          <w:noProof/>
          <w:color w:val="0070C0"/>
          <w:kern w:val="0"/>
          <w:sz w:val="32"/>
          <w:szCs w:val="32"/>
        </w:rPr>
        <mc:AlternateContent>
          <mc:Choice Requires="wps">
            <w:drawing>
              <wp:anchor distT="0" distB="0" distL="114300" distR="114300" simplePos="0" relativeHeight="251737088" behindDoc="0" locked="0" layoutInCell="1" allowOverlap="1" wp14:anchorId="52DC85B8" wp14:editId="7102C7B8">
                <wp:simplePos x="0" y="0"/>
                <wp:positionH relativeFrom="margin">
                  <wp:align>left</wp:align>
                </wp:positionH>
                <wp:positionV relativeFrom="paragraph">
                  <wp:posOffset>35560</wp:posOffset>
                </wp:positionV>
                <wp:extent cx="241300" cy="152400"/>
                <wp:effectExtent l="0" t="0" r="44450" b="57150"/>
                <wp:wrapNone/>
                <wp:docPr id="451" name="五邊形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F22E7" id="五邊形 451" o:spid="_x0000_s1026" type="#_x0000_t15" style="position:absolute;margin-left:0;margin-top:2.8pt;width:19pt;height:12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" fillcolor="#5f497a" strokecolor="#5f497a" strokeweight="1pt">
                <v:fill color2="#e5dfec" angle="135" focus="50%" type="gradient"/>
                <v:shadow on="t" color="#3f3151" opacity=".5" offset="1pt"/>
                <w10:wrap anchorx="margin"/>
              </v:shape>
            </w:pict>
          </mc:Fallback>
        </mc:AlternateContent>
      </w:r>
      <w:r w:rsidR="003E3E54">
        <w:rPr>
          <w:rFonts w:ascii="標楷體" w:eastAsia="標楷體" w:hAnsi="標楷體" w:hint="eastAsia"/>
          <w:b/>
          <w:color w:val="0070C0"/>
          <w:kern w:val="0"/>
          <w:sz w:val="32"/>
          <w:szCs w:val="32"/>
          <w:lang w:val="x-none"/>
        </w:rPr>
        <w:t>作業</w:t>
      </w:r>
      <w:r w:rsidR="003E3E54" w:rsidRPr="003E3E54">
        <w:rPr>
          <w:rFonts w:ascii="標楷體" w:eastAsia="標楷體" w:hAnsi="標楷體" w:hint="eastAsia"/>
          <w:b/>
          <w:color w:val="0070C0"/>
          <w:kern w:val="0"/>
          <w:sz w:val="32"/>
          <w:szCs w:val="32"/>
          <w:lang w:val="x-none"/>
        </w:rPr>
        <w:t>報導</w:t>
      </w:r>
    </w:p>
    <w:p w:rsidR="003E3E54"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巨量資料應用發展趨勢</w:t>
      </w:r>
    </w:p>
    <w:p w:rsidR="004263C9" w:rsidRDefault="00A03099" w:rsidP="00C9582A">
      <w:pPr>
        <w:pStyle w:val="140"/>
        <w:numPr>
          <w:ilvl w:val="0"/>
          <w:numId w:val="40"/>
        </w:numPr>
        <w:spacing w:beforeLines="30" w:before="108" w:afterLines="30" w:after="108"/>
        <w:ind w:left="283" w:hanging="340"/>
        <w:rPr>
          <w:rFonts w:ascii="標楷體" w:hAnsi="標楷體"/>
          <w:b/>
          <w:color w:val="000000"/>
          <w:szCs w:val="28"/>
          <w:lang w:eastAsia="zh-TW"/>
        </w:rPr>
      </w:pPr>
      <w:proofErr w:type="gramStart"/>
      <w:r>
        <w:rPr>
          <w:rFonts w:ascii="標楷體" w:hAnsi="標楷體" w:hint="eastAsia"/>
          <w:b/>
          <w:color w:val="000000"/>
          <w:szCs w:val="28"/>
          <w:lang w:eastAsia="zh-TW"/>
        </w:rPr>
        <w:t>臺</w:t>
      </w:r>
      <w:proofErr w:type="gramEnd"/>
      <w:r>
        <w:rPr>
          <w:rFonts w:ascii="標楷體" w:hAnsi="標楷體" w:hint="eastAsia"/>
          <w:b/>
          <w:color w:val="000000"/>
          <w:szCs w:val="28"/>
          <w:lang w:eastAsia="zh-TW"/>
        </w:rPr>
        <w:t>南市教育雲服務應用發展</w:t>
      </w: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2066F0" w:rsidRPr="002066F0" w:rsidRDefault="002066F0" w:rsidP="002066F0">
      <w:pPr>
        <w:pStyle w:val="140"/>
        <w:spacing w:beforeLines="20" w:before="72" w:afterLines="20" w:after="72"/>
        <w:rPr>
          <w:rFonts w:ascii="標楷體" w:hAnsi="標楷體"/>
          <w:b/>
          <w:color w:val="000000"/>
          <w:sz w:val="24"/>
          <w:szCs w:val="24"/>
          <w:lang w:eastAsia="zh-TW"/>
        </w:rPr>
      </w:pPr>
    </w:p>
    <w:p w:rsidR="002066F0" w:rsidRPr="002066F0" w:rsidRDefault="002066F0" w:rsidP="002066F0">
      <w:pPr>
        <w:pStyle w:val="140"/>
        <w:spacing w:beforeLines="20" w:before="72" w:afterLines="20" w:after="72"/>
        <w:rPr>
          <w:rFonts w:ascii="標楷體" w:hAnsi="標楷體"/>
          <w:b/>
          <w:color w:val="000000"/>
          <w:sz w:val="24"/>
          <w:szCs w:val="24"/>
          <w:lang w:eastAsia="zh-TW"/>
        </w:rPr>
      </w:pPr>
    </w:p>
    <w:p w:rsidR="002066F0" w:rsidRDefault="002066F0" w:rsidP="002066F0">
      <w:pPr>
        <w:pStyle w:val="140"/>
        <w:spacing w:beforeLines="20" w:before="72" w:afterLines="20" w:after="72"/>
        <w:rPr>
          <w:rFonts w:ascii="標楷體" w:hAnsi="標楷體"/>
          <w:b/>
          <w:color w:val="000000"/>
          <w:szCs w:val="28"/>
          <w:lang w:eastAsia="zh-TW"/>
        </w:rPr>
      </w:pPr>
    </w:p>
    <w:p w:rsidR="00AF2374" w:rsidRDefault="004263C9"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Pr>
          <w:rFonts w:ascii="標楷體" w:eastAsia="標楷體" w:hAnsi="標楷體" w:hint="eastAsia"/>
          <w:b/>
          <w:color w:val="0070C0"/>
          <w:kern w:val="0"/>
          <w:sz w:val="32"/>
          <w:szCs w:val="32"/>
          <w:lang w:val="x-none"/>
        </w:rPr>
        <w:t xml:space="preserve"> </w:t>
      </w:r>
      <w:r w:rsidR="00AF2374" w:rsidRPr="00B72EBD">
        <w:rPr>
          <w:rFonts w:ascii="標楷體" w:eastAsia="標楷體" w:hAnsi="標楷體"/>
          <w:b/>
          <w:noProof/>
          <w:color w:val="0070C0"/>
          <w:kern w:val="0"/>
          <w:sz w:val="32"/>
          <w:szCs w:val="32"/>
        </w:rPr>
        <mc:AlternateContent>
          <mc:Choice Requires="wps">
            <w:drawing>
              <wp:anchor distT="0" distB="0" distL="114300" distR="114300" simplePos="0" relativeHeight="251739136" behindDoc="0" locked="0" layoutInCell="1" allowOverlap="1" wp14:anchorId="48E6DBEB" wp14:editId="5B8FB02B">
                <wp:simplePos x="0" y="0"/>
                <wp:positionH relativeFrom="column">
                  <wp:align>left</wp:align>
                </wp:positionH>
                <wp:positionV relativeFrom="paragraph">
                  <wp:posOffset>26035</wp:posOffset>
                </wp:positionV>
                <wp:extent cx="241300" cy="152400"/>
                <wp:effectExtent l="0" t="0" r="44450" b="57150"/>
                <wp:wrapNone/>
                <wp:docPr id="452" name="五邊形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2BC87" id="五邊形 452" o:spid="_x0000_s1026" type="#_x0000_t15" style="position:absolute;margin-left:0;margin-top:2.05pt;width:19pt;height:12pt;z-index:2517391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" fillcolor="#5f497a" strokecolor="#5f497a" strokeweight="1pt">
                <v:fill color2="#e5dfec" angle="135" focus="50%" type="gradient"/>
                <v:shadow on="t" color="#3f3151" opacity=".5" offset="1pt"/>
              </v:shape>
            </w:pict>
          </mc:Fallback>
        </mc:AlternateContent>
      </w:r>
      <w:r w:rsidR="00AF2374">
        <w:rPr>
          <w:rFonts w:ascii="標楷體" w:eastAsia="標楷體" w:hAnsi="標楷體" w:hint="eastAsia"/>
          <w:b/>
          <w:color w:val="0070C0"/>
          <w:kern w:val="0"/>
          <w:sz w:val="32"/>
          <w:szCs w:val="32"/>
          <w:lang w:val="x-none"/>
        </w:rPr>
        <w:t>機關動態－人事</w:t>
      </w:r>
    </w:p>
    <w:p w:rsidR="00A118FA" w:rsidRDefault="00F82960"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內政</w:t>
      </w:r>
      <w:r w:rsidR="00A118FA" w:rsidRPr="00A118FA">
        <w:rPr>
          <w:rFonts w:ascii="標楷體" w:hAnsi="標楷體" w:hint="eastAsia"/>
          <w:b/>
          <w:color w:val="000000"/>
          <w:szCs w:val="28"/>
          <w:lang w:eastAsia="zh-TW"/>
        </w:rPr>
        <w:t>部</w:t>
      </w:r>
      <w:r>
        <w:rPr>
          <w:rFonts w:ascii="標楷體" w:hAnsi="標楷體" w:hint="eastAsia"/>
          <w:b/>
          <w:color w:val="000000"/>
          <w:szCs w:val="28"/>
          <w:lang w:eastAsia="zh-TW"/>
        </w:rPr>
        <w:t>移民署</w:t>
      </w:r>
    </w:p>
    <w:p w:rsidR="00F82960" w:rsidRDefault="00F82960"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衛生福利部</w:t>
      </w:r>
    </w:p>
    <w:p w:rsidR="00F82960" w:rsidRDefault="00F82960"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衛生福利部中央健康保險署</w:t>
      </w:r>
    </w:p>
    <w:p w:rsidR="00F82960" w:rsidRDefault="00F82960" w:rsidP="00C9582A">
      <w:pPr>
        <w:pStyle w:val="140"/>
        <w:numPr>
          <w:ilvl w:val="0"/>
          <w:numId w:val="40"/>
        </w:numPr>
        <w:spacing w:beforeLines="30" w:before="108" w:afterLines="30" w:after="108"/>
        <w:ind w:left="283" w:hanging="340"/>
        <w:rPr>
          <w:rFonts w:ascii="標楷體" w:hAnsi="標楷體"/>
          <w:b/>
          <w:color w:val="000000"/>
          <w:szCs w:val="28"/>
          <w:lang w:eastAsia="zh-TW"/>
        </w:rPr>
      </w:pPr>
      <w:r>
        <w:rPr>
          <w:rFonts w:ascii="標楷體" w:hAnsi="標楷體" w:hint="eastAsia"/>
          <w:b/>
          <w:color w:val="000000"/>
          <w:szCs w:val="28"/>
          <w:lang w:eastAsia="zh-TW"/>
        </w:rPr>
        <w:t>科技部</w:t>
      </w:r>
    </w:p>
    <w:p w:rsidR="004263C9" w:rsidRPr="002066F0" w:rsidRDefault="00F82960" w:rsidP="00C9582A">
      <w:pPr>
        <w:pStyle w:val="140"/>
        <w:numPr>
          <w:ilvl w:val="0"/>
          <w:numId w:val="40"/>
        </w:numPr>
        <w:spacing w:beforeLines="30" w:before="108" w:afterLines="30" w:after="108"/>
        <w:ind w:left="283" w:hanging="340"/>
        <w:rPr>
          <w:rFonts w:ascii="標楷體" w:hAnsi="標楷體"/>
          <w:b/>
          <w:color w:val="000000"/>
          <w:szCs w:val="28"/>
          <w:lang w:eastAsia="zh-TW"/>
        </w:rPr>
      </w:pPr>
      <w:proofErr w:type="gramStart"/>
      <w:r>
        <w:rPr>
          <w:rFonts w:ascii="標楷體" w:hAnsi="標楷體" w:hint="eastAsia"/>
          <w:b/>
          <w:color w:val="000000"/>
          <w:szCs w:val="28"/>
          <w:lang w:eastAsia="zh-TW"/>
        </w:rPr>
        <w:t>臺</w:t>
      </w:r>
      <w:proofErr w:type="gramEnd"/>
      <w:r>
        <w:rPr>
          <w:rFonts w:ascii="標楷體" w:hAnsi="標楷體" w:hint="eastAsia"/>
          <w:b/>
          <w:color w:val="000000"/>
          <w:szCs w:val="28"/>
          <w:lang w:eastAsia="zh-TW"/>
        </w:rPr>
        <w:t>中市</w:t>
      </w:r>
      <w:r w:rsidR="00A118FA" w:rsidRPr="00A118FA">
        <w:rPr>
          <w:rFonts w:ascii="標楷體" w:hAnsi="標楷體" w:hint="eastAsia"/>
          <w:b/>
          <w:color w:val="000000"/>
          <w:szCs w:val="28"/>
          <w:lang w:eastAsia="zh-TW"/>
        </w:rPr>
        <w:t>政府</w:t>
      </w:r>
    </w:p>
    <w:p w:rsidR="005112AE" w:rsidRDefault="004263C9"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Pr>
          <w:rFonts w:ascii="標楷體" w:eastAsia="標楷體" w:hAnsi="標楷體" w:hint="eastAsia"/>
          <w:b/>
          <w:color w:val="0070C0"/>
          <w:kern w:val="0"/>
          <w:sz w:val="32"/>
          <w:szCs w:val="32"/>
          <w:lang w:val="x-none"/>
        </w:rPr>
        <w:t xml:space="preserve"> </w:t>
      </w:r>
      <w:r w:rsidR="00B72EBD" w:rsidRPr="00B72EBD">
        <w:rPr>
          <w:rFonts w:ascii="標楷體" w:eastAsia="標楷體" w:hAnsi="標楷體"/>
          <w:b/>
          <w:noProof/>
          <w:color w:val="0070C0"/>
          <w:kern w:val="0"/>
          <w:sz w:val="32"/>
          <w:szCs w:val="32"/>
        </w:rPr>
        <mc:AlternateContent>
          <mc:Choice Requires="wps">
            <w:drawing>
              <wp:anchor distT="0" distB="0" distL="114300" distR="114300" simplePos="0" relativeHeight="251743232" behindDoc="0" locked="0" layoutInCell="1" allowOverlap="1" wp14:anchorId="32664DBE" wp14:editId="19C14FFC">
                <wp:simplePos x="0" y="0"/>
                <wp:positionH relativeFrom="column">
                  <wp:align>left</wp:align>
                </wp:positionH>
                <wp:positionV relativeFrom="paragraph">
                  <wp:posOffset>46355</wp:posOffset>
                </wp:positionV>
                <wp:extent cx="241300" cy="152400"/>
                <wp:effectExtent l="0" t="0" r="44450" b="57150"/>
                <wp:wrapNone/>
                <wp:docPr id="454" name="五邊形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05666" id="五邊形 454" o:spid="_x0000_s1026" type="#_x0000_t15" style="position:absolute;margin-left:0;margin-top:3.65pt;width:19pt;height:12pt;z-index:25174323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" fillcolor="#5f497a" strokecolor="#5f497a" strokeweight="1pt">
                <v:fill color2="#e5dfec" angle="135" focus="50%" type="gradient"/>
                <v:shadow on="t" color="#3f3151" opacity=".5" offset="1pt"/>
              </v:shape>
            </w:pict>
          </mc:Fallback>
        </mc:AlternateContent>
      </w:r>
      <w:r w:rsidR="005112AE">
        <w:rPr>
          <w:rFonts w:ascii="標楷體" w:eastAsia="標楷體" w:hAnsi="標楷體" w:hint="eastAsia"/>
          <w:b/>
          <w:color w:val="0070C0"/>
          <w:kern w:val="0"/>
          <w:sz w:val="32"/>
          <w:szCs w:val="32"/>
          <w:lang w:val="x-none"/>
        </w:rPr>
        <w:t>活動預報</w:t>
      </w:r>
    </w:p>
    <w:p w:rsidR="005112AE" w:rsidRDefault="001268AA"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1268AA">
        <w:rPr>
          <w:rFonts w:ascii="標楷體" w:hAnsi="標楷體" w:hint="eastAsia"/>
          <w:b/>
          <w:color w:val="000000"/>
          <w:szCs w:val="28"/>
          <w:lang w:eastAsia="zh-TW"/>
        </w:rPr>
        <w:t>Open Data創新應用競賽</w:t>
      </w:r>
    </w:p>
    <w:p w:rsidR="001268AA" w:rsidRDefault="001268AA"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1268AA">
        <w:rPr>
          <w:rFonts w:ascii="標楷體" w:hAnsi="標楷體" w:hint="eastAsia"/>
          <w:b/>
          <w:color w:val="000000"/>
          <w:szCs w:val="28"/>
          <w:lang w:eastAsia="zh-TW"/>
        </w:rPr>
        <w:t>104年提升政府機關資訊人員職能資訊教育訓練</w:t>
      </w:r>
    </w:p>
    <w:p w:rsidR="006D2C23" w:rsidRPr="00B72EBD" w:rsidRDefault="004263C9" w:rsidP="00C9582A">
      <w:pPr>
        <w:adjustRightInd w:val="0"/>
        <w:snapToGrid w:val="0"/>
        <w:spacing w:beforeLines="30" w:before="108" w:afterLines="30" w:after="108"/>
        <w:ind w:firstLineChars="133" w:firstLine="426"/>
        <w:rPr>
          <w:rFonts w:ascii="標楷體" w:eastAsia="標楷體" w:hAnsi="標楷體"/>
          <w:b/>
          <w:color w:val="0070C0"/>
          <w:kern w:val="0"/>
          <w:sz w:val="32"/>
          <w:szCs w:val="32"/>
          <w:lang w:val="x-none"/>
        </w:rPr>
      </w:pPr>
      <w:r>
        <w:rPr>
          <w:rFonts w:ascii="標楷體" w:eastAsia="標楷體" w:hAnsi="標楷體" w:hint="eastAsia"/>
          <w:b/>
          <w:color w:val="0070C0"/>
          <w:kern w:val="0"/>
          <w:sz w:val="32"/>
          <w:szCs w:val="32"/>
          <w:lang w:val="x-none"/>
        </w:rPr>
        <w:t xml:space="preserve"> </w:t>
      </w:r>
      <w:r w:rsidRPr="00B72EBD">
        <w:rPr>
          <w:rFonts w:ascii="標楷體" w:eastAsia="標楷體" w:hAnsi="標楷體"/>
          <w:b/>
          <w:noProof/>
          <w:color w:val="0070C0"/>
          <w:kern w:val="0"/>
          <w:sz w:val="32"/>
          <w:szCs w:val="32"/>
        </w:rPr>
        <mc:AlternateContent>
          <mc:Choice Requires="wps">
            <w:drawing>
              <wp:anchor distT="0" distB="0" distL="114300" distR="114300" simplePos="0" relativeHeight="251747328" behindDoc="0" locked="0" layoutInCell="1" allowOverlap="1" wp14:anchorId="282647D9" wp14:editId="5F9F0661">
                <wp:simplePos x="0" y="0"/>
                <wp:positionH relativeFrom="column">
                  <wp:align>left</wp:align>
                </wp:positionH>
                <wp:positionV relativeFrom="paragraph">
                  <wp:posOffset>42545</wp:posOffset>
                </wp:positionV>
                <wp:extent cx="241300" cy="152400"/>
                <wp:effectExtent l="0" t="0" r="44450" b="57150"/>
                <wp:wrapNone/>
                <wp:docPr id="455" name="五邊形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EA91D" id="五邊形 455" o:spid="_x0000_s1026" type="#_x0000_t15" style="position:absolute;margin-left:0;margin-top:3.35pt;width:19pt;height:12pt;z-index:2517473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" fillcolor="#5f497a" strokecolor="#5f497a" strokeweight="1pt">
                <v:fill color2="#e5dfec" angle="135" focus="50%" type="gradient"/>
                <v:shadow on="t" color="#3f3151" opacity=".5" offset="1pt"/>
              </v:shape>
            </w:pict>
          </mc:Fallback>
        </mc:AlternateContent>
      </w:r>
      <w:r w:rsidR="006D2C23" w:rsidRPr="00B72EBD">
        <w:rPr>
          <w:rFonts w:ascii="標楷體" w:eastAsia="標楷體" w:hAnsi="標楷體" w:hint="eastAsia"/>
          <w:b/>
          <w:color w:val="0070C0"/>
          <w:kern w:val="0"/>
          <w:sz w:val="32"/>
          <w:szCs w:val="32"/>
          <w:lang w:val="x-none"/>
        </w:rPr>
        <w:t>研討會預報</w:t>
      </w:r>
    </w:p>
    <w:p w:rsidR="006D2C23" w:rsidRDefault="001268AA" w:rsidP="00C9582A">
      <w:pPr>
        <w:pStyle w:val="140"/>
        <w:numPr>
          <w:ilvl w:val="0"/>
          <w:numId w:val="40"/>
        </w:numPr>
        <w:spacing w:beforeLines="30" w:before="108" w:afterLines="30" w:after="108"/>
        <w:ind w:left="283" w:hanging="340"/>
        <w:rPr>
          <w:rFonts w:ascii="標楷體" w:hAnsi="標楷體"/>
          <w:b/>
          <w:color w:val="000000"/>
          <w:szCs w:val="28"/>
          <w:lang w:eastAsia="zh-TW"/>
        </w:rPr>
      </w:pPr>
      <w:r w:rsidRPr="001268AA">
        <w:rPr>
          <w:rFonts w:ascii="標楷體" w:hAnsi="標楷體" w:hint="eastAsia"/>
          <w:b/>
          <w:color w:val="000000"/>
          <w:szCs w:val="28"/>
          <w:lang w:eastAsia="zh-TW"/>
        </w:rPr>
        <w:t>第25屆全國資訊安全會議</w:t>
      </w:r>
    </w:p>
    <w:p w:rsidR="00DC3A9C" w:rsidRPr="00DC3A9C" w:rsidRDefault="00DC3A9C" w:rsidP="00D42B8E">
      <w:pPr>
        <w:rPr>
          <w:rFonts w:ascii="標楷體" w:eastAsia="標楷體" w:hAnsi="標楷體"/>
          <w:b/>
          <w:color w:val="0070C0"/>
          <w:kern w:val="0"/>
          <w:sz w:val="32"/>
          <w:szCs w:val="32"/>
          <w:lang w:val="x-none"/>
        </w:rPr>
      </w:pPr>
    </w:p>
    <w:p w:rsidR="00FD523E" w:rsidRDefault="00FD523E" w:rsidP="00D42B8E">
      <w:pPr>
        <w:rPr>
          <w:rFonts w:ascii="標楷體" w:hAnsi="標楷體"/>
          <w:b/>
          <w:color w:val="000000"/>
          <w:szCs w:val="28"/>
        </w:rPr>
      </w:pPr>
    </w:p>
    <w:p w:rsidR="00FD523E" w:rsidRPr="00FD523E" w:rsidRDefault="00FD523E" w:rsidP="00D42B8E">
      <w:pPr>
        <w:rPr>
          <w:rFonts w:ascii="標楷體" w:eastAsia="標楷體" w:hAnsi="標楷體"/>
          <w:b/>
          <w:color w:val="0070C0"/>
          <w:kern w:val="0"/>
          <w:sz w:val="32"/>
          <w:szCs w:val="32"/>
          <w:lang w:val="x-none"/>
        </w:rPr>
      </w:pPr>
    </w:p>
    <w:p w:rsidR="00FD523E" w:rsidRPr="000A76C4" w:rsidRDefault="00FD523E" w:rsidP="00D42B8E">
      <w:pPr>
        <w:rPr>
          <w:rFonts w:ascii="標楷體" w:hAnsi="標楷體"/>
          <w:b/>
          <w:color w:val="000000"/>
          <w:szCs w:val="28"/>
        </w:rPr>
      </w:pPr>
    </w:p>
    <w:p w:rsidR="003060B2" w:rsidRDefault="003060B2" w:rsidP="00D42B8E">
      <w:pPr>
        <w:rPr>
          <w:rFonts w:ascii="Cambria" w:hAnsi="Cambria"/>
          <w:szCs w:val="24"/>
          <w:lang w:val="x-none"/>
        </w:rPr>
      </w:pPr>
    </w:p>
    <w:p w:rsidR="00FD523E" w:rsidRPr="003060B2" w:rsidRDefault="00FD523E" w:rsidP="00D42B8E">
      <w:pPr>
        <w:rPr>
          <w:rFonts w:ascii="Cambria" w:hAnsi="Cambria"/>
          <w:szCs w:val="24"/>
          <w:lang w:val="x-none"/>
        </w:rPr>
        <w:sectPr w:rsidR="00FD523E" w:rsidRPr="003060B2" w:rsidSect="003060B2">
          <w:headerReference w:type="default" r:id="rId9"/>
          <w:footerReference w:type="even" r:id="rId10"/>
          <w:pgSz w:w="11906" w:h="16838"/>
          <w:pgMar w:top="1079" w:right="1797" w:bottom="899" w:left="1797" w:header="992" w:footer="390" w:gutter="0"/>
          <w:cols w:num="2" w:space="425"/>
          <w:docGrid w:type="lines" w:linePitch="360"/>
        </w:sectPr>
      </w:pPr>
    </w:p>
    <w:p w:rsidR="00876DCD" w:rsidRDefault="00246E4F" w:rsidP="001C4605">
      <w:pPr>
        <w:spacing w:beforeLines="20" w:before="72" w:afterLines="20" w:after="72"/>
        <w:jc w:val="center"/>
        <w:rPr>
          <w:noProof/>
        </w:rPr>
      </w:pPr>
      <w:bookmarkStart w:id="29" w:name="_Toc418175406"/>
      <w:bookmarkStart w:id="30" w:name="_Toc418175917"/>
      <w:r w:rsidRPr="003060B2">
        <w:rPr>
          <w:rFonts w:ascii="Cambria" w:hAnsi="Cambria" w:hint="eastAsia"/>
          <w:b/>
          <w:bCs/>
          <w:iCs/>
          <w:color w:val="000000" w:themeColor="text1"/>
          <w:kern w:val="0"/>
          <w:sz w:val="44"/>
          <w:szCs w:val="44"/>
        </w:rPr>
        <w:lastRenderedPageBreak/>
        <w:t>目</w:t>
      </w:r>
      <w:r w:rsidRPr="003060B2">
        <w:rPr>
          <w:rFonts w:ascii="Cambria" w:hAnsi="Cambria" w:hint="eastAsia"/>
          <w:b/>
          <w:bCs/>
          <w:iCs/>
          <w:color w:val="000000" w:themeColor="text1"/>
          <w:kern w:val="0"/>
          <w:sz w:val="44"/>
          <w:szCs w:val="44"/>
        </w:rPr>
        <w:t xml:space="preserve">     </w:t>
      </w:r>
      <w:r w:rsidRPr="003060B2">
        <w:rPr>
          <w:rFonts w:ascii="Cambria" w:hAnsi="Cambria" w:hint="eastAsia"/>
          <w:b/>
          <w:bCs/>
          <w:iCs/>
          <w:color w:val="000000" w:themeColor="text1"/>
          <w:kern w:val="0"/>
          <w:sz w:val="44"/>
          <w:szCs w:val="44"/>
        </w:rPr>
        <w:t>次</w:t>
      </w:r>
      <w:bookmarkEnd w:id="2"/>
      <w:bookmarkEnd w:id="29"/>
      <w:bookmarkEnd w:id="30"/>
      <w:r w:rsidRPr="003060B2">
        <w:rPr>
          <w:rFonts w:ascii="Cambria" w:hAnsi="Cambria" w:hint="eastAsia"/>
          <w:b/>
          <w:bCs/>
          <w:iCs/>
          <w:color w:val="800080"/>
          <w:kern w:val="0"/>
          <w:sz w:val="44"/>
          <w:szCs w:val="44"/>
        </w:rPr>
        <w:t xml:space="preserve"> </w:t>
      </w:r>
      <w:r w:rsidR="005E1B30" w:rsidRPr="001C4605">
        <w:rPr>
          <w:rFonts w:asciiTheme="minorEastAsia" w:hAnsiTheme="minorEastAsia"/>
          <w:bCs/>
          <w:iCs/>
          <w:color w:val="800080"/>
          <w:kern w:val="0"/>
          <w:szCs w:val="24"/>
          <w:bdr w:val="single" w:sz="4" w:space="0" w:color="auto"/>
        </w:rPr>
        <w:fldChar w:fldCharType="begin"/>
      </w:r>
      <w:r w:rsidR="005E1B30" w:rsidRPr="001C4605">
        <w:rPr>
          <w:rFonts w:asciiTheme="minorEastAsia" w:hAnsiTheme="minorEastAsia"/>
          <w:bCs/>
          <w:iCs/>
          <w:color w:val="800080"/>
          <w:kern w:val="0"/>
          <w:szCs w:val="24"/>
          <w:bdr w:val="single" w:sz="4" w:space="0" w:color="auto"/>
        </w:rPr>
        <w:instrText xml:space="preserve"> </w:instrText>
      </w:r>
      <w:r w:rsidR="005E1B30" w:rsidRPr="001C4605">
        <w:rPr>
          <w:rFonts w:asciiTheme="minorEastAsia" w:hAnsiTheme="minorEastAsia" w:hint="eastAsia"/>
          <w:bCs/>
          <w:iCs/>
          <w:color w:val="800080"/>
          <w:kern w:val="0"/>
          <w:szCs w:val="24"/>
          <w:bdr w:val="single" w:sz="4" w:space="0" w:color="auto"/>
        </w:rPr>
        <w:instrText>TOC \o "1-2" \h \z \u</w:instrText>
      </w:r>
      <w:r w:rsidR="005E1B30" w:rsidRPr="001C4605">
        <w:rPr>
          <w:rFonts w:asciiTheme="minorEastAsia" w:hAnsiTheme="minorEastAsia"/>
          <w:bCs/>
          <w:iCs/>
          <w:color w:val="800080"/>
          <w:kern w:val="0"/>
          <w:szCs w:val="24"/>
          <w:bdr w:val="single" w:sz="4" w:space="0" w:color="auto"/>
        </w:rPr>
        <w:instrText xml:space="preserve"> </w:instrText>
      </w:r>
      <w:r w:rsidR="005E1B30" w:rsidRPr="001C4605">
        <w:rPr>
          <w:rFonts w:asciiTheme="minorEastAsia" w:hAnsiTheme="minorEastAsia"/>
          <w:bCs/>
          <w:iCs/>
          <w:color w:val="800080"/>
          <w:kern w:val="0"/>
          <w:szCs w:val="24"/>
          <w:bdr w:val="single" w:sz="4" w:space="0" w:color="auto"/>
        </w:rPr>
        <w:fldChar w:fldCharType="separate"/>
      </w:r>
    </w:p>
    <w:p w:rsidR="00876DCD" w:rsidRDefault="00604981">
      <w:pPr>
        <w:pStyle w:val="14"/>
        <w:rPr>
          <w:rFonts w:asciiTheme="minorHAnsi" w:hAnsiTheme="minorHAnsi" w:cstheme="minorBidi"/>
          <w:bCs w:val="0"/>
          <w:kern w:val="2"/>
          <w:szCs w:val="22"/>
        </w:rPr>
      </w:pPr>
      <w:hyperlink w:anchor="_Toc419210197" w:history="1">
        <w:r w:rsidR="00876DCD" w:rsidRPr="00FE5AE1">
          <w:rPr>
            <w:rStyle w:val="ac"/>
            <w:rFonts w:hint="eastAsia"/>
            <w:iCs/>
            <w:kern w:val="0"/>
            <w:bdr w:val="single" w:sz="4" w:space="0" w:color="auto"/>
          </w:rPr>
          <w:t>資訊長專欄</w:t>
        </w:r>
        <w:r w:rsidR="00876DCD">
          <w:rPr>
            <w:webHidden/>
          </w:rPr>
          <w:tab/>
        </w:r>
        <w:r w:rsidR="00876DCD">
          <w:rPr>
            <w:webHidden/>
          </w:rPr>
          <w:fldChar w:fldCharType="begin"/>
        </w:r>
        <w:r w:rsidR="00876DCD">
          <w:rPr>
            <w:webHidden/>
          </w:rPr>
          <w:instrText xml:space="preserve"> PAGEREF _Toc419210197 \h </w:instrText>
        </w:r>
        <w:r w:rsidR="00876DCD">
          <w:rPr>
            <w:webHidden/>
          </w:rPr>
        </w:r>
        <w:r w:rsidR="00876DCD">
          <w:rPr>
            <w:webHidden/>
          </w:rPr>
          <w:fldChar w:fldCharType="separate"/>
        </w:r>
        <w:r w:rsidR="00B55652">
          <w:rPr>
            <w:webHidden/>
          </w:rPr>
          <w:t>1</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198" w:history="1">
        <w:r w:rsidR="00876DCD" w:rsidRPr="00876DCD">
          <w:rPr>
            <w:rStyle w:val="ac"/>
            <w:rFonts w:ascii="標楷體" w:eastAsia="標楷體" w:hAnsi="標楷體" w:hint="eastAsia"/>
          </w:rPr>
          <w:t>公平交易委員會資訊業務發展概要</w:t>
        </w:r>
        <w:r w:rsidR="00876DCD">
          <w:rPr>
            <w:webHidden/>
          </w:rPr>
          <w:tab/>
        </w:r>
        <w:r w:rsidR="00876DCD">
          <w:rPr>
            <w:webHidden/>
          </w:rPr>
          <w:fldChar w:fldCharType="begin"/>
        </w:r>
        <w:r w:rsidR="00876DCD">
          <w:rPr>
            <w:webHidden/>
          </w:rPr>
          <w:instrText xml:space="preserve"> PAGEREF _Toc419210198 \h </w:instrText>
        </w:r>
        <w:r w:rsidR="00876DCD">
          <w:rPr>
            <w:webHidden/>
          </w:rPr>
        </w:r>
        <w:r w:rsidR="00876DCD">
          <w:rPr>
            <w:webHidden/>
          </w:rPr>
          <w:fldChar w:fldCharType="separate"/>
        </w:r>
        <w:r w:rsidR="00B55652">
          <w:rPr>
            <w:webHidden/>
          </w:rPr>
          <w:t>1</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199" w:history="1">
        <w:r w:rsidR="00876DCD" w:rsidRPr="00FE5AE1">
          <w:rPr>
            <w:rStyle w:val="ac"/>
            <w:rFonts w:ascii="Cambria" w:hAnsi="Cambria" w:hint="eastAsia"/>
            <w:iCs/>
            <w:kern w:val="0"/>
            <w:bdr w:val="single" w:sz="4" w:space="0" w:color="auto"/>
          </w:rPr>
          <w:t>政策快訊</w:t>
        </w:r>
        <w:r w:rsidR="00876DCD" w:rsidRPr="00FE5AE1">
          <w:rPr>
            <w:rStyle w:val="ac"/>
            <w:rFonts w:ascii="Cambria" w:hAnsi="Cambria"/>
            <w:iCs/>
            <w:kern w:val="0"/>
            <w:bdr w:val="single" w:sz="4" w:space="0" w:color="auto"/>
          </w:rPr>
          <w:t>-</w:t>
        </w:r>
        <w:r w:rsidR="00876DCD" w:rsidRPr="00FE5AE1">
          <w:rPr>
            <w:rStyle w:val="ac"/>
            <w:rFonts w:ascii="Cambria" w:hAnsi="Cambria" w:hint="eastAsia"/>
            <w:iCs/>
            <w:kern w:val="0"/>
            <w:bdr w:val="single" w:sz="4" w:space="0" w:color="auto"/>
          </w:rPr>
          <w:t>作業規範</w:t>
        </w:r>
        <w:r w:rsidR="00876DCD">
          <w:rPr>
            <w:webHidden/>
          </w:rPr>
          <w:tab/>
        </w:r>
        <w:r w:rsidR="00876DCD">
          <w:rPr>
            <w:webHidden/>
          </w:rPr>
          <w:fldChar w:fldCharType="begin"/>
        </w:r>
        <w:r w:rsidR="00876DCD">
          <w:rPr>
            <w:webHidden/>
          </w:rPr>
          <w:instrText xml:space="preserve"> PAGEREF _Toc419210199 \h </w:instrText>
        </w:r>
        <w:r w:rsidR="00876DCD">
          <w:rPr>
            <w:webHidden/>
          </w:rPr>
        </w:r>
        <w:r w:rsidR="00876DCD">
          <w:rPr>
            <w:webHidden/>
          </w:rPr>
          <w:fldChar w:fldCharType="separate"/>
        </w:r>
        <w:r w:rsidR="00B55652">
          <w:rPr>
            <w:webHidden/>
          </w:rPr>
          <w:t>15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0"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訂定「政府資料開放諮詢小組設置要點」</w:t>
        </w:r>
        <w:r w:rsidR="00876DCD">
          <w:rPr>
            <w:webHidden/>
          </w:rPr>
          <w:tab/>
        </w:r>
        <w:r w:rsidR="00876DCD">
          <w:rPr>
            <w:webHidden/>
          </w:rPr>
          <w:fldChar w:fldCharType="begin"/>
        </w:r>
        <w:r w:rsidR="00876DCD">
          <w:rPr>
            <w:webHidden/>
          </w:rPr>
          <w:instrText xml:space="preserve"> PAGEREF _Toc419210200 \h </w:instrText>
        </w:r>
        <w:r w:rsidR="00876DCD">
          <w:rPr>
            <w:webHidden/>
          </w:rPr>
        </w:r>
        <w:r w:rsidR="00876DCD">
          <w:rPr>
            <w:webHidden/>
          </w:rPr>
          <w:fldChar w:fldCharType="separate"/>
        </w:r>
        <w:r w:rsidR="00B55652">
          <w:rPr>
            <w:webHidden/>
          </w:rPr>
          <w:t>15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1"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訂定「電子化會議作業規範」</w:t>
        </w:r>
        <w:r w:rsidR="00876DCD">
          <w:rPr>
            <w:webHidden/>
          </w:rPr>
          <w:tab/>
        </w:r>
        <w:r w:rsidR="00876DCD">
          <w:rPr>
            <w:webHidden/>
          </w:rPr>
          <w:fldChar w:fldCharType="begin"/>
        </w:r>
        <w:r w:rsidR="00876DCD">
          <w:rPr>
            <w:webHidden/>
          </w:rPr>
          <w:instrText xml:space="preserve"> PAGEREF _Toc419210201 \h </w:instrText>
        </w:r>
        <w:r w:rsidR="00876DCD">
          <w:rPr>
            <w:webHidden/>
          </w:rPr>
        </w:r>
        <w:r w:rsidR="00876DCD">
          <w:rPr>
            <w:webHidden/>
          </w:rPr>
          <w:fldChar w:fldCharType="separate"/>
        </w:r>
        <w:r w:rsidR="00B55652">
          <w:rPr>
            <w:webHidden/>
          </w:rPr>
          <w:t>15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2" w:history="1">
        <w:r w:rsidR="00876DCD" w:rsidRPr="00FE5AE1">
          <w:rPr>
            <w:rStyle w:val="ac"/>
            <w:rFonts w:ascii="Cambria" w:hAnsi="Cambria" w:hint="eastAsia"/>
            <w:iCs/>
            <w:kern w:val="0"/>
            <w:bdr w:val="single" w:sz="4" w:space="0" w:color="auto"/>
          </w:rPr>
          <w:t>政策快訊</w:t>
        </w:r>
        <w:r w:rsidR="00876DCD" w:rsidRPr="00FE5AE1">
          <w:rPr>
            <w:rStyle w:val="ac"/>
            <w:rFonts w:ascii="Cambria" w:hAnsi="Cambria"/>
            <w:iCs/>
            <w:kern w:val="0"/>
            <w:bdr w:val="single" w:sz="4" w:space="0" w:color="auto"/>
          </w:rPr>
          <w:t>-</w:t>
        </w:r>
        <w:r w:rsidR="00876DCD" w:rsidRPr="00FE5AE1">
          <w:rPr>
            <w:rStyle w:val="ac"/>
            <w:rFonts w:ascii="Cambria" w:hAnsi="Cambria" w:hint="eastAsia"/>
            <w:iCs/>
            <w:kern w:val="0"/>
            <w:bdr w:val="single" w:sz="4" w:space="0" w:color="auto"/>
          </w:rPr>
          <w:t>重要會議</w:t>
        </w:r>
        <w:r w:rsidR="00876DCD">
          <w:rPr>
            <w:webHidden/>
          </w:rPr>
          <w:tab/>
        </w:r>
        <w:r w:rsidR="00876DCD">
          <w:rPr>
            <w:webHidden/>
          </w:rPr>
          <w:fldChar w:fldCharType="begin"/>
        </w:r>
        <w:r w:rsidR="00876DCD">
          <w:rPr>
            <w:webHidden/>
          </w:rPr>
          <w:instrText xml:space="preserve"> PAGEREF _Toc419210202 \h </w:instrText>
        </w:r>
        <w:r w:rsidR="00876DCD">
          <w:rPr>
            <w:webHidden/>
          </w:rPr>
        </w:r>
        <w:r w:rsidR="00876DCD">
          <w:rPr>
            <w:webHidden/>
          </w:rPr>
          <w:fldChar w:fldCharType="separate"/>
        </w:r>
        <w:r w:rsidR="00B55652">
          <w:rPr>
            <w:webHidden/>
          </w:rPr>
          <w:t>15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3"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rPr>
          <w:t>104</w:t>
        </w:r>
        <w:r w:rsidR="00876DCD" w:rsidRPr="00FE5AE1">
          <w:rPr>
            <w:rStyle w:val="ac"/>
            <w:rFonts w:ascii="標楷體" w:eastAsia="標楷體" w:hAnsi="標楷體" w:hint="eastAsia"/>
          </w:rPr>
          <w:t>年資訊主管聯席會</w:t>
        </w:r>
        <w:r w:rsidR="00876DCD" w:rsidRPr="00FE5AE1">
          <w:rPr>
            <w:rStyle w:val="ac"/>
            <w:rFonts w:ascii="標楷體" w:eastAsia="標楷體" w:hAnsi="標楷體"/>
          </w:rPr>
          <w:t>-</w:t>
        </w:r>
        <w:r w:rsidR="00876DCD" w:rsidRPr="00FE5AE1">
          <w:rPr>
            <w:rStyle w:val="ac"/>
            <w:rFonts w:ascii="標楷體" w:eastAsia="標楷體" w:hAnsi="標楷體" w:hint="eastAsia"/>
          </w:rPr>
          <w:t>地方分組第</w:t>
        </w:r>
        <w:r w:rsidR="00876DCD" w:rsidRPr="00FE5AE1">
          <w:rPr>
            <w:rStyle w:val="ac"/>
            <w:rFonts w:ascii="標楷體" w:eastAsia="標楷體" w:hAnsi="標楷體"/>
          </w:rPr>
          <w:t>1</w:t>
        </w:r>
        <w:r w:rsidR="00876DCD" w:rsidRPr="00FE5AE1">
          <w:rPr>
            <w:rStyle w:val="ac"/>
            <w:rFonts w:ascii="標楷體" w:eastAsia="標楷體" w:hAnsi="標楷體" w:hint="eastAsia"/>
          </w:rPr>
          <w:t>次會議於</w:t>
        </w:r>
        <w:r w:rsidR="00876DCD" w:rsidRPr="00FE5AE1">
          <w:rPr>
            <w:rStyle w:val="ac"/>
            <w:rFonts w:ascii="標楷體" w:eastAsia="標楷體" w:hAnsi="標楷體"/>
          </w:rPr>
          <w:t>5</w:t>
        </w:r>
        <w:r w:rsidR="00876DCD" w:rsidRPr="00FE5AE1">
          <w:rPr>
            <w:rStyle w:val="ac"/>
            <w:rFonts w:ascii="標楷體" w:eastAsia="標楷體" w:hAnsi="標楷體" w:hint="eastAsia"/>
          </w:rPr>
          <w:t>月</w:t>
        </w:r>
        <w:r w:rsidR="00876DCD" w:rsidRPr="00FE5AE1">
          <w:rPr>
            <w:rStyle w:val="ac"/>
            <w:rFonts w:ascii="標楷體" w:eastAsia="標楷體" w:hAnsi="標楷體"/>
          </w:rPr>
          <w:t>13</w:t>
        </w:r>
        <w:r w:rsidR="00876DCD" w:rsidRPr="00FE5AE1">
          <w:rPr>
            <w:rStyle w:val="ac"/>
            <w:rFonts w:ascii="標楷體" w:eastAsia="標楷體" w:hAnsi="標楷體" w:hint="eastAsia"/>
          </w:rPr>
          <w:t>日召開</w:t>
        </w:r>
        <w:r w:rsidR="00876DCD">
          <w:rPr>
            <w:webHidden/>
          </w:rPr>
          <w:tab/>
        </w:r>
        <w:r w:rsidR="00876DCD">
          <w:rPr>
            <w:webHidden/>
          </w:rPr>
          <w:fldChar w:fldCharType="begin"/>
        </w:r>
        <w:r w:rsidR="00876DCD">
          <w:rPr>
            <w:webHidden/>
          </w:rPr>
          <w:instrText xml:space="preserve"> PAGEREF _Toc419210203 \h </w:instrText>
        </w:r>
        <w:r w:rsidR="00876DCD">
          <w:rPr>
            <w:webHidden/>
          </w:rPr>
        </w:r>
        <w:r w:rsidR="00876DCD">
          <w:rPr>
            <w:webHidden/>
          </w:rPr>
          <w:fldChar w:fldCharType="separate"/>
        </w:r>
        <w:r w:rsidR="00B55652">
          <w:rPr>
            <w:webHidden/>
          </w:rPr>
          <w:t>15</w:t>
        </w:r>
        <w:r w:rsidR="00876DCD">
          <w:rPr>
            <w:webHidden/>
          </w:rPr>
          <w:fldChar w:fldCharType="end"/>
        </w:r>
      </w:hyperlink>
    </w:p>
    <w:p w:rsidR="00876DCD" w:rsidRDefault="00604981">
      <w:pPr>
        <w:pStyle w:val="21"/>
        <w:rPr>
          <w:noProof/>
        </w:rPr>
      </w:pPr>
      <w:hyperlink w:anchor="_Toc419210204" w:history="1">
        <w:r w:rsidR="00876DCD" w:rsidRPr="00FE5AE1">
          <w:rPr>
            <w:rStyle w:val="ac"/>
            <w:rFonts w:hint="eastAsia"/>
            <w:noProof/>
            <w:bdr w:val="single" w:sz="4" w:space="0" w:color="auto"/>
          </w:rPr>
          <w:t>資通安全</w:t>
        </w:r>
        <w:r w:rsidR="00876DCD">
          <w:rPr>
            <w:noProof/>
            <w:webHidden/>
          </w:rPr>
          <w:tab/>
        </w:r>
        <w:r w:rsidR="00876DCD">
          <w:rPr>
            <w:noProof/>
            <w:webHidden/>
          </w:rPr>
          <w:fldChar w:fldCharType="begin"/>
        </w:r>
        <w:r w:rsidR="00876DCD">
          <w:rPr>
            <w:noProof/>
            <w:webHidden/>
          </w:rPr>
          <w:instrText xml:space="preserve"> PAGEREF _Toc419210204 \h </w:instrText>
        </w:r>
        <w:r w:rsidR="00876DCD">
          <w:rPr>
            <w:noProof/>
            <w:webHidden/>
          </w:rPr>
        </w:r>
        <w:r w:rsidR="00876DCD">
          <w:rPr>
            <w:noProof/>
            <w:webHidden/>
          </w:rPr>
          <w:fldChar w:fldCharType="separate"/>
        </w:r>
        <w:r w:rsidR="00B55652">
          <w:rPr>
            <w:noProof/>
            <w:webHidden/>
          </w:rPr>
          <w:t>17</w:t>
        </w:r>
        <w:r w:rsidR="00876DCD">
          <w:rPr>
            <w:noProof/>
            <w:webHidden/>
          </w:rPr>
          <w:fldChar w:fldCharType="end"/>
        </w:r>
      </w:hyperlink>
    </w:p>
    <w:p w:rsidR="00876DCD" w:rsidRDefault="00604981">
      <w:pPr>
        <w:pStyle w:val="14"/>
        <w:rPr>
          <w:rFonts w:asciiTheme="minorHAnsi" w:hAnsiTheme="minorHAnsi" w:cstheme="minorBidi"/>
          <w:bCs w:val="0"/>
          <w:kern w:val="2"/>
          <w:szCs w:val="22"/>
        </w:rPr>
      </w:pPr>
      <w:hyperlink w:anchor="_Toc419210205"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行政院國家資通安全會報資通安全技術交流小組第</w:t>
        </w:r>
        <w:r w:rsidR="00876DCD" w:rsidRPr="00FE5AE1">
          <w:rPr>
            <w:rStyle w:val="ac"/>
            <w:rFonts w:ascii="標楷體" w:eastAsia="標楷體" w:hAnsi="標楷體"/>
          </w:rPr>
          <w:t>12</w:t>
        </w:r>
        <w:r w:rsidR="00876DCD" w:rsidRPr="00FE5AE1">
          <w:rPr>
            <w:rStyle w:val="ac"/>
            <w:rFonts w:ascii="標楷體" w:eastAsia="標楷體" w:hAnsi="標楷體" w:hint="eastAsia"/>
          </w:rPr>
          <w:t>次會議</w:t>
        </w:r>
        <w:r w:rsidR="00876DCD">
          <w:rPr>
            <w:webHidden/>
          </w:rPr>
          <w:tab/>
        </w:r>
        <w:r w:rsidR="00876DCD">
          <w:rPr>
            <w:webHidden/>
          </w:rPr>
          <w:fldChar w:fldCharType="begin"/>
        </w:r>
        <w:r w:rsidR="00876DCD">
          <w:rPr>
            <w:webHidden/>
          </w:rPr>
          <w:instrText xml:space="preserve"> PAGEREF _Toc419210205 \h </w:instrText>
        </w:r>
        <w:r w:rsidR="00876DCD">
          <w:rPr>
            <w:webHidden/>
          </w:rPr>
        </w:r>
        <w:r w:rsidR="00876DCD">
          <w:rPr>
            <w:webHidden/>
          </w:rPr>
          <w:fldChar w:fldCharType="separate"/>
        </w:r>
        <w:r w:rsidR="00B55652">
          <w:rPr>
            <w:webHidden/>
          </w:rPr>
          <w:t>17</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6" w:history="1">
        <w:r w:rsidR="00876DCD" w:rsidRPr="00FE5AE1">
          <w:rPr>
            <w:rStyle w:val="ac"/>
            <w:rFonts w:hint="eastAsia"/>
            <w:iCs/>
            <w:kern w:val="0"/>
            <w:bdr w:val="single" w:sz="4" w:space="0" w:color="auto"/>
            <w:lang w:val="x-none"/>
          </w:rPr>
          <w:t>專題報導</w:t>
        </w:r>
        <w:r w:rsidR="00876DCD">
          <w:rPr>
            <w:webHidden/>
          </w:rPr>
          <w:tab/>
        </w:r>
        <w:r w:rsidR="00876DCD">
          <w:rPr>
            <w:webHidden/>
          </w:rPr>
          <w:fldChar w:fldCharType="begin"/>
        </w:r>
        <w:r w:rsidR="00876DCD">
          <w:rPr>
            <w:webHidden/>
          </w:rPr>
          <w:instrText xml:space="preserve"> PAGEREF _Toc419210206 \h </w:instrText>
        </w:r>
        <w:r w:rsidR="00876DCD">
          <w:rPr>
            <w:webHidden/>
          </w:rPr>
        </w:r>
        <w:r w:rsidR="00876DCD">
          <w:rPr>
            <w:webHidden/>
          </w:rPr>
          <w:fldChar w:fldCharType="separate"/>
        </w:r>
        <w:r w:rsidR="00B55652">
          <w:rPr>
            <w:webHidden/>
          </w:rPr>
          <w:t>18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7"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「健康存摺」系統建置之經驗分享</w:t>
        </w:r>
        <w:r w:rsidR="00876DCD">
          <w:rPr>
            <w:webHidden/>
          </w:rPr>
          <w:tab/>
        </w:r>
        <w:r w:rsidR="00876DCD">
          <w:rPr>
            <w:webHidden/>
          </w:rPr>
          <w:fldChar w:fldCharType="begin"/>
        </w:r>
        <w:r w:rsidR="00876DCD">
          <w:rPr>
            <w:webHidden/>
          </w:rPr>
          <w:instrText xml:space="preserve"> PAGEREF _Toc419210207 \h </w:instrText>
        </w:r>
        <w:r w:rsidR="00876DCD">
          <w:rPr>
            <w:webHidden/>
          </w:rPr>
        </w:r>
        <w:r w:rsidR="00876DCD">
          <w:rPr>
            <w:webHidden/>
          </w:rPr>
          <w:fldChar w:fldCharType="separate"/>
        </w:r>
        <w:r w:rsidR="00B55652">
          <w:rPr>
            <w:webHidden/>
          </w:rPr>
          <w:t>18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8"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淺談雲端分行業務應用系統</w:t>
        </w:r>
        <w:r w:rsidR="00876DCD">
          <w:rPr>
            <w:webHidden/>
          </w:rPr>
          <w:tab/>
        </w:r>
        <w:r w:rsidR="00876DCD">
          <w:rPr>
            <w:webHidden/>
          </w:rPr>
          <w:fldChar w:fldCharType="begin"/>
        </w:r>
        <w:r w:rsidR="00876DCD">
          <w:rPr>
            <w:webHidden/>
          </w:rPr>
          <w:instrText xml:space="preserve"> PAGEREF _Toc419210208 \h </w:instrText>
        </w:r>
        <w:r w:rsidR="00876DCD">
          <w:rPr>
            <w:webHidden/>
          </w:rPr>
        </w:r>
        <w:r w:rsidR="00876DCD">
          <w:rPr>
            <w:webHidden/>
          </w:rPr>
          <w:fldChar w:fldCharType="separate"/>
        </w:r>
        <w:r w:rsidR="00B55652">
          <w:rPr>
            <w:webHidden/>
          </w:rPr>
          <w:t>28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09" w:history="1">
        <w:r w:rsidR="00876DCD" w:rsidRPr="00FE5AE1">
          <w:rPr>
            <w:rStyle w:val="ac"/>
            <w:rFonts w:hint="eastAsia"/>
            <w:iCs/>
            <w:kern w:val="0"/>
            <w:bdr w:val="single" w:sz="4" w:space="0" w:color="auto"/>
            <w:lang w:val="x-none"/>
          </w:rPr>
          <w:t>作業報導</w:t>
        </w:r>
        <w:r w:rsidR="00876DCD">
          <w:rPr>
            <w:webHidden/>
          </w:rPr>
          <w:tab/>
        </w:r>
        <w:r w:rsidR="00876DCD">
          <w:rPr>
            <w:webHidden/>
          </w:rPr>
          <w:fldChar w:fldCharType="begin"/>
        </w:r>
        <w:r w:rsidR="00876DCD">
          <w:rPr>
            <w:webHidden/>
          </w:rPr>
          <w:instrText xml:space="preserve"> PAGEREF _Toc419210209 \h </w:instrText>
        </w:r>
        <w:r w:rsidR="00876DCD">
          <w:rPr>
            <w:webHidden/>
          </w:rPr>
        </w:r>
        <w:r w:rsidR="00876DCD">
          <w:rPr>
            <w:webHidden/>
          </w:rPr>
          <w:fldChar w:fldCharType="separate"/>
        </w:r>
        <w:r w:rsidR="00B55652">
          <w:rPr>
            <w:webHidden/>
          </w:rPr>
          <w:t>35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0"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巨量資料應用發展趨勢</w:t>
        </w:r>
        <w:r w:rsidR="00876DCD">
          <w:rPr>
            <w:webHidden/>
          </w:rPr>
          <w:tab/>
        </w:r>
        <w:r w:rsidR="00876DCD">
          <w:rPr>
            <w:webHidden/>
          </w:rPr>
          <w:fldChar w:fldCharType="begin"/>
        </w:r>
        <w:r w:rsidR="00876DCD">
          <w:rPr>
            <w:webHidden/>
          </w:rPr>
          <w:instrText xml:space="preserve"> PAGEREF _Toc419210210 \h </w:instrText>
        </w:r>
        <w:r w:rsidR="00876DCD">
          <w:rPr>
            <w:webHidden/>
          </w:rPr>
        </w:r>
        <w:r w:rsidR="00876DCD">
          <w:rPr>
            <w:webHidden/>
          </w:rPr>
          <w:fldChar w:fldCharType="separate"/>
        </w:r>
        <w:r w:rsidR="00B55652">
          <w:rPr>
            <w:webHidden/>
          </w:rPr>
          <w:t>35</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1"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臺南市教育雲服務應用發展</w:t>
        </w:r>
        <w:r w:rsidR="00876DCD">
          <w:rPr>
            <w:webHidden/>
          </w:rPr>
          <w:tab/>
        </w:r>
        <w:r w:rsidR="00876DCD">
          <w:rPr>
            <w:webHidden/>
          </w:rPr>
          <w:fldChar w:fldCharType="begin"/>
        </w:r>
        <w:r w:rsidR="00876DCD">
          <w:rPr>
            <w:webHidden/>
          </w:rPr>
          <w:instrText xml:space="preserve"> PAGEREF _Toc419210211 \h </w:instrText>
        </w:r>
        <w:r w:rsidR="00876DCD">
          <w:rPr>
            <w:webHidden/>
          </w:rPr>
        </w:r>
        <w:r w:rsidR="00876DCD">
          <w:rPr>
            <w:webHidden/>
          </w:rPr>
          <w:fldChar w:fldCharType="separate"/>
        </w:r>
        <w:r w:rsidR="00B55652">
          <w:rPr>
            <w:webHidden/>
          </w:rPr>
          <w:t>38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2" w:history="1">
        <w:r w:rsidR="00876DCD" w:rsidRPr="00FE5AE1">
          <w:rPr>
            <w:rStyle w:val="ac"/>
            <w:rFonts w:hint="eastAsia"/>
            <w:iCs/>
            <w:kern w:val="0"/>
            <w:bdr w:val="single" w:sz="4" w:space="0" w:color="auto"/>
            <w:lang w:val="x-none"/>
          </w:rPr>
          <w:t>機關動態－人事</w:t>
        </w:r>
        <w:r w:rsidR="00876DCD">
          <w:rPr>
            <w:webHidden/>
          </w:rPr>
          <w:tab/>
        </w:r>
        <w:r w:rsidR="00876DCD">
          <w:rPr>
            <w:webHidden/>
          </w:rPr>
          <w:fldChar w:fldCharType="begin"/>
        </w:r>
        <w:r w:rsidR="00876DCD">
          <w:rPr>
            <w:webHidden/>
          </w:rPr>
          <w:instrText xml:space="preserve"> PAGEREF _Toc419210212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3"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內政部移民署</w:t>
        </w:r>
        <w:r w:rsidR="00876DCD">
          <w:rPr>
            <w:webHidden/>
          </w:rPr>
          <w:tab/>
        </w:r>
        <w:r w:rsidR="00876DCD">
          <w:rPr>
            <w:webHidden/>
          </w:rPr>
          <w:fldChar w:fldCharType="begin"/>
        </w:r>
        <w:r w:rsidR="00876DCD">
          <w:rPr>
            <w:webHidden/>
          </w:rPr>
          <w:instrText xml:space="preserve"> PAGEREF _Toc419210213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4"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衛生福利部</w:t>
        </w:r>
        <w:r w:rsidR="00876DCD">
          <w:rPr>
            <w:webHidden/>
          </w:rPr>
          <w:tab/>
        </w:r>
        <w:r w:rsidR="00876DCD">
          <w:rPr>
            <w:webHidden/>
          </w:rPr>
          <w:fldChar w:fldCharType="begin"/>
        </w:r>
        <w:r w:rsidR="00876DCD">
          <w:rPr>
            <w:webHidden/>
          </w:rPr>
          <w:instrText xml:space="preserve"> PAGEREF _Toc419210214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5"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衛生福利部中央健康保險署</w:t>
        </w:r>
        <w:r w:rsidR="00876DCD">
          <w:rPr>
            <w:webHidden/>
          </w:rPr>
          <w:tab/>
        </w:r>
        <w:r w:rsidR="00876DCD">
          <w:rPr>
            <w:webHidden/>
          </w:rPr>
          <w:fldChar w:fldCharType="begin"/>
        </w:r>
        <w:r w:rsidR="00876DCD">
          <w:rPr>
            <w:webHidden/>
          </w:rPr>
          <w:instrText xml:space="preserve"> PAGEREF _Toc419210215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6"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科技部</w:t>
        </w:r>
        <w:r w:rsidR="00876DCD">
          <w:rPr>
            <w:webHidden/>
          </w:rPr>
          <w:tab/>
        </w:r>
        <w:r w:rsidR="00876DCD">
          <w:rPr>
            <w:webHidden/>
          </w:rPr>
          <w:fldChar w:fldCharType="begin"/>
        </w:r>
        <w:r w:rsidR="00876DCD">
          <w:rPr>
            <w:webHidden/>
          </w:rPr>
          <w:instrText xml:space="preserve"> PAGEREF _Toc419210216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7"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臺中市政府</w:t>
        </w:r>
        <w:r w:rsidR="00876DCD">
          <w:rPr>
            <w:webHidden/>
          </w:rPr>
          <w:tab/>
        </w:r>
        <w:r w:rsidR="00876DCD">
          <w:rPr>
            <w:webHidden/>
          </w:rPr>
          <w:fldChar w:fldCharType="begin"/>
        </w:r>
        <w:r w:rsidR="00876DCD">
          <w:rPr>
            <w:webHidden/>
          </w:rPr>
          <w:instrText xml:space="preserve"> PAGEREF _Toc419210217 \h </w:instrText>
        </w:r>
        <w:r w:rsidR="00876DCD">
          <w:rPr>
            <w:webHidden/>
          </w:rPr>
        </w:r>
        <w:r w:rsidR="00876DCD">
          <w:rPr>
            <w:webHidden/>
          </w:rPr>
          <w:fldChar w:fldCharType="separate"/>
        </w:r>
        <w:r w:rsidR="00B55652">
          <w:rPr>
            <w:webHidden/>
          </w:rPr>
          <w:t>48</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8" w:history="1">
        <w:r w:rsidR="00876DCD" w:rsidRPr="00FE5AE1">
          <w:rPr>
            <w:rStyle w:val="ac"/>
            <w:rFonts w:hint="eastAsia"/>
            <w:iCs/>
            <w:kern w:val="0"/>
            <w:bdr w:val="single" w:sz="4" w:space="0" w:color="auto"/>
            <w:lang w:val="x-none"/>
          </w:rPr>
          <w:t>活動預報</w:t>
        </w:r>
        <w:r w:rsidR="00876DCD">
          <w:rPr>
            <w:webHidden/>
          </w:rPr>
          <w:tab/>
        </w:r>
        <w:r w:rsidR="00876DCD">
          <w:rPr>
            <w:webHidden/>
          </w:rPr>
          <w:fldChar w:fldCharType="begin"/>
        </w:r>
        <w:r w:rsidR="00876DCD">
          <w:rPr>
            <w:webHidden/>
          </w:rPr>
          <w:instrText xml:space="preserve"> PAGEREF _Toc419210218 \h </w:instrText>
        </w:r>
        <w:r w:rsidR="00876DCD">
          <w:rPr>
            <w:webHidden/>
          </w:rPr>
        </w:r>
        <w:r w:rsidR="00876DCD">
          <w:rPr>
            <w:webHidden/>
          </w:rPr>
          <w:fldChar w:fldCharType="separate"/>
        </w:r>
        <w:r w:rsidR="00B55652">
          <w:rPr>
            <w:webHidden/>
          </w:rPr>
          <w:t>49</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19"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rPr>
          <w:t>Open Data</w:t>
        </w:r>
        <w:r w:rsidR="00876DCD" w:rsidRPr="00FE5AE1">
          <w:rPr>
            <w:rStyle w:val="ac"/>
            <w:rFonts w:ascii="標楷體" w:eastAsia="標楷體" w:hAnsi="標楷體" w:hint="eastAsia"/>
          </w:rPr>
          <w:t>創新應用競賽</w:t>
        </w:r>
        <w:r w:rsidR="00876DCD">
          <w:rPr>
            <w:webHidden/>
          </w:rPr>
          <w:tab/>
        </w:r>
        <w:r w:rsidR="00876DCD">
          <w:rPr>
            <w:webHidden/>
          </w:rPr>
          <w:fldChar w:fldCharType="begin"/>
        </w:r>
        <w:r w:rsidR="00876DCD">
          <w:rPr>
            <w:webHidden/>
          </w:rPr>
          <w:instrText xml:space="preserve"> PAGEREF _Toc419210219 \h </w:instrText>
        </w:r>
        <w:r w:rsidR="00876DCD">
          <w:rPr>
            <w:webHidden/>
          </w:rPr>
        </w:r>
        <w:r w:rsidR="00876DCD">
          <w:rPr>
            <w:webHidden/>
          </w:rPr>
          <w:fldChar w:fldCharType="separate"/>
        </w:r>
        <w:r w:rsidR="00B55652">
          <w:rPr>
            <w:webHidden/>
          </w:rPr>
          <w:t>49</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20"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rPr>
          <w:t>104</w:t>
        </w:r>
        <w:r w:rsidR="00876DCD" w:rsidRPr="00FE5AE1">
          <w:rPr>
            <w:rStyle w:val="ac"/>
            <w:rFonts w:ascii="標楷體" w:eastAsia="標楷體" w:hAnsi="標楷體" w:hint="eastAsia"/>
          </w:rPr>
          <w:t>年提升政府機關資訊人員職能資訊教育訓練</w:t>
        </w:r>
        <w:r w:rsidR="00876DCD">
          <w:rPr>
            <w:webHidden/>
          </w:rPr>
          <w:tab/>
        </w:r>
        <w:r w:rsidR="00876DCD">
          <w:rPr>
            <w:webHidden/>
          </w:rPr>
          <w:fldChar w:fldCharType="begin"/>
        </w:r>
        <w:r w:rsidR="00876DCD">
          <w:rPr>
            <w:webHidden/>
          </w:rPr>
          <w:instrText xml:space="preserve"> PAGEREF _Toc419210220 \h </w:instrText>
        </w:r>
        <w:r w:rsidR="00876DCD">
          <w:rPr>
            <w:webHidden/>
          </w:rPr>
        </w:r>
        <w:r w:rsidR="00876DCD">
          <w:rPr>
            <w:webHidden/>
          </w:rPr>
          <w:fldChar w:fldCharType="separate"/>
        </w:r>
        <w:r w:rsidR="00B55652">
          <w:rPr>
            <w:webHidden/>
          </w:rPr>
          <w:t>49</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21" w:history="1">
        <w:r w:rsidR="00876DCD" w:rsidRPr="00FE5AE1">
          <w:rPr>
            <w:rStyle w:val="ac"/>
            <w:rFonts w:hint="eastAsia"/>
            <w:iCs/>
            <w:kern w:val="0"/>
            <w:bdr w:val="single" w:sz="4" w:space="0" w:color="auto"/>
            <w:lang w:val="x-none"/>
          </w:rPr>
          <w:t>研討會預報</w:t>
        </w:r>
        <w:r w:rsidR="00876DCD">
          <w:rPr>
            <w:webHidden/>
          </w:rPr>
          <w:tab/>
        </w:r>
        <w:r w:rsidR="00876DCD">
          <w:rPr>
            <w:webHidden/>
          </w:rPr>
          <w:fldChar w:fldCharType="begin"/>
        </w:r>
        <w:r w:rsidR="00876DCD">
          <w:rPr>
            <w:webHidden/>
          </w:rPr>
          <w:instrText xml:space="preserve"> PAGEREF _Toc419210221 \h </w:instrText>
        </w:r>
        <w:r w:rsidR="00876DCD">
          <w:rPr>
            <w:webHidden/>
          </w:rPr>
        </w:r>
        <w:r w:rsidR="00876DCD">
          <w:rPr>
            <w:webHidden/>
          </w:rPr>
          <w:fldChar w:fldCharType="separate"/>
        </w:r>
        <w:r w:rsidR="00B55652">
          <w:rPr>
            <w:webHidden/>
          </w:rPr>
          <w:t>52</w:t>
        </w:r>
        <w:r w:rsidR="00876DCD">
          <w:rPr>
            <w:webHidden/>
          </w:rPr>
          <w:fldChar w:fldCharType="end"/>
        </w:r>
      </w:hyperlink>
    </w:p>
    <w:p w:rsidR="00876DCD" w:rsidRDefault="00604981">
      <w:pPr>
        <w:pStyle w:val="14"/>
        <w:rPr>
          <w:rFonts w:asciiTheme="minorHAnsi" w:hAnsiTheme="minorHAnsi" w:cstheme="minorBidi"/>
          <w:bCs w:val="0"/>
          <w:kern w:val="2"/>
          <w:szCs w:val="22"/>
        </w:rPr>
      </w:pPr>
      <w:hyperlink w:anchor="_Toc419210222" w:history="1">
        <w:r w:rsidR="00876DCD" w:rsidRPr="00FE5AE1">
          <w:rPr>
            <w:rStyle w:val="ac"/>
            <w:rFonts w:ascii="標楷體" w:eastAsia="標楷體" w:hAnsi="標楷體"/>
            <w:sz w:val="38"/>
            <w:szCs w:val="38"/>
          </w:rPr>
          <w:sym w:font="Wingdings 2" w:char="F098"/>
        </w:r>
        <w:r w:rsidR="00876DCD" w:rsidRPr="00FE5AE1">
          <w:rPr>
            <w:rStyle w:val="ac"/>
            <w:rFonts w:ascii="標楷體" w:eastAsia="標楷體" w:hAnsi="標楷體" w:hint="eastAsia"/>
          </w:rPr>
          <w:t>第</w:t>
        </w:r>
        <w:r w:rsidR="00876DCD" w:rsidRPr="00FE5AE1">
          <w:rPr>
            <w:rStyle w:val="ac"/>
            <w:rFonts w:ascii="標楷體" w:eastAsia="標楷體" w:hAnsi="標楷體"/>
          </w:rPr>
          <w:t>25</w:t>
        </w:r>
        <w:r w:rsidR="00876DCD" w:rsidRPr="00FE5AE1">
          <w:rPr>
            <w:rStyle w:val="ac"/>
            <w:rFonts w:ascii="標楷體" w:eastAsia="標楷體" w:hAnsi="標楷體" w:hint="eastAsia"/>
          </w:rPr>
          <w:t>屆全國資訊安全會議</w:t>
        </w:r>
        <w:r w:rsidR="00876DCD">
          <w:rPr>
            <w:webHidden/>
          </w:rPr>
          <w:tab/>
        </w:r>
        <w:r w:rsidR="00876DCD">
          <w:rPr>
            <w:webHidden/>
          </w:rPr>
          <w:fldChar w:fldCharType="begin"/>
        </w:r>
        <w:r w:rsidR="00876DCD">
          <w:rPr>
            <w:webHidden/>
          </w:rPr>
          <w:instrText xml:space="preserve"> PAGEREF _Toc419210222 \h </w:instrText>
        </w:r>
        <w:r w:rsidR="00876DCD">
          <w:rPr>
            <w:webHidden/>
          </w:rPr>
        </w:r>
        <w:r w:rsidR="00876DCD">
          <w:rPr>
            <w:webHidden/>
          </w:rPr>
          <w:fldChar w:fldCharType="separate"/>
        </w:r>
        <w:r w:rsidR="00B55652">
          <w:rPr>
            <w:webHidden/>
          </w:rPr>
          <w:t>52</w:t>
        </w:r>
        <w:r w:rsidR="00876DCD">
          <w:rPr>
            <w:webHidden/>
          </w:rPr>
          <w:fldChar w:fldCharType="end"/>
        </w:r>
      </w:hyperlink>
    </w:p>
    <w:p w:rsidR="009E5265" w:rsidRPr="001C4605" w:rsidRDefault="005E1B30" w:rsidP="001C4605">
      <w:pPr>
        <w:pStyle w:val="14"/>
        <w:snapToGrid/>
        <w:spacing w:afterLines="20" w:after="72"/>
        <w:jc w:val="left"/>
        <w:rPr>
          <w:bdr w:val="single" w:sz="4" w:space="0" w:color="auto"/>
        </w:rPr>
        <w:sectPr w:rsidR="009E5265" w:rsidRPr="001C4605" w:rsidSect="00511AFC">
          <w:pgSz w:w="11906" w:h="16838"/>
          <w:pgMar w:top="1079" w:right="1797" w:bottom="899" w:left="1797" w:header="992" w:footer="390" w:gutter="0"/>
          <w:cols w:space="425"/>
          <w:docGrid w:type="lines" w:linePitch="360"/>
        </w:sectPr>
      </w:pPr>
      <w:r w:rsidRPr="001C4605">
        <w:rPr>
          <w:bdr w:val="single" w:sz="4" w:space="0" w:color="auto"/>
        </w:rPr>
        <w:fldChar w:fldCharType="end"/>
      </w:r>
      <w:bookmarkStart w:id="31" w:name="_Toc415219406"/>
    </w:p>
    <w:p w:rsidR="00DF54FE" w:rsidRDefault="009E5087" w:rsidP="00DF54FE">
      <w:pPr>
        <w:pStyle w:val="1"/>
        <w:rPr>
          <w:iCs/>
          <w:color w:val="800080"/>
          <w:kern w:val="0"/>
          <w:sz w:val="36"/>
          <w:szCs w:val="36"/>
          <w:bdr w:val="single" w:sz="4" w:space="0" w:color="auto"/>
        </w:rPr>
      </w:pPr>
      <w:bookmarkStart w:id="32" w:name="_Toc408404589"/>
      <w:bookmarkStart w:id="33" w:name="_Toc410822729"/>
      <w:bookmarkStart w:id="34" w:name="_Toc411344501"/>
      <w:bookmarkStart w:id="35" w:name="_Toc419210197"/>
      <w:bookmarkStart w:id="36" w:name="_Toc410132193"/>
      <w:bookmarkStart w:id="37" w:name="_Toc410132230"/>
      <w:bookmarkStart w:id="38" w:name="_Toc410132313"/>
      <w:bookmarkStart w:id="39" w:name="_Toc410132333"/>
      <w:bookmarkStart w:id="40" w:name="_Toc410132539"/>
      <w:bookmarkStart w:id="41" w:name="_Toc410821859"/>
      <w:bookmarkStart w:id="42" w:name="_Toc394997622"/>
      <w:bookmarkStart w:id="43" w:name="_Toc397501380"/>
      <w:bookmarkStart w:id="44" w:name="_Toc355162301"/>
      <w:bookmarkStart w:id="45" w:name="_Toc360184305"/>
      <w:bookmarkStart w:id="46" w:name="_Toc370997814"/>
      <w:bookmarkStart w:id="47" w:name="_Toc394997458"/>
      <w:bookmarkStart w:id="48" w:name="_Toc394997627"/>
      <w:bookmarkStart w:id="49" w:name="_Toc407701921"/>
      <w:bookmarkStart w:id="50" w:name="_Toc407701986"/>
      <w:bookmarkStart w:id="51" w:name="_Toc407702195"/>
      <w:bookmarkStart w:id="52" w:name="_Toc360184312"/>
      <w:bookmarkStart w:id="53" w:name="_Toc347751186"/>
      <w:bookmarkStart w:id="54" w:name="_Toc363461145"/>
      <w:bookmarkStart w:id="55" w:name="_Toc365964614"/>
      <w:bookmarkStart w:id="56" w:name="_Toc365970634"/>
      <w:bookmarkStart w:id="57" w:name="_Toc363461139"/>
      <w:bookmarkStart w:id="58" w:name="_Toc36849032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31"/>
      <w:r w:rsidRPr="00C96C42">
        <w:rPr>
          <w:rFonts w:hint="eastAsia"/>
          <w:iCs/>
          <w:color w:val="800080"/>
          <w:kern w:val="0"/>
          <w:sz w:val="36"/>
          <w:szCs w:val="36"/>
          <w:bdr w:val="single" w:sz="4" w:space="0" w:color="auto"/>
        </w:rPr>
        <w:lastRenderedPageBreak/>
        <w:t>資訊長專欄</w:t>
      </w:r>
      <w:bookmarkStart w:id="59" w:name="_Toc410823560"/>
      <w:bookmarkStart w:id="60" w:name="_Toc411344502"/>
      <w:bookmarkEnd w:id="32"/>
      <w:bookmarkEnd w:id="33"/>
      <w:bookmarkEnd w:id="34"/>
      <w:bookmarkEnd w:id="35"/>
    </w:p>
    <w:p w:rsidR="009E5087" w:rsidRPr="004263C9" w:rsidRDefault="009E5087" w:rsidP="00AC210F">
      <w:pPr>
        <w:keepNext/>
        <w:widowControl/>
        <w:snapToGrid w:val="0"/>
        <w:spacing w:line="360" w:lineRule="auto"/>
        <w:ind w:rightChars="-82" w:right="-197"/>
        <w:jc w:val="center"/>
        <w:outlineLvl w:val="0"/>
        <w:rPr>
          <w:rFonts w:ascii="標楷體" w:eastAsia="標楷體" w:hAnsi="標楷體"/>
          <w:b/>
          <w:bCs/>
          <w:color w:val="0000FF"/>
          <w:kern w:val="52"/>
          <w:sz w:val="40"/>
          <w:szCs w:val="40"/>
        </w:rPr>
      </w:pPr>
      <w:bookmarkStart w:id="61" w:name="_Toc419210198"/>
      <w:r w:rsidRPr="004263C9">
        <w:rPr>
          <w:rFonts w:ascii="標楷體" w:eastAsia="標楷體" w:hAnsi="標楷體" w:hint="eastAsia"/>
          <w:b/>
          <w:bCs/>
          <w:color w:val="0000FF"/>
          <w:kern w:val="52"/>
          <w:sz w:val="40"/>
          <w:szCs w:val="40"/>
        </w:rPr>
        <w:t>公平交易委員會資訊業務發展概要</w:t>
      </w:r>
      <w:bookmarkEnd w:id="36"/>
      <w:bookmarkEnd w:id="37"/>
      <w:bookmarkEnd w:id="38"/>
      <w:bookmarkEnd w:id="39"/>
      <w:bookmarkEnd w:id="40"/>
      <w:bookmarkEnd w:id="41"/>
      <w:bookmarkEnd w:id="59"/>
      <w:bookmarkEnd w:id="60"/>
      <w:bookmarkEnd w:id="61"/>
    </w:p>
    <w:p w:rsidR="009E5087" w:rsidRPr="0019043A" w:rsidRDefault="009E5087" w:rsidP="009E5087">
      <w:pPr>
        <w:widowControl/>
        <w:tabs>
          <w:tab w:val="left" w:pos="2520"/>
        </w:tabs>
        <w:snapToGrid w:val="0"/>
        <w:ind w:rightChars="-82" w:right="-197"/>
        <w:jc w:val="right"/>
        <w:rPr>
          <w:rFonts w:ascii="標楷體" w:eastAsia="標楷體" w:hAnsi="新細明體" w:cs="Calibri"/>
          <w:b/>
          <w:kern w:val="0"/>
          <w:sz w:val="32"/>
          <w:szCs w:val="32"/>
          <w:lang w:bidi="en-US"/>
        </w:rPr>
      </w:pPr>
      <w:r>
        <w:rPr>
          <w:rFonts w:ascii="標楷體" w:eastAsia="標楷體" w:hAnsi="新細明體" w:cs="Calibri" w:hint="eastAsia"/>
          <w:b/>
          <w:kern w:val="0"/>
          <w:sz w:val="32"/>
          <w:szCs w:val="32"/>
          <w:lang w:bidi="en-US"/>
        </w:rPr>
        <w:t>副主任委員長兼資訊長邱永和</w:t>
      </w:r>
    </w:p>
    <w:p w:rsidR="009E5087" w:rsidRPr="00EA101C" w:rsidRDefault="009E5087" w:rsidP="00AC210F">
      <w:pPr>
        <w:pStyle w:val="a3"/>
        <w:numPr>
          <w:ilvl w:val="0"/>
          <w:numId w:val="1"/>
        </w:numPr>
        <w:autoSpaceDE w:val="0"/>
        <w:autoSpaceDN w:val="0"/>
        <w:adjustRightInd w:val="0"/>
        <w:spacing w:beforeLines="20" w:before="72" w:afterLines="20" w:after="72"/>
        <w:ind w:leftChars="0" w:left="483" w:rightChars="-82" w:right="-197" w:hangingChars="201" w:hanging="483"/>
        <w:rPr>
          <w:rFonts w:asciiTheme="minorEastAsia" w:hAnsiTheme="minorEastAsia"/>
          <w:b/>
          <w:kern w:val="0"/>
        </w:rPr>
      </w:pPr>
      <w:r w:rsidRPr="00EA101C">
        <w:rPr>
          <w:rFonts w:asciiTheme="minorEastAsia" w:hAnsiTheme="minorEastAsia" w:hint="eastAsia"/>
          <w:b/>
          <w:kern w:val="0"/>
        </w:rPr>
        <w:t>前言</w:t>
      </w:r>
    </w:p>
    <w:p w:rsidR="009E5087" w:rsidRPr="00EA101C" w:rsidRDefault="009E5087" w:rsidP="009E5087">
      <w:pPr>
        <w:spacing w:beforeLines="20" w:before="72" w:afterLines="20" w:after="72"/>
        <w:ind w:rightChars="-82" w:right="-197" w:firstLineChars="215" w:firstLine="516"/>
        <w:jc w:val="both"/>
        <w:rPr>
          <w:rFonts w:asciiTheme="minorEastAsia" w:hAnsiTheme="minorEastAsia"/>
          <w:bCs/>
        </w:rPr>
      </w:pPr>
      <w:r w:rsidRPr="00EA101C">
        <w:rPr>
          <w:rFonts w:asciiTheme="minorEastAsia" w:hAnsiTheme="minorEastAsia" w:hint="eastAsia"/>
          <w:noProof/>
        </w:rPr>
        <w:t>公平交易委員會（以下簡稱公平會）為公</w:t>
      </w:r>
      <w:r w:rsidRPr="00EA101C">
        <w:rPr>
          <w:rFonts w:asciiTheme="minorEastAsia" w:hAnsiTheme="minorEastAsia" w:hint="eastAsia"/>
          <w:bCs/>
        </w:rPr>
        <w:t>平交易法及多層次傳銷管理法之主管機關，主要的職掌為擬訂公平交易政策與法規，執行公平交易法及多層次傳銷管理法，事業活動及經濟情況之調查，以及依檢舉或職權，就違反公平交易法規定，危害公共利益之行為，加以調查處理。此等涉及違法案件行為，包括事業獨占、結合、聯合行為以及限制轉售價格等限制市場競爭行為，不實廣告、仿冒、不當贈品贈獎、營業誹謗、欺</w:t>
      </w:r>
      <w:proofErr w:type="gramStart"/>
      <w:r w:rsidRPr="00EA101C">
        <w:rPr>
          <w:rFonts w:asciiTheme="minorEastAsia" w:hAnsiTheme="minorEastAsia" w:hint="eastAsia"/>
          <w:bCs/>
        </w:rPr>
        <w:t>罔及顯</w:t>
      </w:r>
      <w:proofErr w:type="gramEnd"/>
      <w:r w:rsidRPr="00EA101C">
        <w:rPr>
          <w:rFonts w:asciiTheme="minorEastAsia" w:hAnsiTheme="minorEastAsia" w:hint="eastAsia"/>
          <w:bCs/>
        </w:rPr>
        <w:t>失公平等不公平競爭行為。</w:t>
      </w:r>
    </w:p>
    <w:p w:rsidR="009E5087" w:rsidRPr="00EA101C" w:rsidRDefault="009E5087" w:rsidP="009E5087">
      <w:pPr>
        <w:spacing w:beforeLines="20" w:before="72" w:afterLines="20" w:after="72"/>
        <w:ind w:rightChars="-82" w:right="-197" w:firstLineChars="215" w:firstLine="516"/>
        <w:jc w:val="both"/>
        <w:rPr>
          <w:rFonts w:asciiTheme="minorEastAsia" w:hAnsiTheme="minorEastAsia" w:cs="新細明體"/>
          <w:kern w:val="0"/>
        </w:rPr>
      </w:pPr>
      <w:r w:rsidRPr="00EA101C">
        <w:rPr>
          <w:rFonts w:asciiTheme="minorEastAsia" w:hAnsiTheme="minorEastAsia" w:hint="eastAsia"/>
          <w:bCs/>
        </w:rPr>
        <w:t>公平會施政的目的，主要在</w:t>
      </w:r>
      <w:r w:rsidRPr="00EA101C">
        <w:rPr>
          <w:rFonts w:asciiTheme="minorEastAsia" w:hAnsiTheme="minorEastAsia" w:cs="新細明體" w:hint="eastAsia"/>
          <w:kern w:val="0"/>
        </w:rPr>
        <w:t>於透過擬訂公平交易政策與法規，建立一套公平合理的市場遊戲規則，並落實執行，以維護交易秩序，使所有</w:t>
      </w:r>
      <w:proofErr w:type="gramStart"/>
      <w:r w:rsidRPr="00EA101C">
        <w:rPr>
          <w:rFonts w:asciiTheme="minorEastAsia" w:hAnsiTheme="minorEastAsia" w:cs="新細明體" w:hint="eastAsia"/>
          <w:kern w:val="0"/>
        </w:rPr>
        <w:t>事業均能在</w:t>
      </w:r>
      <w:proofErr w:type="gramEnd"/>
      <w:r w:rsidRPr="00EA101C">
        <w:rPr>
          <w:rFonts w:asciiTheme="minorEastAsia" w:hAnsiTheme="minorEastAsia" w:cs="新細明體" w:hint="eastAsia"/>
          <w:kern w:val="0"/>
        </w:rPr>
        <w:t>公平的基礎上自由競爭，藉以提高經營效率，使整體經濟資源能合理分配，資源的利用能發揮最大效能，進而促進經濟的安定與</w:t>
      </w:r>
      <w:proofErr w:type="gramStart"/>
      <w:r w:rsidRPr="00EA101C">
        <w:rPr>
          <w:rFonts w:asciiTheme="minorEastAsia" w:hAnsiTheme="minorEastAsia" w:cs="新細明體" w:hint="eastAsia"/>
          <w:kern w:val="0"/>
        </w:rPr>
        <w:t>繁榮，</w:t>
      </w:r>
      <w:proofErr w:type="gramEnd"/>
      <w:r w:rsidRPr="00EA101C">
        <w:rPr>
          <w:rFonts w:asciiTheme="minorEastAsia" w:hAnsiTheme="minorEastAsia" w:cs="新細明體" w:hint="eastAsia"/>
          <w:kern w:val="0"/>
        </w:rPr>
        <w:t>同時維護消費者利益。</w:t>
      </w:r>
    </w:p>
    <w:p w:rsidR="009E5087" w:rsidRPr="00EA101C" w:rsidRDefault="009E5087" w:rsidP="009E5087">
      <w:pPr>
        <w:spacing w:beforeLines="20" w:before="72" w:afterLines="20" w:after="72"/>
        <w:ind w:rightChars="-82" w:right="-197" w:firstLineChars="215" w:firstLine="516"/>
        <w:jc w:val="both"/>
        <w:rPr>
          <w:rFonts w:asciiTheme="minorEastAsia" w:hAnsiTheme="minorEastAsia" w:cs="新細明體"/>
          <w:kern w:val="0"/>
        </w:rPr>
      </w:pPr>
      <w:r w:rsidRPr="00EA101C">
        <w:rPr>
          <w:rFonts w:asciiTheme="minorEastAsia" w:hAnsiTheme="minorEastAsia" w:cs="新細明體" w:hint="eastAsia"/>
          <w:kern w:val="0"/>
        </w:rPr>
        <w:t>公平會於民國（以下同）</w:t>
      </w:r>
      <w:r w:rsidRPr="00EA101C">
        <w:rPr>
          <w:rFonts w:asciiTheme="minorEastAsia" w:hAnsiTheme="minorEastAsia" w:cs="TimesNewRomanPSMT"/>
          <w:kern w:val="0"/>
        </w:rPr>
        <w:t>81</w:t>
      </w:r>
      <w:r w:rsidRPr="00EA101C">
        <w:rPr>
          <w:rFonts w:asciiTheme="minorEastAsia" w:hAnsiTheme="minorEastAsia" w:cs="新細明體" w:hint="eastAsia"/>
          <w:kern w:val="0"/>
        </w:rPr>
        <w:t>年</w:t>
      </w:r>
      <w:r w:rsidRPr="00EA101C">
        <w:rPr>
          <w:rFonts w:asciiTheme="minorEastAsia" w:hAnsiTheme="minorEastAsia" w:cs="TimesNewRomanPSMT"/>
          <w:kern w:val="0"/>
        </w:rPr>
        <w:t>1</w:t>
      </w:r>
      <w:r w:rsidRPr="00EA101C">
        <w:rPr>
          <w:rFonts w:asciiTheme="minorEastAsia" w:hAnsiTheme="minorEastAsia" w:cs="新細明體" w:hint="eastAsia"/>
          <w:kern w:val="0"/>
        </w:rPr>
        <w:t>月</w:t>
      </w:r>
      <w:r w:rsidRPr="00EA101C">
        <w:rPr>
          <w:rFonts w:asciiTheme="minorEastAsia" w:hAnsiTheme="minorEastAsia" w:cs="TimesNewRomanPSMT"/>
          <w:kern w:val="0"/>
        </w:rPr>
        <w:t>2</w:t>
      </w:r>
      <w:r w:rsidRPr="00EA101C">
        <w:rPr>
          <w:rFonts w:asciiTheme="minorEastAsia" w:hAnsiTheme="minorEastAsia" w:cs="TimesNewRomanPSMT" w:hint="eastAsia"/>
          <w:kern w:val="0"/>
        </w:rPr>
        <w:t>7</w:t>
      </w:r>
      <w:r w:rsidRPr="00EA101C">
        <w:rPr>
          <w:rFonts w:asciiTheme="minorEastAsia" w:hAnsiTheme="minorEastAsia" w:cs="新細明體" w:hint="eastAsia"/>
          <w:kern w:val="0"/>
        </w:rPr>
        <w:t>日正式成立，依據公平交易法，負責擬訂公平交易政策、法規及審理公平交易相關案件之任務。</w:t>
      </w:r>
      <w:r w:rsidRPr="00EA101C">
        <w:rPr>
          <w:rFonts w:asciiTheme="minorEastAsia" w:hAnsiTheme="minorEastAsia" w:cs="TimesNewRomanPSMT"/>
          <w:kern w:val="0"/>
        </w:rPr>
        <w:t xml:space="preserve">101 </w:t>
      </w:r>
      <w:r w:rsidRPr="00EA101C">
        <w:rPr>
          <w:rFonts w:asciiTheme="minorEastAsia" w:hAnsiTheme="minorEastAsia" w:cs="新細明體" w:hint="eastAsia"/>
          <w:kern w:val="0"/>
        </w:rPr>
        <w:t>年配合政府組織改造作業，於101年</w:t>
      </w:r>
      <w:r w:rsidRPr="00EA101C">
        <w:rPr>
          <w:rFonts w:asciiTheme="minorEastAsia" w:hAnsiTheme="minorEastAsia" w:cs="TimesNewRomanPSMT"/>
          <w:kern w:val="0"/>
        </w:rPr>
        <w:t>2</w:t>
      </w:r>
      <w:r w:rsidRPr="00EA101C">
        <w:rPr>
          <w:rFonts w:asciiTheme="minorEastAsia" w:hAnsiTheme="minorEastAsia" w:cs="新細明體" w:hint="eastAsia"/>
          <w:kern w:val="0"/>
        </w:rPr>
        <w:t>月6日改制，由「行政院公平交易委員會」更名為「公平交易委員會」。</w:t>
      </w:r>
    </w:p>
    <w:p w:rsidR="009E5087" w:rsidRPr="00EA101C" w:rsidRDefault="009E5087" w:rsidP="00D42291">
      <w:pPr>
        <w:pStyle w:val="a3"/>
        <w:numPr>
          <w:ilvl w:val="0"/>
          <w:numId w:val="1"/>
        </w:numPr>
        <w:autoSpaceDE w:val="0"/>
        <w:autoSpaceDN w:val="0"/>
        <w:adjustRightInd w:val="0"/>
        <w:spacing w:afterLines="20" w:after="72"/>
        <w:ind w:leftChars="0" w:left="482" w:rightChars="-82" w:right="-197" w:hanging="482"/>
        <w:rPr>
          <w:rFonts w:asciiTheme="minorEastAsia" w:hAnsiTheme="minorEastAsia"/>
          <w:b/>
          <w:kern w:val="0"/>
        </w:rPr>
      </w:pPr>
      <w:r w:rsidRPr="00EA101C">
        <w:rPr>
          <w:rFonts w:asciiTheme="minorEastAsia" w:hAnsiTheme="minorEastAsia" w:hint="eastAsia"/>
          <w:b/>
          <w:kern w:val="0"/>
        </w:rPr>
        <w:t>公平會組織架構說明</w:t>
      </w:r>
    </w:p>
    <w:p w:rsidR="009E5087" w:rsidRPr="00EA101C" w:rsidRDefault="009E5087" w:rsidP="00D42291">
      <w:pPr>
        <w:pStyle w:val="a3"/>
        <w:numPr>
          <w:ilvl w:val="0"/>
          <w:numId w:val="2"/>
        </w:numPr>
        <w:ind w:leftChars="0" w:left="993" w:hanging="654"/>
        <w:rPr>
          <w:rFonts w:asciiTheme="minorEastAsia" w:hAnsiTheme="minorEastAsia"/>
        </w:rPr>
      </w:pPr>
      <w:r w:rsidRPr="00EA101C">
        <w:rPr>
          <w:rFonts w:asciiTheme="minorEastAsia" w:hAnsiTheme="minorEastAsia" w:hint="eastAsia"/>
        </w:rPr>
        <w:t>公平會組織架構</w:t>
      </w:r>
    </w:p>
    <w:p w:rsidR="009E5087" w:rsidRPr="00EA101C" w:rsidRDefault="009E5087" w:rsidP="009E5087">
      <w:pPr>
        <w:spacing w:beforeLines="20" w:before="72" w:afterLines="20" w:after="72"/>
        <w:ind w:leftChars="100" w:left="240" w:rightChars="-82" w:right="-197" w:firstLineChars="215" w:firstLine="516"/>
        <w:jc w:val="both"/>
        <w:rPr>
          <w:rFonts w:asciiTheme="minorEastAsia" w:hAnsiTheme="minorEastAsia" w:cs="新細明體"/>
          <w:kern w:val="0"/>
        </w:rPr>
      </w:pPr>
      <w:r w:rsidRPr="00EA101C">
        <w:rPr>
          <w:rFonts w:asciiTheme="minorEastAsia" w:hAnsiTheme="minorEastAsia" w:cs="新細明體" w:hint="eastAsia"/>
          <w:kern w:val="0"/>
        </w:rPr>
        <w:t>本會組織大致可劃分為二個階層，一為委員會議，一為業務及行政單位。委員會議</w:t>
      </w:r>
      <w:proofErr w:type="gramStart"/>
      <w:r w:rsidRPr="00EA101C">
        <w:rPr>
          <w:rFonts w:asciiTheme="minorEastAsia" w:hAnsiTheme="minorEastAsia" w:cs="新細明體" w:hint="eastAsia"/>
          <w:kern w:val="0"/>
        </w:rPr>
        <w:t>採</w:t>
      </w:r>
      <w:proofErr w:type="gramEnd"/>
      <w:r w:rsidRPr="00EA101C">
        <w:rPr>
          <w:rFonts w:asciiTheme="minorEastAsia" w:hAnsiTheme="minorEastAsia" w:cs="新細明體" w:hint="eastAsia"/>
          <w:kern w:val="0"/>
        </w:rPr>
        <w:t>合議制，</w:t>
      </w:r>
      <w:r w:rsidRPr="00EA101C">
        <w:rPr>
          <w:rFonts w:asciiTheme="minorEastAsia" w:hAnsiTheme="minorEastAsia" w:cs="新細明體"/>
          <w:kern w:val="0"/>
        </w:rPr>
        <w:t>置委員七人</w:t>
      </w:r>
      <w:r w:rsidRPr="00EA101C">
        <w:rPr>
          <w:rFonts w:asciiTheme="minorEastAsia" w:hAnsiTheme="minorEastAsia" w:cs="新細明體" w:hint="eastAsia"/>
          <w:kern w:val="0"/>
        </w:rPr>
        <w:t>，</w:t>
      </w:r>
      <w:proofErr w:type="gramStart"/>
      <w:r w:rsidRPr="00EA101C">
        <w:rPr>
          <w:rFonts w:asciiTheme="minorEastAsia" w:hAnsiTheme="minorEastAsia" w:cs="新細明體" w:hint="eastAsia"/>
          <w:kern w:val="0"/>
        </w:rPr>
        <w:t>均為專任</w:t>
      </w:r>
      <w:proofErr w:type="gramEnd"/>
      <w:r w:rsidRPr="00EA101C">
        <w:rPr>
          <w:rFonts w:asciiTheme="minorEastAsia" w:hAnsiTheme="minorEastAsia" w:cs="新細明體" w:hint="eastAsia"/>
          <w:kern w:val="0"/>
        </w:rPr>
        <w:t>，任期四年，</w:t>
      </w:r>
      <w:r w:rsidRPr="00EA101C">
        <w:rPr>
          <w:rFonts w:asciiTheme="minorEastAsia" w:hAnsiTheme="minorEastAsia" w:cs="新細明體"/>
          <w:kern w:val="0"/>
        </w:rPr>
        <w:t>其中</w:t>
      </w:r>
      <w:proofErr w:type="gramStart"/>
      <w:r w:rsidRPr="00EA101C">
        <w:rPr>
          <w:rFonts w:asciiTheme="minorEastAsia" w:hAnsiTheme="minorEastAsia" w:cs="新細明體"/>
          <w:kern w:val="0"/>
        </w:rPr>
        <w:t>一</w:t>
      </w:r>
      <w:proofErr w:type="gramEnd"/>
      <w:r w:rsidRPr="00EA101C">
        <w:rPr>
          <w:rFonts w:asciiTheme="minorEastAsia" w:hAnsiTheme="minorEastAsia" w:cs="新細明體"/>
          <w:kern w:val="0"/>
        </w:rPr>
        <w:t>人為主任委員</w:t>
      </w:r>
      <w:r w:rsidRPr="00EA101C">
        <w:rPr>
          <w:rFonts w:asciiTheme="minorEastAsia" w:hAnsiTheme="minorEastAsia" w:cs="新細明體" w:hint="eastAsia"/>
          <w:kern w:val="0"/>
        </w:rPr>
        <w:t>，</w:t>
      </w:r>
      <w:r w:rsidRPr="00EA101C">
        <w:rPr>
          <w:rFonts w:asciiTheme="minorEastAsia" w:hAnsiTheme="minorEastAsia" w:cs="新細明體"/>
          <w:kern w:val="0"/>
        </w:rPr>
        <w:t>一人為副主任委員，</w:t>
      </w:r>
      <w:r w:rsidRPr="00EA101C">
        <w:rPr>
          <w:rFonts w:asciiTheme="minorEastAsia" w:hAnsiTheme="minorEastAsia" w:cs="新細明體" w:hint="eastAsia"/>
          <w:kern w:val="0"/>
        </w:rPr>
        <w:t>委員須超出黨派</w:t>
      </w:r>
      <w:proofErr w:type="gramStart"/>
      <w:r w:rsidRPr="00EA101C">
        <w:rPr>
          <w:rFonts w:asciiTheme="minorEastAsia" w:hAnsiTheme="minorEastAsia" w:cs="新細明體" w:hint="eastAsia"/>
          <w:kern w:val="0"/>
        </w:rPr>
        <w:t>以外，</w:t>
      </w:r>
      <w:proofErr w:type="gramEnd"/>
      <w:r w:rsidRPr="00EA101C">
        <w:rPr>
          <w:rFonts w:asciiTheme="minorEastAsia" w:hAnsiTheme="minorEastAsia" w:cs="新細明體" w:hint="eastAsia"/>
          <w:kern w:val="0"/>
        </w:rPr>
        <w:t>於任職間不得參與政黨活動，並依法獨立行使職權。</w:t>
      </w:r>
    </w:p>
    <w:p w:rsidR="009E5087" w:rsidRPr="00EA101C" w:rsidRDefault="009E5087" w:rsidP="009E5087">
      <w:pPr>
        <w:spacing w:beforeLines="20" w:before="72" w:afterLines="20" w:after="72"/>
        <w:ind w:leftChars="100" w:left="240" w:rightChars="-82" w:right="-197" w:firstLineChars="215" w:firstLine="516"/>
        <w:jc w:val="both"/>
        <w:rPr>
          <w:rFonts w:asciiTheme="minorEastAsia" w:hAnsiTheme="minorEastAsia" w:cs="新細明體"/>
          <w:kern w:val="0"/>
        </w:rPr>
      </w:pPr>
      <w:r w:rsidRPr="00EA101C">
        <w:rPr>
          <w:rFonts w:asciiTheme="minorEastAsia" w:hAnsiTheme="minorEastAsia" w:hint="eastAsia"/>
          <w:bCs/>
        </w:rPr>
        <w:t>業務及行政單位部分，本會設</w:t>
      </w:r>
      <w:r w:rsidRPr="00EA101C">
        <w:rPr>
          <w:rFonts w:asciiTheme="minorEastAsia" w:hAnsiTheme="minorEastAsia"/>
          <w:bCs/>
        </w:rPr>
        <w:t>有綜合規劃處、服務業競爭處、製造業競爭處、公平競爭處</w:t>
      </w:r>
      <w:r w:rsidRPr="00EA101C">
        <w:rPr>
          <w:rFonts w:asciiTheme="minorEastAsia" w:hAnsiTheme="minorEastAsia" w:hint="eastAsia"/>
          <w:bCs/>
        </w:rPr>
        <w:t>及</w:t>
      </w:r>
      <w:r w:rsidRPr="00EA101C">
        <w:rPr>
          <w:rFonts w:asciiTheme="minorEastAsia" w:hAnsiTheme="minorEastAsia"/>
          <w:bCs/>
        </w:rPr>
        <w:t>法律事務處</w:t>
      </w:r>
      <w:r w:rsidRPr="00EA101C">
        <w:rPr>
          <w:rFonts w:asciiTheme="minorEastAsia" w:hAnsiTheme="minorEastAsia" w:hint="eastAsia"/>
          <w:bCs/>
        </w:rPr>
        <w:t>等</w:t>
      </w:r>
      <w:r w:rsidRPr="00EA101C">
        <w:rPr>
          <w:rFonts w:asciiTheme="minorEastAsia" w:hAnsiTheme="minorEastAsia"/>
          <w:bCs/>
        </w:rPr>
        <w:t>5個業務</w:t>
      </w:r>
      <w:r w:rsidRPr="00EA101C">
        <w:rPr>
          <w:rFonts w:asciiTheme="minorEastAsia" w:hAnsiTheme="minorEastAsia" w:hint="eastAsia"/>
          <w:bCs/>
        </w:rPr>
        <w:t>單位</w:t>
      </w:r>
      <w:r w:rsidRPr="00EA101C">
        <w:rPr>
          <w:rFonts w:asciiTheme="minorEastAsia" w:hAnsiTheme="minorEastAsia"/>
          <w:bCs/>
        </w:rPr>
        <w:t>，</w:t>
      </w:r>
      <w:r w:rsidRPr="00EA101C">
        <w:rPr>
          <w:rFonts w:asciiTheme="minorEastAsia" w:hAnsiTheme="minorEastAsia" w:hint="eastAsia"/>
          <w:bCs/>
        </w:rPr>
        <w:t>以及</w:t>
      </w:r>
      <w:r w:rsidRPr="00EA101C">
        <w:rPr>
          <w:rFonts w:asciiTheme="minorEastAsia" w:hAnsiTheme="minorEastAsia"/>
          <w:bCs/>
        </w:rPr>
        <w:t>資訊及經濟分析室、秘書室、人事室、政風室、主計室</w:t>
      </w:r>
      <w:r w:rsidRPr="00EA101C">
        <w:rPr>
          <w:rFonts w:asciiTheme="minorEastAsia" w:hAnsiTheme="minorEastAsia" w:hint="eastAsia"/>
          <w:bCs/>
        </w:rPr>
        <w:t>等</w:t>
      </w:r>
      <w:r w:rsidRPr="00EA101C">
        <w:rPr>
          <w:rFonts w:asciiTheme="minorEastAsia" w:hAnsiTheme="minorEastAsia"/>
          <w:bCs/>
        </w:rPr>
        <w:t>5個行政單位</w:t>
      </w:r>
      <w:r w:rsidRPr="00EA101C">
        <w:rPr>
          <w:rFonts w:asciiTheme="minorEastAsia" w:hAnsiTheme="minorEastAsia" w:hint="eastAsia"/>
          <w:bCs/>
        </w:rPr>
        <w:t>，其中資訊及經濟分析室（下稱資經室）兼具有業務單位性質。本會組織架構如圖1所示。</w:t>
      </w:r>
    </w:p>
    <w:p w:rsidR="00C42C50" w:rsidRDefault="009E5087" w:rsidP="00C42C50">
      <w:pPr>
        <w:spacing w:beforeLines="20" w:before="72" w:afterLines="20" w:after="72"/>
        <w:ind w:leftChars="100" w:left="240" w:rightChars="-82" w:right="-197" w:firstLineChars="215" w:firstLine="430"/>
        <w:jc w:val="center"/>
        <w:rPr>
          <w:rFonts w:ascii="新細明體" w:cs="新細明體"/>
          <w:kern w:val="0"/>
        </w:rPr>
      </w:pPr>
      <w:r>
        <w:rPr>
          <w:rFonts w:ascii="Verdana" w:hAnsi="Verdana"/>
          <w:noProof/>
          <w:spacing w:val="15"/>
          <w:sz w:val="20"/>
          <w:szCs w:val="20"/>
        </w:rPr>
        <w:lastRenderedPageBreak/>
        <w:drawing>
          <wp:inline distT="0" distB="0" distL="0" distR="0" wp14:anchorId="72C49A11" wp14:editId="7B576E6A">
            <wp:extent cx="3560912" cy="2467155"/>
            <wp:effectExtent l="19050" t="0" r="1438" b="0"/>
            <wp:docPr id="10" name="圖片 10" descr="本會組織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本會組織圖"/>
                    <pic:cNvPicPr>
                      <a:picLocks noChangeAspect="1" noChangeArrowheads="1"/>
                    </pic:cNvPicPr>
                  </pic:nvPicPr>
                  <pic:blipFill>
                    <a:blip r:embed="rId11" cstate="print"/>
                    <a:srcRect/>
                    <a:stretch>
                      <a:fillRect/>
                    </a:stretch>
                  </pic:blipFill>
                  <pic:spPr bwMode="auto">
                    <a:xfrm>
                      <a:off x="0" y="0"/>
                      <a:ext cx="3560912" cy="2467155"/>
                    </a:xfrm>
                    <a:prstGeom prst="rect">
                      <a:avLst/>
                    </a:prstGeom>
                    <a:noFill/>
                    <a:ln w="9525">
                      <a:noFill/>
                      <a:miter lim="800000"/>
                      <a:headEnd/>
                      <a:tailEnd/>
                    </a:ln>
                  </pic:spPr>
                </pic:pic>
              </a:graphicData>
            </a:graphic>
          </wp:inline>
        </w:drawing>
      </w:r>
    </w:p>
    <w:p w:rsidR="009E5087" w:rsidRPr="00EA101C" w:rsidRDefault="009E5087" w:rsidP="009E5087">
      <w:pPr>
        <w:spacing w:beforeLines="20" w:before="72" w:afterLines="20" w:after="72"/>
        <w:ind w:leftChars="100" w:left="240" w:rightChars="-82" w:right="-197" w:firstLineChars="215" w:firstLine="516"/>
        <w:jc w:val="center"/>
        <w:rPr>
          <w:rFonts w:asciiTheme="minorEastAsia" w:hAnsiTheme="minorEastAsia"/>
        </w:rPr>
      </w:pPr>
      <w:r w:rsidRPr="00EA101C">
        <w:rPr>
          <w:rFonts w:asciiTheme="minorEastAsia" w:hAnsiTheme="minorEastAsia" w:hint="eastAsia"/>
        </w:rPr>
        <w:t>圖</w:t>
      </w:r>
      <w:r w:rsidRPr="00EA101C">
        <w:rPr>
          <w:rFonts w:asciiTheme="minorEastAsia" w:hAnsiTheme="minorEastAsia"/>
        </w:rPr>
        <w:t>1</w:t>
      </w:r>
      <w:r w:rsidRPr="00EA101C">
        <w:rPr>
          <w:rFonts w:asciiTheme="minorEastAsia" w:hAnsiTheme="minorEastAsia" w:hint="eastAsia"/>
        </w:rPr>
        <w:t xml:space="preserve"> </w:t>
      </w:r>
      <w:r w:rsidR="001D2119">
        <w:rPr>
          <w:rFonts w:asciiTheme="minorEastAsia" w:hAnsiTheme="minorEastAsia" w:hint="eastAsia"/>
        </w:rPr>
        <w:t xml:space="preserve"> </w:t>
      </w:r>
      <w:r w:rsidRPr="00EA101C">
        <w:rPr>
          <w:rFonts w:asciiTheme="minorEastAsia" w:hAnsiTheme="minorEastAsia" w:hint="eastAsia"/>
        </w:rPr>
        <w:t>公平交易委員會組織架構</w:t>
      </w:r>
    </w:p>
    <w:p w:rsidR="009E5087" w:rsidRPr="00EA101C" w:rsidRDefault="009E5087" w:rsidP="00D42291">
      <w:pPr>
        <w:pStyle w:val="a3"/>
        <w:numPr>
          <w:ilvl w:val="0"/>
          <w:numId w:val="2"/>
        </w:numPr>
        <w:ind w:leftChars="0" w:left="993" w:hanging="654"/>
        <w:rPr>
          <w:rFonts w:asciiTheme="minorEastAsia" w:hAnsiTheme="minorEastAsia"/>
        </w:rPr>
      </w:pPr>
      <w:r w:rsidRPr="00EA101C">
        <w:rPr>
          <w:rFonts w:asciiTheme="minorEastAsia" w:hAnsiTheme="minorEastAsia" w:hint="eastAsia"/>
        </w:rPr>
        <w:t>公平會</w:t>
      </w:r>
      <w:proofErr w:type="gramStart"/>
      <w:r w:rsidRPr="00EA101C">
        <w:rPr>
          <w:rFonts w:asciiTheme="minorEastAsia" w:hAnsiTheme="minorEastAsia" w:hint="eastAsia"/>
        </w:rPr>
        <w:t>資經室組織</w:t>
      </w:r>
      <w:proofErr w:type="gramEnd"/>
      <w:r w:rsidRPr="00EA101C">
        <w:rPr>
          <w:rFonts w:asciiTheme="minorEastAsia" w:hAnsiTheme="minorEastAsia" w:hint="eastAsia"/>
        </w:rPr>
        <w:t>架構</w:t>
      </w:r>
    </w:p>
    <w:p w:rsidR="00C42C50" w:rsidRPr="00EA101C" w:rsidRDefault="009E5087" w:rsidP="00C42C50">
      <w:pPr>
        <w:spacing w:beforeLines="20" w:before="72" w:afterLines="20" w:after="72"/>
        <w:ind w:leftChars="140" w:left="336" w:rightChars="-82" w:right="-197" w:firstLineChars="198" w:firstLine="475"/>
        <w:jc w:val="both"/>
        <w:rPr>
          <w:rFonts w:asciiTheme="minorEastAsia" w:hAnsiTheme="minorEastAsia"/>
        </w:rPr>
      </w:pPr>
      <w:r w:rsidRPr="00EA101C">
        <w:rPr>
          <w:rFonts w:asciiTheme="minorEastAsia" w:hAnsiTheme="minorEastAsia" w:hint="eastAsia"/>
        </w:rPr>
        <w:t>本會於81年成立時，體認資訊作業之重要性，即於統計室內成立二個資訊科，主要目的為提供同仁一個穩定、安全及高效率之資訊作業環境，</w:t>
      </w:r>
      <w:r w:rsidRPr="00EA101C">
        <w:rPr>
          <w:rFonts w:asciiTheme="minorEastAsia" w:hAnsiTheme="minorEastAsia" w:hint="eastAsia"/>
          <w:bCs/>
        </w:rPr>
        <w:t>包含個人電腦等各種硬體設施的齊備及軟體應用系統規劃、建置與維運事項，及推動本會資訊業務，因此資訊業務的穩定發展是維持會務正常運作重要的一環。在</w:t>
      </w:r>
      <w:r w:rsidRPr="00EA101C">
        <w:rPr>
          <w:rFonts w:asciiTheme="minorEastAsia" w:hAnsiTheme="minorEastAsia" w:hint="eastAsia"/>
        </w:rPr>
        <w:t>本會於新組織法修訂時，將原隸屬統計室之二個資訊科與產業科及經濟分析科共同成立「資訊及經濟分析室」，</w:t>
      </w:r>
      <w:r w:rsidR="002817F2" w:rsidRPr="00EA101C">
        <w:rPr>
          <w:rFonts w:asciiTheme="minorEastAsia" w:hAnsiTheme="minorEastAsia" w:hint="eastAsia"/>
        </w:rPr>
        <w:t>除持</w:t>
      </w:r>
      <w:r w:rsidRPr="00EA101C">
        <w:rPr>
          <w:rFonts w:asciiTheme="minorEastAsia" w:hAnsiTheme="minorEastAsia" w:hint="eastAsia"/>
        </w:rPr>
        <w:t>續</w:t>
      </w:r>
      <w:r w:rsidRPr="00EA101C">
        <w:rPr>
          <w:rFonts w:asciiTheme="minorEastAsia" w:hAnsiTheme="minorEastAsia" w:hint="eastAsia"/>
          <w:bCs/>
        </w:rPr>
        <w:t>推動本會資訊業務外</w:t>
      </w:r>
      <w:r w:rsidRPr="00EA101C">
        <w:rPr>
          <w:rFonts w:asciiTheme="minorEastAsia" w:hAnsiTheme="minorEastAsia" w:hint="eastAsia"/>
        </w:rPr>
        <w:t>，並推動本會各項資訊整合工作、資訊環境之規劃管理及推升各項e化服務效能，創造更大價值。</w:t>
      </w:r>
      <w:proofErr w:type="gramStart"/>
      <w:r w:rsidRPr="00EA101C">
        <w:rPr>
          <w:rFonts w:asciiTheme="minorEastAsia" w:hAnsiTheme="minorEastAsia" w:hint="eastAsia"/>
        </w:rPr>
        <w:t>資經室組織</w:t>
      </w:r>
      <w:proofErr w:type="gramEnd"/>
      <w:r w:rsidRPr="00EA101C">
        <w:rPr>
          <w:rFonts w:asciiTheme="minorEastAsia" w:hAnsiTheme="minorEastAsia" w:hint="eastAsia"/>
        </w:rPr>
        <w:t>架構如圖2所示。</w:t>
      </w:r>
    </w:p>
    <w:p w:rsidR="009E5087" w:rsidRDefault="009E5087" w:rsidP="009E5087">
      <w:pPr>
        <w:ind w:left="426"/>
        <w:jc w:val="center"/>
        <w:rPr>
          <w:rFonts w:ascii="新細明體" w:hAnsi="新細明體"/>
        </w:rPr>
      </w:pPr>
      <w:r w:rsidRPr="00A52D96">
        <w:rPr>
          <w:rFonts w:ascii="新細明體" w:hAnsi="新細明體"/>
          <w:noProof/>
        </w:rPr>
        <mc:AlternateContent>
          <mc:Choice Requires="wpg">
            <w:drawing>
              <wp:inline distT="0" distB="0" distL="0" distR="0" wp14:anchorId="6433DC9B" wp14:editId="34A30924">
                <wp:extent cx="3105150" cy="2905126"/>
                <wp:effectExtent l="57150" t="0" r="76200" b="104775"/>
                <wp:docPr id="13" name="群組 25"/>
                <wp:cNvGraphicFramePr/>
                <a:graphic xmlns:a="http://schemas.openxmlformats.org/drawingml/2006/main">
                  <a:graphicData uri="http://schemas.microsoft.com/office/word/2010/wordprocessingGroup">
                    <wpg:wgp>
                      <wpg:cNvGrpSpPr/>
                      <wpg:grpSpPr>
                        <a:xfrm>
                          <a:off x="0" y="0"/>
                          <a:ext cx="3105150" cy="2905126"/>
                          <a:chOff x="2483768" y="663874"/>
                          <a:chExt cx="4498129" cy="4390780"/>
                        </a:xfrm>
                      </wpg:grpSpPr>
                      <wps:wsp>
                        <wps:cNvPr id="88" name="矩形 88"/>
                        <wps:cNvSpPr/>
                        <wps:spPr>
                          <a:xfrm>
                            <a:off x="4622449" y="2708542"/>
                            <a:ext cx="2359448" cy="2346112"/>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資訊科</w:t>
                              </w:r>
                            </w:p>
                          </w:txbxContent>
                        </wps:txbx>
                        <wps:bodyPr rtlCol="0" anchor="t"/>
                      </wps:wsp>
                      <wps:wsp>
                        <wps:cNvPr id="89" name="圓角矩形 89"/>
                        <wps:cNvSpPr/>
                        <wps:spPr>
                          <a:xfrm>
                            <a:off x="3419872" y="663874"/>
                            <a:ext cx="2304256" cy="532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C42C50" w:rsidRDefault="00993FDF" w:rsidP="009E5087">
                              <w:pPr>
                                <w:pStyle w:val="Web"/>
                                <w:spacing w:before="0" w:beforeAutospacing="0" w:after="0" w:afterAutospacing="0"/>
                                <w:jc w:val="center"/>
                                <w:rPr>
                                  <w:sz w:val="22"/>
                                  <w:szCs w:val="22"/>
                                </w:rPr>
                              </w:pPr>
                              <w:proofErr w:type="gramStart"/>
                              <w:r w:rsidRPr="00C42C50">
                                <w:rPr>
                                  <w:rFonts w:asciiTheme="minorHAnsi" w:eastAsiaTheme="minorEastAsia" w:cstheme="minorBidi" w:hint="eastAsia"/>
                                  <w:color w:val="FFFFFF" w:themeColor="light1"/>
                                  <w:kern w:val="24"/>
                                  <w:sz w:val="22"/>
                                  <w:szCs w:val="22"/>
                                </w:rPr>
                                <w:t>資經室主任</w:t>
                              </w:r>
                              <w:proofErr w:type="gramEnd"/>
                            </w:p>
                          </w:txbxContent>
                        </wps:txbx>
                        <wps:bodyPr rtlCol="0" anchor="t"/>
                      </wps:wsp>
                      <wps:wsp>
                        <wps:cNvPr id="90" name="直線接點 90"/>
                        <wps:cNvCnPr/>
                        <wps:spPr>
                          <a:xfrm>
                            <a:off x="2771800" y="2636912"/>
                            <a:ext cx="3600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1" name="直線接點 91"/>
                        <wps:cNvCnPr/>
                        <wps:spPr>
                          <a:xfrm>
                            <a:off x="2771800" y="2636912"/>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2" name="直線接點 92"/>
                        <wps:cNvCnPr/>
                        <wps:spPr>
                          <a:xfrm>
                            <a:off x="3923928" y="2636912"/>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3" name="直線接點 93"/>
                        <wps:cNvCnPr/>
                        <wps:spPr>
                          <a:xfrm>
                            <a:off x="5220072" y="2636912"/>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直線接點 94"/>
                        <wps:cNvCnPr/>
                        <wps:spPr>
                          <a:xfrm>
                            <a:off x="6372200" y="2636912"/>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5" name="直線接點 95"/>
                        <wps:cNvCnPr/>
                        <wps:spPr>
                          <a:xfrm>
                            <a:off x="4572000" y="2204864"/>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 name="直線接點 96"/>
                        <wps:cNvCnPr/>
                        <wps:spPr>
                          <a:xfrm>
                            <a:off x="4572000" y="1196752"/>
                            <a:ext cx="0" cy="4320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7" name="圓角矩形 97"/>
                        <wps:cNvSpPr/>
                        <wps:spPr>
                          <a:xfrm>
                            <a:off x="2483768" y="3068960"/>
                            <a:ext cx="648072" cy="187220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產業科</w:t>
                              </w:r>
                            </w:p>
                          </w:txbxContent>
                        </wps:txbx>
                        <wps:bodyPr rtlCol="0" anchor="t"/>
                      </wps:wsp>
                      <wps:wsp>
                        <wps:cNvPr id="98" name="圓角矩形 98"/>
                        <wps:cNvSpPr/>
                        <wps:spPr>
                          <a:xfrm>
                            <a:off x="3635896" y="3068961"/>
                            <a:ext cx="648071" cy="1872207"/>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經濟分析科</w:t>
                              </w:r>
                            </w:p>
                          </w:txbxContent>
                        </wps:txbx>
                        <wps:bodyPr rtlCol="0" anchor="t"/>
                      </wps:wsp>
                      <wps:wsp>
                        <wps:cNvPr id="99" name="圓角矩形 99"/>
                        <wps:cNvSpPr/>
                        <wps:spPr>
                          <a:xfrm>
                            <a:off x="4860032" y="3068960"/>
                            <a:ext cx="648072" cy="187220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993FDF" w:rsidRPr="00C42C50" w:rsidRDefault="00993FDF" w:rsidP="009E5087">
                              <w:pPr>
                                <w:pStyle w:val="Web"/>
                                <w:spacing w:before="0" w:beforeAutospacing="0" w:after="0" w:afterAutospacing="0"/>
                                <w:jc w:val="center"/>
                                <w:rPr>
                                  <w:sz w:val="22"/>
                                  <w:szCs w:val="22"/>
                                </w:rPr>
                              </w:pPr>
                              <w:proofErr w:type="gramStart"/>
                              <w:r w:rsidRPr="00C42C50">
                                <w:rPr>
                                  <w:rFonts w:asciiTheme="minorHAnsi" w:eastAsiaTheme="minorEastAsia" w:cstheme="minorBidi" w:hint="eastAsia"/>
                                  <w:color w:val="000000" w:themeColor="dark1"/>
                                  <w:kern w:val="24"/>
                                  <w:sz w:val="22"/>
                                  <w:szCs w:val="22"/>
                                </w:rPr>
                                <w:t>產資整合</w:t>
                              </w:r>
                              <w:proofErr w:type="gramEnd"/>
                              <w:r w:rsidRPr="00C42C50">
                                <w:rPr>
                                  <w:rFonts w:asciiTheme="minorHAnsi" w:eastAsiaTheme="minorEastAsia" w:cstheme="minorBidi" w:hint="eastAsia"/>
                                  <w:color w:val="000000" w:themeColor="dark1"/>
                                  <w:kern w:val="24"/>
                                  <w:sz w:val="22"/>
                                  <w:szCs w:val="22"/>
                                </w:rPr>
                                <w:t>科</w:t>
                              </w:r>
                            </w:p>
                          </w:txbxContent>
                        </wps:txbx>
                        <wps:bodyPr rtlCol="0" anchor="t"/>
                      </wps:wsp>
                      <wps:wsp>
                        <wps:cNvPr id="100" name="圓角矩形 100"/>
                        <wps:cNvSpPr/>
                        <wps:spPr>
                          <a:xfrm>
                            <a:off x="6084168" y="3068960"/>
                            <a:ext cx="648072" cy="187220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資訊設備科</w:t>
                              </w:r>
                            </w:p>
                          </w:txbxContent>
                        </wps:txbx>
                        <wps:bodyPr rtlCol="0" anchor="t"/>
                      </wps:wsp>
                      <wps:wsp>
                        <wps:cNvPr id="101" name="圓角矩形 101"/>
                        <wps:cNvSpPr/>
                        <wps:spPr>
                          <a:xfrm>
                            <a:off x="3419872" y="1628800"/>
                            <a:ext cx="2304256" cy="57606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C42C50" w:rsidRDefault="00993FDF" w:rsidP="009E5087">
                              <w:pPr>
                                <w:pStyle w:val="Web"/>
                                <w:spacing w:before="0" w:beforeAutospacing="0" w:after="0" w:afterAutospacing="0"/>
                                <w:jc w:val="center"/>
                                <w:rPr>
                                  <w:sz w:val="22"/>
                                  <w:szCs w:val="22"/>
                                </w:rPr>
                              </w:pPr>
                              <w:proofErr w:type="gramStart"/>
                              <w:r w:rsidRPr="00C42C50">
                                <w:rPr>
                                  <w:rFonts w:asciiTheme="minorHAnsi" w:eastAsiaTheme="minorEastAsia" w:cstheme="minorBidi" w:hint="eastAsia"/>
                                  <w:color w:val="FFFFFF" w:themeColor="light1"/>
                                  <w:kern w:val="24"/>
                                  <w:sz w:val="22"/>
                                  <w:szCs w:val="22"/>
                                </w:rPr>
                                <w:t>資經室簡</w:t>
                              </w:r>
                              <w:proofErr w:type="gramEnd"/>
                              <w:r w:rsidRPr="00C42C50">
                                <w:rPr>
                                  <w:rFonts w:asciiTheme="minorHAnsi" w:eastAsiaTheme="minorEastAsia" w:cstheme="minorBidi" w:hint="eastAsia"/>
                                  <w:color w:val="FFFFFF" w:themeColor="light1"/>
                                  <w:kern w:val="24"/>
                                  <w:sz w:val="22"/>
                                  <w:szCs w:val="22"/>
                                </w:rPr>
                                <w:t>任視察</w:t>
                              </w:r>
                            </w:p>
                          </w:txbxContent>
                        </wps:txbx>
                        <wps:bodyPr rtlCol="0" anchor="t"/>
                      </wps:wsp>
                    </wpg:wgp>
                  </a:graphicData>
                </a:graphic>
              </wp:inline>
            </w:drawing>
          </mc:Choice>
          <mc:Fallback>
            <w:pict>
              <v:group w14:anchorId="6433DC9B" id="群組 25" o:spid="_x0000_s1027" style="width:244.5pt;height:228.75pt;mso-position-horizontal-relative:char;mso-position-vertical-relative:line" coordorigin="24837,6638" coordsize="44981,4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">
                <v:rect id="矩形 88" o:spid="_x0000_s1028" style="position:absolute;left:46224;top:27085;width:23594;height:2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oroA&#10;AADbAAAADwAAAGRycy9kb3ducmV2LnhtbERPSwrCMBDdC94hjODOpoqIVKOoKOjSH26HZmyDzaQ0&#10;UevtzUJw+Xj/+bK1lXhR441jBcMkBUGcO224UHA57wZTED4ga6wck4IPeVguup05Ztq9+UivUyhE&#10;DGGfoYIyhDqT0uclWfSJq4kjd3eNxRBhU0jd4DuG20qO0nQiLRqODSXWtCkpf5yeVsFO30zlHytX&#10;HK7rrbXjUI+MVqrfa1czEIHa8Bf/3HutYBrHxi/xB8jF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q+kEoroAAADbAAAADwAAAAAAAAAAAAAAAACYAgAAZHJzL2Rvd25yZXYueG1s&#10;UEsFBgAAAAAEAAQA9QAAAH8DAAAAAA==&#10;" fillcolor="#fbcaa2 [1625]" strokecolor="#f68c36 [3049]">
                  <v:fill color2="#fdefe3 [505]" rotate="t" angle="180" colors="0 #ffbe86;22938f #ffd0aa;1 #ffebdb" focus="100%" type="gradient"/>
                  <v:shadow on="t" color="black" opacity="24903f" origin=",.5" offset="0,.55556mm"/>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資訊科</w:t>
                        </w:r>
                      </w:p>
                    </w:txbxContent>
                  </v:textbox>
                </v:rect>
                <v:roundrect id="圓角矩形 89" o:spid="_x0000_s1029" style="position:absolute;left:34198;top:6638;width:23043;height:53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4NXsQA&#10;AADbAAAADwAAAGRycy9kb3ducmV2LnhtbESPQWvCQBSE7wX/w/KE3upGKUWjq4jSIrQUTAQ9PrPP&#10;JJh9G3ZXjf/eLRQ8DjPzDTNbdKYRV3K+tqxgOEhAEBdW11wq2OWfb2MQPiBrbCyTgjt5WMx7LzNM&#10;tb3xlq5ZKEWEsE9RQRVCm0rpi4oM+oFtiaN3ss5giNKVUju8Rbhp5ChJPqTBmuNChS2tKirO2cUo&#10;cD+X9cHu+Stzv/i+Oubfu83+qNRrv1tOQQTqwjP8395oBeMJ/H2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DV7EAAAA2wAAAA8AAAAAAAAAAAAAAAAAmAIAAGRycy9k&#10;b3ducmV2LnhtbFBLBQYAAAAABAAEAPUAAACJAwAAAAA=&#10;" fillcolor="#4f81bd [3204]" strokecolor="#243f60 [1604]" strokeweight="2pt">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FFFFFF" w:themeColor="light1"/>
                            <w:kern w:val="24"/>
                            <w:sz w:val="22"/>
                            <w:szCs w:val="22"/>
                          </w:rPr>
                          <w:t>資經室主任</w:t>
                        </w:r>
                      </w:p>
                    </w:txbxContent>
                  </v:textbox>
                </v:roundrect>
                <v:line id="直線接點 90" o:spid="_x0000_s1030" style="position:absolute;visibility:visible;mso-wrap-style:square" from="27718,26369" to="63722,2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sAAAADbAAAADwAAAGRycy9kb3ducmV2LnhtbERPzWoCMRC+F3yHMAVvNVtF0a1RRBDE&#10;9lL1AcbNdHdxM1mTUdc+vTkUevz4/ufLzjXqRiHWng28DzJQxIW3NZcGjofN2xRUFGSLjWcy8KAI&#10;y0XvZY659Xf+ptteSpVCOOZooBJpc61jUZHDOPAtceJ+fHAoCYZS24D3FO4aPcyyiXZYc2qosKV1&#10;RcV5f3UGLp9f2/g4NUOZjH9357CazmQUjem/dqsPUEKd/Iv/3FtrYJbWpy/pB+jF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v/sLAAAAA2wAAAA8AAAAAAAAAAAAAAAAA&#10;oQIAAGRycy9kb3ducmV2LnhtbFBLBQYAAAAABAAEAPkAAACOAwAAAAA=&#10;" strokecolor="#4579b8 [3044]"/>
                <v:line id="直線接點 91" o:spid="_x0000_s1031" style="position:absolute;visibility:visible;mso-wrap-style:square" from="27718,26369" to="27718,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NbWcQAAADbAAAADwAAAGRycy9kb3ducmV2LnhtbESPUWsCMRCE34X+h7CCb5rTUtHTKFIo&#10;iO2Ltj9gvax3h5fNNdnq2V/fFAQfh5n5hlmuO9eoC4VYezYwHmWgiAtvay4NfH2+DWegoiBbbDyT&#10;gRtFWK+eekvMrb/yni4HKVWCcMzRQCXS5lrHoiKHceRb4uSdfHAoSYZS24DXBHeNnmTZVDusOS1U&#10;2NJrRcX58OMMfL9/bOPt2Exk+vK7O4fNbC7P0ZhBv9ssQAl18gjf21trYD6G/y/pB+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Y1tZxAAAANsAAAAPAAAAAAAAAAAA&#10;AAAAAKECAABkcnMvZG93bnJldi54bWxQSwUGAAAAAAQABAD5AAAAkgMAAAAA&#10;" strokecolor="#4579b8 [3044]"/>
                <v:line id="直線接點 92" o:spid="_x0000_s1032" style="position:absolute;visibility:visible;mso-wrap-style:square" from="39239,26369" to="39239,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line id="直線接點 93" o:spid="_x0000_s1033" style="position:absolute;visibility:visible;mso-wrap-style:square" from="52200,26369" to="52200,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1gtcQAAADbAAAADwAAAGRycy9kb3ducmV2LnhtbESPUWvCQBCE3wv9D8cWfKsXlUpMPUUK&#10;BdG+aPsDtrk1Ceb20rutRn99ryD4OMzMN8x82btWnSjExrOB0TADRVx623Bl4Ovz/TkHFQXZYuuZ&#10;DFwownLx+DDHwvoz7+i0l0olCMcCDdQiXaF1LGtyGIe+I07ewQeHkmSotA14TnDX6nGWTbXDhtNC&#10;jR291VQe97/OwM/2Yx0v3+1Ypi/XzTGs8plMojGDp371Ckqol3v41l5bA7MJ/H9JP0A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WC1xAAAANsAAAAPAAAAAAAAAAAA&#10;AAAAAKECAABkcnMvZG93bnJldi54bWxQSwUGAAAAAAQABAD5AAAAkgMAAAAA&#10;" strokecolor="#4579b8 [3044]"/>
                <v:line id="直線接點 94" o:spid="_x0000_s1034" style="position:absolute;visibility:visible;mso-wrap-style:square" from="63722,26369" to="63722,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T4wcQAAADbAAAADwAAAGRycy9kb3ducmV2LnhtbESPUWsCMRCE3wv9D2ELfau5ahU9jSIF&#10;QWpf1P6A7WW9O7xsrslWz/56UxB8HGbmG2a26FyjThRi7dnAay8DRVx4W3Np4Gu/ehmDioJssfFM&#10;Bi4UYTF/fJhhbv2Zt3TaSakShGOOBiqRNtc6FhU5jD3fEifv4INDSTKU2gY8J7hrdD/LRtphzWmh&#10;wpbeKyqOu19n4GfzuY6X76Yvo+HfxzEsxxMZRGOen7rlFJRQJ/fwrb22BiZv8P8l/QA9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FPjBxAAAANsAAAAPAAAAAAAAAAAA&#10;AAAAAKECAABkcnMvZG93bnJldi54bWxQSwUGAAAAAAQABAD5AAAAkgMAAAAA&#10;" strokecolor="#4579b8 [3044]"/>
                <v:line id="直線接點 95" o:spid="_x0000_s1035" style="position:absolute;visibility:visible;mso-wrap-style:square" from="45720,22048" to="45720,2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hdWsQAAADbAAAADwAAAGRycy9kb3ducmV2LnhtbESPUWsCMRCE34X+h7AF3zSnouhpFCkU&#10;xPaltj9gvax3h5fNNdnq6a9vCgUfh5n5hlltOteoC4VYezYwGmagiAtvay4NfH2+DuagoiBbbDyT&#10;gRtF2KyfeivMrb/yB10OUqoE4ZijgUqkzbWORUUO49C3xMk7+eBQkgyltgGvCe4aPc6ymXZYc1qo&#10;sKWXiorz4ccZ+H5738XbsRnLbHrfn8N2vpBJNKb/3G2XoIQ6eYT/2ztrYDGFvy/pB+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WF1axAAAANsAAAAPAAAAAAAAAAAA&#10;AAAAAKECAABkcnMvZG93bnJldi54bWxQSwUGAAAAAAQABAD5AAAAkgMAAAAA&#10;" strokecolor="#4579b8 [3044]"/>
                <v:line id="直線接點 96" o:spid="_x0000_s1036" style="position:absolute;visibility:visible;mso-wrap-style:square" from="45720,11967" to="45720,1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rDLcQAAADbAAAADwAAAGRycy9kb3ducmV2LnhtbESPUWvCQBCE3wv9D8cWfKuXWgwaPUUK&#10;BbF9qfoD1tyaBHN76d1WY3+9Vyj4OMzMN8x82btWnSnExrOBl2EGirj0tuHKwH73/jwBFQXZYuuZ&#10;DFwpwnLx+DDHwvoLf9F5K5VKEI4FGqhFukLrWNbkMA59R5y8ow8OJclQaRvwkuCu1aMsy7XDhtNC&#10;jR291VSetj/OwPfH5zpeD+1I8vHv5hRWk6m8RmMGT/1qBkqol3v4v722BqY5/H1JP0Av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isMtxAAAANsAAAAPAAAAAAAAAAAA&#10;AAAAAKECAABkcnMvZG93bnJldi54bWxQSwUGAAAAAAQABAD5AAAAkgMAAAAA&#10;" strokecolor="#4579b8 [3044]"/>
                <v:roundrect id="圓角矩形 97" o:spid="_x0000_s1037" style="position:absolute;left:24837;top:30689;width:6481;height:187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DR8MA&#10;AADbAAAADwAAAGRycy9kb3ducmV2LnhtbESPQWvCQBSE7wX/w/IEb83GItbGbEQqQltEqbb3R/aZ&#10;BLNvQ3Y167/vFgo9DjPzDZOvgmnFjXrXWFYwTVIQxKXVDVcKvk7bxwUI55E1tpZJwZ0crIrRQ46Z&#10;tgN/0u3oKxEh7DJUUHvfZVK6siaDLrEdcfTOtjfoo+wrqXscIty08ilN59Jgw3Ghxo5eayovx6tR&#10;QHttmzC7XMPH5j0cvgenT7udUpNxWC9BeAr+P/zXftMKXp7h90v8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DR8MAAADbAAAADwAAAAAAAAAAAAAAAACYAgAAZHJzL2Rv&#10;d25yZXYueG1sUEsFBgAAAAAEAAQA9QAAAIgDAAAAAA==&#10;" fillcolor="#bfb1d0 [1623]" strokecolor="#795d9b [3047]">
                  <v:fill color2="#ece7f1 [503]" rotate="t" angle="180" colors="0 #c9b5e8;22938f #d9cbee;1 #f0eaf9" focus="100%" type="gradient"/>
                  <v:shadow on="t" color="black" opacity="24903f" origin=",.5" offset="0,.55556mm"/>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產業科</w:t>
                        </w:r>
                      </w:p>
                    </w:txbxContent>
                  </v:textbox>
                </v:roundrect>
                <v:roundrect id="圓角矩形 98" o:spid="_x0000_s1038" style="position:absolute;left:36358;top:30689;width:6481;height:187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XNcAA&#10;AADbAAAADwAAAGRycy9kb3ducmV2LnhtbERPXWvCMBR9F/wP4Qp7s+nGGK4aZSiDTURZu71fmmtb&#10;bG5Kk7bx3y8Pgz0ezvdmF0wrRupdY1nBY5KCIC6tbrhS8F28L1cgnEfW2FomBXdysNvOZxvMtJ34&#10;i8bcVyKGsMtQQe19l0npypoMusR2xJG72t6gj7CvpO5xiuGmlU9p+iINNhwbauxoX1N5ywejgM7a&#10;NuH5NoTj4TNcfiani9NJqYdFeFuD8BT8v/jP/aEVvMax8Uv8A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FXNcAAAADbAAAADwAAAAAAAAAAAAAAAACYAgAAZHJzL2Rvd25y&#10;ZXYueG1sUEsFBgAAAAAEAAQA9QAAAIUDAAAAAA==&#10;" fillcolor="#bfb1d0 [1623]" strokecolor="#795d9b [3047]">
                  <v:fill color2="#ece7f1 [503]" rotate="t" angle="180" colors="0 #c9b5e8;22938f #d9cbee;1 #f0eaf9" focus="100%" type="gradient"/>
                  <v:shadow on="t" color="black" opacity="24903f" origin=",.5" offset="0,.55556mm"/>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經濟分析科</w:t>
                        </w:r>
                      </w:p>
                    </w:txbxContent>
                  </v:textbox>
                </v:roundrect>
                <v:roundrect id="圓角矩形 99" o:spid="_x0000_s1039" style="position:absolute;left:48600;top:30689;width:6481;height:187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3yrsEA&#10;AADbAAAADwAAAGRycy9kb3ducmV2LnhtbESPQYvCMBSE74L/ITzBm6aKyNo1iiiCiqyou/dH87Yt&#10;Ni+liTb+e7Ow4HGYmW+Y+TKYSjyocaVlBaNhAoI4s7rkXMH3dTv4AOE8ssbKMil4koPlotuZY6pt&#10;y2d6XHwuIoRdigoK7+tUSpcVZNANbU0cvV/bGPRRNrnUDbYRbio5TpKpNFhyXCiwpnVB2e1yNwro&#10;S9syTG73cNjsw+mndfp6PCrV74XVJwhPwb/D/+2dVjCbwd+X+A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98q7BAAAA2wAAAA8AAAAAAAAAAAAAAAAAmAIAAGRycy9kb3du&#10;cmV2LnhtbFBLBQYAAAAABAAEAPUAAACGAwAAAAA=&#10;" fillcolor="#bfb1d0 [1623]" strokecolor="#795d9b [3047]">
                  <v:fill color2="#ece7f1 [503]" rotate="t" angle="180" colors="0 #c9b5e8;22938f #d9cbee;1 #f0eaf9" focus="100%" type="gradient"/>
                  <v:shadow on="t" color="black" opacity="24903f" origin=",.5" offset="0,.55556mm"/>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產資整合科</w:t>
                        </w:r>
                      </w:p>
                    </w:txbxContent>
                  </v:textbox>
                </v:roundrect>
                <v:roundrect id="圓角矩形 100" o:spid="_x0000_s1040" style="position:absolute;left:60841;top:30689;width:6481;height:187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Il8MA&#10;AADcAAAADwAAAGRycy9kb3ducmV2LnhtbESPQWvCQBCF7wX/wzKCt7pRpEjqKkURVKRSbe9DdpoE&#10;s7Mhu5r13zuHQm8zvDfvfbNYJdeoO3Wh9mxgMs5AERfe1lwa+L5sX+egQkS22HgmAw8KsFoOXhaY&#10;W9/zF93PsVQSwiFHA1WMba51KCpyGMa+JRbt13cOo6xdqW2HvYS7Rk+z7E07rFkaKmxpXVFxPd+c&#10;Afq0vk6z6y0dNvt0+umDvRyPxoyG6eMdVKQU/81/1zsr+JngyzMygV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Il8MAAADcAAAADwAAAAAAAAAAAAAAAACYAgAAZHJzL2Rv&#10;d25yZXYueG1sUEsFBgAAAAAEAAQA9QAAAIgDAAAAAA==&#10;" fillcolor="#bfb1d0 [1623]" strokecolor="#795d9b [3047]">
                  <v:fill color2="#ece7f1 [503]" rotate="t" angle="180" colors="0 #c9b5e8;22938f #d9cbee;1 #f0eaf9" focus="100%" type="gradient"/>
                  <v:shadow on="t" color="black" opacity="24903f" origin=",.5" offset="0,.55556mm"/>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000000" w:themeColor="dark1"/>
                            <w:kern w:val="24"/>
                            <w:sz w:val="22"/>
                            <w:szCs w:val="22"/>
                          </w:rPr>
                          <w:t>資訊設備科</w:t>
                        </w:r>
                      </w:p>
                    </w:txbxContent>
                  </v:textbox>
                </v:roundrect>
                <v:roundrect id="圓角矩形 101" o:spid="_x0000_s1041" style="position:absolute;left:34198;top:16288;width:23043;height:57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IETcMA&#10;AADcAAAADwAAAGRycy9kb3ducmV2LnhtbERP32vCMBB+H/g/hBN8m2mHjNEZRTo2hA1hVdDHsznb&#10;YnMpSWy7/94MBnu7j+/nLdejaUVPzjeWFaTzBARxaXXDlYLD/v3xBYQPyBpby6TghzysV5OHJWba&#10;DvxNfREqEUPYZ6igDqHLpPRlTQb93HbEkbtYZzBE6CqpHQ4x3LTyKUmepcGGY0ONHeU1ldfiZhS4&#10;r9vbyR75o3A7XOTn/edhezwrNZuOm1cQgcbwL/5zb3Wcn6Tw+0y8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IETcMAAADcAAAADwAAAAAAAAAAAAAAAACYAgAAZHJzL2Rv&#10;d25yZXYueG1sUEsFBgAAAAAEAAQA9QAAAIgDAAAAAA==&#10;" fillcolor="#4f81bd [3204]" strokecolor="#243f60 [1604]" strokeweight="2pt">
                  <v:textbox>
                    <w:txbxContent>
                      <w:p w:rsidR="00993FDF" w:rsidRPr="00C42C50" w:rsidRDefault="00993FDF" w:rsidP="009E5087">
                        <w:pPr>
                          <w:pStyle w:val="Web"/>
                          <w:spacing w:before="0" w:beforeAutospacing="0" w:after="0" w:afterAutospacing="0"/>
                          <w:jc w:val="center"/>
                          <w:rPr>
                            <w:sz w:val="22"/>
                            <w:szCs w:val="22"/>
                          </w:rPr>
                        </w:pPr>
                        <w:r w:rsidRPr="00C42C50">
                          <w:rPr>
                            <w:rFonts w:asciiTheme="minorHAnsi" w:eastAsiaTheme="minorEastAsia" w:cstheme="minorBidi" w:hint="eastAsia"/>
                            <w:color w:val="FFFFFF" w:themeColor="light1"/>
                            <w:kern w:val="24"/>
                            <w:sz w:val="22"/>
                            <w:szCs w:val="22"/>
                          </w:rPr>
                          <w:t>資經室簡任視察</w:t>
                        </w:r>
                      </w:p>
                    </w:txbxContent>
                  </v:textbox>
                </v:roundrect>
                <w10:anchorlock/>
              </v:group>
            </w:pict>
          </mc:Fallback>
        </mc:AlternateContent>
      </w:r>
    </w:p>
    <w:p w:rsidR="009E5087" w:rsidRDefault="009E5087" w:rsidP="009E5087">
      <w:pPr>
        <w:ind w:left="426"/>
        <w:jc w:val="center"/>
        <w:rPr>
          <w:rFonts w:ascii="新細明體" w:hAnsi="新細明體"/>
        </w:rPr>
      </w:pPr>
      <w:r w:rsidRPr="00D06D77">
        <w:rPr>
          <w:rFonts w:ascii="新細明體" w:hAnsi="新細明體" w:hint="eastAsia"/>
        </w:rPr>
        <w:t>圖</w:t>
      </w:r>
      <w:r>
        <w:rPr>
          <w:rFonts w:ascii="新細明體" w:hAnsi="新細明體" w:hint="eastAsia"/>
        </w:rPr>
        <w:t xml:space="preserve">2 </w:t>
      </w:r>
      <w:r w:rsidR="001D2119">
        <w:rPr>
          <w:rFonts w:ascii="新細明體" w:hAnsi="新細明體" w:hint="eastAsia"/>
        </w:rPr>
        <w:t xml:space="preserve"> </w:t>
      </w:r>
      <w:r>
        <w:rPr>
          <w:rFonts w:ascii="新細明體" w:hAnsi="新細明體" w:hint="eastAsia"/>
        </w:rPr>
        <w:t>公平交易委員會</w:t>
      </w:r>
      <w:proofErr w:type="gramStart"/>
      <w:r>
        <w:rPr>
          <w:rFonts w:ascii="新細明體" w:hAnsi="新細明體" w:hint="eastAsia"/>
        </w:rPr>
        <w:t>資經室</w:t>
      </w:r>
      <w:r w:rsidRPr="00D06D77">
        <w:rPr>
          <w:rFonts w:ascii="新細明體" w:hAnsi="新細明體" w:hint="eastAsia"/>
        </w:rPr>
        <w:t>組織</w:t>
      </w:r>
      <w:proofErr w:type="gramEnd"/>
      <w:r w:rsidRPr="00D06D77">
        <w:rPr>
          <w:rFonts w:ascii="新細明體" w:hAnsi="新細明體" w:hint="eastAsia"/>
        </w:rPr>
        <w:t>架構</w:t>
      </w:r>
    </w:p>
    <w:p w:rsidR="00EA101C" w:rsidRDefault="00EA101C" w:rsidP="009E5087">
      <w:pPr>
        <w:ind w:left="426"/>
        <w:jc w:val="center"/>
        <w:rPr>
          <w:rFonts w:ascii="新細明體" w:hAnsi="新細明體"/>
        </w:rPr>
      </w:pPr>
    </w:p>
    <w:p w:rsidR="009E5087" w:rsidRPr="00EA101C" w:rsidRDefault="009E5087" w:rsidP="00D42291">
      <w:pPr>
        <w:pStyle w:val="a3"/>
        <w:numPr>
          <w:ilvl w:val="0"/>
          <w:numId w:val="1"/>
        </w:numPr>
        <w:autoSpaceDE w:val="0"/>
        <w:autoSpaceDN w:val="0"/>
        <w:adjustRightInd w:val="0"/>
        <w:spacing w:afterLines="20" w:after="72"/>
        <w:ind w:leftChars="0" w:left="482" w:rightChars="-82" w:right="-197" w:hanging="482"/>
        <w:rPr>
          <w:rFonts w:asciiTheme="minorEastAsia" w:hAnsiTheme="minorEastAsia"/>
          <w:b/>
          <w:kern w:val="0"/>
        </w:rPr>
      </w:pPr>
      <w:r w:rsidRPr="00EA101C">
        <w:rPr>
          <w:rFonts w:asciiTheme="minorEastAsia" w:hAnsiTheme="minorEastAsia" w:hint="eastAsia"/>
          <w:b/>
          <w:kern w:val="0"/>
        </w:rPr>
        <w:lastRenderedPageBreak/>
        <w:t>主要資訊業務介紹</w:t>
      </w:r>
    </w:p>
    <w:p w:rsidR="009E5087" w:rsidRPr="00EA101C" w:rsidRDefault="009E5087" w:rsidP="00D42291">
      <w:pPr>
        <w:pStyle w:val="a3"/>
        <w:numPr>
          <w:ilvl w:val="0"/>
          <w:numId w:val="3"/>
        </w:numPr>
        <w:spacing w:beforeLines="20" w:before="72" w:afterLines="20" w:after="72"/>
        <w:ind w:leftChars="0" w:left="851" w:hanging="482"/>
        <w:jc w:val="both"/>
        <w:rPr>
          <w:rFonts w:asciiTheme="minorEastAsia" w:hAnsiTheme="minorEastAsia"/>
        </w:rPr>
      </w:pPr>
      <w:r w:rsidRPr="00EA101C">
        <w:rPr>
          <w:rFonts w:asciiTheme="minorEastAsia" w:hAnsiTheme="minorEastAsia" w:hint="eastAsia"/>
        </w:rPr>
        <w:t>對外資訊服務</w:t>
      </w:r>
    </w:p>
    <w:p w:rsidR="009E5087" w:rsidRPr="00EA101C" w:rsidRDefault="009E5087" w:rsidP="009E5087">
      <w:pPr>
        <w:spacing w:beforeLines="20" w:before="72" w:afterLines="20" w:after="72"/>
        <w:ind w:leftChars="140" w:left="336" w:rightChars="-82" w:right="-197" w:firstLineChars="198" w:firstLine="475"/>
        <w:jc w:val="both"/>
        <w:rPr>
          <w:rFonts w:asciiTheme="minorEastAsia" w:hAnsiTheme="minorEastAsia"/>
        </w:rPr>
      </w:pPr>
      <w:r w:rsidRPr="00EA101C">
        <w:rPr>
          <w:rFonts w:asciiTheme="minorEastAsia" w:hAnsiTheme="minorEastAsia" w:hint="eastAsia"/>
          <w:bCs/>
        </w:rPr>
        <w:t>主要項目為提供一般民眾、事業體及專業人士查詢本會相關業務資料及便捷</w:t>
      </w:r>
      <w:proofErr w:type="gramStart"/>
      <w:r w:rsidRPr="00EA101C">
        <w:rPr>
          <w:rFonts w:asciiTheme="minorEastAsia" w:hAnsiTheme="minorEastAsia" w:hint="eastAsia"/>
          <w:bCs/>
        </w:rPr>
        <w:t>的線上報備</w:t>
      </w:r>
      <w:proofErr w:type="gramEnd"/>
      <w:r w:rsidRPr="00EA101C">
        <w:rPr>
          <w:rFonts w:asciiTheme="minorEastAsia" w:hAnsiTheme="minorEastAsia" w:hint="eastAsia"/>
          <w:bCs/>
        </w:rPr>
        <w:t>及填報服務，另我國為APEC競爭政策資料庫的主事國，透過與APEC會員體間相互的交流下，積極參與國際組織，對本會在國際競爭法上占一席之地，有顯著之助益。</w:t>
      </w:r>
    </w:p>
    <w:p w:rsidR="009E5087" w:rsidRPr="00EA101C" w:rsidRDefault="009E5087" w:rsidP="00D42291">
      <w:pPr>
        <w:pStyle w:val="a3"/>
        <w:numPr>
          <w:ilvl w:val="2"/>
          <w:numId w:val="1"/>
        </w:numPr>
        <w:spacing w:beforeLines="20" w:before="72" w:afterLines="20" w:after="72"/>
        <w:ind w:leftChars="0" w:left="1305"/>
        <w:jc w:val="both"/>
        <w:rPr>
          <w:rFonts w:asciiTheme="minorEastAsia" w:hAnsiTheme="minorEastAsia"/>
        </w:rPr>
      </w:pPr>
      <w:r w:rsidRPr="00EA101C">
        <w:rPr>
          <w:rFonts w:asciiTheme="minorEastAsia" w:hAnsiTheme="minorEastAsia" w:hint="eastAsia"/>
        </w:rPr>
        <w:t>全球資訊網站</w:t>
      </w:r>
      <w:proofErr w:type="gramStart"/>
      <w:r w:rsidRPr="00EA101C">
        <w:rPr>
          <w:rFonts w:asciiTheme="minorEastAsia" w:hAnsiTheme="minorEastAsia" w:hint="eastAsia"/>
        </w:rPr>
        <w:t>（</w:t>
      </w:r>
      <w:proofErr w:type="gramEnd"/>
      <w:r w:rsidR="008D710C">
        <w:fldChar w:fldCharType="begin"/>
      </w:r>
      <w:r w:rsidR="008D710C">
        <w:instrText xml:space="preserve"> HYPERLINK "http://www.ftc.gov.tw" </w:instrText>
      </w:r>
      <w:r w:rsidR="008D710C">
        <w:fldChar w:fldCharType="separate"/>
      </w:r>
      <w:r w:rsidRPr="00EA101C">
        <w:rPr>
          <w:rStyle w:val="ac"/>
          <w:rFonts w:asciiTheme="minorEastAsia" w:hAnsiTheme="minorEastAsia" w:hint="eastAsia"/>
        </w:rPr>
        <w:t>http://www.ftc.gov.tw</w:t>
      </w:r>
      <w:r w:rsidR="008D710C">
        <w:rPr>
          <w:rStyle w:val="ac"/>
          <w:rFonts w:asciiTheme="minorEastAsia" w:hAnsiTheme="minorEastAsia"/>
        </w:rPr>
        <w:fldChar w:fldCharType="end"/>
      </w:r>
      <w:proofErr w:type="gramStart"/>
      <w:r w:rsidRPr="00EA101C">
        <w:rPr>
          <w:rFonts w:asciiTheme="minorEastAsia" w:hAnsiTheme="minorEastAsia" w:hint="eastAsia"/>
        </w:rPr>
        <w:t>）</w:t>
      </w:r>
      <w:proofErr w:type="gramEnd"/>
    </w:p>
    <w:p w:rsidR="009E5087" w:rsidRPr="00EA101C" w:rsidRDefault="00FC20A0" w:rsidP="009E5087">
      <w:pPr>
        <w:spacing w:beforeLines="20" w:before="72" w:afterLines="20" w:after="72"/>
        <w:ind w:leftChars="340" w:left="816" w:rightChars="-82" w:right="-197" w:firstLineChars="198" w:firstLine="475"/>
        <w:jc w:val="both"/>
        <w:rPr>
          <w:rFonts w:asciiTheme="minorEastAsia" w:hAnsiTheme="minorEastAsia"/>
        </w:rPr>
      </w:pPr>
      <w:r w:rsidRPr="00EA101C">
        <w:rPr>
          <w:rFonts w:asciiTheme="minorEastAsia" w:hAnsiTheme="minorEastAsia" w:hint="eastAsia"/>
          <w:bCs/>
          <w:noProof/>
        </w:rPr>
        <w:drawing>
          <wp:anchor distT="0" distB="0" distL="114300" distR="114300" simplePos="0" relativeHeight="251751424" behindDoc="1" locked="0" layoutInCell="1" allowOverlap="1" wp14:anchorId="6DA273F4" wp14:editId="0C475B98">
            <wp:simplePos x="0" y="0"/>
            <wp:positionH relativeFrom="margin">
              <wp:posOffset>1417955</wp:posOffset>
            </wp:positionH>
            <wp:positionV relativeFrom="paragraph">
              <wp:posOffset>2324100</wp:posOffset>
            </wp:positionV>
            <wp:extent cx="3209925" cy="4250690"/>
            <wp:effectExtent l="0" t="0" r="9525" b="0"/>
            <wp:wrapTopAndBottom/>
            <wp:docPr id="20"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3209925" cy="4250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E5087" w:rsidRPr="00EA101C">
        <w:rPr>
          <w:rFonts w:asciiTheme="minorEastAsia" w:hAnsiTheme="minorEastAsia" w:hint="eastAsia"/>
          <w:bCs/>
        </w:rPr>
        <w:t>本會全球資訊網站為於97年將舊網站改版建置，並於98年1月正式上線，提供民眾查詢本會業務資訊、宣導倡議公平交易法及多層次傳銷管理法之知識，並於網站提供產業市場</w:t>
      </w:r>
      <w:proofErr w:type="gramStart"/>
      <w:r w:rsidR="009E5087" w:rsidRPr="00EA101C">
        <w:rPr>
          <w:rFonts w:asciiTheme="minorEastAsia" w:hAnsiTheme="minorEastAsia" w:hint="eastAsia"/>
          <w:bCs/>
        </w:rPr>
        <w:t>結構線上填報</w:t>
      </w:r>
      <w:proofErr w:type="gramEnd"/>
      <w:r w:rsidR="009E5087" w:rsidRPr="00EA101C">
        <w:rPr>
          <w:rFonts w:asciiTheme="minorEastAsia" w:hAnsiTheme="minorEastAsia" w:hint="eastAsia"/>
          <w:bCs/>
        </w:rPr>
        <w:t>、多層次傳</w:t>
      </w:r>
      <w:proofErr w:type="gramStart"/>
      <w:r w:rsidR="009E5087" w:rsidRPr="00EA101C">
        <w:rPr>
          <w:rFonts w:asciiTheme="minorEastAsia" w:hAnsiTheme="minorEastAsia" w:hint="eastAsia"/>
          <w:bCs/>
        </w:rPr>
        <w:t>銷線上</w:t>
      </w:r>
      <w:proofErr w:type="gramEnd"/>
      <w:r w:rsidR="009E5087" w:rsidRPr="00EA101C">
        <w:rPr>
          <w:rFonts w:asciiTheme="minorEastAsia" w:hAnsiTheme="minorEastAsia" w:hint="eastAsia"/>
          <w:bCs/>
        </w:rPr>
        <w:t>報備、</w:t>
      </w:r>
      <w:r w:rsidR="009E5087" w:rsidRPr="00EA101C">
        <w:rPr>
          <w:rFonts w:asciiTheme="minorEastAsia" w:hAnsiTheme="minorEastAsia"/>
        </w:rPr>
        <w:t>結合申報暨聯合行為</w:t>
      </w:r>
      <w:proofErr w:type="gramStart"/>
      <w:r w:rsidR="009E5087" w:rsidRPr="00EA101C">
        <w:rPr>
          <w:rFonts w:asciiTheme="minorEastAsia" w:hAnsiTheme="minorEastAsia"/>
        </w:rPr>
        <w:t>申請線上填報</w:t>
      </w:r>
      <w:proofErr w:type="gramEnd"/>
      <w:r w:rsidR="009E5087" w:rsidRPr="00EA101C">
        <w:rPr>
          <w:rFonts w:asciiTheme="minorEastAsia" w:hAnsiTheme="minorEastAsia"/>
        </w:rPr>
        <w:t>系統</w:t>
      </w:r>
      <w:r w:rsidR="009E5087" w:rsidRPr="00EA101C">
        <w:rPr>
          <w:rFonts w:asciiTheme="minorEastAsia" w:hAnsiTheme="minorEastAsia" w:hint="eastAsia"/>
          <w:bCs/>
        </w:rPr>
        <w:t>等系統連結，及配合「政府資訊公開法」、「個人資料保護法」等進行網站資料調整，亦積極導入各種</w:t>
      </w:r>
      <w:r w:rsidR="001D5A0C">
        <w:rPr>
          <w:rFonts w:asciiTheme="minorEastAsia" w:hAnsiTheme="minorEastAsia" w:hint="eastAsia"/>
          <w:bCs/>
        </w:rPr>
        <w:t>W</w:t>
      </w:r>
      <w:r w:rsidR="009E5087" w:rsidRPr="00EA101C">
        <w:rPr>
          <w:rFonts w:asciiTheme="minorEastAsia" w:hAnsiTheme="minorEastAsia" w:hint="eastAsia"/>
          <w:bCs/>
        </w:rPr>
        <w:t>eb2.0互動式功能，增設F</w:t>
      </w:r>
      <w:r w:rsidR="001D5A0C">
        <w:rPr>
          <w:rFonts w:asciiTheme="minorEastAsia" w:hAnsiTheme="minorEastAsia"/>
          <w:bCs/>
        </w:rPr>
        <w:t>acebook</w:t>
      </w:r>
      <w:r w:rsidR="009E5087" w:rsidRPr="00EA101C">
        <w:rPr>
          <w:rFonts w:asciiTheme="minorEastAsia" w:hAnsiTheme="minorEastAsia" w:hint="eastAsia"/>
          <w:bCs/>
        </w:rPr>
        <w:t>、Plurk、Twitter分享功能、</w:t>
      </w:r>
      <w:r w:rsidR="001D5A0C">
        <w:rPr>
          <w:rFonts w:asciiTheme="minorEastAsia" w:hAnsiTheme="minorEastAsia" w:hint="eastAsia"/>
          <w:bCs/>
        </w:rPr>
        <w:t>Y</w:t>
      </w:r>
      <w:r w:rsidR="009E5087" w:rsidRPr="00EA101C">
        <w:rPr>
          <w:rFonts w:asciiTheme="minorEastAsia" w:hAnsiTheme="minorEastAsia" w:hint="eastAsia"/>
          <w:bCs/>
        </w:rPr>
        <w:t>ou</w:t>
      </w:r>
      <w:r w:rsidR="001D5A0C">
        <w:rPr>
          <w:rFonts w:asciiTheme="minorEastAsia" w:hAnsiTheme="minorEastAsia"/>
          <w:bCs/>
        </w:rPr>
        <w:t>T</w:t>
      </w:r>
      <w:r w:rsidR="009E5087" w:rsidRPr="00EA101C">
        <w:rPr>
          <w:rFonts w:asciiTheme="minorEastAsia" w:hAnsiTheme="minorEastAsia" w:hint="eastAsia"/>
          <w:bCs/>
        </w:rPr>
        <w:t>ube的影音頻道、</w:t>
      </w:r>
      <w:r w:rsidR="002F05F9">
        <w:rPr>
          <w:rFonts w:asciiTheme="minorEastAsia" w:hAnsiTheme="minorEastAsia" w:hint="eastAsia"/>
          <w:bCs/>
        </w:rPr>
        <w:t>F</w:t>
      </w:r>
      <w:r w:rsidR="009E5087" w:rsidRPr="00EA101C">
        <w:rPr>
          <w:rFonts w:asciiTheme="minorEastAsia" w:hAnsiTheme="minorEastAsia" w:hint="eastAsia"/>
          <w:bCs/>
        </w:rPr>
        <w:t>lickr的活動照片集錦等。另為擴大服務層面，篩選中文網站資料翻譯成英文網頁，建構出英文版網站，以推廣國際人士對公平交易法及多層次傳銷管理法的了解，同時建置兒童版網站，期盼公平交易法能由教育紮根，結合淺顯易懂的文字、生動的動畫增加兒童的吸收度。本會資訊網站如圖3所示。</w:t>
      </w:r>
    </w:p>
    <w:p w:rsidR="009E5087" w:rsidRDefault="009E5087" w:rsidP="009E5087">
      <w:pPr>
        <w:spacing w:beforeLines="20" w:before="72" w:afterLines="20" w:after="72"/>
        <w:ind w:leftChars="240" w:left="576" w:rightChars="-82" w:right="-197" w:firstLineChars="198" w:firstLine="475"/>
        <w:jc w:val="center"/>
      </w:pPr>
      <w:r w:rsidRPr="00D06D77">
        <w:rPr>
          <w:rFonts w:ascii="新細明體" w:hAnsi="新細明體" w:hint="eastAsia"/>
        </w:rPr>
        <w:t>圖</w:t>
      </w:r>
      <w:r>
        <w:rPr>
          <w:rFonts w:ascii="新細明體" w:hAnsi="新細明體" w:hint="eastAsia"/>
        </w:rPr>
        <w:t xml:space="preserve">3 </w:t>
      </w:r>
      <w:r w:rsidR="001D2119">
        <w:rPr>
          <w:rFonts w:ascii="新細明體" w:hAnsi="新細明體" w:hint="eastAsia"/>
        </w:rPr>
        <w:t xml:space="preserve"> </w:t>
      </w:r>
      <w:r>
        <w:rPr>
          <w:rFonts w:ascii="新細明體" w:hAnsi="新細明體" w:hint="eastAsia"/>
        </w:rPr>
        <w:t>公平交易委員會網站首頁</w:t>
      </w:r>
    </w:p>
    <w:p w:rsidR="009E5087" w:rsidRPr="00EA101C" w:rsidRDefault="009E5087" w:rsidP="00D42291">
      <w:pPr>
        <w:pStyle w:val="a3"/>
        <w:numPr>
          <w:ilvl w:val="2"/>
          <w:numId w:val="1"/>
        </w:numPr>
        <w:spacing w:beforeLines="20" w:before="72" w:afterLines="20" w:after="72"/>
        <w:ind w:leftChars="0" w:left="1305"/>
        <w:jc w:val="both"/>
        <w:rPr>
          <w:rFonts w:asciiTheme="minorEastAsia" w:hAnsiTheme="minorEastAsia"/>
        </w:rPr>
      </w:pPr>
      <w:r w:rsidRPr="00EA101C">
        <w:rPr>
          <w:rFonts w:asciiTheme="minorEastAsia" w:hAnsiTheme="minorEastAsia" w:hint="eastAsia"/>
        </w:rPr>
        <w:lastRenderedPageBreak/>
        <w:t>APEC競爭政策資料庫</w:t>
      </w:r>
      <w:proofErr w:type="gramStart"/>
      <w:r w:rsidRPr="00EA101C">
        <w:rPr>
          <w:rFonts w:asciiTheme="minorEastAsia" w:hAnsiTheme="minorEastAsia" w:hint="eastAsia"/>
        </w:rPr>
        <w:t>（</w:t>
      </w:r>
      <w:proofErr w:type="gramEnd"/>
      <w:r w:rsidR="008D710C">
        <w:fldChar w:fldCharType="begin"/>
      </w:r>
      <w:r w:rsidR="008D710C">
        <w:instrText xml:space="preserve"> HYPERLINK "http://www.apeccp.org.tw/" </w:instrText>
      </w:r>
      <w:r w:rsidR="008D710C">
        <w:fldChar w:fldCharType="separate"/>
      </w:r>
      <w:r w:rsidR="00EA101C" w:rsidRPr="00EA101C">
        <w:rPr>
          <w:rStyle w:val="ac"/>
          <w:rFonts w:asciiTheme="minorEastAsia" w:hAnsiTheme="minorEastAsia"/>
        </w:rPr>
        <w:t>http://www.apeccp.org.tw/</w:t>
      </w:r>
      <w:r w:rsidR="008D710C">
        <w:rPr>
          <w:rStyle w:val="ac"/>
          <w:rFonts w:asciiTheme="minorEastAsia" w:hAnsiTheme="minorEastAsia"/>
        </w:rPr>
        <w:fldChar w:fldCharType="end"/>
      </w:r>
      <w:proofErr w:type="gramStart"/>
      <w:r w:rsidRPr="00EA101C">
        <w:rPr>
          <w:rFonts w:asciiTheme="minorEastAsia" w:hAnsiTheme="minorEastAsia" w:hint="eastAsia"/>
        </w:rPr>
        <w:t>）</w:t>
      </w:r>
      <w:proofErr w:type="gramEnd"/>
    </w:p>
    <w:p w:rsidR="009E5087" w:rsidRPr="00EA101C" w:rsidRDefault="009E5087" w:rsidP="009E5087">
      <w:pPr>
        <w:spacing w:beforeLines="20" w:before="72" w:afterLines="20" w:after="72"/>
        <w:ind w:leftChars="340" w:left="816" w:rightChars="-82" w:right="-197" w:firstLineChars="198" w:firstLine="475"/>
        <w:jc w:val="both"/>
        <w:rPr>
          <w:rFonts w:asciiTheme="minorEastAsia" w:hAnsiTheme="minorEastAsia"/>
          <w:bCs/>
        </w:rPr>
      </w:pPr>
      <w:r w:rsidRPr="00EA101C">
        <w:rPr>
          <w:rFonts w:asciiTheme="minorEastAsia" w:hAnsiTheme="minorEastAsia" w:hint="eastAsia"/>
          <w:bCs/>
        </w:rPr>
        <w:t>我國於86年5月間爭取成為建置「APEC競爭政策資料庫」的主事國，承諾對APEC會員經濟體，甚至全球各界提供遠距服務。經過本會積極建置，於88年5月完成資料庫的基本建置工作，並經APEC認可正式對外開放使用。本會主要工作包含對「APEC競爭政策資料庫」之建置與維護，內容含</w:t>
      </w:r>
      <w:proofErr w:type="gramStart"/>
      <w:r w:rsidRPr="00EA101C">
        <w:rPr>
          <w:rFonts w:asciiTheme="minorEastAsia" w:hAnsiTheme="minorEastAsia" w:hint="eastAsia"/>
          <w:bCs/>
        </w:rPr>
        <w:t>括</w:t>
      </w:r>
      <w:proofErr w:type="gramEnd"/>
      <w:r w:rsidRPr="00EA101C">
        <w:rPr>
          <w:rFonts w:asciiTheme="minorEastAsia" w:hAnsiTheme="minorEastAsia" w:hint="eastAsia"/>
          <w:bCs/>
        </w:rPr>
        <w:t>21個會員經濟體12項競爭政策資料、亞太地區貿易、投資及技術援助等資訊。</w:t>
      </w:r>
    </w:p>
    <w:p w:rsidR="009E5087" w:rsidRPr="00EA101C" w:rsidRDefault="009E5087" w:rsidP="009E5087">
      <w:pPr>
        <w:spacing w:beforeLines="20" w:before="72" w:afterLines="20" w:after="72"/>
        <w:ind w:leftChars="340" w:left="816" w:rightChars="-82" w:right="-197" w:firstLineChars="198" w:firstLine="475"/>
        <w:jc w:val="both"/>
        <w:rPr>
          <w:rFonts w:asciiTheme="minorEastAsia" w:hAnsiTheme="minorEastAsia"/>
          <w:bCs/>
        </w:rPr>
      </w:pPr>
      <w:r w:rsidRPr="00EA101C">
        <w:rPr>
          <w:rFonts w:asciiTheme="minorEastAsia" w:hAnsiTheme="minorEastAsia" w:hint="eastAsia"/>
          <w:bCs/>
        </w:rPr>
        <w:t>該資料庫為第一個國際性競爭政策專業網站，國際人士可不限時間、地點蒐集資料，自97年至104年1月底，網頁點擊數逾2,000萬次，上網瀏覽之參觀人次亦逾146萬，顯示此資料庫已成為競爭法界領域上具代表性資料庫之</w:t>
      </w:r>
      <w:proofErr w:type="gramStart"/>
      <w:r w:rsidRPr="00EA101C">
        <w:rPr>
          <w:rFonts w:asciiTheme="minorEastAsia" w:hAnsiTheme="minorEastAsia" w:hint="eastAsia"/>
          <w:bCs/>
        </w:rPr>
        <w:t>一</w:t>
      </w:r>
      <w:proofErr w:type="gramEnd"/>
      <w:r w:rsidRPr="00EA101C">
        <w:rPr>
          <w:rFonts w:asciiTheme="minorEastAsia" w:hAnsiTheme="minorEastAsia" w:hint="eastAsia"/>
          <w:bCs/>
        </w:rPr>
        <w:t>。其目的在增進APEC各會員體間有關競爭政策及競爭法執行經驗的交流，縮小執法差異，促進彼此合作，改善亞太地區的競爭環境，進而提升市場有效競爭及保護消費者利益。</w:t>
      </w:r>
    </w:p>
    <w:p w:rsidR="009E5087" w:rsidRPr="00EA101C" w:rsidRDefault="009E5087" w:rsidP="009E5087">
      <w:pPr>
        <w:spacing w:beforeLines="20" w:before="72" w:afterLines="20" w:after="72"/>
        <w:ind w:leftChars="340" w:left="816" w:rightChars="-82" w:right="-197" w:firstLineChars="198" w:firstLine="475"/>
        <w:jc w:val="both"/>
        <w:rPr>
          <w:rFonts w:asciiTheme="minorEastAsia" w:hAnsiTheme="minorEastAsia"/>
          <w:bCs/>
        </w:rPr>
      </w:pPr>
      <w:r w:rsidRPr="00EA101C">
        <w:rPr>
          <w:rFonts w:asciiTheme="minorEastAsia" w:hAnsiTheme="minorEastAsia" w:hint="eastAsia"/>
          <w:bCs/>
          <w:noProof/>
        </w:rPr>
        <w:drawing>
          <wp:anchor distT="0" distB="0" distL="114300" distR="114300" simplePos="0" relativeHeight="251752448" behindDoc="1" locked="0" layoutInCell="1" allowOverlap="1" wp14:anchorId="289184C0" wp14:editId="719E8BDE">
            <wp:simplePos x="0" y="0"/>
            <wp:positionH relativeFrom="column">
              <wp:posOffset>1179830</wp:posOffset>
            </wp:positionH>
            <wp:positionV relativeFrom="paragraph">
              <wp:posOffset>965200</wp:posOffset>
            </wp:positionV>
            <wp:extent cx="3455670" cy="2172335"/>
            <wp:effectExtent l="19050" t="0" r="0" b="0"/>
            <wp:wrapTopAndBottom/>
            <wp:docPr id="2" name="圖片 1" descr="APEC資料庫之首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EC資料庫之首頁"/>
                    <pic:cNvPicPr>
                      <a:picLocks noChangeAspect="1" noChangeArrowheads="1"/>
                    </pic:cNvPicPr>
                  </pic:nvPicPr>
                  <pic:blipFill>
                    <a:blip r:embed="rId13" cstate="print"/>
                    <a:srcRect t="11351" b="10244"/>
                    <a:stretch>
                      <a:fillRect/>
                    </a:stretch>
                  </pic:blipFill>
                  <pic:spPr bwMode="auto">
                    <a:xfrm>
                      <a:off x="0" y="0"/>
                      <a:ext cx="3455670" cy="2172335"/>
                    </a:xfrm>
                    <a:prstGeom prst="rect">
                      <a:avLst/>
                    </a:prstGeom>
                    <a:noFill/>
                    <a:ln w="9525">
                      <a:noFill/>
                      <a:miter lim="800000"/>
                      <a:headEnd/>
                      <a:tailEnd/>
                    </a:ln>
                  </pic:spPr>
                </pic:pic>
              </a:graphicData>
            </a:graphic>
          </wp:anchor>
        </w:drawing>
      </w:r>
      <w:r w:rsidRPr="00EA101C">
        <w:rPr>
          <w:rFonts w:asciiTheme="minorEastAsia" w:hAnsiTheme="minorEastAsia" w:hint="eastAsia"/>
          <w:bCs/>
        </w:rPr>
        <w:t>目前APEC各會員體仍持續配合不停提供、更新此資料庫內容，象徵我國在</w:t>
      </w:r>
      <w:proofErr w:type="gramStart"/>
      <w:r w:rsidRPr="00EA101C">
        <w:rPr>
          <w:rFonts w:asciiTheme="minorEastAsia" w:hAnsiTheme="minorEastAsia" w:hint="eastAsia"/>
          <w:bCs/>
        </w:rPr>
        <w:t>國際間已具備</w:t>
      </w:r>
      <w:proofErr w:type="gramEnd"/>
      <w:r w:rsidRPr="00EA101C">
        <w:rPr>
          <w:rFonts w:asciiTheme="minorEastAsia" w:hAnsiTheme="minorEastAsia" w:hint="eastAsia"/>
          <w:bCs/>
        </w:rPr>
        <w:t>競爭政策資源提供者與回饋者的實質能力，除實踐我國對國際社會之承諾，更提高我國國際能見度。APEC競爭政策資料庫網站首頁如圖4所示。</w:t>
      </w:r>
    </w:p>
    <w:p w:rsidR="009E5087" w:rsidRPr="00491CC5" w:rsidRDefault="009E5087" w:rsidP="009E5087">
      <w:pPr>
        <w:spacing w:beforeLines="20" w:before="72" w:afterLines="20" w:after="72"/>
        <w:ind w:leftChars="240" w:left="576" w:rightChars="-82" w:right="-197" w:firstLineChars="198" w:firstLine="475"/>
        <w:jc w:val="center"/>
        <w:rPr>
          <w:rFonts w:ascii="新細明體" w:hAnsi="新細明體"/>
        </w:rPr>
      </w:pPr>
      <w:r w:rsidRPr="00491CC5">
        <w:rPr>
          <w:rFonts w:ascii="新細明體" w:hAnsi="新細明體" w:hint="eastAsia"/>
        </w:rPr>
        <w:t>圖4</w:t>
      </w:r>
      <w:r w:rsidR="001D2119">
        <w:rPr>
          <w:rFonts w:ascii="新細明體" w:hAnsi="新細明體" w:hint="eastAsia"/>
        </w:rPr>
        <w:t xml:space="preserve">  </w:t>
      </w:r>
      <w:r w:rsidRPr="00491CC5">
        <w:rPr>
          <w:rFonts w:ascii="新細明體" w:hAnsi="新細明體" w:hint="eastAsia"/>
        </w:rPr>
        <w:t>APEC競爭政策資料庫網站首頁</w:t>
      </w:r>
    </w:p>
    <w:p w:rsidR="009E5087" w:rsidRPr="00EA101C" w:rsidRDefault="009E5087" w:rsidP="00D42291">
      <w:pPr>
        <w:pStyle w:val="a3"/>
        <w:numPr>
          <w:ilvl w:val="2"/>
          <w:numId w:val="1"/>
        </w:numPr>
        <w:spacing w:beforeLines="20" w:before="72" w:afterLines="20" w:after="72"/>
        <w:ind w:leftChars="0" w:left="1305"/>
        <w:jc w:val="both"/>
        <w:rPr>
          <w:rFonts w:asciiTheme="minorEastAsia" w:hAnsiTheme="minorEastAsia"/>
        </w:rPr>
      </w:pPr>
      <w:proofErr w:type="gramStart"/>
      <w:r w:rsidRPr="00EA101C">
        <w:rPr>
          <w:rFonts w:asciiTheme="minorEastAsia" w:hAnsiTheme="minorEastAsia" w:hint="eastAsia"/>
        </w:rPr>
        <w:t>線上報備</w:t>
      </w:r>
      <w:proofErr w:type="gramEnd"/>
      <w:r w:rsidRPr="00EA101C">
        <w:rPr>
          <w:rFonts w:asciiTheme="minorEastAsia" w:hAnsiTheme="minorEastAsia" w:hint="eastAsia"/>
        </w:rPr>
        <w:t>及填報系統</w:t>
      </w:r>
    </w:p>
    <w:p w:rsidR="009E5087" w:rsidRPr="00EA101C" w:rsidRDefault="009E5087" w:rsidP="00D42291">
      <w:pPr>
        <w:pStyle w:val="a3"/>
        <w:numPr>
          <w:ilvl w:val="1"/>
          <w:numId w:val="5"/>
        </w:numPr>
        <w:spacing w:beforeLines="20" w:before="72" w:afterLines="20" w:after="72"/>
        <w:ind w:leftChars="0" w:left="1701"/>
        <w:jc w:val="both"/>
        <w:rPr>
          <w:rFonts w:asciiTheme="minorEastAsia" w:hAnsiTheme="minorEastAsia"/>
        </w:rPr>
      </w:pPr>
      <w:r w:rsidRPr="00EA101C">
        <w:rPr>
          <w:rFonts w:asciiTheme="minorEastAsia" w:hAnsiTheme="minorEastAsia"/>
        </w:rPr>
        <w:t>多層次傳</w:t>
      </w:r>
      <w:proofErr w:type="gramStart"/>
      <w:r w:rsidRPr="00EA101C">
        <w:rPr>
          <w:rFonts w:asciiTheme="minorEastAsia" w:hAnsiTheme="minorEastAsia"/>
        </w:rPr>
        <w:t>銷線上</w:t>
      </w:r>
      <w:proofErr w:type="gramEnd"/>
      <w:r w:rsidRPr="00EA101C">
        <w:rPr>
          <w:rFonts w:asciiTheme="minorEastAsia" w:hAnsiTheme="minorEastAsia"/>
        </w:rPr>
        <w:t>報備</w:t>
      </w:r>
      <w:r w:rsidRPr="00EA101C">
        <w:rPr>
          <w:rFonts w:asciiTheme="minorEastAsia" w:hAnsiTheme="minorEastAsia" w:hint="eastAsia"/>
        </w:rPr>
        <w:t>系統</w:t>
      </w:r>
    </w:p>
    <w:p w:rsidR="009E5087" w:rsidRPr="00EA101C" w:rsidRDefault="009E5087" w:rsidP="009E5087">
      <w:pPr>
        <w:spacing w:beforeLines="20" w:before="72" w:afterLines="20" w:after="72"/>
        <w:ind w:leftChars="531" w:left="1274" w:rightChars="-82" w:right="-197" w:firstLineChars="198" w:firstLine="475"/>
        <w:jc w:val="both"/>
        <w:rPr>
          <w:rFonts w:asciiTheme="minorEastAsia" w:hAnsiTheme="minorEastAsia"/>
          <w:bCs/>
        </w:rPr>
      </w:pPr>
      <w:r w:rsidRPr="00EA101C">
        <w:rPr>
          <w:rFonts w:asciiTheme="minorEastAsia" w:hAnsiTheme="minorEastAsia" w:hint="eastAsia"/>
          <w:bCs/>
        </w:rPr>
        <w:t>我國公平交易法於81 年2 月4 日正式實施，依該法第23 條之4 規定由本會訂定「多層次傳銷管理辦法」，用以管理、規範多層次傳銷事業。另為加強多層次傳銷事業之管理與監督，於103 年1 月29日將「多層次傳銷管理辦法」修法為「多層次傳銷管理法」並正式實施。</w:t>
      </w:r>
    </w:p>
    <w:p w:rsidR="009E5087" w:rsidRPr="00EA101C" w:rsidRDefault="009E5087" w:rsidP="009E5087">
      <w:pPr>
        <w:spacing w:beforeLines="20" w:before="72" w:afterLines="20" w:after="72"/>
        <w:ind w:leftChars="540" w:left="1296" w:rightChars="-82" w:right="-197" w:firstLineChars="198" w:firstLine="475"/>
        <w:jc w:val="both"/>
        <w:rPr>
          <w:rFonts w:asciiTheme="minorEastAsia" w:hAnsiTheme="minorEastAsia"/>
          <w:szCs w:val="24"/>
        </w:rPr>
      </w:pPr>
      <w:r w:rsidRPr="00EA101C">
        <w:rPr>
          <w:rFonts w:asciiTheme="minorEastAsia" w:hAnsiTheme="minorEastAsia" w:hint="eastAsia"/>
          <w:bCs/>
        </w:rPr>
        <w:t>本會自81年開始管理</w:t>
      </w:r>
      <w:r w:rsidRPr="00EA101C">
        <w:rPr>
          <w:rFonts w:asciiTheme="minorEastAsia" w:hAnsiTheme="minorEastAsia"/>
          <w:bCs/>
        </w:rPr>
        <w:t>多層次傳銷</w:t>
      </w:r>
      <w:r w:rsidRPr="00EA101C">
        <w:rPr>
          <w:rFonts w:asciiTheme="minorEastAsia" w:hAnsiTheme="minorEastAsia" w:hint="eastAsia"/>
          <w:bCs/>
        </w:rPr>
        <w:t>時，有關業務原以書面方式辦理，但由於書面報備缺失多，如制式報備書效果</w:t>
      </w:r>
      <w:proofErr w:type="gramStart"/>
      <w:r w:rsidRPr="00EA101C">
        <w:rPr>
          <w:rFonts w:asciiTheme="minorEastAsia" w:hAnsiTheme="minorEastAsia" w:hint="eastAsia"/>
          <w:bCs/>
        </w:rPr>
        <w:t>不</w:t>
      </w:r>
      <w:proofErr w:type="gramEnd"/>
      <w:r w:rsidRPr="00EA101C">
        <w:rPr>
          <w:rFonts w:asciiTheme="minorEastAsia" w:hAnsiTheme="minorEastAsia" w:hint="eastAsia"/>
          <w:bCs/>
        </w:rPr>
        <w:t>彰、報備資料保存</w:t>
      </w:r>
      <w:r w:rsidRPr="00054C9D">
        <w:rPr>
          <w:rFonts w:hint="eastAsia"/>
          <w:bCs/>
        </w:rPr>
        <w:t>不易、建檔工作耗時費力、審查表格空間有限、管理</w:t>
      </w:r>
      <w:proofErr w:type="gramStart"/>
      <w:r w:rsidRPr="00054C9D">
        <w:rPr>
          <w:rFonts w:hint="eastAsia"/>
          <w:bCs/>
        </w:rPr>
        <w:t>稽</w:t>
      </w:r>
      <w:proofErr w:type="gramEnd"/>
      <w:r w:rsidRPr="00054C9D">
        <w:rPr>
          <w:rFonts w:hint="eastAsia"/>
          <w:bCs/>
        </w:rPr>
        <w:t>催困難、發文</w:t>
      </w:r>
      <w:r w:rsidRPr="00EA101C">
        <w:rPr>
          <w:rFonts w:asciiTheme="minorEastAsia" w:hAnsiTheme="minorEastAsia" w:hint="eastAsia"/>
          <w:bCs/>
          <w:szCs w:val="24"/>
        </w:rPr>
        <w:t>作業行政</w:t>
      </w:r>
      <w:r w:rsidRPr="00EA101C">
        <w:rPr>
          <w:rFonts w:asciiTheme="minorEastAsia" w:hAnsiTheme="minorEastAsia" w:hint="eastAsia"/>
          <w:bCs/>
          <w:szCs w:val="24"/>
        </w:rPr>
        <w:lastRenderedPageBreak/>
        <w:t>成本不</w:t>
      </w:r>
      <w:proofErr w:type="gramStart"/>
      <w:r w:rsidRPr="00EA101C">
        <w:rPr>
          <w:rFonts w:asciiTheme="minorEastAsia" w:hAnsiTheme="minorEastAsia" w:hint="eastAsia"/>
          <w:bCs/>
          <w:szCs w:val="24"/>
        </w:rPr>
        <w:t>貲</w:t>
      </w:r>
      <w:proofErr w:type="gramEnd"/>
      <w:r w:rsidRPr="00EA101C">
        <w:rPr>
          <w:rFonts w:asciiTheme="minorEastAsia" w:hAnsiTheme="minorEastAsia" w:hint="eastAsia"/>
          <w:bCs/>
          <w:szCs w:val="24"/>
        </w:rPr>
        <w:t>等等，為節省原先多層次傳銷事業以書面報備所耗費的人力及與</w:t>
      </w:r>
      <w:r w:rsidRPr="00EA101C">
        <w:rPr>
          <w:rFonts w:asciiTheme="minorEastAsia" w:hAnsiTheme="minorEastAsia" w:hint="eastAsia"/>
          <w:szCs w:val="24"/>
        </w:rPr>
        <w:t>時間成本、增進多層次傳銷報備的便捷性，於97年規劃新一代「多層次傳銷管理系統」，並自98年9月1日起正式全面採用電子文件報備，為方便多層次傳銷事業的報備作業，於系統開發時即設計為可使用帳號密碼或工商憑證登入。自實施報備程序電子化後，績效相當顯著，以往</w:t>
      </w:r>
      <w:proofErr w:type="gramStart"/>
      <w:r w:rsidRPr="00EA101C">
        <w:rPr>
          <w:rFonts w:asciiTheme="minorEastAsia" w:hAnsiTheme="minorEastAsia" w:hint="eastAsia"/>
          <w:szCs w:val="24"/>
        </w:rPr>
        <w:t>採</w:t>
      </w:r>
      <w:proofErr w:type="gramEnd"/>
      <w:r w:rsidRPr="00EA101C">
        <w:rPr>
          <w:rFonts w:asciiTheme="minorEastAsia" w:hAnsiTheme="minorEastAsia" w:hint="eastAsia"/>
          <w:szCs w:val="24"/>
        </w:rPr>
        <w:t>書面</w:t>
      </w:r>
      <w:r w:rsidRPr="00EA101C">
        <w:rPr>
          <w:rFonts w:asciiTheme="minorEastAsia" w:hAnsiTheme="minorEastAsia"/>
          <w:szCs w:val="24"/>
        </w:rPr>
        <w:t>報備</w:t>
      </w:r>
      <w:r w:rsidRPr="00EA101C">
        <w:rPr>
          <w:rFonts w:asciiTheme="minorEastAsia" w:hAnsiTheme="minorEastAsia" w:hint="eastAsia"/>
          <w:szCs w:val="24"/>
        </w:rPr>
        <w:t>方式，自事業郵寄報備資料開始至接獲公平會處理後回復大約需8.5天，但</w:t>
      </w:r>
      <w:proofErr w:type="gramStart"/>
      <w:r w:rsidRPr="00EA101C">
        <w:rPr>
          <w:rFonts w:asciiTheme="minorEastAsia" w:hAnsiTheme="minorEastAsia" w:hint="eastAsia"/>
          <w:szCs w:val="24"/>
        </w:rPr>
        <w:t>實施線上報備</w:t>
      </w:r>
      <w:proofErr w:type="gramEnd"/>
      <w:r w:rsidRPr="00EA101C">
        <w:rPr>
          <w:rFonts w:asciiTheme="minorEastAsia" w:hAnsiTheme="minorEastAsia" w:hint="eastAsia"/>
          <w:szCs w:val="24"/>
        </w:rPr>
        <w:t>後，已縮減至0.5天</w:t>
      </w:r>
      <w:r w:rsidRPr="00EA101C">
        <w:rPr>
          <w:rFonts w:asciiTheme="minorEastAsia" w:hAnsiTheme="minorEastAsia" w:hint="eastAsia"/>
          <w:color w:val="000080"/>
          <w:szCs w:val="24"/>
        </w:rPr>
        <w:t>。</w:t>
      </w:r>
      <w:r w:rsidRPr="00EA101C">
        <w:rPr>
          <w:rFonts w:asciiTheme="minorEastAsia" w:hAnsiTheme="minorEastAsia" w:hint="eastAsia"/>
          <w:szCs w:val="24"/>
        </w:rPr>
        <w:t>作業流程圖如圖5所示。</w:t>
      </w:r>
    </w:p>
    <w:p w:rsidR="009E5087" w:rsidRDefault="009E5087" w:rsidP="00D45E63">
      <w:pPr>
        <w:pStyle w:val="a3"/>
        <w:spacing w:beforeLines="20" w:before="72" w:afterLines="20" w:after="72"/>
        <w:ind w:leftChars="0" w:left="851"/>
        <w:jc w:val="center"/>
        <w:rPr>
          <w:rFonts w:ascii="新細明體" w:hAnsi="新細明體"/>
        </w:rPr>
      </w:pPr>
      <w:r>
        <w:rPr>
          <w:rFonts w:ascii="新細明體" w:hAnsi="新細明體"/>
          <w:noProof/>
        </w:rPr>
        <w:drawing>
          <wp:inline distT="0" distB="0" distL="0" distR="0" wp14:anchorId="6A68C6D8" wp14:editId="50A14EC5">
            <wp:extent cx="4087123" cy="2950115"/>
            <wp:effectExtent l="19050" t="0" r="8627" b="0"/>
            <wp:docPr id="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4091428" cy="2953223"/>
                    </a:xfrm>
                    <a:prstGeom prst="rect">
                      <a:avLst/>
                    </a:prstGeom>
                    <a:noFill/>
                    <a:ln w="9525">
                      <a:noFill/>
                      <a:miter lim="800000"/>
                      <a:headEnd/>
                      <a:tailEnd/>
                    </a:ln>
                  </pic:spPr>
                </pic:pic>
              </a:graphicData>
            </a:graphic>
          </wp:inline>
        </w:drawing>
      </w:r>
    </w:p>
    <w:p w:rsidR="009E5087" w:rsidRDefault="009E5087" w:rsidP="009E5087">
      <w:pPr>
        <w:spacing w:beforeLines="20" w:before="72" w:afterLines="20" w:after="72"/>
        <w:ind w:leftChars="240" w:left="576" w:rightChars="-82" w:right="-197" w:firstLineChars="198" w:firstLine="475"/>
        <w:jc w:val="center"/>
        <w:rPr>
          <w:rFonts w:ascii="新細明體" w:hAnsi="新細明體"/>
        </w:rPr>
      </w:pPr>
      <w:r>
        <w:rPr>
          <w:rFonts w:ascii="新細明體" w:hAnsi="新細明體" w:hint="eastAsia"/>
        </w:rPr>
        <w:t>圖5</w:t>
      </w:r>
      <w:r w:rsidR="001D2119">
        <w:rPr>
          <w:rFonts w:ascii="新細明體" w:hAnsi="新細明體" w:hint="eastAsia"/>
        </w:rPr>
        <w:t xml:space="preserve">  </w:t>
      </w:r>
      <w:r w:rsidRPr="007E73E0">
        <w:rPr>
          <w:rFonts w:ascii="新細明體" w:hAnsi="新細明體" w:hint="eastAsia"/>
        </w:rPr>
        <w:t>作業流程圖</w:t>
      </w:r>
      <w:r>
        <w:rPr>
          <w:rFonts w:ascii="新細明體" w:hAnsi="新細明體" w:hint="eastAsia"/>
        </w:rPr>
        <w:t xml:space="preserve">　</w:t>
      </w:r>
    </w:p>
    <w:p w:rsidR="009E5087" w:rsidRPr="00EA101C" w:rsidRDefault="009E5087" w:rsidP="00D42291">
      <w:pPr>
        <w:pStyle w:val="a3"/>
        <w:numPr>
          <w:ilvl w:val="0"/>
          <w:numId w:val="15"/>
        </w:numPr>
        <w:spacing w:beforeLines="20" w:before="72" w:afterLines="20" w:after="72"/>
        <w:ind w:leftChars="0" w:left="1560"/>
        <w:jc w:val="both"/>
        <w:rPr>
          <w:rFonts w:asciiTheme="minorEastAsia" w:hAnsiTheme="minorEastAsia"/>
        </w:rPr>
      </w:pPr>
      <w:r w:rsidRPr="00EA101C">
        <w:rPr>
          <w:rFonts w:asciiTheme="minorEastAsia" w:hAnsiTheme="minorEastAsia" w:hint="eastAsia"/>
        </w:rPr>
        <w:t>多層次傳銷事業經營發展</w:t>
      </w:r>
      <w:proofErr w:type="gramStart"/>
      <w:r w:rsidRPr="00EA101C">
        <w:rPr>
          <w:rFonts w:asciiTheme="minorEastAsia" w:hAnsiTheme="minorEastAsia" w:hint="eastAsia"/>
        </w:rPr>
        <w:t>狀況線上查報</w:t>
      </w:r>
      <w:proofErr w:type="gramEnd"/>
    </w:p>
    <w:p w:rsidR="009E5087" w:rsidRPr="00EA101C" w:rsidRDefault="009E5087" w:rsidP="009E5087">
      <w:pPr>
        <w:spacing w:beforeLines="20" w:before="72" w:afterLines="20" w:after="72"/>
        <w:ind w:leftChars="472" w:left="1133" w:rightChars="-82" w:right="-197" w:firstLineChars="198" w:firstLine="475"/>
        <w:jc w:val="both"/>
        <w:rPr>
          <w:rFonts w:asciiTheme="minorEastAsia" w:hAnsiTheme="minorEastAsia"/>
          <w:bCs/>
        </w:rPr>
      </w:pPr>
      <w:r w:rsidRPr="00EA101C">
        <w:rPr>
          <w:rFonts w:asciiTheme="minorEastAsia" w:hAnsiTheme="minorEastAsia" w:hint="eastAsia"/>
          <w:bCs/>
        </w:rPr>
        <w:t>本會在執行管理、規範多層次傳銷事業時，為釐訂有關輔導措施及管理決策之需要，特針對報備多層次傳銷事業之經營概況，按年辦理多層次傳銷事業經營發展</w:t>
      </w:r>
      <w:proofErr w:type="gramStart"/>
      <w:r w:rsidRPr="00EA101C">
        <w:rPr>
          <w:rFonts w:asciiTheme="minorEastAsia" w:hAnsiTheme="minorEastAsia" w:hint="eastAsia"/>
          <w:bCs/>
        </w:rPr>
        <w:t>狀況線上調查</w:t>
      </w:r>
      <w:proofErr w:type="gramEnd"/>
      <w:r w:rsidRPr="00EA101C">
        <w:rPr>
          <w:rFonts w:asciiTheme="minorEastAsia" w:hAnsiTheme="minorEastAsia" w:hint="eastAsia"/>
          <w:bCs/>
        </w:rPr>
        <w:t>作業，主要為調查上一年度多層次傳銷事業之經營全貌。</w:t>
      </w:r>
    </w:p>
    <w:p w:rsidR="009E5087" w:rsidRPr="00EA101C" w:rsidRDefault="009E5087" w:rsidP="009E5087">
      <w:pPr>
        <w:spacing w:beforeLines="20" w:before="72" w:afterLines="20" w:after="72"/>
        <w:ind w:leftChars="472" w:left="1133" w:rightChars="-82" w:right="-197" w:firstLineChars="198" w:firstLine="475"/>
        <w:jc w:val="both"/>
        <w:rPr>
          <w:rFonts w:asciiTheme="minorEastAsia" w:hAnsiTheme="minorEastAsia"/>
          <w:bCs/>
        </w:rPr>
      </w:pPr>
      <w:r w:rsidRPr="00EA101C">
        <w:rPr>
          <w:rFonts w:asciiTheme="minorEastAsia" w:hAnsiTheme="minorEastAsia" w:hint="eastAsia"/>
          <w:bCs/>
        </w:rPr>
        <w:t>本系統建置目的即在蒐集所有多層次傳銷事業之經營概況，及事業對未來經營概況之看法及管理上之建議，本會每年3月開始辦理調查作業，為期1個月，於5月時由系統自動產出各項統計報表，並公布於本會網站提供民眾參閱。</w:t>
      </w:r>
    </w:p>
    <w:p w:rsidR="009E5087" w:rsidRPr="00EA101C" w:rsidRDefault="009E5087" w:rsidP="00D42291">
      <w:pPr>
        <w:pStyle w:val="a3"/>
        <w:numPr>
          <w:ilvl w:val="0"/>
          <w:numId w:val="15"/>
        </w:numPr>
        <w:spacing w:beforeLines="20" w:before="72" w:afterLines="20" w:after="72"/>
        <w:ind w:leftChars="0" w:left="1559" w:hanging="482"/>
        <w:jc w:val="both"/>
        <w:rPr>
          <w:rFonts w:asciiTheme="minorEastAsia" w:hAnsiTheme="minorEastAsia"/>
        </w:rPr>
      </w:pPr>
      <w:r w:rsidRPr="00EA101C">
        <w:rPr>
          <w:rFonts w:asciiTheme="minorEastAsia" w:hAnsiTheme="minorEastAsia"/>
        </w:rPr>
        <w:t>結合申報暨聯合行為</w:t>
      </w:r>
      <w:proofErr w:type="gramStart"/>
      <w:r w:rsidRPr="00EA101C">
        <w:rPr>
          <w:rFonts w:asciiTheme="minorEastAsia" w:hAnsiTheme="minorEastAsia"/>
        </w:rPr>
        <w:t>申請線上填報</w:t>
      </w:r>
      <w:proofErr w:type="gramEnd"/>
      <w:r w:rsidRPr="00EA101C">
        <w:rPr>
          <w:rFonts w:asciiTheme="minorEastAsia" w:hAnsiTheme="minorEastAsia"/>
        </w:rPr>
        <w:t>系統</w:t>
      </w:r>
    </w:p>
    <w:p w:rsidR="009E5087" w:rsidRPr="00EA101C" w:rsidRDefault="009E5087" w:rsidP="009E5087">
      <w:pPr>
        <w:spacing w:beforeLines="20" w:before="72" w:afterLines="20" w:after="72"/>
        <w:ind w:leftChars="472" w:left="1133" w:rightChars="-82" w:right="-197" w:firstLineChars="198" w:firstLine="475"/>
        <w:jc w:val="both"/>
        <w:rPr>
          <w:rFonts w:asciiTheme="minorEastAsia" w:hAnsiTheme="minorEastAsia"/>
        </w:rPr>
      </w:pPr>
      <w:r w:rsidRPr="00EA101C">
        <w:rPr>
          <w:rFonts w:asciiTheme="minorEastAsia" w:hAnsiTheme="minorEastAsia" w:hint="eastAsia"/>
        </w:rPr>
        <w:t>公平交易法對於結合管制之目的在於預防過於集中的市場結構，削弱潛在競爭本可發揮的市場功能。為使結合申報案件審理標準更</w:t>
      </w:r>
      <w:proofErr w:type="gramStart"/>
      <w:r w:rsidRPr="00EA101C">
        <w:rPr>
          <w:rFonts w:asciiTheme="minorEastAsia" w:hAnsiTheme="minorEastAsia" w:hint="eastAsia"/>
        </w:rPr>
        <w:t>臻</w:t>
      </w:r>
      <w:proofErr w:type="gramEnd"/>
      <w:r w:rsidRPr="00EA101C">
        <w:rPr>
          <w:rFonts w:asciiTheme="minorEastAsia" w:hAnsiTheme="minorEastAsia" w:hint="eastAsia"/>
        </w:rPr>
        <w:t>明確，</w:t>
      </w:r>
      <w:proofErr w:type="gramStart"/>
      <w:r w:rsidRPr="00EA101C">
        <w:rPr>
          <w:rFonts w:asciiTheme="minorEastAsia" w:hAnsiTheme="minorEastAsia" w:hint="eastAsia"/>
        </w:rPr>
        <w:t>俾</w:t>
      </w:r>
      <w:proofErr w:type="gramEnd"/>
      <w:r w:rsidRPr="00EA101C">
        <w:rPr>
          <w:rFonts w:asciiTheme="minorEastAsia" w:hAnsiTheme="minorEastAsia" w:hint="eastAsia"/>
        </w:rPr>
        <w:t>利事業遵循，本會訂有「公平交易委員會對於結合申報案件之處理原則」，作為處理事業向本會提出結合申報之依據，並兼顧競爭及產業發展。</w:t>
      </w:r>
    </w:p>
    <w:p w:rsidR="009E5087" w:rsidRPr="00EA101C" w:rsidRDefault="009E5087" w:rsidP="009E5087">
      <w:pPr>
        <w:spacing w:beforeLines="20" w:before="72" w:afterLines="20" w:after="72"/>
        <w:ind w:leftChars="472" w:left="1133" w:rightChars="-82" w:right="-197" w:firstLineChars="198" w:firstLine="475"/>
        <w:jc w:val="both"/>
        <w:rPr>
          <w:rFonts w:asciiTheme="minorEastAsia" w:hAnsiTheme="minorEastAsia"/>
        </w:rPr>
      </w:pPr>
      <w:r w:rsidRPr="00EA101C">
        <w:rPr>
          <w:rFonts w:asciiTheme="minorEastAsia" w:hAnsiTheme="minorEastAsia" w:hint="eastAsia"/>
        </w:rPr>
        <w:t>公平交易法對於聯合行為管制之目的是使市場不為競爭之行為，因其</w:t>
      </w:r>
      <w:r w:rsidRPr="00EA101C">
        <w:rPr>
          <w:rFonts w:asciiTheme="minorEastAsia" w:hAnsiTheme="minorEastAsia" w:hint="eastAsia"/>
        </w:rPr>
        <w:lastRenderedPageBreak/>
        <w:t>影響消費者權益與公平交易秩序，故原則上禁止，但如係考量某些事業之聯合行為，有助於整體經濟與公共利益，則可例外准許，但依法必須申請許可。故本會訂有「</w:t>
      </w:r>
      <w:r w:rsidRPr="00EA101C">
        <w:rPr>
          <w:rFonts w:asciiTheme="minorEastAsia" w:hAnsiTheme="minorEastAsia"/>
        </w:rPr>
        <w:t> 聯合行為許可申請須知</w:t>
      </w:r>
      <w:r w:rsidRPr="00EA101C">
        <w:rPr>
          <w:rFonts w:asciiTheme="minorEastAsia" w:hAnsiTheme="minorEastAsia" w:hint="eastAsia"/>
        </w:rPr>
        <w:t>」，作為處理事業向本會提出</w:t>
      </w:r>
      <w:r w:rsidRPr="00EA101C">
        <w:rPr>
          <w:rFonts w:asciiTheme="minorEastAsia" w:hAnsiTheme="minorEastAsia"/>
        </w:rPr>
        <w:t>聯合行為許可申請</w:t>
      </w:r>
      <w:r w:rsidRPr="00EA101C">
        <w:rPr>
          <w:rFonts w:asciiTheme="minorEastAsia" w:hAnsiTheme="minorEastAsia" w:hint="eastAsia"/>
        </w:rPr>
        <w:t>之依據</w:t>
      </w:r>
    </w:p>
    <w:p w:rsidR="009E5087" w:rsidRPr="00EA101C" w:rsidRDefault="009E5087" w:rsidP="009E5087">
      <w:pPr>
        <w:spacing w:beforeLines="20" w:before="72" w:afterLines="20" w:after="72"/>
        <w:ind w:leftChars="472" w:left="1133" w:rightChars="-82" w:right="-197" w:firstLineChars="198" w:firstLine="475"/>
        <w:jc w:val="both"/>
        <w:rPr>
          <w:rFonts w:asciiTheme="minorEastAsia" w:hAnsiTheme="minorEastAsia"/>
        </w:rPr>
      </w:pPr>
      <w:r w:rsidRPr="00EA101C">
        <w:rPr>
          <w:rFonts w:asciiTheme="minorEastAsia" w:hAnsiTheme="minorEastAsia" w:hint="eastAsia"/>
        </w:rPr>
        <w:t>為簡化事業辦理結合申報案件應備文件及資料之相關規定，本會建置結合申報暨聯合行為</w:t>
      </w:r>
      <w:proofErr w:type="gramStart"/>
      <w:r w:rsidRPr="00EA101C">
        <w:rPr>
          <w:rFonts w:asciiTheme="minorEastAsia" w:hAnsiTheme="minorEastAsia" w:hint="eastAsia"/>
        </w:rPr>
        <w:t>申請線上填報</w:t>
      </w:r>
      <w:proofErr w:type="gramEnd"/>
      <w:r w:rsidRPr="00EA101C">
        <w:rPr>
          <w:rFonts w:asciiTheme="minorEastAsia" w:hAnsiTheme="minorEastAsia" w:hint="eastAsia"/>
        </w:rPr>
        <w:t>系統，於101年</w:t>
      </w:r>
      <w:r w:rsidRPr="00EA101C">
        <w:rPr>
          <w:rFonts w:asciiTheme="minorEastAsia" w:hAnsiTheme="minorEastAsia"/>
        </w:rPr>
        <w:t>12月13日</w:t>
      </w:r>
      <w:r w:rsidRPr="00EA101C">
        <w:rPr>
          <w:rFonts w:asciiTheme="minorEastAsia" w:hAnsiTheme="minorEastAsia" w:hint="eastAsia"/>
        </w:rPr>
        <w:t>啟用，</w:t>
      </w:r>
      <w:proofErr w:type="gramStart"/>
      <w:r w:rsidRPr="00EA101C">
        <w:rPr>
          <w:rFonts w:asciiTheme="minorEastAsia" w:hAnsiTheme="minorEastAsia" w:hint="eastAsia"/>
        </w:rPr>
        <w:t>採</w:t>
      </w:r>
      <w:proofErr w:type="gramEnd"/>
      <w:r w:rsidRPr="00EA101C">
        <w:rPr>
          <w:rFonts w:asciiTheme="minorEastAsia" w:hAnsiTheme="minorEastAsia" w:hint="eastAsia"/>
        </w:rPr>
        <w:t>網路填報方式，其目的在增加申報（請）書電子檔案之便利及完整性，並充實本會產業資料內容及強化處理動態資訊功能，用以整合現階段結合、聯合事業之概況資訊，及對同仁辦理事業結合申報或聯合行為申請時，能提供詳盡的歷史紀錄資訊。</w:t>
      </w:r>
      <w:r w:rsidRPr="00EA101C">
        <w:rPr>
          <w:rFonts w:asciiTheme="minorEastAsia" w:hAnsiTheme="minorEastAsia"/>
        </w:rPr>
        <w:t>結合申報暨聯合行為</w:t>
      </w:r>
      <w:proofErr w:type="gramStart"/>
      <w:r w:rsidRPr="00EA101C">
        <w:rPr>
          <w:rFonts w:asciiTheme="minorEastAsia" w:hAnsiTheme="minorEastAsia"/>
        </w:rPr>
        <w:t>申請線上填報</w:t>
      </w:r>
      <w:proofErr w:type="gramEnd"/>
      <w:r w:rsidRPr="00EA101C">
        <w:rPr>
          <w:rFonts w:asciiTheme="minorEastAsia" w:hAnsiTheme="minorEastAsia"/>
        </w:rPr>
        <w:t>系</w:t>
      </w:r>
      <w:r w:rsidRPr="00EA101C">
        <w:rPr>
          <w:rFonts w:asciiTheme="minorEastAsia" w:hAnsiTheme="minorEastAsia" w:hint="eastAsia"/>
        </w:rPr>
        <w:t>統如圖6所示。</w:t>
      </w:r>
    </w:p>
    <w:p w:rsidR="009E5087" w:rsidRDefault="009E5087" w:rsidP="009E5087">
      <w:pPr>
        <w:spacing w:beforeLines="20" w:before="72" w:afterLines="20" w:after="72"/>
        <w:ind w:left="1305"/>
        <w:jc w:val="center"/>
        <w:rPr>
          <w:rFonts w:ascii="新細明體" w:hAnsi="新細明體"/>
          <w:noProof/>
        </w:rPr>
      </w:pPr>
      <w:r>
        <w:rPr>
          <w:rFonts w:ascii="新細明體" w:hAnsi="新細明體" w:hint="eastAsia"/>
          <w:noProof/>
        </w:rPr>
        <w:drawing>
          <wp:inline distT="0" distB="0" distL="0" distR="0" wp14:anchorId="5757B089" wp14:editId="5A1C50DC">
            <wp:extent cx="4209244" cy="2245766"/>
            <wp:effectExtent l="19050" t="0" r="806" b="0"/>
            <wp:docPr id="1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l="2690" t="5665" r="4262" b="6158"/>
                    <a:stretch>
                      <a:fillRect/>
                    </a:stretch>
                  </pic:blipFill>
                  <pic:spPr bwMode="auto">
                    <a:xfrm>
                      <a:off x="0" y="0"/>
                      <a:ext cx="4212209" cy="2247348"/>
                    </a:xfrm>
                    <a:prstGeom prst="rect">
                      <a:avLst/>
                    </a:prstGeom>
                    <a:noFill/>
                    <a:ln w="9525">
                      <a:noFill/>
                      <a:miter lim="800000"/>
                      <a:headEnd/>
                      <a:tailEnd/>
                    </a:ln>
                  </pic:spPr>
                </pic:pic>
              </a:graphicData>
            </a:graphic>
          </wp:inline>
        </w:drawing>
      </w:r>
    </w:p>
    <w:p w:rsidR="009E5087" w:rsidRDefault="009E5087" w:rsidP="009E5087">
      <w:pPr>
        <w:spacing w:beforeLines="20" w:before="72" w:afterLines="20" w:after="72"/>
        <w:ind w:leftChars="240" w:left="576" w:rightChars="-82" w:right="-197" w:firstLineChars="198" w:firstLine="475"/>
        <w:jc w:val="center"/>
        <w:rPr>
          <w:rFonts w:ascii="新細明體" w:hAnsi="新細明體"/>
        </w:rPr>
      </w:pPr>
      <w:r>
        <w:rPr>
          <w:rFonts w:ascii="新細明體" w:hAnsi="新細明體" w:hint="eastAsia"/>
        </w:rPr>
        <w:t>圖6</w:t>
      </w:r>
      <w:r w:rsidR="001D2119">
        <w:rPr>
          <w:rFonts w:ascii="新細明體" w:hAnsi="新細明體" w:hint="eastAsia"/>
        </w:rPr>
        <w:t xml:space="preserve">  </w:t>
      </w:r>
      <w:r w:rsidRPr="0038451E">
        <w:rPr>
          <w:rFonts w:ascii="新細明體" w:hAnsi="新細明體"/>
        </w:rPr>
        <w:t>結合申報暨聯合行為</w:t>
      </w:r>
      <w:proofErr w:type="gramStart"/>
      <w:r w:rsidRPr="0038451E">
        <w:rPr>
          <w:rFonts w:ascii="新細明體" w:hAnsi="新細明體"/>
        </w:rPr>
        <w:t>申請線上填報</w:t>
      </w:r>
      <w:proofErr w:type="gramEnd"/>
      <w:r w:rsidRPr="0038451E">
        <w:rPr>
          <w:rFonts w:ascii="新細明體" w:hAnsi="新細明體"/>
        </w:rPr>
        <w:t>系</w:t>
      </w:r>
      <w:r>
        <w:rPr>
          <w:rFonts w:ascii="新細明體" w:hAnsi="新細明體" w:hint="eastAsia"/>
        </w:rPr>
        <w:t>統</w:t>
      </w:r>
    </w:p>
    <w:p w:rsidR="009E5087" w:rsidRPr="0038451E" w:rsidRDefault="009E5087" w:rsidP="00D42291">
      <w:pPr>
        <w:pStyle w:val="a3"/>
        <w:numPr>
          <w:ilvl w:val="0"/>
          <w:numId w:val="15"/>
        </w:numPr>
        <w:spacing w:beforeLines="20" w:before="72" w:afterLines="20" w:after="72"/>
        <w:ind w:leftChars="0" w:left="1559" w:hanging="482"/>
        <w:jc w:val="both"/>
        <w:rPr>
          <w:rFonts w:ascii="新細明體" w:hAnsi="新細明體"/>
        </w:rPr>
      </w:pPr>
      <w:r w:rsidRPr="0038451E">
        <w:rPr>
          <w:rFonts w:ascii="新細明體" w:hAnsi="新細明體"/>
        </w:rPr>
        <w:t>產業市場結構調查</w:t>
      </w:r>
    </w:p>
    <w:p w:rsidR="009E5087" w:rsidRDefault="009E5087" w:rsidP="009E5087">
      <w:pPr>
        <w:spacing w:beforeLines="20" w:before="72" w:afterLines="20" w:after="72"/>
        <w:ind w:leftChars="472" w:left="1133" w:rightChars="-82" w:right="-197" w:firstLineChars="198" w:firstLine="475"/>
        <w:jc w:val="both"/>
        <w:rPr>
          <w:rFonts w:ascii="新細明體" w:hAnsi="新細明體"/>
        </w:rPr>
      </w:pPr>
      <w:r>
        <w:rPr>
          <w:rFonts w:ascii="新細明體" w:hAnsi="新細明體" w:hint="eastAsia"/>
        </w:rPr>
        <w:t>本會每年會</w:t>
      </w:r>
      <w:proofErr w:type="gramStart"/>
      <w:r>
        <w:rPr>
          <w:rFonts w:ascii="新細明體" w:hAnsi="新細明體" w:hint="eastAsia"/>
        </w:rPr>
        <w:t>以線上填報</w:t>
      </w:r>
      <w:proofErr w:type="gramEnd"/>
      <w:r>
        <w:rPr>
          <w:rFonts w:ascii="新細明體" w:hAnsi="新細明體" w:hint="eastAsia"/>
        </w:rPr>
        <w:t>方式</w:t>
      </w:r>
      <w:r w:rsidRPr="00D6064D">
        <w:rPr>
          <w:rFonts w:ascii="新細明體" w:hAnsi="新細明體"/>
        </w:rPr>
        <w:t>蒐集事業及市場之各項基本及特性資料，包括事業之營收規模、員工人數、產品產銷存及三角貿易等產業主要特性資料，</w:t>
      </w:r>
      <w:r>
        <w:rPr>
          <w:rFonts w:ascii="新細明體" w:hAnsi="新細明體" w:hint="eastAsia"/>
        </w:rPr>
        <w:t>事業</w:t>
      </w:r>
      <w:proofErr w:type="gramStart"/>
      <w:r>
        <w:rPr>
          <w:rFonts w:ascii="新細明體" w:hAnsi="新細明體" w:hint="eastAsia"/>
        </w:rPr>
        <w:t>於線上填報</w:t>
      </w:r>
      <w:proofErr w:type="gramEnd"/>
      <w:r>
        <w:rPr>
          <w:rFonts w:ascii="新細明體" w:hAnsi="新細明體" w:hint="eastAsia"/>
        </w:rPr>
        <w:t>資料時，系統即會進行欄位相關性檢核，以避免輸入錯誤資料，填報資料最終將轉入</w:t>
      </w:r>
      <w:r w:rsidRPr="00D6064D">
        <w:rPr>
          <w:rFonts w:ascii="新細明體" w:hAnsi="新細明體"/>
        </w:rPr>
        <w:t>本會產業資料庫</w:t>
      </w:r>
      <w:r>
        <w:rPr>
          <w:rFonts w:ascii="新細明體" w:hAnsi="新細明體" w:hint="eastAsia"/>
        </w:rPr>
        <w:t>內容</w:t>
      </w:r>
      <w:r w:rsidRPr="00D6064D">
        <w:rPr>
          <w:rFonts w:ascii="新細明體" w:hAnsi="新細明體"/>
        </w:rPr>
        <w:t>，</w:t>
      </w:r>
      <w:r>
        <w:rPr>
          <w:rFonts w:ascii="新細明體" w:hAnsi="新細明體" w:hint="eastAsia"/>
        </w:rPr>
        <w:t>其目的在作</w:t>
      </w:r>
      <w:r w:rsidRPr="00D6064D">
        <w:rPr>
          <w:rFonts w:ascii="新細明體" w:hAnsi="新細明體"/>
        </w:rPr>
        <w:t>為</w:t>
      </w:r>
      <w:r>
        <w:rPr>
          <w:rFonts w:ascii="新細明體" w:hAnsi="新細明體" w:hint="eastAsia"/>
        </w:rPr>
        <w:t>本會</w:t>
      </w:r>
      <w:r w:rsidRPr="00D6064D">
        <w:rPr>
          <w:rFonts w:ascii="新細明體" w:hAnsi="新細明體"/>
        </w:rPr>
        <w:t>處理涉及公平交易法案件中所需資料</w:t>
      </w:r>
      <w:proofErr w:type="gramStart"/>
      <w:r w:rsidRPr="00D6064D">
        <w:rPr>
          <w:rFonts w:ascii="新細明體" w:hAnsi="新細明體"/>
        </w:rPr>
        <w:t>（</w:t>
      </w:r>
      <w:proofErr w:type="gramEnd"/>
      <w:r w:rsidRPr="00D6064D">
        <w:rPr>
          <w:rFonts w:ascii="新細明體" w:hAnsi="新細明體"/>
        </w:rPr>
        <w:t>例如：計算市場占有率等</w:t>
      </w:r>
      <w:proofErr w:type="gramStart"/>
      <w:r w:rsidRPr="00D6064D">
        <w:rPr>
          <w:rFonts w:ascii="新細明體" w:hAnsi="新細明體"/>
        </w:rPr>
        <w:t>）之參據</w:t>
      </w:r>
      <w:proofErr w:type="gramEnd"/>
      <w:r w:rsidRPr="00D6064D">
        <w:rPr>
          <w:rFonts w:ascii="新細明體" w:hAnsi="新細明體"/>
        </w:rPr>
        <w:t>，對本會業務處理助益甚大。</w:t>
      </w:r>
      <w:r w:rsidRPr="0038451E">
        <w:rPr>
          <w:rFonts w:ascii="新細明體" w:hAnsi="新細明體"/>
        </w:rPr>
        <w:t>產業市場結構調查系</w:t>
      </w:r>
      <w:r>
        <w:rPr>
          <w:rFonts w:ascii="新細明體" w:hAnsi="新細明體" w:hint="eastAsia"/>
        </w:rPr>
        <w:t>統如圖7所示。</w:t>
      </w:r>
    </w:p>
    <w:p w:rsidR="009E5087" w:rsidRDefault="009E5087" w:rsidP="009E5087">
      <w:pPr>
        <w:spacing w:beforeLines="20" w:before="72" w:afterLines="20" w:after="72"/>
        <w:ind w:left="1276"/>
        <w:jc w:val="both"/>
        <w:rPr>
          <w:rFonts w:ascii="新細明體" w:hAnsi="新細明體"/>
        </w:rPr>
      </w:pPr>
      <w:r>
        <w:rPr>
          <w:rFonts w:ascii="新細明體" w:hAnsi="新細明體"/>
          <w:noProof/>
        </w:rPr>
        <w:lastRenderedPageBreak/>
        <w:drawing>
          <wp:inline distT="0" distB="0" distL="0" distR="0" wp14:anchorId="0B56E0A4" wp14:editId="1EF4A974">
            <wp:extent cx="4552950" cy="2205037"/>
            <wp:effectExtent l="19050" t="0" r="0" b="0"/>
            <wp:docPr id="15"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t="8374" r="1212" b="6650"/>
                    <a:stretch>
                      <a:fillRect/>
                    </a:stretch>
                  </pic:blipFill>
                  <pic:spPr bwMode="auto">
                    <a:xfrm>
                      <a:off x="0" y="0"/>
                      <a:ext cx="4553506" cy="2205306"/>
                    </a:xfrm>
                    <a:prstGeom prst="rect">
                      <a:avLst/>
                    </a:prstGeom>
                    <a:noFill/>
                    <a:ln w="9525">
                      <a:noFill/>
                      <a:miter lim="800000"/>
                      <a:headEnd/>
                      <a:tailEnd/>
                    </a:ln>
                  </pic:spPr>
                </pic:pic>
              </a:graphicData>
            </a:graphic>
          </wp:inline>
        </w:drawing>
      </w:r>
    </w:p>
    <w:p w:rsidR="009E5087" w:rsidRDefault="009E5087" w:rsidP="009E5087">
      <w:pPr>
        <w:spacing w:beforeLines="20" w:before="72" w:afterLines="20" w:after="72"/>
        <w:ind w:left="709"/>
        <w:jc w:val="center"/>
        <w:rPr>
          <w:rFonts w:ascii="新細明體" w:hAnsi="新細明體"/>
        </w:rPr>
      </w:pPr>
      <w:r>
        <w:rPr>
          <w:rFonts w:ascii="新細明體" w:hAnsi="新細明體" w:hint="eastAsia"/>
        </w:rPr>
        <w:t>圖</w:t>
      </w:r>
      <w:r w:rsidR="001D2119">
        <w:rPr>
          <w:rFonts w:ascii="新細明體" w:hAnsi="新細明體" w:hint="eastAsia"/>
        </w:rPr>
        <w:t xml:space="preserve">7  </w:t>
      </w:r>
      <w:r w:rsidRPr="0038451E">
        <w:rPr>
          <w:rFonts w:ascii="新細明體" w:hAnsi="新細明體"/>
        </w:rPr>
        <w:t>產業市場結構調查系</w:t>
      </w:r>
      <w:r>
        <w:rPr>
          <w:rFonts w:ascii="新細明體" w:hAnsi="新細明體" w:hint="eastAsia"/>
        </w:rPr>
        <w:t>統</w:t>
      </w:r>
    </w:p>
    <w:p w:rsidR="009E5087" w:rsidRDefault="009E5087" w:rsidP="00D42291">
      <w:pPr>
        <w:pStyle w:val="a3"/>
        <w:numPr>
          <w:ilvl w:val="0"/>
          <w:numId w:val="3"/>
        </w:numPr>
        <w:spacing w:beforeLines="20" w:before="72" w:afterLines="20" w:after="72"/>
        <w:ind w:leftChars="0" w:left="851" w:hanging="482"/>
        <w:jc w:val="both"/>
        <w:rPr>
          <w:rFonts w:ascii="新細明體" w:hAnsi="新細明體"/>
        </w:rPr>
      </w:pPr>
      <w:r>
        <w:rPr>
          <w:rFonts w:ascii="新細明體" w:hAnsi="新細明體" w:hint="eastAsia"/>
        </w:rPr>
        <w:t>對內資訊服務</w:t>
      </w:r>
    </w:p>
    <w:p w:rsidR="009E5087" w:rsidRPr="00A527FF" w:rsidRDefault="009E5087" w:rsidP="009E5087">
      <w:pPr>
        <w:spacing w:beforeLines="20" w:before="72" w:afterLines="20" w:after="72"/>
        <w:ind w:leftChars="177" w:left="425" w:rightChars="-82" w:right="-197" w:firstLineChars="198" w:firstLine="475"/>
        <w:jc w:val="both"/>
        <w:rPr>
          <w:rFonts w:ascii="新細明體" w:hAnsi="新細明體"/>
        </w:rPr>
      </w:pPr>
      <w:r w:rsidRPr="00A527FF">
        <w:rPr>
          <w:rFonts w:hint="eastAsia"/>
          <w:bCs/>
        </w:rPr>
        <w:t>主要項目為</w:t>
      </w:r>
      <w:r>
        <w:rPr>
          <w:rFonts w:hint="eastAsia"/>
          <w:bCs/>
        </w:rPr>
        <w:t>配合電子化政府政策及</w:t>
      </w:r>
      <w:r w:rsidRPr="00A527FF">
        <w:rPr>
          <w:rFonts w:hint="eastAsia"/>
          <w:bCs/>
        </w:rPr>
        <w:t>提供</w:t>
      </w:r>
      <w:r>
        <w:rPr>
          <w:rFonts w:hint="eastAsia"/>
          <w:bCs/>
        </w:rPr>
        <w:t>會內承辦業務時所需之各項系統建置、管理、維護等工作，並依業務需求及資料關聯性整合各項系統，維持系統正常運作</w:t>
      </w:r>
      <w:r w:rsidRPr="00A527FF">
        <w:rPr>
          <w:rFonts w:hint="eastAsia"/>
          <w:bCs/>
        </w:rPr>
        <w:t>。</w:t>
      </w:r>
    </w:p>
    <w:p w:rsidR="009E5087" w:rsidRPr="005D4039" w:rsidRDefault="009E5087" w:rsidP="00D42291">
      <w:pPr>
        <w:pStyle w:val="a3"/>
        <w:numPr>
          <w:ilvl w:val="0"/>
          <w:numId w:val="4"/>
        </w:numPr>
        <w:spacing w:beforeLines="20" w:before="72" w:afterLines="20" w:after="72"/>
        <w:ind w:leftChars="0"/>
        <w:jc w:val="both"/>
        <w:rPr>
          <w:rFonts w:ascii="新細明體" w:hAnsi="新細明體"/>
        </w:rPr>
      </w:pPr>
      <w:r>
        <w:rPr>
          <w:rFonts w:ascii="新細明體" w:hAnsi="新細明體" w:hint="eastAsia"/>
        </w:rPr>
        <w:t>公文整合系統</w:t>
      </w:r>
    </w:p>
    <w:p w:rsidR="009E5087" w:rsidRDefault="009E5087" w:rsidP="009E5087">
      <w:pPr>
        <w:spacing w:beforeLines="20" w:before="72" w:afterLines="20" w:after="72"/>
        <w:ind w:leftChars="340" w:left="816" w:rightChars="-82" w:right="-197" w:firstLineChars="198" w:firstLine="475"/>
        <w:jc w:val="both"/>
        <w:rPr>
          <w:rFonts w:ascii="Calibri" w:hAnsi="Calibri"/>
          <w:bCs/>
        </w:rPr>
      </w:pPr>
      <w:r>
        <w:rPr>
          <w:rFonts w:ascii="Calibri" w:hAnsi="Calibri" w:hint="eastAsia"/>
          <w:bCs/>
        </w:rPr>
        <w:t>本會公文</w:t>
      </w:r>
      <w:r w:rsidRPr="00D6064D">
        <w:rPr>
          <w:rFonts w:ascii="新細明體" w:hAnsi="新細明體" w:hint="eastAsia"/>
        </w:rPr>
        <w:t>整合</w:t>
      </w:r>
      <w:r>
        <w:rPr>
          <w:rFonts w:ascii="Calibri" w:hAnsi="Calibri" w:hint="eastAsia"/>
          <w:bCs/>
        </w:rPr>
        <w:t>系統為整合各類公文相關系統所成，可分成公文</w:t>
      </w:r>
      <w:proofErr w:type="gramStart"/>
      <w:r>
        <w:rPr>
          <w:rFonts w:ascii="Calibri" w:hAnsi="Calibri" w:hint="eastAsia"/>
          <w:bCs/>
        </w:rPr>
        <w:t>及檔管系統</w:t>
      </w:r>
      <w:proofErr w:type="gramEnd"/>
      <w:r>
        <w:rPr>
          <w:rFonts w:ascii="Calibri" w:hAnsi="Calibri" w:hint="eastAsia"/>
          <w:bCs/>
        </w:rPr>
        <w:t>及整合系統二類，此二類系統共用同一資料庫，及受人員管理、組織管理及安控管理等三個基本管理程式管控，系統</w:t>
      </w:r>
      <w:r w:rsidRPr="006A3159">
        <w:rPr>
          <w:rFonts w:hint="eastAsia"/>
        </w:rPr>
        <w:t>架構圖</w:t>
      </w:r>
      <w:r>
        <w:rPr>
          <w:rFonts w:ascii="新細明體" w:hAnsi="新細明體" w:hint="eastAsia"/>
        </w:rPr>
        <w:t>如圖8所示，</w:t>
      </w:r>
      <w:r>
        <w:rPr>
          <w:rFonts w:ascii="Calibri" w:hAnsi="Calibri" w:hint="eastAsia"/>
          <w:bCs/>
        </w:rPr>
        <w:t>分述如下：</w:t>
      </w:r>
    </w:p>
    <w:p w:rsidR="009E5087" w:rsidRDefault="009E5087" w:rsidP="009E5087">
      <w:pPr>
        <w:spacing w:beforeLines="20" w:before="72" w:afterLines="20" w:after="72"/>
        <w:ind w:leftChars="140" w:left="336" w:rightChars="-82" w:right="-197" w:firstLineChars="198" w:firstLine="475"/>
        <w:jc w:val="center"/>
        <w:rPr>
          <w:rFonts w:ascii="Calibri" w:hAnsi="Calibri"/>
          <w:bCs/>
        </w:rPr>
      </w:pPr>
      <w:r w:rsidRPr="005374E7">
        <w:rPr>
          <w:rFonts w:ascii="Calibri" w:hAnsi="Calibri"/>
          <w:bCs/>
          <w:noProof/>
        </w:rPr>
        <mc:AlternateContent>
          <mc:Choice Requires="wpg">
            <w:drawing>
              <wp:inline distT="0" distB="0" distL="0" distR="0" wp14:anchorId="2B15919F" wp14:editId="7580495D">
                <wp:extent cx="3800475" cy="2714625"/>
                <wp:effectExtent l="0" t="0" r="28575" b="28575"/>
                <wp:docPr id="24" name="群組 23"/>
                <wp:cNvGraphicFramePr/>
                <a:graphic xmlns:a="http://schemas.openxmlformats.org/drawingml/2006/main">
                  <a:graphicData uri="http://schemas.microsoft.com/office/word/2010/wordprocessingGroup">
                    <wpg:wgp>
                      <wpg:cNvGrpSpPr/>
                      <wpg:grpSpPr>
                        <a:xfrm>
                          <a:off x="0" y="0"/>
                          <a:ext cx="3800475" cy="2714625"/>
                          <a:chOff x="1979712" y="1124744"/>
                          <a:chExt cx="4752528" cy="2832296"/>
                        </a:xfrm>
                      </wpg:grpSpPr>
                      <wps:wsp>
                        <wps:cNvPr id="42" name="矩形 42"/>
                        <wps:cNvSpPr/>
                        <wps:spPr>
                          <a:xfrm>
                            <a:off x="1979712" y="3569463"/>
                            <a:ext cx="4752528" cy="387577"/>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FFFFFF" w:themeColor="light1"/>
                                  <w:kern w:val="24"/>
                                </w:rPr>
                                <w:t>資料庫</w:t>
                              </w:r>
                            </w:p>
                          </w:txbxContent>
                        </wps:txbx>
                        <wps:bodyPr rtlCol="0" anchor="ctr"/>
                      </wps:wsp>
                      <wps:wsp>
                        <wps:cNvPr id="43" name="矩形 43"/>
                        <wps:cNvSpPr/>
                        <wps:spPr>
                          <a:xfrm>
                            <a:off x="1979712" y="3212976"/>
                            <a:ext cx="1584176" cy="366425"/>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人員管理</w:t>
                              </w:r>
                            </w:p>
                          </w:txbxContent>
                        </wps:txbx>
                        <wps:bodyPr rtlCol="0" anchor="ctr"/>
                      </wps:wsp>
                      <wps:wsp>
                        <wps:cNvPr id="44" name="矩形 44"/>
                        <wps:cNvSpPr/>
                        <wps:spPr>
                          <a:xfrm>
                            <a:off x="3563888" y="3212976"/>
                            <a:ext cx="1584176" cy="366425"/>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組織管理</w:t>
                              </w:r>
                            </w:p>
                          </w:txbxContent>
                        </wps:txbx>
                        <wps:bodyPr rtlCol="0" anchor="ctr"/>
                      </wps:wsp>
                      <wps:wsp>
                        <wps:cNvPr id="45" name="矩形 45"/>
                        <wps:cNvSpPr/>
                        <wps:spPr>
                          <a:xfrm>
                            <a:off x="5148064" y="3212976"/>
                            <a:ext cx="1584176" cy="366425"/>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安控管理</w:t>
                              </w:r>
                            </w:p>
                          </w:txbxContent>
                        </wps:txbx>
                        <wps:bodyPr rtlCol="0" anchor="ctr"/>
                      </wps:wsp>
                      <wps:wsp>
                        <wps:cNvPr id="46" name="矩形 46"/>
                        <wps:cNvSpPr/>
                        <wps:spPr>
                          <a:xfrm>
                            <a:off x="1979712" y="1124744"/>
                            <a:ext cx="432048" cy="1368152"/>
                          </a:xfrm>
                          <a:prstGeom prst="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文書製作</w:t>
                              </w:r>
                            </w:p>
                          </w:txbxContent>
                        </wps:txbx>
                        <wps:bodyPr rtlCol="0" anchor="ctr"/>
                      </wps:wsp>
                      <wps:wsp>
                        <wps:cNvPr id="47" name="矩形 47"/>
                        <wps:cNvSpPr/>
                        <wps:spPr>
                          <a:xfrm>
                            <a:off x="2411760" y="1124744"/>
                            <a:ext cx="432048" cy="1368152"/>
                          </a:xfrm>
                          <a:prstGeom prst="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proofErr w:type="gramStart"/>
                              <w:r w:rsidRPr="00D45E63">
                                <w:rPr>
                                  <w:rFonts w:ascii="標楷體" w:eastAsia="標楷體" w:hAnsi="標楷體" w:cstheme="minorBidi" w:hint="eastAsia"/>
                                  <w:b/>
                                  <w:bCs/>
                                  <w:color w:val="7030A0"/>
                                  <w:kern w:val="24"/>
                                </w:rPr>
                                <w:t>線上簽</w:t>
                              </w:r>
                              <w:proofErr w:type="gramEnd"/>
                              <w:r w:rsidRPr="00D45E63">
                                <w:rPr>
                                  <w:rFonts w:ascii="標楷體" w:eastAsia="標楷體" w:hAnsi="標楷體" w:cstheme="minorBidi" w:hint="eastAsia"/>
                                  <w:b/>
                                  <w:bCs/>
                                  <w:color w:val="7030A0"/>
                                  <w:kern w:val="24"/>
                                </w:rPr>
                                <w:t>核</w:t>
                              </w:r>
                            </w:p>
                          </w:txbxContent>
                        </wps:txbx>
                        <wps:bodyPr rtlCol="0" anchor="ctr"/>
                      </wps:wsp>
                      <wps:wsp>
                        <wps:cNvPr id="48" name="矩形 48"/>
                        <wps:cNvSpPr/>
                        <wps:spPr>
                          <a:xfrm>
                            <a:off x="2843808" y="1124744"/>
                            <a:ext cx="432048" cy="1368152"/>
                          </a:xfrm>
                          <a:prstGeom prst="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流程管理</w:t>
                              </w:r>
                            </w:p>
                          </w:txbxContent>
                        </wps:txbx>
                        <wps:bodyPr rtlCol="0" anchor="ctr"/>
                      </wps:wsp>
                      <wps:wsp>
                        <wps:cNvPr id="49" name="矩形 49"/>
                        <wps:cNvSpPr/>
                        <wps:spPr>
                          <a:xfrm>
                            <a:off x="3275856" y="1124744"/>
                            <a:ext cx="432048" cy="1368152"/>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檔案管理</w:t>
                              </w:r>
                            </w:p>
                          </w:txbxContent>
                        </wps:txbx>
                        <wps:bodyPr rtlCol="0" anchor="ctr"/>
                      </wps:wsp>
                      <wps:wsp>
                        <wps:cNvPr id="50" name="矩形 50"/>
                        <wps:cNvSpPr/>
                        <wps:spPr>
                          <a:xfrm>
                            <a:off x="3707904" y="1124744"/>
                            <a:ext cx="432048" cy="1368152"/>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檔案掃描</w:t>
                              </w:r>
                            </w:p>
                          </w:txbxContent>
                        </wps:txbx>
                        <wps:bodyPr rtlCol="0" anchor="ctr"/>
                      </wps:wsp>
                      <wps:wsp>
                        <wps:cNvPr id="51" name="矩形 51"/>
                        <wps:cNvSpPr/>
                        <wps:spPr>
                          <a:xfrm>
                            <a:off x="4139952" y="1124744"/>
                            <a:ext cx="432048" cy="1368152"/>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檔案調卷</w:t>
                              </w:r>
                            </w:p>
                          </w:txbxContent>
                        </wps:txbx>
                        <wps:bodyPr rtlCol="0" anchor="ctr"/>
                      </wps:wsp>
                      <wpg:grpSp>
                        <wpg:cNvPr id="52" name="群組 52"/>
                        <wpg:cNvGrpSpPr/>
                        <wpg:grpSpPr>
                          <a:xfrm>
                            <a:off x="5004048" y="1124744"/>
                            <a:ext cx="1728192" cy="1728192"/>
                            <a:chOff x="5004048" y="1124744"/>
                            <a:chExt cx="1728192" cy="1728192"/>
                          </a:xfrm>
                        </wpg:grpSpPr>
                        <wps:wsp>
                          <wps:cNvPr id="58" name="矩形 58"/>
                          <wps:cNvSpPr/>
                          <wps:spPr>
                            <a:xfrm>
                              <a:off x="5004048" y="1124744"/>
                              <a:ext cx="432048" cy="1728192"/>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證物管理</w:t>
                                </w:r>
                              </w:p>
                            </w:txbxContent>
                          </wps:txbx>
                          <wps:bodyPr rtlCol="0" anchor="ctr"/>
                        </wps:wsp>
                        <wps:wsp>
                          <wps:cNvPr id="59" name="矩形 59"/>
                          <wps:cNvSpPr/>
                          <wps:spPr>
                            <a:xfrm>
                              <a:off x="5436096" y="1124744"/>
                              <a:ext cx="432048" cy="1728192"/>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行政救濟</w:t>
                                </w:r>
                              </w:p>
                            </w:txbxContent>
                          </wps:txbx>
                          <wps:bodyPr rtlCol="0" anchor="ctr"/>
                        </wps:wsp>
                        <wps:wsp>
                          <wps:cNvPr id="60" name="矩形 60"/>
                          <wps:cNvSpPr/>
                          <wps:spPr>
                            <a:xfrm>
                              <a:off x="5868144" y="1124744"/>
                              <a:ext cx="432048" cy="1728192"/>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罰鍰處分</w:t>
                                </w:r>
                              </w:p>
                            </w:txbxContent>
                          </wps:txbx>
                          <wps:bodyPr rtlCol="0" anchor="ctr"/>
                        </wps:wsp>
                        <wps:wsp>
                          <wps:cNvPr id="61" name="矩形 61"/>
                          <wps:cNvSpPr/>
                          <wps:spPr>
                            <a:xfrm>
                              <a:off x="6300192" y="1124744"/>
                              <a:ext cx="432048" cy="1728192"/>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多層次傳銷管理</w:t>
                                </w:r>
                              </w:p>
                            </w:txbxContent>
                          </wps:txbx>
                          <wps:bodyPr rtlCol="0" anchor="ctr"/>
                        </wps:wsp>
                      </wpg:grpSp>
                      <wps:wsp>
                        <wps:cNvPr id="53" name="矩形 53"/>
                        <wps:cNvSpPr/>
                        <wps:spPr>
                          <a:xfrm>
                            <a:off x="4572000" y="1124744"/>
                            <a:ext cx="432048" cy="1728192"/>
                          </a:xfrm>
                          <a:prstGeom prst="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電子公布欄</w:t>
                              </w:r>
                            </w:p>
                          </w:txbxContent>
                        </wps:txbx>
                        <wps:bodyPr rtlCol="0" anchor="ctr"/>
                      </wps:wsp>
                      <wps:wsp>
                        <wps:cNvPr id="54" name="矩形 54"/>
                        <wps:cNvSpPr/>
                        <wps:spPr>
                          <a:xfrm>
                            <a:off x="1979712" y="2852936"/>
                            <a:ext cx="3024336" cy="3600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548DD4" w:themeColor="text2" w:themeTint="99"/>
                                  <w:kern w:val="24"/>
                                </w:rPr>
                                <w:t>公文</w:t>
                              </w:r>
                              <w:proofErr w:type="gramStart"/>
                              <w:r w:rsidRPr="00D45E63">
                                <w:rPr>
                                  <w:rFonts w:ascii="標楷體" w:eastAsia="標楷體" w:hAnsi="標楷體" w:cstheme="minorBidi" w:hint="eastAsia"/>
                                  <w:b/>
                                  <w:bCs/>
                                  <w:color w:val="548DD4" w:themeColor="text2" w:themeTint="99"/>
                                  <w:kern w:val="24"/>
                                </w:rPr>
                                <w:t>及檔管系統</w:t>
                              </w:r>
                              <w:proofErr w:type="gramEnd"/>
                            </w:p>
                          </w:txbxContent>
                        </wps:txbx>
                        <wps:bodyPr rtlCol="0" anchor="ctr"/>
                      </wps:wsp>
                      <wps:wsp>
                        <wps:cNvPr id="55" name="矩形 55"/>
                        <wps:cNvSpPr/>
                        <wps:spPr>
                          <a:xfrm>
                            <a:off x="5004048" y="2852936"/>
                            <a:ext cx="1728192" cy="36004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548DD4" w:themeColor="text2" w:themeTint="99"/>
                                  <w:kern w:val="24"/>
                                </w:rPr>
                                <w:t>整合系統</w:t>
                              </w:r>
                            </w:p>
                          </w:txbxContent>
                        </wps:txbx>
                        <wps:bodyPr rtlCol="0" anchor="ctr"/>
                      </wps:wsp>
                      <wps:wsp>
                        <wps:cNvPr id="56" name="矩形 56"/>
                        <wps:cNvSpPr/>
                        <wps:spPr>
                          <a:xfrm>
                            <a:off x="1979712" y="2492896"/>
                            <a:ext cx="1296144" cy="36004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公文系統</w:t>
                              </w:r>
                            </w:p>
                          </w:txbxContent>
                        </wps:txbx>
                        <wps:bodyPr rtlCol="0" anchor="ctr"/>
                      </wps:wsp>
                      <wps:wsp>
                        <wps:cNvPr id="57" name="矩形 57"/>
                        <wps:cNvSpPr/>
                        <wps:spPr>
                          <a:xfrm>
                            <a:off x="3275856" y="2492896"/>
                            <a:ext cx="1296144" cy="360040"/>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93FDF" w:rsidRPr="00D45E63" w:rsidRDefault="00993FDF" w:rsidP="009E5087">
                              <w:pPr>
                                <w:pStyle w:val="Web"/>
                                <w:spacing w:before="0" w:beforeAutospacing="0" w:after="0" w:afterAutospacing="0"/>
                                <w:jc w:val="center"/>
                              </w:pPr>
                              <w:proofErr w:type="gramStart"/>
                              <w:r w:rsidRPr="00D45E63">
                                <w:rPr>
                                  <w:rFonts w:ascii="標楷體" w:eastAsia="標楷體" w:hAnsi="標楷體" w:cstheme="minorBidi" w:hint="eastAsia"/>
                                  <w:b/>
                                  <w:bCs/>
                                  <w:color w:val="7030A0"/>
                                  <w:kern w:val="24"/>
                                </w:rPr>
                                <w:t>檔管系統</w:t>
                              </w:r>
                              <w:proofErr w:type="gramEnd"/>
                            </w:p>
                          </w:txbxContent>
                        </wps:txbx>
                        <wps:bodyPr rtlCol="0" anchor="ctr"/>
                      </wps:wsp>
                    </wpg:wgp>
                  </a:graphicData>
                </a:graphic>
              </wp:inline>
            </w:drawing>
          </mc:Choice>
          <mc:Fallback>
            <w:pict>
              <v:group w14:anchorId="2B15919F" id="群組 23" o:spid="_x0000_s1042" style="width:299.25pt;height:213.75pt;mso-position-horizontal-relative:char;mso-position-vertical-relative:line" coordorigin="19797,11247" coordsize="47525,28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">
                <v:rect id="矩形 42" o:spid="_x0000_s1043" style="position:absolute;left:19797;top:35694;width:47525;height:3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Hes8UA&#10;AADbAAAADwAAAGRycy9kb3ducmV2LnhtbESP0WrCQBRE34X+w3ILfRHdKCI1ukppkRYqlkQ/4Jq9&#10;zabN3g3ZrcZ+vSsIPg4zc4ZZrDpbiyO1vnKsYDRMQBAXTldcKtjv1oNnED4ga6wdk4IzeVgtH3oL&#10;TLU7cUbHPJQiQtinqMCE0KRS+sKQRT90DXH0vl1rMUTZllK3eIpwW8txkkylxYrjgsGGXg0Vv/mf&#10;VUD1LDnkKNdvo+3m//3rp/9pMlLq6bF7mYMI1IV7+Nb+0AomY7h+iT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d6zxQAAANsAAAAPAAAAAAAAAAAAAAAAAJgCAABkcnMv&#10;ZG93bnJldi54bWxQSwUGAAAAAAQABAD1AAAAigMAAAAA&#10;" fillcolor="#e36c0a [2409]"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FFFFFF" w:themeColor="light1"/>
                            <w:kern w:val="24"/>
                          </w:rPr>
                          <w:t>資料庫</w:t>
                        </w:r>
                      </w:p>
                    </w:txbxContent>
                  </v:textbox>
                </v:rect>
                <v:rect id="矩形 43" o:spid="_x0000_s1044" style="position:absolute;left:19797;top:32129;width:15841;height:3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OacIA&#10;AADbAAAADwAAAGRycy9kb3ducmV2LnhtbESPQUsDMRSE7wX/Q3gFL8W+XVdEtk2LrQp6bCs9Pzav&#10;u0s3L0sS2/jvjSB4HGbmG2a5TnZQF/ahd6KhnBegWBpnemk1fB7e7p5AhUhiaHDCGr45wHp1M1lS&#10;bdxVdnzZx1ZliISaNHQxjjViaDq2FOZuZMneyXlLMUvfovF0zXA74H1RPKKlXvJCRyNvO27O+y+r&#10;gfBYlP788voxQ9yUhyRVlUTr22l6XoCKnOJ/+K/9bjQ8VPD7Jf8A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I5pwgAAANsAAAAPAAAAAAAAAAAAAAAAAJgCAABkcnMvZG93&#10;bnJldi54bWxQSwUGAAAAAAQABAD1AAAAhwMAAAAA&#10;" fillcolor="#c4bc96 [2414]" strokecolor="#243f60 [1604]" strokeweight="2pt">
                  <v:textbo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人員管理</w:t>
                        </w:r>
                      </w:p>
                    </w:txbxContent>
                  </v:textbox>
                </v:rect>
                <v:rect id="矩形 44" o:spid="_x0000_s1045" style="position:absolute;left:35638;top:32129;width:15842;height:3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WHcIA&#10;AADbAAAADwAAAGRycy9kb3ducmV2LnhtbESPQWsCMRSE7wX/Q3hCL0XfbpVSVqO0toX2WC2eH5vn&#10;7uLmZUmixn9vCoUeh5n5hlmuk+3VmX3onGgopwUoltqZThoNP7uPyTOoEEkM9U5Yw5UDrFejuyVV&#10;xl3km8/b2KgMkVCRhjbGoUIMdcuWwtQNLNk7OG8pZukbNJ4uGW57fCyKJ7TUSV5oaeBNy/Vxe7Ia&#10;CPdF6Y9v718PiK/lLslslkTr+3F6WYCKnOJ/+K/9aTTM5/D7Jf8A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bRYdwgAAANsAAAAPAAAAAAAAAAAAAAAAAJgCAABkcnMvZG93&#10;bnJldi54bWxQSwUGAAAAAAQABAD1AAAAhwMAAAAA&#10;" fillcolor="#c4bc96 [2414]" strokecolor="#243f60 [1604]" strokeweight="2pt">
                  <v:textbo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組織管理</w:t>
                        </w:r>
                      </w:p>
                    </w:txbxContent>
                  </v:textbox>
                </v:rect>
                <v:rect id="矩形 45" o:spid="_x0000_s1046" style="position:absolute;left:51480;top:32129;width:15842;height:3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GzhsIA&#10;AADbAAAADwAAAGRycy9kb3ducmV2LnhtbESPQUsDMRSE74L/ITzBS7Fv11Ypa9OirYI9tpWeH5vn&#10;7tLNy5KkbfrvjSB4HGbmG2a+TLZXZ/ahc6KhHBegWGpnOmk0fO0/HmagQiQx1DthDVcOsFzc3syp&#10;Mu4iWz7vYqMyREJFGtoYhwox1C1bCmM3sGTv23lLMUvfoPF0yXDb42NRPKOlTvJCSwOvWq6Pu5PV&#10;QHgoSn9cv29GiG/lPslkkkTr+7v0+gIqcor/4b/2p9EwfYLfL/kH4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bOGwgAAANsAAAAPAAAAAAAAAAAAAAAAAJgCAABkcnMvZG93&#10;bnJldi54bWxQSwUGAAAAAAQABAD1AAAAhwMAAAAA&#10;" fillcolor="#c4bc96 [2414]" strokecolor="#243f60 [1604]" strokeweight="2pt">
                  <v:textbox>
                    <w:txbxContent>
                      <w:p w:rsidR="00993FDF" w:rsidRPr="00D45E63" w:rsidRDefault="00993FDF" w:rsidP="009E5087">
                        <w:pPr>
                          <w:pStyle w:val="Web"/>
                          <w:spacing w:before="0" w:beforeAutospacing="0" w:after="0" w:afterAutospacing="0"/>
                          <w:jc w:val="center"/>
                          <w:rPr>
                            <w:color w:val="000000" w:themeColor="text1"/>
                          </w:rPr>
                        </w:pPr>
                        <w:r w:rsidRPr="00D45E63">
                          <w:rPr>
                            <w:rFonts w:ascii="標楷體" w:eastAsia="標楷體" w:hAnsi="標楷體" w:cstheme="minorBidi" w:hint="eastAsia"/>
                            <w:b/>
                            <w:bCs/>
                            <w:color w:val="000000" w:themeColor="text1"/>
                            <w:kern w:val="24"/>
                          </w:rPr>
                          <w:t>安控管理</w:t>
                        </w:r>
                      </w:p>
                    </w:txbxContent>
                  </v:textbox>
                </v:rect>
                <v:rect id="矩形 46" o:spid="_x0000_s1047" style="position:absolute;left:19797;top:11247;width:4320;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HIEcMA&#10;AADbAAAADwAAAGRycy9kb3ducmV2LnhtbESPT4vCMBTE78J+h/CEvYimLiJrNcoiKF79s8t6ezav&#10;TbF5KU3U+u2NIHgcZuY3zGzR2kpcqfGlYwXDQQKCOHO65ELBYb/qf4PwAVlj5ZgU3MnDYv7RmWGq&#10;3Y23dN2FQkQI+xQVmBDqVEqfGbLoB64mjl7uGoshyqaQusFbhNtKfiXJWFosOS4YrGlpKDvvLlaB&#10;/M2PNj/9HULP3P/NZrIu6LRW6rPb/kxBBGrDO/xqb7SC0RieX+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HIEcMAAADbAAAADwAAAAAAAAAAAAAAAACYAgAAZHJzL2Rv&#10;d25yZXYueG1sUEsFBgAAAAAEAAQA9QAAAIgDAAAAAA==&#10;" fillcolor="#c6d9f1 [67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文書製作</w:t>
                        </w:r>
                      </w:p>
                    </w:txbxContent>
                  </v:textbox>
                </v:rect>
                <v:rect id="矩形 47" o:spid="_x0000_s1048" style="position:absolute;left:24117;top:11247;width:4321;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1tisMA&#10;AADbAAAADwAAAGRycy9kb3ducmV2LnhtbESPQWsCMRSE74L/ITzBi2i2Iq1ujVIExWvVit6em7eb&#10;pZuXZRN1/fdNQfA4zMw3zHzZ2krcqPGlYwVvowQEceZ0yYWCw349nILwAVlj5ZgUPMjDctHtzDHV&#10;7s7fdNuFQkQI+xQVmBDqVEqfGbLoR64mjl7uGoshyqaQusF7hNtKjpPkXVosOS4YrGllKPvdXa0C&#10;+ZOfbX45HsLAPE5mO9sUdNko1e+1X58gArXhFX62t1rB5AP+v8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1tisMAAADbAAAADwAAAAAAAAAAAAAAAACYAgAAZHJzL2Rv&#10;d25yZXYueG1sUEsFBgAAAAAEAAQA9QAAAIgDAAAAAA==&#10;" fillcolor="#c6d9f1 [67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線上簽核</w:t>
                        </w:r>
                      </w:p>
                    </w:txbxContent>
                  </v:textbox>
                </v:rect>
                <v:rect id="矩形 48" o:spid="_x0000_s1049" style="position:absolute;left:28438;top:11247;width:4320;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5+MEA&#10;AADbAAAADwAAAGRycy9kb3ducmV2LnhtbERPz2vCMBS+D/wfwhN2GWs6keGqUUSYeF2nst1em9em&#10;2LyUJmr735vDYMeP7/dqM9hW3Kj3jWMFb0kKgrh0uuFawfH783UBwgdkja1jUjCSh8168rTCTLs7&#10;f9EtD7WIIewzVGBC6DIpfWnIok9cRxy5yvUWQ4R9LXWP9xhuWzlL03dpseHYYLCjnaHykl+tAnmq&#10;fm1VnI/hxYw/5vCxr6nYK/U8HbZLEIGG8C/+cx+0gnkcG7/EH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C+fjBAAAA2wAAAA8AAAAAAAAAAAAAAAAAmAIAAGRycy9kb3du&#10;cmV2LnhtbFBLBQYAAAAABAAEAPUAAACGAwAAAAA=&#10;" fillcolor="#c6d9f1 [67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流程管理</w:t>
                        </w:r>
                      </w:p>
                    </w:txbxContent>
                  </v:textbox>
                </v:rect>
                <v:rect id="矩形 49" o:spid="_x0000_s1050" style="position:absolute;left:32758;top:11247;width:4321;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5Q8UA&#10;AADbAAAADwAAAGRycy9kb3ducmV2LnhtbESPS2vDMBCE74X+B7GB3BrZebV1LYc8Gii5hKY99LhY&#10;G8vUWhlLSZx/XwUCPQ4z8w2TL3rbiDN1vnasIB0lIIhLp2uuFHx/bZ9eQPiArLFxTAqu5GFRPD7k&#10;mGl34U86H0IlIoR9hgpMCG0mpS8NWfQj1xJH7+g6iyHKrpK6w0uE20aOk2QuLdYcFwy2tDZU/h5O&#10;VgG5+d6/79Ln2SRdVj/1ZnWy3ig1HPTLNxCB+vAfvrc/tILpK9y+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oLlDxQAAANsAAAAPAAAAAAAAAAAAAAAAAJgCAABkcnMv&#10;ZG93bnJldi54bWxQSwUGAAAAAAQABAD1AAAAigMAAAAA&#10;" fillcolor="#c2d69b [1942]"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檔案管理</w:t>
                        </w:r>
                      </w:p>
                    </w:txbxContent>
                  </v:textbox>
                </v:rect>
                <v:rect id="矩形 50" o:spid="_x0000_s1051" style="position:absolute;left:37079;top:11247;width:4320;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GA8EA&#10;AADbAAAADwAAAGRycy9kb3ducmV2LnhtbERPz2vCMBS+C/sfwhvspmkddaMapeoG4kV0O3h8NG9N&#10;WfNSmtR2//1yEDx+fL9Xm9E24kadrx0rSGcJCOLS6ZorBd9fn9N3ED4ga2wck4I/8rBZP01WmGs3&#10;8Jlul1CJGMI+RwUmhDaX0peGLPqZa4kj9+M6iyHCrpK6wyGG20bOk2QhLdYcGwy2tDNU/l56q4Dc&#10;4uQ/julb9poW1bXeb3vrjVIvz2OxBBFoDA/x3X3QCrK4Pn6JP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DhgPBAAAA2wAAAA8AAAAAAAAAAAAAAAAAmAIAAGRycy9kb3du&#10;cmV2LnhtbFBLBQYAAAAABAAEAPUAAACGAwAAAAA=&#10;" fillcolor="#c2d69b [1942]"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檔案掃描</w:t>
                        </w:r>
                      </w:p>
                    </w:txbxContent>
                  </v:textbox>
                </v:rect>
                <v:rect id="矩形 51" o:spid="_x0000_s1052" style="position:absolute;left:41399;top:11247;width:4321;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8jmMQA&#10;AADbAAAADwAAAGRycy9kb3ducmV2LnhtbESPQWvCQBSE7wX/w/IKvdVNLFpJswnRVii9SNWDx0f2&#10;NRuafRuyq8Z/3xWEHoeZ+YbJy9F24kyDbx0rSKcJCOLa6ZYbBYf95nkJwgdkjZ1jUnAlD2Uxecgx&#10;0+7C33TehUZECPsMFZgQ+kxKXxuy6KeuJ47ejxsshiiHRuoBLxFuOzlLkoW02HJcMNjT2lD9uztZ&#10;BeQWW//xlb7OX9KqObbvq5P1Rqmnx7F6AxFoDP/he/tTK5incPsSf4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PI5jEAAAA2wAAAA8AAAAAAAAAAAAAAAAAmAIAAGRycy9k&#10;b3ducmV2LnhtbFBLBQYAAAAABAAEAPUAAACJAwAAAAA=&#10;" fillcolor="#c2d69b [1942]"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檔案調卷</w:t>
                        </w:r>
                      </w:p>
                    </w:txbxContent>
                  </v:textbox>
                </v:rect>
                <v:group id="群組 52" o:spid="_x0000_s1053" style="position:absolute;left:50040;top:11247;width:17282;height:17282" coordorigin="50040,11247" coordsize="17281,17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rect id="矩形 58" o:spid="_x0000_s1054" style="position:absolute;left:50040;top:11247;width:4320;height:17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SmL4A&#10;AADbAAAADwAAAGRycy9kb3ducmV2LnhtbERPTYvCMBC9L/gfwgheFpsqqKUaRQVBj3UXz0MztsVm&#10;UptY6783B8Hj432vNr2pRUetqywrmEQxCOLc6ooLBf9/h3ECwnlkjbVlUvAiB5v14GeFqbZPzqg7&#10;+0KEEHYpKii9b1IpXV6SQRfZhjhwV9sa9AG2hdQtPkO4qeU0jufSYMWhocSG9iXlt/PDKLh3yVG6&#10;0yubLdBffpNml9nHTqnRsN8uQXjq/Vf8cR+1glkYG76EHy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0xEpi+AAAA2wAAAA8AAAAAAAAAAAAAAAAAmAIAAGRycy9kb3ducmV2&#10;LnhtbFBLBQYAAAAABAAEAPUAAACDAwAAAAA=&#10;" fillcolor="#e5b8b7 [130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證物管理</w:t>
                          </w:r>
                        </w:p>
                      </w:txbxContent>
                    </v:textbox>
                  </v:rect>
                  <v:rect id="矩形 59" o:spid="_x0000_s1055" style="position:absolute;left:54360;top:11247;width:4321;height:17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3A8MA&#10;AADbAAAADwAAAGRycy9kb3ducmV2LnhtbESPzWrDMBCE74W8g9hALyWRW0jquJFNUyikR7ul58Xa&#10;2ibWyrEU/7x9FCjkOMzMN8w+m0wrBupdY1nB8zoCQVxa3XCl4Of7cxWDcB5ZY2uZFMzkIEsXD3tM&#10;tB05p6HwlQgQdgkqqL3vEildWZNBt7YdcfD+bG/QB9lXUvc4Brhp5UsUbaXBhsNCjR191FSeiotR&#10;cB7io3Rfc755Rf/7FHeH3F4OSj0up/c3EJ4mfw//t49awWYHty/hB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23A8MAAADbAAAADwAAAAAAAAAAAAAAAACYAgAAZHJzL2Rv&#10;d25yZXYueG1sUEsFBgAAAAAEAAQA9QAAAIgDAAAAAA==&#10;" fillcolor="#e5b8b7 [130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行政救濟</w:t>
                          </w:r>
                        </w:p>
                      </w:txbxContent>
                    </v:textbox>
                  </v:rect>
                  <v:rect id="矩形 60" o:spid="_x0000_s1056" style="position:absolute;left:58681;top:11247;width:4320;height:17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UI70A&#10;AADbAAAADwAAAGRycy9kb3ducmV2LnhtbERPy6rCMBDdC/5DGMGNaKpwtVSjqCB4l1VxPTRjW2wm&#10;tYm1/r1ZCC4P573adKYSLTWutKxgOolAEGdWl5wruJwP4xiE88gaK8uk4E0ONut+b4WJti9OqT35&#10;XIQQdgkqKLyvEyldVpBBN7E1ceButjHoA2xyqRt8hXBTyVkUzaXBkkNDgTXtC8rup6dR8Gjjo3T/&#10;7/Rvgf46iutdap87pYaDbrsE4anzP/HXfdQK5mF9+BJ+gF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SvUI70AAADbAAAADwAAAAAAAAAAAAAAAACYAgAAZHJzL2Rvd25yZXYu&#10;eG1sUEsFBgAAAAAEAAQA9QAAAIIDAAAAAA==&#10;" fillcolor="#e5b8b7 [130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罰鍰處分</w:t>
                          </w:r>
                        </w:p>
                      </w:txbxContent>
                    </v:textbox>
                  </v:rect>
                  <v:rect id="矩形 61" o:spid="_x0000_s1057" style="position:absolute;left:63001;top:11247;width:4321;height:17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xuMIA&#10;AADbAAAADwAAAGRycy9kb3ducmV2LnhtbESPQWvCQBSE7wX/w/IEL0U3CtWQugkqCOkxtnh+ZJ9J&#10;aPZtzK4x+ffdQqHHYWa+YfbZaFoxUO8aywrWqwgEcWl1w5WCr8/zMgbhPLLG1jIpmMhBls5e9pho&#10;++SChouvRICwS1BB7X2XSOnKmgy6le2Ig3ezvUEfZF9J3eMzwE0rN1G0lQYbDgs1dnSqqfy+PIyC&#10;+xDn0n1MxdsO/fU17o6FfRyVWszHwzsIT6P/D/+1c61gu4bfL+EHy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Z3G4wgAAANsAAAAPAAAAAAAAAAAAAAAAAJgCAABkcnMvZG93&#10;bnJldi54bWxQSwUGAAAAAAQABAD1AAAAhwMAAAAA&#10;" fillcolor="#e5b8b7 [1301]"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多層次傳銷管理</w:t>
                          </w:r>
                        </w:p>
                      </w:txbxContent>
                    </v:textbox>
                  </v:rect>
                </v:group>
                <v:rect id="矩形 53" o:spid="_x0000_s1058" style="position:absolute;left:45720;top:11247;width:4320;height:17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31N8UA&#10;AADbAAAADwAAAGRycy9kb3ducmV2LnhtbESPzWoCQRCE74G8w9ABL6KzKoaw7iiiCAEPJhrw2ux0&#10;9ic7PctOq5s8fSYg5FhU1VdUtupdo67Uhcqzgck4AUWce1txYeDjtBu9gAqCbLHxTAa+KcBq+fiQ&#10;YWr9jd/pepRCRQiHFA2UIm2qdchLchjGviWO3qfvHEqUXaFth7cId42eJsmzdlhxXCixpU1J+dfx&#10;4gxs696ek59TfnD1WxA5DM/7amjM4KlfL0AJ9fIfvrdfrYH5DP6+xB+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fU3xQAAANsAAAAPAAAAAAAAAAAAAAAAAJgCAABkcnMv&#10;ZG93bnJldi54bWxQSwUGAAAAAAQABAD1AAAAigMAAAAA&#10;" fillcolor="#fabf8f [1945]"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電子公布欄</w:t>
                        </w:r>
                      </w:p>
                    </w:txbxContent>
                  </v:textbox>
                </v:rect>
                <v:rect id="矩形 54" o:spid="_x0000_s1059" style="position:absolute;left:19797;top:28529;width:30243;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fXMcQA&#10;AADbAAAADwAAAGRycy9kb3ducmV2LnhtbESPT2sCMRTE74V+h/AKvdVsReuyGqW0iJ4U/6DX5+a5&#10;Wdy8LEmq2376Rij0OMzMb5jJrLONuJIPtWMFr70MBHHpdM2Vgv1u/pKDCBFZY+OYFHxTgNn08WGC&#10;hXY33tB1GyuRIBwKVGBibAspQ2nIYui5ljh5Z+ctxiR9JbXHW4LbRvaz7E1arDktGGzpw1B52X5Z&#10;BSv/87m0m/7J8Hp0WOd0Whxzr9TzU/c+BhGpi//hv/ZSKxgO4P4l/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H1zHEAAAA2wAAAA8AAAAAAAAAAAAAAAAAmAIAAGRycy9k&#10;b3ducmV2LnhtbFBLBQYAAAAABAAEAPUAAACJAwAAAAA=&#10;" fillcolor="yellow"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548DD4" w:themeColor="text2" w:themeTint="99"/>
                            <w:kern w:val="24"/>
                          </w:rPr>
                          <w:t>公文及檔管系統</w:t>
                        </w:r>
                      </w:p>
                    </w:txbxContent>
                  </v:textbox>
                </v:rect>
                <v:rect id="矩形 55" o:spid="_x0000_s1060" style="position:absolute;left:50040;top:28529;width:17282;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yqsMA&#10;AADbAAAADwAAAGRycy9kb3ducmV2LnhtbESPQWsCMRSE74L/ITyhN81W0C6rUUqL1FNFK3p9bp6b&#10;xc3LkkTd+uubQqHHYWa+YebLzjbiRj7UjhU8jzIQxKXTNVcK9l+rYQ4iRGSNjWNS8E0Blot+b46F&#10;dnfe0m0XK5EgHApUYGJsCylDachiGLmWOHln5y3GJH0ltcd7gttGjrNsKi3WnBYMtvRmqLzsrlbB&#10;p3+8r+12fDK8eTlscjp9HHOv1NOge52BiNTF//Bfe60VTCbw+yX9A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tyqsMAAADbAAAADwAAAAAAAAAAAAAAAACYAgAAZHJzL2Rv&#10;d25yZXYueG1sUEsFBgAAAAAEAAQA9QAAAIgDAAAAAA==&#10;" fillcolor="yellow"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548DD4" w:themeColor="text2" w:themeTint="99"/>
                            <w:kern w:val="24"/>
                          </w:rPr>
                          <w:t>整合系統</w:t>
                        </w:r>
                      </w:p>
                    </w:txbxContent>
                  </v:textbox>
                </v:rect>
                <v:rect id="矩形 56" o:spid="_x0000_s1061" style="position:absolute;left:19797;top:24928;width:12961;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IJcIA&#10;AADbAAAADwAAAGRycy9kb3ducmV2LnhtbESPzWrDMBCE74G8g9hAbonsQl3hRAlpoVCaU91Crou1&#10;sU2slbHkn7x9FSj0OMzMN8z+ONtWjNT7xrGGdJuAIC6dabjS8PP9vlEgfEA22DomDXfycDwsF3vM&#10;jZv4i8YiVCJC2OeooQ6hy6X0ZU0W/dZ1xNG7ut5iiLKvpOlxinDbyqckyaTFhuNCjR291VTeisFq&#10;GObi+slnZezlRWE6kSrKV6X1ejWfdiACzeE//Nf+MBqeM3h8iT9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MglwgAAANsAAAAPAAAAAAAAAAAAAAAAAJgCAABkcnMvZG93&#10;bnJldi54bWxQSwUGAAAAAAQABAD1AAAAhwMAAAAA&#10;" fillcolor="#b8cce4 [1300]"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公文系統</w:t>
                        </w:r>
                      </w:p>
                    </w:txbxContent>
                  </v:textbox>
                </v:rect>
                <v:rect id="矩形 57" o:spid="_x0000_s1062" style="position:absolute;left:32758;top:24928;width:12962;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ed8QA&#10;AADbAAAADwAAAGRycy9kb3ducmV2LnhtbESPT2vCQBTE74LfYXmF3nQTi1qiq0TbQvFSaj14fGSf&#10;2dDs25Dd/Om37xYKHoeZ+Q2z3Y+2Fj21vnKsIJ0nIIgLpysuFVy+3mbPIHxA1lg7JgU/5GG/m062&#10;mGk38Cf151CKCGGfoQITQpNJ6QtDFv3cNcTRu7nWYoiyLaVucYhwW8tFkqykxYrjgsGGjoaK73Nn&#10;FZBbffjXU7pePqV5ea1eDp31RqnHhzHfgAg0hnv4v/2uFSzX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qHnfEAAAA2wAAAA8AAAAAAAAAAAAAAAAAmAIAAGRycy9k&#10;b3ducmV2LnhtbFBLBQYAAAAABAAEAPUAAACJAwAAAAA=&#10;" fillcolor="#c2d69b [1942]" strokecolor="#243f60 [1604]" strokeweight="2pt">
                  <v:textbox>
                    <w:txbxContent>
                      <w:p w:rsidR="00993FDF" w:rsidRPr="00D45E63" w:rsidRDefault="00993FDF" w:rsidP="009E5087">
                        <w:pPr>
                          <w:pStyle w:val="Web"/>
                          <w:spacing w:before="0" w:beforeAutospacing="0" w:after="0" w:afterAutospacing="0"/>
                          <w:jc w:val="center"/>
                        </w:pPr>
                        <w:r w:rsidRPr="00D45E63">
                          <w:rPr>
                            <w:rFonts w:ascii="標楷體" w:eastAsia="標楷體" w:hAnsi="標楷體" w:cstheme="minorBidi" w:hint="eastAsia"/>
                            <w:b/>
                            <w:bCs/>
                            <w:color w:val="7030A0"/>
                            <w:kern w:val="24"/>
                          </w:rPr>
                          <w:t>檔管系統</w:t>
                        </w:r>
                      </w:p>
                    </w:txbxContent>
                  </v:textbox>
                </v:rect>
                <w10:anchorlock/>
              </v:group>
            </w:pict>
          </mc:Fallback>
        </mc:AlternateContent>
      </w:r>
    </w:p>
    <w:p w:rsidR="009E5087" w:rsidRDefault="009E5087" w:rsidP="009E5087">
      <w:pPr>
        <w:ind w:left="1134"/>
        <w:jc w:val="center"/>
        <w:rPr>
          <w:rFonts w:ascii="新細明體" w:hAnsi="新細明體"/>
        </w:rPr>
      </w:pPr>
      <w:r>
        <w:rPr>
          <w:rFonts w:ascii="新細明體" w:hAnsi="新細明體" w:hint="eastAsia"/>
        </w:rPr>
        <w:t>圖8</w:t>
      </w:r>
      <w:r w:rsidR="00D45E63">
        <w:rPr>
          <w:rFonts w:ascii="新細明體" w:hAnsi="新細明體" w:hint="eastAsia"/>
        </w:rPr>
        <w:t xml:space="preserve">  </w:t>
      </w:r>
      <w:r>
        <w:rPr>
          <w:rFonts w:ascii="新細明體" w:hAnsi="新細明體" w:hint="eastAsia"/>
        </w:rPr>
        <w:t>公文整合系統架構圖</w:t>
      </w:r>
    </w:p>
    <w:p w:rsidR="009E5087" w:rsidRPr="00EA101C" w:rsidRDefault="009E5087" w:rsidP="00D42291">
      <w:pPr>
        <w:pStyle w:val="a3"/>
        <w:numPr>
          <w:ilvl w:val="1"/>
          <w:numId w:val="11"/>
        </w:numPr>
        <w:spacing w:beforeLines="20" w:before="72" w:afterLines="20" w:after="72"/>
        <w:ind w:leftChars="0" w:rightChars="-82" w:right="-197"/>
        <w:jc w:val="both"/>
        <w:rPr>
          <w:rFonts w:asciiTheme="minorEastAsia" w:hAnsiTheme="minorEastAsia"/>
          <w:bCs/>
        </w:rPr>
      </w:pPr>
      <w:r w:rsidRPr="00EA101C">
        <w:rPr>
          <w:rFonts w:asciiTheme="minorEastAsia" w:hAnsiTheme="minorEastAsia" w:hint="eastAsia"/>
          <w:bCs/>
        </w:rPr>
        <w:t>公文</w:t>
      </w:r>
      <w:proofErr w:type="gramStart"/>
      <w:r w:rsidRPr="00EA101C">
        <w:rPr>
          <w:rFonts w:asciiTheme="minorEastAsia" w:hAnsiTheme="minorEastAsia" w:hint="eastAsia"/>
          <w:bCs/>
        </w:rPr>
        <w:t>及檔管系統</w:t>
      </w:r>
      <w:proofErr w:type="gramEnd"/>
      <w:r w:rsidRPr="00EA101C">
        <w:rPr>
          <w:rFonts w:asciiTheme="minorEastAsia" w:hAnsiTheme="minorEastAsia" w:hint="eastAsia"/>
          <w:bCs/>
        </w:rPr>
        <w:t>：依處理公文之性質又分為公文系統、</w:t>
      </w:r>
      <w:proofErr w:type="gramStart"/>
      <w:r w:rsidRPr="00EA101C">
        <w:rPr>
          <w:rFonts w:asciiTheme="minorEastAsia" w:hAnsiTheme="minorEastAsia" w:hint="eastAsia"/>
          <w:bCs/>
        </w:rPr>
        <w:t>檔管系統</w:t>
      </w:r>
      <w:proofErr w:type="gramEnd"/>
      <w:r w:rsidRPr="00EA101C">
        <w:rPr>
          <w:rFonts w:asciiTheme="minorEastAsia" w:hAnsiTheme="minorEastAsia" w:hint="eastAsia"/>
          <w:bCs/>
        </w:rPr>
        <w:t>、電子公布欄三種。</w:t>
      </w:r>
    </w:p>
    <w:p w:rsidR="009E5087" w:rsidRPr="00EA101C" w:rsidRDefault="009E5087" w:rsidP="00D42291">
      <w:pPr>
        <w:pStyle w:val="a3"/>
        <w:numPr>
          <w:ilvl w:val="1"/>
          <w:numId w:val="7"/>
        </w:numPr>
        <w:spacing w:beforeLines="20" w:before="72" w:afterLines="20" w:after="72"/>
        <w:ind w:leftChars="0" w:left="2268" w:rightChars="-82" w:right="-197"/>
        <w:jc w:val="both"/>
        <w:rPr>
          <w:rFonts w:asciiTheme="minorEastAsia" w:hAnsiTheme="minorEastAsia"/>
          <w:bCs/>
        </w:rPr>
      </w:pPr>
      <w:r w:rsidRPr="00EA101C">
        <w:rPr>
          <w:rFonts w:asciiTheme="minorEastAsia" w:hAnsiTheme="minorEastAsia" w:hint="eastAsia"/>
          <w:bCs/>
        </w:rPr>
        <w:t>公文系統包含文書製作、</w:t>
      </w:r>
      <w:proofErr w:type="gramStart"/>
      <w:r w:rsidRPr="00EA101C">
        <w:rPr>
          <w:rFonts w:asciiTheme="minorEastAsia" w:hAnsiTheme="minorEastAsia" w:hint="eastAsia"/>
          <w:bCs/>
        </w:rPr>
        <w:t>線上簽</w:t>
      </w:r>
      <w:proofErr w:type="gramEnd"/>
      <w:r w:rsidRPr="00EA101C">
        <w:rPr>
          <w:rFonts w:asciiTheme="minorEastAsia" w:hAnsiTheme="minorEastAsia" w:hint="eastAsia"/>
          <w:bCs/>
        </w:rPr>
        <w:t>核、流程管理，其中本會文書製作部分為沿自94年公文書寫方式由</w:t>
      </w:r>
      <w:proofErr w:type="gramStart"/>
      <w:r w:rsidRPr="00EA101C">
        <w:rPr>
          <w:rFonts w:asciiTheme="minorEastAsia" w:hAnsiTheme="minorEastAsia" w:hint="eastAsia"/>
          <w:bCs/>
        </w:rPr>
        <w:t>直式改橫式</w:t>
      </w:r>
      <w:proofErr w:type="gramEnd"/>
      <w:r w:rsidRPr="00EA101C">
        <w:rPr>
          <w:rFonts w:asciiTheme="minorEastAsia" w:hAnsiTheme="minorEastAsia" w:hint="eastAsia"/>
          <w:bCs/>
        </w:rPr>
        <w:t>時所建置之</w:t>
      </w:r>
      <w:r w:rsidRPr="00EA101C">
        <w:rPr>
          <w:rFonts w:asciiTheme="minorEastAsia" w:hAnsiTheme="minorEastAsia" w:hint="eastAsia"/>
          <w:bCs/>
        </w:rPr>
        <w:lastRenderedPageBreak/>
        <w:t>系統；</w:t>
      </w:r>
      <w:proofErr w:type="gramStart"/>
      <w:r w:rsidRPr="00EA101C">
        <w:rPr>
          <w:rFonts w:asciiTheme="minorEastAsia" w:hAnsiTheme="minorEastAsia" w:hint="eastAsia"/>
          <w:bCs/>
        </w:rPr>
        <w:t>而線上簽</w:t>
      </w:r>
      <w:proofErr w:type="gramEnd"/>
      <w:r w:rsidRPr="00EA101C">
        <w:rPr>
          <w:rFonts w:asciiTheme="minorEastAsia" w:hAnsiTheme="minorEastAsia" w:hint="eastAsia"/>
          <w:bCs/>
        </w:rPr>
        <w:t>核及流程管理部分則為於100年，配合政府政策推動電子</w:t>
      </w:r>
      <w:proofErr w:type="gramStart"/>
      <w:r w:rsidRPr="00EA101C">
        <w:rPr>
          <w:rFonts w:asciiTheme="minorEastAsia" w:hAnsiTheme="minorEastAsia" w:hint="eastAsia"/>
          <w:bCs/>
        </w:rPr>
        <w:t>公文線上簽</w:t>
      </w:r>
      <w:proofErr w:type="gramEnd"/>
      <w:r w:rsidRPr="00EA101C">
        <w:rPr>
          <w:rFonts w:asciiTheme="minorEastAsia" w:hAnsiTheme="minorEastAsia" w:hint="eastAsia"/>
          <w:bCs/>
        </w:rPr>
        <w:t>核作業，引進研考會（現為國發會）所開發之公文系統，及結合本會業務特性，增加開發案件管理模組，建構出本會之公文系統。本會於100年7月正式啟用</w:t>
      </w:r>
      <w:proofErr w:type="gramStart"/>
      <w:r w:rsidRPr="00EA101C">
        <w:rPr>
          <w:rFonts w:asciiTheme="minorEastAsia" w:hAnsiTheme="minorEastAsia" w:hint="eastAsia"/>
          <w:bCs/>
        </w:rPr>
        <w:t>公文線上簽</w:t>
      </w:r>
      <w:proofErr w:type="gramEnd"/>
      <w:r w:rsidRPr="00EA101C">
        <w:rPr>
          <w:rFonts w:asciiTheme="minorEastAsia" w:hAnsiTheme="minorEastAsia" w:hint="eastAsia"/>
          <w:bCs/>
        </w:rPr>
        <w:t>核作業，正式上線時</w:t>
      </w:r>
      <w:proofErr w:type="gramStart"/>
      <w:r w:rsidRPr="00EA101C">
        <w:rPr>
          <w:rFonts w:asciiTheme="minorEastAsia" w:hAnsiTheme="minorEastAsia" w:hint="eastAsia"/>
          <w:bCs/>
        </w:rPr>
        <w:t>採</w:t>
      </w:r>
      <w:proofErr w:type="gramEnd"/>
      <w:r w:rsidRPr="00EA101C">
        <w:rPr>
          <w:rFonts w:asciiTheme="minorEastAsia" w:hAnsiTheme="minorEastAsia" w:hint="eastAsia"/>
          <w:bCs/>
        </w:rPr>
        <w:t>全會全程同時使用，所用電子憑證則依同仁意願可使用自然人憑證或外購憑證。</w:t>
      </w:r>
    </w:p>
    <w:p w:rsidR="009E5087" w:rsidRPr="00EA101C" w:rsidRDefault="009E5087" w:rsidP="00D42291">
      <w:pPr>
        <w:pStyle w:val="a3"/>
        <w:numPr>
          <w:ilvl w:val="1"/>
          <w:numId w:val="7"/>
        </w:numPr>
        <w:spacing w:beforeLines="20" w:before="72" w:afterLines="20" w:after="72"/>
        <w:ind w:leftChars="0" w:left="2268" w:rightChars="-82" w:right="-197"/>
        <w:jc w:val="both"/>
        <w:rPr>
          <w:rFonts w:asciiTheme="minorEastAsia" w:hAnsiTheme="minorEastAsia"/>
          <w:bCs/>
        </w:rPr>
      </w:pPr>
      <w:proofErr w:type="gramStart"/>
      <w:r w:rsidRPr="00EA101C">
        <w:rPr>
          <w:rFonts w:asciiTheme="minorEastAsia" w:hAnsiTheme="minorEastAsia" w:hint="eastAsia"/>
          <w:bCs/>
        </w:rPr>
        <w:t>檔管系統</w:t>
      </w:r>
      <w:proofErr w:type="gramEnd"/>
      <w:r w:rsidRPr="00EA101C">
        <w:rPr>
          <w:rFonts w:asciiTheme="minorEastAsia" w:hAnsiTheme="minorEastAsia" w:hint="eastAsia"/>
          <w:bCs/>
        </w:rPr>
        <w:t>中之檔案管理及檔案</w:t>
      </w:r>
      <w:proofErr w:type="gramStart"/>
      <w:r w:rsidRPr="00EA101C">
        <w:rPr>
          <w:rFonts w:asciiTheme="minorEastAsia" w:hAnsiTheme="minorEastAsia" w:hint="eastAsia"/>
          <w:bCs/>
        </w:rPr>
        <w:t>調卷同為</w:t>
      </w:r>
      <w:proofErr w:type="gramEnd"/>
      <w:r w:rsidRPr="00EA101C">
        <w:rPr>
          <w:rFonts w:asciiTheme="minorEastAsia" w:hAnsiTheme="minorEastAsia" w:hint="eastAsia"/>
          <w:bCs/>
        </w:rPr>
        <w:t>於100年</w:t>
      </w:r>
      <w:proofErr w:type="gramStart"/>
      <w:r w:rsidRPr="00EA101C">
        <w:rPr>
          <w:rFonts w:asciiTheme="minorEastAsia" w:hAnsiTheme="minorEastAsia" w:hint="eastAsia"/>
          <w:bCs/>
        </w:rPr>
        <w:t>配合線上簽</w:t>
      </w:r>
      <w:proofErr w:type="gramEnd"/>
      <w:r w:rsidRPr="00EA101C">
        <w:rPr>
          <w:rFonts w:asciiTheme="minorEastAsia" w:hAnsiTheme="minorEastAsia" w:hint="eastAsia"/>
          <w:bCs/>
        </w:rPr>
        <w:t>核作業時程一起引進建置使用，另於101年另案辦理擴增檔案掃描及調卷功能。</w:t>
      </w:r>
    </w:p>
    <w:p w:rsidR="009E5087" w:rsidRPr="00EA101C" w:rsidRDefault="009E5087" w:rsidP="00D42291">
      <w:pPr>
        <w:pStyle w:val="a3"/>
        <w:numPr>
          <w:ilvl w:val="1"/>
          <w:numId w:val="7"/>
        </w:numPr>
        <w:spacing w:beforeLines="20" w:before="72" w:afterLines="20" w:after="72"/>
        <w:ind w:leftChars="0" w:left="2268" w:rightChars="-82" w:right="-197"/>
        <w:jc w:val="both"/>
        <w:rPr>
          <w:rFonts w:asciiTheme="minorEastAsia" w:hAnsiTheme="minorEastAsia"/>
          <w:bCs/>
        </w:rPr>
      </w:pPr>
      <w:r w:rsidRPr="00EA101C">
        <w:rPr>
          <w:rFonts w:asciiTheme="minorEastAsia" w:hAnsiTheme="minorEastAsia" w:hint="eastAsia"/>
          <w:bCs/>
        </w:rPr>
        <w:t>電子公布欄為本會於89年配合行政院「公文電子交換推廣計畫」，於90年同時完成「公文電子交換系統」及「電子公布欄」之建置，作為機關間公文</w:t>
      </w:r>
      <w:proofErr w:type="gramStart"/>
      <w:r w:rsidRPr="00EA101C">
        <w:rPr>
          <w:rFonts w:asciiTheme="minorEastAsia" w:hAnsiTheme="minorEastAsia" w:hint="eastAsia"/>
          <w:bCs/>
        </w:rPr>
        <w:t>電子文換</w:t>
      </w:r>
      <w:proofErr w:type="gramEnd"/>
      <w:r w:rsidRPr="00EA101C">
        <w:rPr>
          <w:rFonts w:asciiTheme="minorEastAsia" w:hAnsiTheme="minorEastAsia" w:hint="eastAsia"/>
          <w:bCs/>
        </w:rPr>
        <w:t>，及本會處理第三類電子公文使用。</w:t>
      </w:r>
    </w:p>
    <w:p w:rsidR="009E5087" w:rsidRPr="00EA101C" w:rsidRDefault="009E5087" w:rsidP="00D42291">
      <w:pPr>
        <w:pStyle w:val="a3"/>
        <w:numPr>
          <w:ilvl w:val="1"/>
          <w:numId w:val="11"/>
        </w:numPr>
        <w:spacing w:beforeLines="20" w:before="72" w:afterLines="20" w:after="72"/>
        <w:ind w:leftChars="0" w:rightChars="-82" w:right="-197"/>
        <w:jc w:val="both"/>
        <w:rPr>
          <w:rFonts w:asciiTheme="minorEastAsia" w:hAnsiTheme="minorEastAsia"/>
          <w:bCs/>
        </w:rPr>
      </w:pPr>
      <w:r w:rsidRPr="00EA101C">
        <w:rPr>
          <w:rFonts w:asciiTheme="minorEastAsia" w:hAnsiTheme="minorEastAsia" w:hint="eastAsia"/>
          <w:bCs/>
        </w:rPr>
        <w:t>整合系統：此部分配合本會業務特性，且須與公文系統結合之系統共有行政救濟、罰鍰處分及多層次傳銷管理系統：</w:t>
      </w:r>
    </w:p>
    <w:p w:rsidR="009E5087" w:rsidRPr="00EA101C" w:rsidRDefault="009E5087" w:rsidP="00D42291">
      <w:pPr>
        <w:pStyle w:val="a3"/>
        <w:numPr>
          <w:ilvl w:val="0"/>
          <w:numId w:val="12"/>
        </w:numPr>
        <w:spacing w:beforeLines="20" w:before="72" w:afterLines="20" w:after="72"/>
        <w:ind w:leftChars="0" w:left="2268" w:rightChars="-82" w:right="-197"/>
        <w:jc w:val="both"/>
        <w:rPr>
          <w:rFonts w:asciiTheme="minorEastAsia" w:hAnsiTheme="minorEastAsia"/>
          <w:bCs/>
        </w:rPr>
      </w:pPr>
      <w:r w:rsidRPr="00EA101C">
        <w:rPr>
          <w:rFonts w:asciiTheme="minorEastAsia" w:hAnsiTheme="minorEastAsia" w:hint="eastAsia"/>
          <w:bCs/>
        </w:rPr>
        <w:t>行政救濟：</w:t>
      </w:r>
    </w:p>
    <w:p w:rsidR="009E5087" w:rsidRPr="00EA101C" w:rsidRDefault="009E5087" w:rsidP="009E5087">
      <w:pPr>
        <w:spacing w:beforeLines="20" w:before="72" w:afterLines="20" w:after="72"/>
        <w:ind w:leftChars="927" w:left="2225" w:rightChars="-82" w:right="-197" w:firstLineChars="10" w:firstLine="24"/>
        <w:jc w:val="both"/>
        <w:rPr>
          <w:rFonts w:asciiTheme="minorEastAsia" w:hAnsiTheme="minorEastAsia"/>
        </w:rPr>
      </w:pPr>
      <w:r w:rsidRPr="00EA101C">
        <w:rPr>
          <w:rFonts w:asciiTheme="minorEastAsia" w:hAnsiTheme="minorEastAsia" w:hint="eastAsia"/>
        </w:rPr>
        <w:t>本系統之功能為提供本會依</w:t>
      </w:r>
      <w:r w:rsidRPr="00EA101C">
        <w:rPr>
          <w:rFonts w:asciiTheme="minorEastAsia" w:hAnsiTheme="minorEastAsia" w:hint="eastAsia"/>
          <w:bCs/>
        </w:rPr>
        <w:t>公平交易</w:t>
      </w:r>
      <w:r w:rsidRPr="00EA101C">
        <w:rPr>
          <w:rFonts w:asciiTheme="minorEastAsia" w:hAnsiTheme="minorEastAsia" w:hint="eastAsia"/>
        </w:rPr>
        <w:t>法所處罰鍰案件後，對本會之處分不服而提請行政救濟，因救濟方法自81年迄今已有二次變革，其中89年7月實施新訴願法規定，不服本會行政處分應向行政院提起訴願，另101年9月行政訴訟程序改為三級二審，本系統亦隨之修訂，提供登錄行政院訴願審議委員會、各級行政法院之判決情形，並提供查詢、產製報表等功能。</w:t>
      </w:r>
    </w:p>
    <w:p w:rsidR="009E5087" w:rsidRPr="00EA101C" w:rsidRDefault="009E5087" w:rsidP="00D42291">
      <w:pPr>
        <w:pStyle w:val="a3"/>
        <w:numPr>
          <w:ilvl w:val="0"/>
          <w:numId w:val="12"/>
        </w:numPr>
        <w:spacing w:beforeLines="20" w:before="72" w:afterLines="20" w:after="72"/>
        <w:ind w:leftChars="0" w:left="2268" w:rightChars="-82" w:right="-197"/>
        <w:jc w:val="both"/>
        <w:rPr>
          <w:rFonts w:asciiTheme="minorEastAsia" w:hAnsiTheme="minorEastAsia"/>
          <w:bCs/>
        </w:rPr>
      </w:pPr>
      <w:r w:rsidRPr="00EA101C">
        <w:rPr>
          <w:rFonts w:asciiTheme="minorEastAsia" w:hAnsiTheme="minorEastAsia" w:hint="eastAsia"/>
          <w:bCs/>
        </w:rPr>
        <w:t>罰鍰處分：</w:t>
      </w:r>
    </w:p>
    <w:p w:rsidR="009E5087" w:rsidRPr="00EA101C" w:rsidRDefault="009E5087" w:rsidP="009E5087">
      <w:pPr>
        <w:spacing w:beforeLines="20" w:before="72" w:afterLines="20" w:after="72"/>
        <w:ind w:leftChars="927" w:left="2225" w:rightChars="-82" w:right="-197" w:firstLineChars="10" w:firstLine="24"/>
        <w:jc w:val="both"/>
        <w:rPr>
          <w:rFonts w:asciiTheme="minorEastAsia" w:hAnsiTheme="minorEastAsia"/>
        </w:rPr>
      </w:pPr>
      <w:r w:rsidRPr="00EA101C">
        <w:rPr>
          <w:rFonts w:asciiTheme="minorEastAsia" w:hAnsiTheme="minorEastAsia" w:hint="eastAsia"/>
        </w:rPr>
        <w:t>本系統之功能為提供本會依公平交易法所處罰鍰案件之執行業務，處分書公文基本資料由公文系統自動轉錄相關資料，其餘有關送達、回執、繳納期限、繳納情形及聲請法院強制執行等資料則由各權責處室負責登錄，並提供各項查詢、產製報表等功能。</w:t>
      </w:r>
    </w:p>
    <w:p w:rsidR="009E5087" w:rsidRPr="00EA101C" w:rsidRDefault="009E5087" w:rsidP="00D42291">
      <w:pPr>
        <w:pStyle w:val="a3"/>
        <w:numPr>
          <w:ilvl w:val="0"/>
          <w:numId w:val="12"/>
        </w:numPr>
        <w:spacing w:beforeLines="20" w:before="72" w:afterLines="20" w:after="72"/>
        <w:ind w:leftChars="0" w:left="2268" w:rightChars="-82" w:right="-197"/>
        <w:jc w:val="both"/>
        <w:rPr>
          <w:rFonts w:asciiTheme="minorEastAsia" w:hAnsiTheme="minorEastAsia"/>
          <w:bCs/>
        </w:rPr>
      </w:pPr>
      <w:r w:rsidRPr="00EA101C">
        <w:rPr>
          <w:rFonts w:asciiTheme="minorEastAsia" w:hAnsiTheme="minorEastAsia"/>
          <w:bCs/>
        </w:rPr>
        <w:t>多層次傳銷</w:t>
      </w:r>
      <w:r w:rsidRPr="00EA101C">
        <w:rPr>
          <w:rFonts w:asciiTheme="minorEastAsia" w:hAnsiTheme="minorEastAsia" w:hint="eastAsia"/>
          <w:bCs/>
        </w:rPr>
        <w:t>管理：</w:t>
      </w:r>
    </w:p>
    <w:p w:rsidR="009E5087" w:rsidRDefault="009E5087" w:rsidP="009E5087">
      <w:pPr>
        <w:spacing w:beforeLines="20" w:before="72" w:afterLines="20" w:after="72"/>
        <w:ind w:leftChars="927" w:left="2225" w:rightChars="-82" w:right="-197" w:firstLineChars="10" w:firstLine="24"/>
        <w:jc w:val="both"/>
      </w:pPr>
      <w:r w:rsidRPr="00EA101C">
        <w:rPr>
          <w:rFonts w:asciiTheme="minorEastAsia" w:hAnsiTheme="minorEastAsia" w:hint="eastAsia"/>
        </w:rPr>
        <w:t>本會為對多層次傳銷事業進行有效之管理，並隨時掌握其經營動態，以便達成保障正當業者，傳銷商及消費者權益之管理目的，透過「多層次傳銷管理系統」建立各傳銷商之管理方式，及進行受處分事業之輔導管理，以促進多層次傳銷事</w:t>
      </w:r>
      <w:r>
        <w:rPr>
          <w:rFonts w:ascii="新細明體" w:hAnsi="新細明體" w:hint="eastAsia"/>
        </w:rPr>
        <w:t>業</w:t>
      </w:r>
      <w:r>
        <w:rPr>
          <w:rFonts w:hint="eastAsia"/>
        </w:rPr>
        <w:t>之正常發展。</w:t>
      </w:r>
    </w:p>
    <w:p w:rsidR="009E5087" w:rsidRPr="00D6064D" w:rsidRDefault="009E5087" w:rsidP="009E5087">
      <w:pPr>
        <w:spacing w:beforeLines="20" w:before="72" w:afterLines="20" w:after="72"/>
        <w:ind w:leftChars="927" w:left="2225" w:rightChars="-82" w:right="-197" w:firstLineChars="10" w:firstLine="24"/>
        <w:jc w:val="both"/>
        <w:rPr>
          <w:rFonts w:ascii="新細明體" w:hAnsi="新細明體"/>
        </w:rPr>
      </w:pPr>
      <w:r>
        <w:rPr>
          <w:rFonts w:ascii="新細明體" w:hAnsi="新細明體" w:hint="eastAsia"/>
        </w:rPr>
        <w:t>本系統除作為</w:t>
      </w:r>
      <w:r w:rsidRPr="00D6064D">
        <w:rPr>
          <w:rFonts w:ascii="新細明體" w:hAnsi="新細明體" w:hint="eastAsia"/>
        </w:rPr>
        <w:t>審理傳銷事業報備資料</w:t>
      </w:r>
      <w:r>
        <w:rPr>
          <w:rFonts w:ascii="新細明體" w:hAnsi="新細明體" w:hint="eastAsia"/>
        </w:rPr>
        <w:t>外</w:t>
      </w:r>
      <w:r w:rsidRPr="00D6064D">
        <w:rPr>
          <w:rFonts w:ascii="新細明體" w:hAnsi="新細明體" w:hint="eastAsia"/>
        </w:rPr>
        <w:t>，對於</w:t>
      </w:r>
      <w:r>
        <w:rPr>
          <w:rFonts w:ascii="新細明體" w:hAnsi="新細明體" w:hint="eastAsia"/>
        </w:rPr>
        <w:t>多層次傳銷事業每年的</w:t>
      </w:r>
      <w:r w:rsidRPr="00FB5794">
        <w:rPr>
          <w:rFonts w:ascii="新細明體" w:hAnsi="新細明體"/>
        </w:rPr>
        <w:t>業務</w:t>
      </w:r>
      <w:r w:rsidRPr="001D67EF">
        <w:t>檢查</w:t>
      </w:r>
      <w:r w:rsidRPr="00FB5794">
        <w:rPr>
          <w:rFonts w:ascii="新細明體" w:hAnsi="新細明體"/>
        </w:rPr>
        <w:t>及</w:t>
      </w:r>
      <w:r>
        <w:rPr>
          <w:rFonts w:ascii="新細明體" w:hAnsi="新細明體" w:hint="eastAsia"/>
        </w:rPr>
        <w:t>經營發展狀況資料均納入管理，並架接本會</w:t>
      </w:r>
      <w:r>
        <w:rPr>
          <w:rFonts w:ascii="新細明體" w:hAnsi="新細明體" w:hint="eastAsia"/>
        </w:rPr>
        <w:lastRenderedPageBreak/>
        <w:t>網站提供即時的「</w:t>
      </w:r>
      <w:r w:rsidRPr="00FB5794">
        <w:rPr>
          <w:rFonts w:ascii="新細明體" w:hAnsi="新細明體" w:hint="eastAsia"/>
        </w:rPr>
        <w:t>已完成報備名單</w:t>
      </w:r>
      <w:r>
        <w:rPr>
          <w:rFonts w:ascii="新細明體" w:hAnsi="新細明體" w:hint="eastAsia"/>
        </w:rPr>
        <w:t>」、「</w:t>
      </w:r>
      <w:r w:rsidRPr="00FB5794">
        <w:rPr>
          <w:rFonts w:ascii="新細明體" w:hAnsi="新細明體" w:hint="eastAsia"/>
        </w:rPr>
        <w:t>尚待補正名單</w:t>
      </w:r>
      <w:r>
        <w:rPr>
          <w:rFonts w:ascii="新細明體" w:hAnsi="新細明體" w:hint="eastAsia"/>
        </w:rPr>
        <w:t>」、「</w:t>
      </w:r>
      <w:r w:rsidRPr="00FB5794">
        <w:rPr>
          <w:rFonts w:ascii="新細明體" w:hAnsi="新細明體" w:hint="eastAsia"/>
        </w:rPr>
        <w:t>搬遷不明及無營業跡象名單</w:t>
      </w:r>
      <w:r>
        <w:rPr>
          <w:rFonts w:ascii="新細明體" w:hAnsi="新細明體" w:hint="eastAsia"/>
        </w:rPr>
        <w:t>」、「</w:t>
      </w:r>
      <w:r w:rsidRPr="00FB5794">
        <w:rPr>
          <w:rFonts w:ascii="新細明體" w:hAnsi="新細明體" w:hint="eastAsia"/>
        </w:rPr>
        <w:t>已起訴或判決名單</w:t>
      </w:r>
      <w:r>
        <w:rPr>
          <w:rFonts w:ascii="新細明體" w:hAnsi="新細明體" w:hint="eastAsia"/>
        </w:rPr>
        <w:t>」、「</w:t>
      </w:r>
      <w:r w:rsidRPr="00FB5794">
        <w:rPr>
          <w:rFonts w:ascii="新細明體" w:hAnsi="新細明體" w:hint="eastAsia"/>
        </w:rPr>
        <w:t>最近1個月報備停止傳銷名單</w:t>
      </w:r>
      <w:r>
        <w:rPr>
          <w:rFonts w:ascii="新細明體" w:hAnsi="新細明體" w:hint="eastAsia"/>
        </w:rPr>
        <w:t>」等各傳銷商隨時掌握多層次傳銷事業之經營情形，以維護多層次傳銷市場秩序、保障傳銷商權益。</w:t>
      </w:r>
    </w:p>
    <w:p w:rsidR="009E5087" w:rsidRPr="00EA4BA0" w:rsidRDefault="009E5087" w:rsidP="00D42291">
      <w:pPr>
        <w:pStyle w:val="a3"/>
        <w:numPr>
          <w:ilvl w:val="0"/>
          <w:numId w:val="4"/>
        </w:numPr>
        <w:spacing w:beforeLines="20" w:before="72" w:afterLines="20" w:after="72"/>
        <w:ind w:leftChars="0"/>
        <w:jc w:val="both"/>
        <w:rPr>
          <w:rFonts w:asciiTheme="minorEastAsia" w:hAnsiTheme="minorEastAsia"/>
        </w:rPr>
      </w:pPr>
      <w:r w:rsidRPr="00EA4BA0">
        <w:rPr>
          <w:rFonts w:asciiTheme="minorEastAsia" w:hAnsiTheme="minorEastAsia" w:hint="eastAsia"/>
        </w:rPr>
        <w:t xml:space="preserve">無紙化系統 </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rPr>
      </w:pPr>
      <w:r w:rsidRPr="00EA4BA0">
        <w:rPr>
          <w:rFonts w:asciiTheme="minorEastAsia" w:hAnsiTheme="minorEastAsia" w:hint="eastAsia"/>
        </w:rPr>
        <w:t>本會為落實環保、節能</w:t>
      </w:r>
      <w:proofErr w:type="gramStart"/>
      <w:r w:rsidRPr="00EA4BA0">
        <w:rPr>
          <w:rFonts w:asciiTheme="minorEastAsia" w:hAnsiTheme="minorEastAsia" w:hint="eastAsia"/>
        </w:rPr>
        <w:t>減碳，</w:t>
      </w:r>
      <w:proofErr w:type="gramEnd"/>
      <w:r w:rsidRPr="00EA4BA0">
        <w:rPr>
          <w:rFonts w:asciiTheme="minorEastAsia" w:hAnsiTheme="minorEastAsia" w:hint="eastAsia"/>
        </w:rPr>
        <w:t>自97年起即積極開發會議無紙化系統，用最少的經費建置出一系列的無紙化會議系統。</w:t>
      </w:r>
    </w:p>
    <w:p w:rsidR="009E5087" w:rsidRPr="00EA4BA0" w:rsidRDefault="009E5087" w:rsidP="00D42291">
      <w:pPr>
        <w:pStyle w:val="a3"/>
        <w:numPr>
          <w:ilvl w:val="1"/>
          <w:numId w:val="6"/>
        </w:numPr>
        <w:spacing w:beforeLines="20" w:before="72" w:afterLines="20" w:after="72"/>
        <w:ind w:leftChars="0"/>
        <w:jc w:val="both"/>
        <w:rPr>
          <w:rFonts w:asciiTheme="minorEastAsia" w:hAnsiTheme="minorEastAsia"/>
        </w:rPr>
      </w:pPr>
      <w:r w:rsidRPr="00EA4BA0">
        <w:rPr>
          <w:rFonts w:asciiTheme="minorEastAsia" w:hAnsiTheme="minorEastAsia" w:hint="eastAsia"/>
        </w:rPr>
        <w:t>委員會議無紙化</w:t>
      </w:r>
    </w:p>
    <w:p w:rsidR="009E5087" w:rsidRPr="00EA4BA0" w:rsidRDefault="009E5087" w:rsidP="009E5087">
      <w:pPr>
        <w:spacing w:beforeLines="20" w:before="72" w:afterLines="20" w:after="72"/>
        <w:ind w:leftChars="540" w:left="1296" w:rightChars="-82" w:right="-197" w:firstLineChars="198" w:firstLine="475"/>
        <w:jc w:val="both"/>
        <w:rPr>
          <w:rFonts w:asciiTheme="minorEastAsia" w:hAnsiTheme="minorEastAsia"/>
        </w:rPr>
      </w:pPr>
      <w:r w:rsidRPr="00EA4BA0">
        <w:rPr>
          <w:rFonts w:asciiTheme="minorEastAsia" w:hAnsiTheme="minorEastAsia" w:hint="eastAsia"/>
        </w:rPr>
        <w:t>本會於</w:t>
      </w:r>
      <w:r w:rsidRPr="00EA4BA0">
        <w:rPr>
          <w:rFonts w:asciiTheme="minorEastAsia" w:hAnsiTheme="minorEastAsia"/>
        </w:rPr>
        <w:t>97</w:t>
      </w:r>
      <w:r w:rsidRPr="00EA4BA0">
        <w:rPr>
          <w:rFonts w:asciiTheme="minorEastAsia" w:hAnsiTheme="minorEastAsia" w:hint="eastAsia"/>
        </w:rPr>
        <w:t>年初規劃建置「委員會議無紙化系統」，並自同年</w:t>
      </w:r>
      <w:r w:rsidRPr="00EA4BA0">
        <w:rPr>
          <w:rFonts w:asciiTheme="minorEastAsia" w:hAnsiTheme="minorEastAsia"/>
        </w:rPr>
        <w:t>10</w:t>
      </w:r>
      <w:r w:rsidRPr="00EA4BA0">
        <w:rPr>
          <w:rFonts w:asciiTheme="minorEastAsia" w:hAnsiTheme="minorEastAsia" w:hint="eastAsia"/>
        </w:rPr>
        <w:t>月</w:t>
      </w:r>
      <w:r w:rsidRPr="00EA4BA0">
        <w:rPr>
          <w:rFonts w:asciiTheme="minorEastAsia" w:hAnsiTheme="minorEastAsia"/>
        </w:rPr>
        <w:t>22</w:t>
      </w:r>
      <w:r w:rsidRPr="00EA4BA0">
        <w:rPr>
          <w:rFonts w:asciiTheme="minorEastAsia" w:hAnsiTheme="minorEastAsia" w:hint="eastAsia"/>
        </w:rPr>
        <w:t>日正式上線使用。自此，本會每週召開一次之委員會議議案資料皆不再提供紙本資料，改以電子</w:t>
      </w:r>
      <w:proofErr w:type="gramStart"/>
      <w:r w:rsidRPr="00EA4BA0">
        <w:rPr>
          <w:rFonts w:asciiTheme="minorEastAsia" w:hAnsiTheme="minorEastAsia" w:hint="eastAsia"/>
        </w:rPr>
        <w:t>檔</w:t>
      </w:r>
      <w:proofErr w:type="gramEnd"/>
      <w:r w:rsidRPr="00EA4BA0">
        <w:rPr>
          <w:rFonts w:asciiTheme="minorEastAsia" w:hAnsiTheme="minorEastAsia" w:hint="eastAsia"/>
        </w:rPr>
        <w:t>方式彙整傳送於本會網路主機上，並以網頁點選方式提供委員會議與會人員瀏覽及下載使用，估計每年可節省約</w:t>
      </w:r>
      <w:r w:rsidRPr="00EA4BA0">
        <w:rPr>
          <w:rFonts w:asciiTheme="minorEastAsia" w:hAnsiTheme="minorEastAsia"/>
        </w:rPr>
        <w:t>45</w:t>
      </w:r>
      <w:r w:rsidRPr="00EA4BA0">
        <w:rPr>
          <w:rFonts w:asciiTheme="minorEastAsia" w:hAnsiTheme="minorEastAsia" w:hint="eastAsia"/>
        </w:rPr>
        <w:t>萬張影印紙用量，更配合系統主動以電子郵件通知各與會人員議案上載情形，提供下載至筆記型電腦上使用離線瀏覽等功能，充分發揮電子化優勢，提供與會人員立即且方便的會議資訊，以節省人力、物力及時間，並提高工作效率。</w:t>
      </w:r>
    </w:p>
    <w:p w:rsidR="009E5087" w:rsidRPr="00EA4BA0" w:rsidRDefault="009E5087" w:rsidP="009E5087">
      <w:pPr>
        <w:spacing w:beforeLines="20" w:before="72" w:afterLines="20" w:after="72"/>
        <w:ind w:leftChars="540" w:left="1296" w:rightChars="-82" w:right="-197" w:firstLineChars="198" w:firstLine="475"/>
        <w:jc w:val="both"/>
        <w:rPr>
          <w:rFonts w:asciiTheme="minorEastAsia" w:hAnsiTheme="minorEastAsia"/>
        </w:rPr>
      </w:pPr>
      <w:r w:rsidRPr="00EA4BA0">
        <w:rPr>
          <w:rFonts w:asciiTheme="minorEastAsia" w:hAnsiTheme="minorEastAsia" w:hint="eastAsia"/>
        </w:rPr>
        <w:t>因本會委員會議之議案資料可能記載事業之營業機密，所以在規劃本案時，即特別注重文件保全方式，由於議案電子檔為以掃描影像方式製作之PDF檔格式，對每</w:t>
      </w:r>
      <w:proofErr w:type="gramStart"/>
      <w:r w:rsidRPr="00EA4BA0">
        <w:rPr>
          <w:rFonts w:asciiTheme="minorEastAsia" w:hAnsiTheme="minorEastAsia" w:hint="eastAsia"/>
        </w:rPr>
        <w:t>個</w:t>
      </w:r>
      <w:proofErr w:type="gramEnd"/>
      <w:r w:rsidRPr="00EA4BA0">
        <w:rPr>
          <w:rFonts w:asciiTheme="minorEastAsia" w:hAnsiTheme="minorEastAsia" w:hint="eastAsia"/>
        </w:rPr>
        <w:t>與會人員所能閱讀的檔案，均加上特定之浮水印，以作為識別文件所專屬人員，以減少文件外流之風險。在規劃離線閱覽程式時，為避免傳輸上的洩密，採用專屬的檔案壓縮方式來處理，</w:t>
      </w:r>
      <w:proofErr w:type="gramStart"/>
      <w:r w:rsidRPr="00EA4BA0">
        <w:rPr>
          <w:rFonts w:asciiTheme="minorEastAsia" w:hAnsiTheme="minorEastAsia" w:hint="eastAsia"/>
        </w:rPr>
        <w:t>並於轉檔</w:t>
      </w:r>
      <w:proofErr w:type="gramEnd"/>
      <w:r w:rsidRPr="00EA4BA0">
        <w:rPr>
          <w:rFonts w:asciiTheme="minorEastAsia" w:hAnsiTheme="minorEastAsia" w:hint="eastAsia"/>
        </w:rPr>
        <w:t>進入離線閱覽程式後即刪除多餘之暫存檔，以保資料安全性。作業流程示意圖及功能架構圖如圖9、10所示。</w:t>
      </w:r>
    </w:p>
    <w:p w:rsidR="009E5087" w:rsidRDefault="009E5087" w:rsidP="009E5087">
      <w:pPr>
        <w:pStyle w:val="a3"/>
        <w:spacing w:beforeLines="20" w:before="72" w:afterLines="20" w:after="72"/>
        <w:ind w:leftChars="0" w:left="1134"/>
        <w:jc w:val="center"/>
        <w:rPr>
          <w:rFonts w:ascii="新細明體" w:hAnsi="新細明體"/>
        </w:rPr>
      </w:pPr>
      <w:r w:rsidRPr="002D1215">
        <w:rPr>
          <w:rFonts w:ascii="新細明體" w:hAnsi="新細明體"/>
          <w:noProof/>
        </w:rPr>
        <w:drawing>
          <wp:inline distT="0" distB="0" distL="0" distR="0" wp14:anchorId="558B755C" wp14:editId="62223EEF">
            <wp:extent cx="4267200" cy="1981200"/>
            <wp:effectExtent l="19050" t="0" r="0" b="0"/>
            <wp:docPr id="5" name="圖片 1"/>
            <wp:cNvGraphicFramePr/>
            <a:graphic xmlns:a="http://schemas.openxmlformats.org/drawingml/2006/main">
              <a:graphicData uri="http://schemas.openxmlformats.org/drawingml/2006/picture">
                <pic:pic xmlns:pic="http://schemas.openxmlformats.org/drawingml/2006/picture">
                  <pic:nvPicPr>
                    <pic:cNvPr id="5447" name="Picture 327"/>
                    <pic:cNvPicPr>
                      <a:picLocks noChangeAspect="1" noChangeArrowheads="1"/>
                    </pic:cNvPicPr>
                  </pic:nvPicPr>
                  <pic:blipFill>
                    <a:blip r:embed="rId17" cstate="print"/>
                    <a:srcRect/>
                    <a:stretch>
                      <a:fillRect/>
                    </a:stretch>
                  </pic:blipFill>
                  <pic:spPr bwMode="auto">
                    <a:xfrm>
                      <a:off x="0" y="0"/>
                      <a:ext cx="4274213" cy="1984456"/>
                    </a:xfrm>
                    <a:prstGeom prst="rect">
                      <a:avLst/>
                    </a:prstGeom>
                    <a:noFill/>
                    <a:ln w="9525">
                      <a:noFill/>
                      <a:miter lim="800000"/>
                      <a:headEnd/>
                      <a:tailEnd/>
                    </a:ln>
                    <a:effectLst/>
                  </pic:spPr>
                </pic:pic>
              </a:graphicData>
            </a:graphic>
          </wp:inline>
        </w:drawing>
      </w:r>
    </w:p>
    <w:p w:rsidR="009E5087" w:rsidRDefault="009E5087" w:rsidP="009E5087">
      <w:pPr>
        <w:pStyle w:val="a3"/>
        <w:spacing w:beforeLines="20" w:before="72" w:afterLines="20" w:after="72"/>
        <w:ind w:leftChars="0" w:left="1134"/>
        <w:jc w:val="center"/>
        <w:rPr>
          <w:rFonts w:ascii="新細明體" w:hAnsi="新細明體"/>
        </w:rPr>
      </w:pPr>
      <w:r>
        <w:rPr>
          <w:rFonts w:ascii="新細明體" w:hAnsi="新細明體" w:hint="eastAsia"/>
        </w:rPr>
        <w:t xml:space="preserve">圖9　</w:t>
      </w:r>
      <w:r w:rsidRPr="001E05E3">
        <w:rPr>
          <w:rFonts w:ascii="新細明體" w:hAnsi="新細明體" w:hint="eastAsia"/>
        </w:rPr>
        <w:t>委員會議無紙化系統－作業流程示意圖</w:t>
      </w:r>
    </w:p>
    <w:p w:rsidR="00724AAB" w:rsidRDefault="00724AAB" w:rsidP="00724AAB">
      <w:pPr>
        <w:pStyle w:val="a3"/>
        <w:spacing w:afterLines="20" w:after="72"/>
        <w:ind w:leftChars="531" w:left="1274"/>
        <w:jc w:val="center"/>
        <w:rPr>
          <w:rFonts w:asciiTheme="minorEastAsia" w:hAnsiTheme="minorEastAsia"/>
        </w:rPr>
      </w:pPr>
      <w:r>
        <w:object w:dxaOrig="6090" w:dyaOrig="5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4.8pt;height:252.6pt" o:ole="">
            <v:imagedata r:id="rId18" o:title=""/>
          </v:shape>
          <o:OLEObject Type="Embed" ProgID="PI3.Image" ShapeID="_x0000_i1025" DrawAspect="Content" ObjectID="_1492952293" r:id="rId19"/>
        </w:object>
      </w:r>
    </w:p>
    <w:p w:rsidR="009E5087" w:rsidRPr="00EA4BA0" w:rsidRDefault="009E5087" w:rsidP="00724AAB">
      <w:pPr>
        <w:pStyle w:val="a3"/>
        <w:spacing w:afterLines="20" w:after="72"/>
        <w:ind w:leftChars="531" w:left="1274"/>
        <w:jc w:val="center"/>
        <w:rPr>
          <w:rFonts w:asciiTheme="minorEastAsia" w:hAnsiTheme="minorEastAsia"/>
        </w:rPr>
      </w:pPr>
      <w:r w:rsidRPr="00EA4BA0">
        <w:rPr>
          <w:rFonts w:asciiTheme="minorEastAsia" w:hAnsiTheme="minorEastAsia" w:hint="eastAsia"/>
        </w:rPr>
        <w:t>圖10　委員會議無紙化系統－功能架構圖</w:t>
      </w:r>
    </w:p>
    <w:p w:rsidR="009E5087" w:rsidRPr="00EA4BA0" w:rsidRDefault="009E5087" w:rsidP="00D42291">
      <w:pPr>
        <w:pStyle w:val="a3"/>
        <w:numPr>
          <w:ilvl w:val="1"/>
          <w:numId w:val="6"/>
        </w:numPr>
        <w:spacing w:beforeLines="20" w:before="72" w:afterLines="20" w:after="72"/>
        <w:ind w:leftChars="0"/>
        <w:jc w:val="both"/>
        <w:rPr>
          <w:rFonts w:asciiTheme="minorEastAsia" w:hAnsiTheme="minorEastAsia"/>
        </w:rPr>
      </w:pPr>
      <w:r w:rsidRPr="00EA4BA0">
        <w:rPr>
          <w:rFonts w:asciiTheme="minorEastAsia" w:hAnsiTheme="minorEastAsia" w:hint="eastAsia"/>
        </w:rPr>
        <w:t>其它會議無紙化系統</w:t>
      </w:r>
    </w:p>
    <w:p w:rsidR="009E5087" w:rsidRPr="00EA4BA0" w:rsidRDefault="009E5087" w:rsidP="009E5087">
      <w:pPr>
        <w:spacing w:beforeLines="20" w:before="72" w:afterLines="20" w:after="72"/>
        <w:ind w:leftChars="540" w:left="1296" w:rightChars="-82" w:right="-197" w:firstLineChars="198" w:firstLine="475"/>
        <w:jc w:val="both"/>
        <w:rPr>
          <w:rFonts w:asciiTheme="minorEastAsia" w:hAnsiTheme="minorEastAsia"/>
        </w:rPr>
      </w:pPr>
      <w:r w:rsidRPr="00EA4BA0">
        <w:rPr>
          <w:rFonts w:asciiTheme="minorEastAsia" w:hAnsiTheme="minorEastAsia" w:hint="eastAsia"/>
        </w:rPr>
        <w:t>本會自委員會議無紙化上線實際作業後，經評估效果不錯，因此接續將部分例行之會議改為無紙化作業，計有業務會報、法規小組、立委質詢題庫、多層次傳銷專案小組等會議，因考量其會議資料性質不同於委員會議，因此架構上亦較為簡單，基本上分為限閱或公開二種會議性質，藉由帳號及密碼的程式管控。</w:t>
      </w:r>
    </w:p>
    <w:p w:rsidR="009E5087" w:rsidRPr="00EA4BA0" w:rsidRDefault="009E5087" w:rsidP="00D42291">
      <w:pPr>
        <w:pStyle w:val="a3"/>
        <w:numPr>
          <w:ilvl w:val="0"/>
          <w:numId w:val="4"/>
        </w:numPr>
        <w:spacing w:beforeLines="20" w:before="72" w:afterLines="20" w:after="72"/>
        <w:ind w:leftChars="0" w:left="1304" w:hanging="482"/>
        <w:jc w:val="both"/>
        <w:rPr>
          <w:rFonts w:asciiTheme="minorEastAsia" w:hAnsiTheme="minorEastAsia"/>
        </w:rPr>
      </w:pPr>
      <w:r w:rsidRPr="00EA4BA0">
        <w:rPr>
          <w:rFonts w:asciiTheme="minorEastAsia" w:hAnsiTheme="minorEastAsia" w:hint="eastAsia"/>
        </w:rPr>
        <w:t>委員會議議案檢索</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rPr>
      </w:pPr>
      <w:r w:rsidRPr="00EA4BA0">
        <w:rPr>
          <w:rFonts w:asciiTheme="minorEastAsia" w:hAnsiTheme="minorEastAsia" w:hint="eastAsia"/>
        </w:rPr>
        <w:t>本系統主要為對本會處理涉及公平交易法及多層次傳銷管理法案件，將提委員會議報告及審議之議案文字</w:t>
      </w:r>
      <w:proofErr w:type="gramStart"/>
      <w:r w:rsidRPr="00EA4BA0">
        <w:rPr>
          <w:rFonts w:asciiTheme="minorEastAsia" w:hAnsiTheme="minorEastAsia" w:hint="eastAsia"/>
        </w:rPr>
        <w:t>檔</w:t>
      </w:r>
      <w:proofErr w:type="gramEnd"/>
      <w:r w:rsidRPr="00EA4BA0">
        <w:rPr>
          <w:rFonts w:asciiTheme="minorEastAsia" w:hAnsiTheme="minorEastAsia" w:hint="eastAsia"/>
        </w:rPr>
        <w:t>保存，迄今已累積相當豐富的案例，除可提供同仁處理案件之重要判斷依據，並有利同仁在宣導工作、研究相關案例等作業之參考。</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rPr>
      </w:pPr>
      <w:r w:rsidRPr="00EA4BA0">
        <w:rPr>
          <w:rFonts w:asciiTheme="minorEastAsia" w:hAnsiTheme="minorEastAsia" w:hint="eastAsia"/>
        </w:rPr>
        <w:t>為詳實記錄本會議案之詳細資料，另建有議案影像檔案，將委員會議議案資料全部掃描建檔成電子文件，以利保存及充實辦案資源。在另一方面為更完整記錄各案件發展之延續性，對於各案之處分書、廣告仿冒圖檔、行政救濟（各級行政法院判決書）等建立互相勾</w:t>
      </w:r>
      <w:proofErr w:type="gramStart"/>
      <w:r w:rsidRPr="00EA4BA0">
        <w:rPr>
          <w:rFonts w:asciiTheme="minorEastAsia" w:hAnsiTheme="minorEastAsia" w:hint="eastAsia"/>
        </w:rPr>
        <w:t>稽</w:t>
      </w:r>
      <w:proofErr w:type="gramEnd"/>
      <w:r w:rsidRPr="00EA4BA0">
        <w:rPr>
          <w:rFonts w:asciiTheme="minorEastAsia" w:hAnsiTheme="minorEastAsia" w:hint="eastAsia"/>
        </w:rPr>
        <w:t>串連及</w:t>
      </w:r>
      <w:proofErr w:type="gramStart"/>
      <w:r w:rsidRPr="00EA4BA0">
        <w:rPr>
          <w:rFonts w:asciiTheme="minorEastAsia" w:hAnsiTheme="minorEastAsia" w:hint="eastAsia"/>
        </w:rPr>
        <w:t>調閱等功能</w:t>
      </w:r>
      <w:proofErr w:type="gramEnd"/>
      <w:r w:rsidRPr="00EA4BA0">
        <w:rPr>
          <w:rFonts w:asciiTheme="minorEastAsia" w:hAnsiTheme="minorEastAsia" w:hint="eastAsia"/>
        </w:rPr>
        <w:t>，以加強查詢之方便性及調閱的完整性。委員會議議案檢索畫面如圖11所示。</w:t>
      </w:r>
    </w:p>
    <w:p w:rsidR="009E5087" w:rsidRDefault="009E5087" w:rsidP="00577D6A">
      <w:pPr>
        <w:spacing w:beforeLines="20" w:before="72" w:afterLines="20" w:after="72"/>
        <w:ind w:left="284" w:rightChars="-82" w:right="-197"/>
        <w:jc w:val="both"/>
        <w:rPr>
          <w:rFonts w:ascii="新細明體" w:hAnsi="新細明體"/>
        </w:rPr>
      </w:pPr>
      <w:r>
        <w:rPr>
          <w:rFonts w:ascii="新細明體" w:hAnsi="新細明體"/>
          <w:noProof/>
        </w:rPr>
        <w:lastRenderedPageBreak/>
        <w:drawing>
          <wp:inline distT="0" distB="0" distL="0" distR="0" wp14:anchorId="56D541F8" wp14:editId="4E50BD8E">
            <wp:extent cx="5043991" cy="2085975"/>
            <wp:effectExtent l="0" t="0" r="4445" b="0"/>
            <wp:docPr id="1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t="8682" b="17685"/>
                    <a:stretch>
                      <a:fillRect/>
                    </a:stretch>
                  </pic:blipFill>
                  <pic:spPr bwMode="auto">
                    <a:xfrm>
                      <a:off x="0" y="0"/>
                      <a:ext cx="5053776" cy="2090022"/>
                    </a:xfrm>
                    <a:prstGeom prst="rect">
                      <a:avLst/>
                    </a:prstGeom>
                    <a:noFill/>
                    <a:ln w="9525">
                      <a:noFill/>
                      <a:miter lim="800000"/>
                      <a:headEnd/>
                      <a:tailEnd/>
                    </a:ln>
                  </pic:spPr>
                </pic:pic>
              </a:graphicData>
            </a:graphic>
          </wp:inline>
        </w:drawing>
      </w:r>
    </w:p>
    <w:p w:rsidR="009E5087" w:rsidRPr="00EA4BA0" w:rsidRDefault="009E5087" w:rsidP="009E5087">
      <w:pPr>
        <w:spacing w:beforeLines="20" w:before="72" w:afterLines="20" w:after="72"/>
        <w:ind w:left="851" w:rightChars="-82" w:right="-197"/>
        <w:jc w:val="center"/>
        <w:rPr>
          <w:rFonts w:asciiTheme="minorEastAsia" w:hAnsiTheme="minorEastAsia"/>
        </w:rPr>
      </w:pPr>
      <w:r w:rsidRPr="00EA4BA0">
        <w:rPr>
          <w:rFonts w:asciiTheme="minorEastAsia" w:hAnsiTheme="minorEastAsia" w:hint="eastAsia"/>
        </w:rPr>
        <w:t>圖11　委員會議議案檢索畫面</w:t>
      </w:r>
    </w:p>
    <w:p w:rsidR="009E5087" w:rsidRPr="00EA4BA0" w:rsidRDefault="009E5087" w:rsidP="00D42291">
      <w:pPr>
        <w:pStyle w:val="a3"/>
        <w:numPr>
          <w:ilvl w:val="0"/>
          <w:numId w:val="4"/>
        </w:numPr>
        <w:spacing w:beforeLines="20" w:before="72" w:afterLines="20" w:after="72"/>
        <w:ind w:leftChars="0" w:left="1304" w:hanging="482"/>
        <w:jc w:val="both"/>
        <w:rPr>
          <w:rFonts w:asciiTheme="minorEastAsia" w:hAnsiTheme="minorEastAsia"/>
        </w:rPr>
      </w:pPr>
      <w:r w:rsidRPr="00EA4BA0">
        <w:rPr>
          <w:rFonts w:asciiTheme="minorEastAsia" w:hAnsiTheme="minorEastAsia" w:hint="eastAsia"/>
        </w:rPr>
        <w:t>產業資訊系統</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rPr>
      </w:pPr>
      <w:r w:rsidRPr="00EA4BA0">
        <w:rPr>
          <w:rFonts w:asciiTheme="minorEastAsia" w:hAnsiTheme="minorEastAsia" w:hint="eastAsia"/>
        </w:rPr>
        <w:t>本系統建置目的為配合本會執行公平交易法所定業務，支援業務單位辦案需要，將歷年來之產業市場結構調查資料及次級資料整合建置於產業資訊管理系統中，因此建置有資料庫轉檔功能，提供資料轉入介面，另設有多項查詢及分析功能，主要之運用為</w:t>
      </w:r>
      <w:r w:rsidRPr="00EA4BA0">
        <w:rPr>
          <w:rFonts w:asciiTheme="minorEastAsia" w:hAnsiTheme="minorEastAsia"/>
        </w:rPr>
        <w:t>作為</w:t>
      </w:r>
      <w:r w:rsidRPr="00EA4BA0">
        <w:rPr>
          <w:rFonts w:asciiTheme="minorEastAsia" w:hAnsiTheme="minorEastAsia" w:hint="eastAsia"/>
        </w:rPr>
        <w:t>提供業務單位</w:t>
      </w:r>
      <w:r w:rsidRPr="00EA4BA0">
        <w:rPr>
          <w:rFonts w:asciiTheme="minorEastAsia" w:hAnsiTheme="minorEastAsia"/>
        </w:rPr>
        <w:t>處理涉及公平交易法案件</w:t>
      </w:r>
      <w:r w:rsidRPr="00EA4BA0">
        <w:rPr>
          <w:rFonts w:asciiTheme="minorEastAsia" w:hAnsiTheme="minorEastAsia" w:hint="eastAsia"/>
        </w:rPr>
        <w:t>，針對相關事業計算其於經濟市場規模上之各項指標數值，如辦理結合申報案件時，</w:t>
      </w:r>
      <w:r w:rsidRPr="00EA4BA0">
        <w:rPr>
          <w:rFonts w:asciiTheme="minorEastAsia" w:hAnsiTheme="minorEastAsia"/>
        </w:rPr>
        <w:t>計算</w:t>
      </w:r>
      <w:r w:rsidRPr="00EA4BA0">
        <w:rPr>
          <w:rFonts w:asciiTheme="minorEastAsia" w:hAnsiTheme="minorEastAsia" w:hint="eastAsia"/>
        </w:rPr>
        <w:t>其</w:t>
      </w:r>
      <w:r w:rsidRPr="00EA4BA0">
        <w:rPr>
          <w:rFonts w:asciiTheme="minorEastAsia" w:hAnsiTheme="minorEastAsia"/>
        </w:rPr>
        <w:t>市場占有率等</w:t>
      </w:r>
      <w:r w:rsidRPr="00EA4BA0">
        <w:rPr>
          <w:rFonts w:asciiTheme="minorEastAsia" w:hAnsiTheme="minorEastAsia" w:hint="eastAsia"/>
        </w:rPr>
        <w:t>，並作為追踨高度集中市場之結構、市場總值及其集中度之變化</w:t>
      </w:r>
      <w:r w:rsidRPr="00EA4BA0">
        <w:rPr>
          <w:rFonts w:asciiTheme="minorEastAsia" w:hAnsiTheme="minorEastAsia"/>
        </w:rPr>
        <w:t>。</w:t>
      </w:r>
    </w:p>
    <w:p w:rsidR="009E5087" w:rsidRPr="00EA4BA0" w:rsidRDefault="009E5087" w:rsidP="00D42291">
      <w:pPr>
        <w:pStyle w:val="a3"/>
        <w:numPr>
          <w:ilvl w:val="0"/>
          <w:numId w:val="4"/>
        </w:numPr>
        <w:spacing w:beforeLines="20" w:before="72" w:afterLines="20" w:after="72"/>
        <w:ind w:leftChars="0" w:left="1304" w:hanging="482"/>
        <w:jc w:val="both"/>
        <w:rPr>
          <w:rFonts w:asciiTheme="minorEastAsia" w:hAnsiTheme="minorEastAsia"/>
        </w:rPr>
      </w:pPr>
      <w:r w:rsidRPr="00EA4BA0">
        <w:rPr>
          <w:rFonts w:asciiTheme="minorEastAsia" w:hAnsiTheme="minorEastAsia" w:hint="eastAsia"/>
        </w:rPr>
        <w:t>內部入口網站</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cs="Calibri"/>
        </w:rPr>
      </w:pPr>
      <w:r w:rsidRPr="00EA4BA0">
        <w:rPr>
          <w:rFonts w:asciiTheme="minorEastAsia" w:hAnsiTheme="minorEastAsia" w:hint="eastAsia"/>
        </w:rPr>
        <w:t>本</w:t>
      </w:r>
      <w:r w:rsidRPr="00EA4BA0">
        <w:rPr>
          <w:rFonts w:asciiTheme="minorEastAsia" w:hAnsiTheme="minorEastAsia" w:cs="Calibri"/>
        </w:rPr>
        <w:t>會內部入口網站</w:t>
      </w:r>
      <w:r w:rsidRPr="00EA4BA0">
        <w:rPr>
          <w:rFonts w:asciiTheme="minorEastAsia" w:hAnsiTheme="minorEastAsia" w:cs="Calibri" w:hint="eastAsia"/>
        </w:rPr>
        <w:t>為自89年即開始</w:t>
      </w:r>
      <w:r w:rsidRPr="00EA4BA0">
        <w:rPr>
          <w:rFonts w:asciiTheme="minorEastAsia" w:hAnsiTheme="minorEastAsia" w:cs="Calibri"/>
        </w:rPr>
        <w:t>運行</w:t>
      </w:r>
      <w:r w:rsidRPr="00EA4BA0">
        <w:rPr>
          <w:rFonts w:asciiTheme="minorEastAsia" w:hAnsiTheme="minorEastAsia" w:cs="Calibri" w:hint="eastAsia"/>
        </w:rPr>
        <w:t>，原開發主要功能為在提供會內同仁一個訊息交換、資料查詢、意見反應及程式彙集選單等簡易功能，惟隨著網站功能提升及</w:t>
      </w:r>
      <w:r w:rsidRPr="00EA4BA0">
        <w:rPr>
          <w:rFonts w:asciiTheme="minorEastAsia" w:hAnsiTheme="minorEastAsia" w:cs="Calibri"/>
        </w:rPr>
        <w:t>實際</w:t>
      </w:r>
      <w:r w:rsidRPr="00EA4BA0">
        <w:rPr>
          <w:rFonts w:asciiTheme="minorEastAsia" w:hAnsiTheme="minorEastAsia"/>
        </w:rPr>
        <w:t>業務</w:t>
      </w:r>
      <w:r w:rsidRPr="00EA4BA0">
        <w:rPr>
          <w:rFonts w:asciiTheme="minorEastAsia" w:hAnsiTheme="minorEastAsia" w:cs="Calibri"/>
        </w:rPr>
        <w:t>需求</w:t>
      </w:r>
      <w:r w:rsidRPr="00EA4BA0">
        <w:rPr>
          <w:rFonts w:asciiTheme="minorEastAsia" w:hAnsiTheme="minorEastAsia" w:cs="Calibri" w:hint="eastAsia"/>
        </w:rPr>
        <w:t>，提供同仁多元化服務、簡化查詢、整合系統等，以</w:t>
      </w:r>
      <w:r w:rsidRPr="00EA4BA0">
        <w:rPr>
          <w:rFonts w:asciiTheme="minorEastAsia" w:hAnsiTheme="minorEastAsia" w:cs="Calibri"/>
        </w:rPr>
        <w:t>提昇行政效率</w:t>
      </w:r>
      <w:r w:rsidRPr="00EA4BA0">
        <w:rPr>
          <w:rFonts w:asciiTheme="minorEastAsia" w:hAnsiTheme="minorEastAsia" w:cs="Calibri" w:hint="eastAsia"/>
        </w:rPr>
        <w:t>，並</w:t>
      </w:r>
      <w:r w:rsidRPr="00EA4BA0">
        <w:rPr>
          <w:rFonts w:asciiTheme="minorEastAsia" w:hAnsiTheme="minorEastAsia" w:cs="Calibri"/>
        </w:rPr>
        <w:t>統整各</w:t>
      </w:r>
      <w:r w:rsidRPr="00EA4BA0">
        <w:rPr>
          <w:rFonts w:asciiTheme="minorEastAsia" w:hAnsiTheme="minorEastAsia" w:cs="Calibri" w:hint="eastAsia"/>
        </w:rPr>
        <w:t>應用系統</w:t>
      </w:r>
      <w:r w:rsidRPr="00EA4BA0">
        <w:rPr>
          <w:rFonts w:asciiTheme="minorEastAsia" w:hAnsiTheme="minorEastAsia" w:cs="Calibri"/>
        </w:rPr>
        <w:t>的入口界面</w:t>
      </w:r>
      <w:r w:rsidRPr="00EA4BA0">
        <w:rPr>
          <w:rFonts w:asciiTheme="minorEastAsia" w:hAnsiTheme="minorEastAsia" w:cs="Calibri" w:hint="eastAsia"/>
        </w:rPr>
        <w:t>、</w:t>
      </w:r>
      <w:r w:rsidRPr="00EA4BA0">
        <w:rPr>
          <w:rFonts w:asciiTheme="minorEastAsia" w:hAnsiTheme="minorEastAsia" w:cs="Calibri"/>
        </w:rPr>
        <w:t>資料重新</w:t>
      </w:r>
      <w:r w:rsidRPr="00EA4BA0">
        <w:rPr>
          <w:rFonts w:asciiTheme="minorEastAsia" w:hAnsiTheme="minorEastAsia" w:cs="Calibri" w:hint="eastAsia"/>
        </w:rPr>
        <w:t>調</w:t>
      </w:r>
      <w:r w:rsidRPr="00EA4BA0">
        <w:rPr>
          <w:rFonts w:asciiTheme="minorEastAsia" w:hAnsiTheme="minorEastAsia" w:cs="Calibri"/>
        </w:rPr>
        <w:t>整</w:t>
      </w:r>
      <w:r w:rsidRPr="00EA4BA0">
        <w:rPr>
          <w:rFonts w:asciiTheme="minorEastAsia" w:hAnsiTheme="minorEastAsia" w:cs="Calibri" w:hint="eastAsia"/>
        </w:rPr>
        <w:t>歸類及</w:t>
      </w:r>
      <w:r w:rsidRPr="00EA4BA0">
        <w:rPr>
          <w:rFonts w:asciiTheme="minorEastAsia" w:hAnsiTheme="minorEastAsia" w:cs="Calibri"/>
        </w:rPr>
        <w:t>功能增修</w:t>
      </w:r>
      <w:r w:rsidRPr="00EA4BA0">
        <w:rPr>
          <w:rFonts w:asciiTheme="minorEastAsia" w:hAnsiTheme="minorEastAsia" w:cs="Calibri" w:hint="eastAsia"/>
        </w:rPr>
        <w:t>，便於98年重新改版建置</w:t>
      </w:r>
      <w:r w:rsidRPr="00EA4BA0">
        <w:rPr>
          <w:rFonts w:asciiTheme="minorEastAsia" w:hAnsiTheme="minorEastAsia" w:cs="Calibri"/>
        </w:rPr>
        <w:t>。</w:t>
      </w:r>
    </w:p>
    <w:p w:rsidR="009E5087" w:rsidRPr="00EA4BA0" w:rsidRDefault="009E5087" w:rsidP="009E5087">
      <w:pPr>
        <w:spacing w:beforeLines="20" w:before="72" w:afterLines="20" w:after="72"/>
        <w:ind w:leftChars="340" w:left="816" w:rightChars="-82" w:right="-197" w:firstLineChars="198" w:firstLine="475"/>
        <w:jc w:val="both"/>
        <w:rPr>
          <w:rFonts w:asciiTheme="minorEastAsia" w:hAnsiTheme="minorEastAsia"/>
        </w:rPr>
      </w:pPr>
      <w:r w:rsidRPr="00EA4BA0">
        <w:rPr>
          <w:rFonts w:asciiTheme="minorEastAsia" w:hAnsiTheme="minorEastAsia" w:cs="Calibri" w:hint="eastAsia"/>
        </w:rPr>
        <w:t>98年改</w:t>
      </w:r>
      <w:r w:rsidRPr="00EA4BA0">
        <w:rPr>
          <w:rFonts w:asciiTheme="minorEastAsia" w:hAnsiTheme="minorEastAsia" w:hint="eastAsia"/>
        </w:rPr>
        <w:t>版之內部入口網站除承接原有之功能外，另外整合本會應用系統入口，除委員會無紙化系統外，將原各類會議無紙化系統重新規劃，開發公共版的會議無紙化系統，可依業務需求即時設定增加；另增建活動行事曆，供處室登錄辦理活動時間，以避免衝突，</w:t>
      </w:r>
      <w:proofErr w:type="gramStart"/>
      <w:r w:rsidRPr="00EA4BA0">
        <w:rPr>
          <w:rFonts w:asciiTheme="minorEastAsia" w:hAnsiTheme="minorEastAsia" w:hint="eastAsia"/>
        </w:rPr>
        <w:t>且串接</w:t>
      </w:r>
      <w:proofErr w:type="gramEnd"/>
      <w:r w:rsidRPr="00EA4BA0">
        <w:rPr>
          <w:rFonts w:asciiTheme="minorEastAsia" w:hAnsiTheme="minorEastAsia" w:hint="eastAsia"/>
        </w:rPr>
        <w:t>會議室管理系統之預約申請資訊；入口網內相關資訊則依處室權責重新歸類調整，並增加全文檢索功能，以方便同仁查詢使用。內部入口網畫面如圖12所示。</w:t>
      </w:r>
    </w:p>
    <w:p w:rsidR="009E5087" w:rsidRDefault="009E5087" w:rsidP="00EC600B">
      <w:pPr>
        <w:ind w:left="851" w:rightChars="-82" w:right="-197"/>
        <w:jc w:val="center"/>
        <w:rPr>
          <w:rFonts w:ascii="新細明體"/>
        </w:rPr>
      </w:pPr>
      <w:r>
        <w:rPr>
          <w:rFonts w:ascii="新細明體"/>
          <w:noProof/>
        </w:rPr>
        <w:lastRenderedPageBreak/>
        <w:drawing>
          <wp:inline distT="0" distB="0" distL="0" distR="0" wp14:anchorId="0A84D119" wp14:editId="24565DC3">
            <wp:extent cx="4406301" cy="2406770"/>
            <wp:effectExtent l="19050" t="0" r="0" b="0"/>
            <wp:docPr id="1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b="2787"/>
                    <a:stretch>
                      <a:fillRect/>
                    </a:stretch>
                  </pic:blipFill>
                  <pic:spPr bwMode="auto">
                    <a:xfrm>
                      <a:off x="0" y="0"/>
                      <a:ext cx="4406301" cy="2406770"/>
                    </a:xfrm>
                    <a:prstGeom prst="rect">
                      <a:avLst/>
                    </a:prstGeom>
                    <a:noFill/>
                    <a:ln w="9525">
                      <a:noFill/>
                      <a:miter lim="800000"/>
                      <a:headEnd/>
                      <a:tailEnd/>
                    </a:ln>
                  </pic:spPr>
                </pic:pic>
              </a:graphicData>
            </a:graphic>
          </wp:inline>
        </w:drawing>
      </w:r>
    </w:p>
    <w:p w:rsidR="009E5087" w:rsidRPr="00EA4BA0" w:rsidRDefault="009E5087" w:rsidP="009E5087">
      <w:pPr>
        <w:ind w:left="851" w:rightChars="-82" w:right="-197"/>
        <w:jc w:val="center"/>
        <w:rPr>
          <w:rFonts w:asciiTheme="minorEastAsia" w:hAnsiTheme="minorEastAsia"/>
        </w:rPr>
      </w:pPr>
      <w:r w:rsidRPr="00EA4BA0">
        <w:rPr>
          <w:rFonts w:asciiTheme="minorEastAsia" w:hAnsiTheme="minorEastAsia" w:hint="eastAsia"/>
        </w:rPr>
        <w:t xml:space="preserve">圖12 </w:t>
      </w:r>
      <w:r w:rsidR="001D2119">
        <w:rPr>
          <w:rFonts w:asciiTheme="minorEastAsia" w:hAnsiTheme="minorEastAsia" w:hint="eastAsia"/>
        </w:rPr>
        <w:t xml:space="preserve"> </w:t>
      </w:r>
      <w:r w:rsidRPr="00EA4BA0">
        <w:rPr>
          <w:rFonts w:asciiTheme="minorEastAsia" w:hAnsiTheme="minorEastAsia" w:hint="eastAsia"/>
        </w:rPr>
        <w:t>內部入口網畫面</w:t>
      </w:r>
    </w:p>
    <w:p w:rsidR="009E5087" w:rsidRPr="00EA4BA0" w:rsidRDefault="009E5087" w:rsidP="00D42291">
      <w:pPr>
        <w:pStyle w:val="a3"/>
        <w:numPr>
          <w:ilvl w:val="0"/>
          <w:numId w:val="3"/>
        </w:numPr>
        <w:spacing w:beforeLines="30" w:before="108" w:afterLines="20" w:after="72"/>
        <w:ind w:leftChars="0" w:left="851" w:hanging="482"/>
        <w:jc w:val="both"/>
        <w:rPr>
          <w:rFonts w:asciiTheme="minorEastAsia" w:hAnsiTheme="minorEastAsia"/>
        </w:rPr>
      </w:pPr>
      <w:proofErr w:type="gramStart"/>
      <w:r w:rsidRPr="00EA4BA0">
        <w:rPr>
          <w:rFonts w:asciiTheme="minorEastAsia" w:hAnsiTheme="minorEastAsia" w:hint="eastAsia"/>
        </w:rPr>
        <w:t>資安管理</w:t>
      </w:r>
      <w:proofErr w:type="gramEnd"/>
    </w:p>
    <w:p w:rsidR="009E5087" w:rsidRPr="00EA4BA0" w:rsidRDefault="009E5087" w:rsidP="00D42291">
      <w:pPr>
        <w:pStyle w:val="a3"/>
        <w:numPr>
          <w:ilvl w:val="0"/>
          <w:numId w:val="13"/>
        </w:numPr>
        <w:spacing w:beforeLines="20" w:before="72" w:afterLines="20" w:after="72"/>
        <w:ind w:leftChars="0" w:left="1276"/>
        <w:jc w:val="both"/>
        <w:rPr>
          <w:rFonts w:asciiTheme="minorEastAsia" w:hAnsiTheme="minorEastAsia"/>
        </w:rPr>
      </w:pPr>
      <w:r w:rsidRPr="00EA4BA0">
        <w:rPr>
          <w:rFonts w:asciiTheme="minorEastAsia" w:hAnsiTheme="minorEastAsia" w:hint="eastAsia"/>
        </w:rPr>
        <w:t>完善資訊安全制度</w:t>
      </w:r>
    </w:p>
    <w:p w:rsidR="009E5087" w:rsidRPr="00EA4BA0" w:rsidRDefault="009E5087" w:rsidP="00D42291">
      <w:pPr>
        <w:pStyle w:val="a3"/>
        <w:numPr>
          <w:ilvl w:val="1"/>
          <w:numId w:val="8"/>
        </w:numPr>
        <w:ind w:leftChars="0" w:left="1843" w:rightChars="-82" w:right="-197"/>
        <w:jc w:val="both"/>
        <w:rPr>
          <w:rFonts w:asciiTheme="minorEastAsia" w:hAnsiTheme="minorEastAsia"/>
          <w:color w:val="000000"/>
          <w:spacing w:val="-8"/>
        </w:rPr>
      </w:pPr>
      <w:r w:rsidRPr="00EA4BA0">
        <w:rPr>
          <w:rFonts w:asciiTheme="minorEastAsia" w:hAnsiTheme="minorEastAsia" w:hint="eastAsia"/>
        </w:rPr>
        <w:t>本會為強化資訊安全管理，確保資料、系統、設備及網路安全，並於各系統發生偶發事件時，能迅速恢復運作，繼續提供服務，</w:t>
      </w:r>
      <w:proofErr w:type="gramStart"/>
      <w:r w:rsidRPr="00EA4BA0">
        <w:rPr>
          <w:rFonts w:asciiTheme="minorEastAsia" w:hAnsiTheme="minorEastAsia" w:hint="eastAsia"/>
        </w:rPr>
        <w:t>爰</w:t>
      </w:r>
      <w:proofErr w:type="gramEnd"/>
      <w:r w:rsidRPr="00EA4BA0">
        <w:rPr>
          <w:rFonts w:asciiTheme="minorEastAsia" w:hAnsiTheme="minorEastAsia" w:hint="eastAsia"/>
        </w:rPr>
        <w:t>依據行政院訂頒之「行政院及所屬各機關資訊安全管理要點」訂定本會資訊安全管理方案</w:t>
      </w:r>
      <w:r w:rsidRPr="00EA4BA0">
        <w:rPr>
          <w:rFonts w:asciiTheme="minorEastAsia" w:hAnsiTheme="minorEastAsia" w:hint="eastAsia"/>
          <w:spacing w:val="-8"/>
        </w:rPr>
        <w:t>。</w:t>
      </w:r>
      <w:r w:rsidRPr="00EA4BA0">
        <w:rPr>
          <w:rFonts w:asciiTheme="minorEastAsia" w:hAnsiTheme="minorEastAsia"/>
        </w:rPr>
        <w:t xml:space="preserve"> </w:t>
      </w:r>
    </w:p>
    <w:p w:rsidR="009E5087" w:rsidRPr="00EA4BA0" w:rsidRDefault="009E5087" w:rsidP="00D42291">
      <w:pPr>
        <w:pStyle w:val="a3"/>
        <w:numPr>
          <w:ilvl w:val="1"/>
          <w:numId w:val="8"/>
        </w:numPr>
        <w:ind w:leftChars="0" w:left="1843" w:rightChars="-82" w:right="-197"/>
        <w:jc w:val="both"/>
        <w:rPr>
          <w:rFonts w:asciiTheme="minorEastAsia" w:hAnsiTheme="minorEastAsia"/>
        </w:rPr>
      </w:pPr>
      <w:r w:rsidRPr="00EA4BA0">
        <w:rPr>
          <w:rFonts w:asciiTheme="minorEastAsia" w:hAnsiTheme="minorEastAsia" w:hint="eastAsia"/>
          <w:spacing w:val="-8"/>
        </w:rPr>
        <w:t>成立「</w:t>
      </w:r>
      <w:r w:rsidRPr="00EA4BA0">
        <w:rPr>
          <w:rFonts w:asciiTheme="minorEastAsia" w:hAnsiTheme="minorEastAsia" w:hint="eastAsia"/>
        </w:rPr>
        <w:t>資訊及網站小組」任務編組，由副主任委員、主任秘書及各處室主管組成，並由副主任委員為召集人，推動本會業務資訊化，並執行資訊安全之協調</w:t>
      </w:r>
      <w:proofErr w:type="gramStart"/>
      <w:r w:rsidRPr="00EA4BA0">
        <w:rPr>
          <w:rFonts w:asciiTheme="minorEastAsia" w:hAnsiTheme="minorEastAsia" w:hint="eastAsia"/>
        </w:rPr>
        <w:t>研</w:t>
      </w:r>
      <w:proofErr w:type="gramEnd"/>
      <w:r w:rsidRPr="00EA4BA0">
        <w:rPr>
          <w:rFonts w:asciiTheme="minorEastAsia" w:hAnsiTheme="minorEastAsia" w:hint="eastAsia"/>
        </w:rPr>
        <w:t>議事項。</w:t>
      </w:r>
    </w:p>
    <w:p w:rsidR="009E5087" w:rsidRPr="00EA4BA0" w:rsidRDefault="009E5087" w:rsidP="00D42291">
      <w:pPr>
        <w:pStyle w:val="a3"/>
        <w:numPr>
          <w:ilvl w:val="1"/>
          <w:numId w:val="8"/>
        </w:numPr>
        <w:ind w:leftChars="0" w:left="1843" w:rightChars="-82" w:right="-197"/>
        <w:jc w:val="both"/>
        <w:rPr>
          <w:rFonts w:asciiTheme="minorEastAsia" w:hAnsiTheme="minorEastAsia"/>
        </w:rPr>
      </w:pPr>
      <w:r w:rsidRPr="00EA4BA0">
        <w:rPr>
          <w:rFonts w:asciiTheme="minorEastAsia" w:hAnsiTheme="minorEastAsia" w:hint="eastAsia"/>
        </w:rPr>
        <w:t>每年訂頒資訊教育訓練實施計畫，確保資料、系統、設備及網路等業務電子化之作業安全。</w:t>
      </w:r>
    </w:p>
    <w:p w:rsidR="009E5087" w:rsidRPr="00EA4BA0" w:rsidRDefault="009E5087" w:rsidP="00D42291">
      <w:pPr>
        <w:pStyle w:val="a3"/>
        <w:numPr>
          <w:ilvl w:val="1"/>
          <w:numId w:val="8"/>
        </w:numPr>
        <w:ind w:leftChars="0" w:left="1843" w:rightChars="-82" w:right="-197"/>
        <w:jc w:val="both"/>
        <w:rPr>
          <w:rFonts w:asciiTheme="minorEastAsia" w:hAnsiTheme="minorEastAsia"/>
        </w:rPr>
      </w:pPr>
      <w:r w:rsidRPr="00EA4BA0">
        <w:rPr>
          <w:rFonts w:asciiTheme="minorEastAsia" w:hAnsiTheme="minorEastAsia" w:hint="eastAsia"/>
        </w:rPr>
        <w:t>依據</w:t>
      </w:r>
      <w:proofErr w:type="gramStart"/>
      <w:r w:rsidRPr="00EA4BA0">
        <w:rPr>
          <w:rFonts w:asciiTheme="minorEastAsia" w:hAnsiTheme="minorEastAsia" w:hint="eastAsia"/>
        </w:rPr>
        <w:t>年度資安通報</w:t>
      </w:r>
      <w:proofErr w:type="gramEnd"/>
      <w:r w:rsidRPr="00EA4BA0">
        <w:rPr>
          <w:rFonts w:asciiTheme="minorEastAsia" w:hAnsiTheme="minorEastAsia" w:hint="eastAsia"/>
        </w:rPr>
        <w:t>演練實施計畫，自行</w:t>
      </w:r>
      <w:proofErr w:type="gramStart"/>
      <w:r w:rsidRPr="00EA4BA0">
        <w:rPr>
          <w:rFonts w:asciiTheme="minorEastAsia" w:hAnsiTheme="minorEastAsia" w:hint="eastAsia"/>
        </w:rPr>
        <w:t>辦理資安通報</w:t>
      </w:r>
      <w:proofErr w:type="gramEnd"/>
      <w:r w:rsidRPr="00EA4BA0">
        <w:rPr>
          <w:rFonts w:asciiTheme="minorEastAsia" w:hAnsiTheme="minorEastAsia" w:hint="eastAsia"/>
        </w:rPr>
        <w:t>演練，</w:t>
      </w:r>
      <w:proofErr w:type="gramStart"/>
      <w:r w:rsidRPr="00EA4BA0">
        <w:rPr>
          <w:rFonts w:asciiTheme="minorEastAsia" w:hAnsiTheme="minorEastAsia" w:hint="eastAsia"/>
        </w:rPr>
        <w:t>確保</w:t>
      </w:r>
      <w:r w:rsidRPr="00EA4BA0">
        <w:rPr>
          <w:rFonts w:asciiTheme="minorEastAsia" w:hAnsiTheme="minorEastAsia"/>
        </w:rPr>
        <w:t>資安</w:t>
      </w:r>
      <w:r w:rsidRPr="00EA4BA0">
        <w:rPr>
          <w:rFonts w:asciiTheme="minorEastAsia" w:hAnsiTheme="minorEastAsia" w:hint="eastAsia"/>
        </w:rPr>
        <w:t>管理</w:t>
      </w:r>
      <w:proofErr w:type="gramEnd"/>
      <w:r w:rsidRPr="00EA4BA0">
        <w:rPr>
          <w:rFonts w:asciiTheme="minorEastAsia" w:hAnsiTheme="minorEastAsia" w:hint="eastAsia"/>
        </w:rPr>
        <w:t>人員</w:t>
      </w:r>
      <w:proofErr w:type="gramStart"/>
      <w:r w:rsidRPr="00EA4BA0">
        <w:rPr>
          <w:rFonts w:asciiTheme="minorEastAsia" w:hAnsiTheme="minorEastAsia" w:hint="eastAsia"/>
        </w:rPr>
        <w:t>熟悉資安</w:t>
      </w:r>
      <w:proofErr w:type="gramEnd"/>
      <w:r w:rsidRPr="00EA4BA0">
        <w:rPr>
          <w:rFonts w:asciiTheme="minorEastAsia" w:hAnsiTheme="minorEastAsia" w:hint="eastAsia"/>
        </w:rPr>
        <w:t>通報作業流程。</w:t>
      </w:r>
    </w:p>
    <w:p w:rsidR="009E5087" w:rsidRPr="00EA4BA0" w:rsidRDefault="009E5087" w:rsidP="00D42291">
      <w:pPr>
        <w:pStyle w:val="a3"/>
        <w:numPr>
          <w:ilvl w:val="1"/>
          <w:numId w:val="8"/>
        </w:numPr>
        <w:ind w:leftChars="0" w:left="1843" w:rightChars="-82" w:right="-197"/>
        <w:jc w:val="both"/>
        <w:rPr>
          <w:rFonts w:asciiTheme="minorEastAsia" w:hAnsiTheme="minorEastAsia"/>
          <w:spacing w:val="-8"/>
        </w:rPr>
      </w:pPr>
      <w:r w:rsidRPr="00EA4BA0">
        <w:rPr>
          <w:rFonts w:asciiTheme="minorEastAsia" w:hAnsiTheme="minorEastAsia" w:hint="eastAsia"/>
        </w:rPr>
        <w:t>每半年辦理應用系統災害復原演練，並依演練結果修正系統緊急應變計畫，確保災害發生後，系統於最短時間復原不中斷</w:t>
      </w:r>
      <w:r w:rsidRPr="00EA4BA0">
        <w:rPr>
          <w:rFonts w:asciiTheme="minorEastAsia" w:hAnsiTheme="minorEastAsia" w:hint="eastAsia"/>
          <w:spacing w:val="-8"/>
        </w:rPr>
        <w:t>。</w:t>
      </w:r>
    </w:p>
    <w:p w:rsidR="009E5087" w:rsidRPr="00EA4BA0" w:rsidRDefault="009E5087" w:rsidP="00D42291">
      <w:pPr>
        <w:pStyle w:val="a3"/>
        <w:numPr>
          <w:ilvl w:val="1"/>
          <w:numId w:val="8"/>
        </w:numPr>
        <w:ind w:leftChars="0" w:left="1843" w:rightChars="-82" w:right="-197"/>
        <w:jc w:val="both"/>
        <w:rPr>
          <w:rFonts w:asciiTheme="minorEastAsia" w:hAnsiTheme="minorEastAsia"/>
        </w:rPr>
      </w:pPr>
      <w:r w:rsidRPr="00EA4BA0">
        <w:rPr>
          <w:rFonts w:asciiTheme="minorEastAsia" w:hAnsiTheme="minorEastAsia" w:hint="eastAsia"/>
          <w:spacing w:val="-8"/>
        </w:rPr>
        <w:t>每半年依</w:t>
      </w:r>
      <w:proofErr w:type="gramStart"/>
      <w:r w:rsidRPr="00EA4BA0">
        <w:rPr>
          <w:rFonts w:asciiTheme="minorEastAsia" w:hAnsiTheme="minorEastAsia" w:hint="eastAsia"/>
          <w:spacing w:val="-8"/>
        </w:rPr>
        <w:t>院頒「</w:t>
      </w:r>
      <w:proofErr w:type="gramEnd"/>
      <w:r w:rsidRPr="00EA4BA0">
        <w:rPr>
          <w:rFonts w:asciiTheme="minorEastAsia" w:hAnsiTheme="minorEastAsia" w:hint="eastAsia"/>
          <w:spacing w:val="-8"/>
        </w:rPr>
        <w:t>資通安全自我檢查表」，分資訊安全政策、安全組織、資產分</w:t>
      </w:r>
      <w:r w:rsidRPr="00EA4BA0">
        <w:rPr>
          <w:rFonts w:asciiTheme="minorEastAsia" w:hAnsiTheme="minorEastAsia" w:hint="eastAsia"/>
        </w:rPr>
        <w:t>類與控制、人員安全、實體與環境安全、通訊與作業管理、存取控制、系統開發與維護、營運持續管理、符合性等10個項目</w:t>
      </w:r>
      <w:proofErr w:type="gramStart"/>
      <w:r w:rsidRPr="00EA4BA0">
        <w:rPr>
          <w:rFonts w:asciiTheme="minorEastAsia" w:hAnsiTheme="minorEastAsia" w:hint="eastAsia"/>
        </w:rPr>
        <w:t>進行資安內部</w:t>
      </w:r>
      <w:proofErr w:type="gramEnd"/>
      <w:r w:rsidRPr="00EA4BA0">
        <w:rPr>
          <w:rFonts w:asciiTheme="minorEastAsia" w:hAnsiTheme="minorEastAsia" w:hint="eastAsia"/>
        </w:rPr>
        <w:t>稽核。</w:t>
      </w:r>
    </w:p>
    <w:p w:rsidR="009E5087" w:rsidRPr="00EA4BA0" w:rsidRDefault="009E5087" w:rsidP="00D42291">
      <w:pPr>
        <w:pStyle w:val="a3"/>
        <w:numPr>
          <w:ilvl w:val="1"/>
          <w:numId w:val="8"/>
        </w:numPr>
        <w:ind w:leftChars="0" w:left="1843" w:rightChars="-82" w:right="-197"/>
        <w:jc w:val="both"/>
        <w:rPr>
          <w:rFonts w:asciiTheme="minorEastAsia" w:hAnsiTheme="minorEastAsia"/>
        </w:rPr>
      </w:pPr>
      <w:r w:rsidRPr="00EA4BA0">
        <w:rPr>
          <w:rFonts w:asciiTheme="minorEastAsia" w:hAnsiTheme="minorEastAsia" w:hint="eastAsia"/>
        </w:rPr>
        <w:t>每半年依規定辦理電子郵件社交工程演練，強化</w:t>
      </w:r>
      <w:proofErr w:type="gramStart"/>
      <w:r w:rsidRPr="00EA4BA0">
        <w:rPr>
          <w:rFonts w:asciiTheme="minorEastAsia" w:hAnsiTheme="minorEastAsia" w:hint="eastAsia"/>
        </w:rPr>
        <w:t>同仁資安意識</w:t>
      </w:r>
      <w:proofErr w:type="gramEnd"/>
      <w:r w:rsidRPr="00EA4BA0">
        <w:rPr>
          <w:rFonts w:asciiTheme="minorEastAsia" w:hAnsiTheme="minorEastAsia" w:hint="eastAsia"/>
        </w:rPr>
        <w:t>，降低電子郵件社交工程攻擊風險。</w:t>
      </w:r>
    </w:p>
    <w:p w:rsidR="009E5087" w:rsidRPr="00EA4BA0" w:rsidRDefault="009E5087" w:rsidP="00D42291">
      <w:pPr>
        <w:pStyle w:val="a3"/>
        <w:numPr>
          <w:ilvl w:val="0"/>
          <w:numId w:val="13"/>
        </w:numPr>
        <w:spacing w:beforeLines="20" w:before="72" w:afterLines="20" w:after="72"/>
        <w:ind w:leftChars="0" w:left="1276"/>
        <w:jc w:val="both"/>
        <w:rPr>
          <w:rFonts w:asciiTheme="minorEastAsia" w:hAnsiTheme="minorEastAsia"/>
        </w:rPr>
      </w:pPr>
      <w:r w:rsidRPr="00EA4BA0">
        <w:rPr>
          <w:rFonts w:asciiTheme="minorEastAsia" w:hAnsiTheme="minorEastAsia" w:hint="eastAsia"/>
        </w:rPr>
        <w:t>充實安全防護設施</w:t>
      </w:r>
    </w:p>
    <w:p w:rsidR="009E5087" w:rsidRPr="00EA4BA0" w:rsidRDefault="009E5087" w:rsidP="00D42291">
      <w:pPr>
        <w:pStyle w:val="a3"/>
        <w:numPr>
          <w:ilvl w:val="1"/>
          <w:numId w:val="9"/>
        </w:numPr>
        <w:ind w:leftChars="0" w:left="1843" w:rightChars="-82" w:right="-197"/>
        <w:jc w:val="both"/>
        <w:rPr>
          <w:rFonts w:asciiTheme="minorEastAsia" w:hAnsiTheme="minorEastAsia"/>
        </w:rPr>
      </w:pPr>
      <w:r w:rsidRPr="00EA4BA0">
        <w:rPr>
          <w:rFonts w:asciiTheme="minorEastAsia" w:hAnsiTheme="minorEastAsia" w:hint="eastAsia"/>
        </w:rPr>
        <w:t>本會為防止駭客之入侵，已建置防火牆（</w:t>
      </w:r>
      <w:r w:rsidRPr="00EA4BA0">
        <w:rPr>
          <w:rFonts w:asciiTheme="minorEastAsia" w:hAnsiTheme="minorEastAsia"/>
        </w:rPr>
        <w:t>FireWall）、入侵</w:t>
      </w:r>
      <w:proofErr w:type="gramStart"/>
      <w:r w:rsidRPr="00EA4BA0">
        <w:rPr>
          <w:rFonts w:asciiTheme="minorEastAsia" w:hAnsiTheme="minorEastAsia"/>
        </w:rPr>
        <w:t>偵</w:t>
      </w:r>
      <w:proofErr w:type="gramEnd"/>
      <w:r w:rsidRPr="00EA4BA0">
        <w:rPr>
          <w:rFonts w:asciiTheme="minorEastAsia" w:hAnsiTheme="minorEastAsia"/>
        </w:rPr>
        <w:t>防(IDP)、入侵防禦（IPS）、漏洞掃描（Nessus）、滲透測試（N-Stalker）及</w:t>
      </w:r>
      <w:r w:rsidRPr="00EA4BA0">
        <w:rPr>
          <w:rFonts w:asciiTheme="minorEastAsia" w:hAnsiTheme="minorEastAsia" w:hint="eastAsia"/>
        </w:rPr>
        <w:t>郵件伺服器端（</w:t>
      </w:r>
      <w:r w:rsidRPr="00EA4BA0">
        <w:rPr>
          <w:rFonts w:asciiTheme="minorEastAsia" w:hAnsiTheme="minorEastAsia"/>
        </w:rPr>
        <w:t>ScanMai）防毒等安全防護系統，以達有效的管控。</w:t>
      </w:r>
    </w:p>
    <w:p w:rsidR="009E5087" w:rsidRPr="00EA4BA0" w:rsidRDefault="009E5087" w:rsidP="00D42291">
      <w:pPr>
        <w:pStyle w:val="a3"/>
        <w:numPr>
          <w:ilvl w:val="1"/>
          <w:numId w:val="9"/>
        </w:numPr>
        <w:ind w:leftChars="0" w:left="1843" w:rightChars="-82" w:right="-197"/>
        <w:jc w:val="both"/>
        <w:rPr>
          <w:rFonts w:asciiTheme="minorEastAsia" w:hAnsiTheme="minorEastAsia"/>
        </w:rPr>
      </w:pPr>
      <w:r w:rsidRPr="00EA4BA0">
        <w:rPr>
          <w:rFonts w:asciiTheme="minorEastAsia" w:hAnsiTheme="minorEastAsia" w:hint="eastAsia"/>
        </w:rPr>
        <w:lastRenderedPageBreak/>
        <w:t>隨時依行政院國家資通安全會報技服中心、國家資通安全應變中心及微軟公司等提供</w:t>
      </w:r>
      <w:proofErr w:type="gramStart"/>
      <w:r w:rsidRPr="00EA4BA0">
        <w:rPr>
          <w:rFonts w:asciiTheme="minorEastAsia" w:hAnsiTheme="minorEastAsia" w:hint="eastAsia"/>
        </w:rPr>
        <w:t>之資安公告</w:t>
      </w:r>
      <w:proofErr w:type="gramEnd"/>
      <w:r w:rsidRPr="00EA4BA0">
        <w:rPr>
          <w:rFonts w:asciiTheme="minorEastAsia" w:hAnsiTheme="minorEastAsia" w:hint="eastAsia"/>
        </w:rPr>
        <w:t>，進行電腦系統漏洞檢視與修補。</w:t>
      </w:r>
    </w:p>
    <w:p w:rsidR="009E5087" w:rsidRPr="00EA4BA0" w:rsidRDefault="009E5087" w:rsidP="00D42291">
      <w:pPr>
        <w:pStyle w:val="a3"/>
        <w:numPr>
          <w:ilvl w:val="1"/>
          <w:numId w:val="9"/>
        </w:numPr>
        <w:ind w:leftChars="0" w:left="1843" w:rightChars="-82" w:right="-197"/>
        <w:jc w:val="both"/>
        <w:rPr>
          <w:rFonts w:asciiTheme="minorEastAsia" w:hAnsiTheme="minorEastAsia"/>
        </w:rPr>
      </w:pPr>
      <w:r w:rsidRPr="00EA4BA0">
        <w:rPr>
          <w:rFonts w:asciiTheme="minorEastAsia" w:hAnsiTheme="minorEastAsia" w:hint="eastAsia"/>
        </w:rPr>
        <w:t>每月定期備份，資料異地存放及建</w:t>
      </w:r>
      <w:proofErr w:type="gramStart"/>
      <w:r w:rsidRPr="00EA4BA0">
        <w:rPr>
          <w:rFonts w:asciiTheme="minorEastAsia" w:hAnsiTheme="minorEastAsia" w:hint="eastAsia"/>
        </w:rPr>
        <w:t>置備援機</w:t>
      </w:r>
      <w:proofErr w:type="gramEnd"/>
      <w:r w:rsidRPr="00EA4BA0">
        <w:rPr>
          <w:rFonts w:asciiTheme="minorEastAsia" w:hAnsiTheme="minorEastAsia" w:hint="eastAsia"/>
        </w:rPr>
        <w:t>。</w:t>
      </w:r>
    </w:p>
    <w:p w:rsidR="009E5087" w:rsidRPr="00EA4BA0" w:rsidRDefault="009E5087" w:rsidP="00D42291">
      <w:pPr>
        <w:pStyle w:val="a3"/>
        <w:numPr>
          <w:ilvl w:val="1"/>
          <w:numId w:val="9"/>
        </w:numPr>
        <w:ind w:leftChars="0" w:left="1843" w:rightChars="-82" w:right="-197"/>
        <w:jc w:val="both"/>
        <w:rPr>
          <w:rFonts w:asciiTheme="minorEastAsia" w:hAnsiTheme="minorEastAsia"/>
        </w:rPr>
      </w:pPr>
      <w:r w:rsidRPr="00EA4BA0">
        <w:rPr>
          <w:rFonts w:asciiTheme="minorEastAsia" w:hAnsiTheme="minorEastAsia" w:hint="eastAsia"/>
        </w:rPr>
        <w:t>向國家資通安全會報技服中心申請</w:t>
      </w:r>
      <w:r w:rsidRPr="00EA4BA0">
        <w:rPr>
          <w:rFonts w:asciiTheme="minorEastAsia" w:hAnsiTheme="minorEastAsia"/>
        </w:rPr>
        <w:t>24小時全時段網站監視服務，</w:t>
      </w:r>
      <w:proofErr w:type="gramStart"/>
      <w:r w:rsidRPr="00EA4BA0">
        <w:rPr>
          <w:rFonts w:asciiTheme="minorEastAsia" w:hAnsiTheme="minorEastAsia" w:hint="eastAsia"/>
        </w:rPr>
        <w:t>俾發生</w:t>
      </w:r>
      <w:r w:rsidRPr="00EA4BA0">
        <w:rPr>
          <w:rFonts w:asciiTheme="minorEastAsia" w:hAnsiTheme="minorEastAsia"/>
        </w:rPr>
        <w:t>資安事件</w:t>
      </w:r>
      <w:proofErr w:type="gramEnd"/>
      <w:r w:rsidRPr="00EA4BA0">
        <w:rPr>
          <w:rFonts w:asciiTheme="minorEastAsia" w:hAnsiTheme="minorEastAsia"/>
        </w:rPr>
        <w:t>時，能即時通報及修復。</w:t>
      </w:r>
    </w:p>
    <w:p w:rsidR="009E5087" w:rsidRPr="00EA4BA0" w:rsidRDefault="009E5087" w:rsidP="00D42291">
      <w:pPr>
        <w:pStyle w:val="a3"/>
        <w:numPr>
          <w:ilvl w:val="0"/>
          <w:numId w:val="3"/>
        </w:numPr>
        <w:spacing w:beforeLines="30" w:before="108" w:afterLines="20" w:after="72"/>
        <w:ind w:leftChars="0" w:left="851" w:hanging="482"/>
        <w:jc w:val="both"/>
        <w:rPr>
          <w:rFonts w:asciiTheme="minorEastAsia" w:hAnsiTheme="minorEastAsia"/>
        </w:rPr>
      </w:pPr>
      <w:r w:rsidRPr="00EA4BA0">
        <w:rPr>
          <w:rFonts w:asciiTheme="minorEastAsia" w:hAnsiTheme="minorEastAsia" w:hint="eastAsia"/>
        </w:rPr>
        <w:t>中程個案計畫</w:t>
      </w:r>
    </w:p>
    <w:p w:rsidR="009E5087" w:rsidRPr="00EA4BA0" w:rsidRDefault="009E5087" w:rsidP="009E5087">
      <w:pPr>
        <w:spacing w:beforeLines="20" w:before="72" w:afterLines="20" w:after="72"/>
        <w:ind w:leftChars="177" w:left="425" w:rightChars="-82" w:right="-197" w:firstLineChars="198" w:firstLine="475"/>
        <w:jc w:val="both"/>
        <w:rPr>
          <w:rFonts w:asciiTheme="minorEastAsia" w:hAnsiTheme="minorEastAsia"/>
        </w:rPr>
      </w:pPr>
      <w:r w:rsidRPr="00EA4BA0">
        <w:rPr>
          <w:rFonts w:asciiTheme="minorEastAsia" w:hAnsiTheme="minorEastAsia" w:hint="eastAsia"/>
        </w:rPr>
        <w:t>為建置符合本會執法所需之專業競爭法資料庫，以強化經濟分析功能，提升案件執法效力度與品質，本會特別在99年度規劃「行政院公平易委員會產業資料整合及開發計畫」（101-</w:t>
      </w:r>
      <w:proofErr w:type="gramStart"/>
      <w:r w:rsidRPr="00EA4BA0">
        <w:rPr>
          <w:rFonts w:asciiTheme="minorEastAsia" w:hAnsiTheme="minorEastAsia" w:hint="eastAsia"/>
        </w:rPr>
        <w:t>105</w:t>
      </w:r>
      <w:proofErr w:type="gramEnd"/>
      <w:r w:rsidRPr="00EA4BA0">
        <w:rPr>
          <w:rFonts w:asciiTheme="minorEastAsia" w:hAnsiTheme="minorEastAsia" w:hint="eastAsia"/>
        </w:rPr>
        <w:t>年度）中程個案計畫，以「開發」及「整合」資料庫為二大重點，建置「產業資料整合系統平台」，除開發事業結合申報暨聯合行為</w:t>
      </w:r>
      <w:proofErr w:type="gramStart"/>
      <w:r w:rsidRPr="00EA4BA0">
        <w:rPr>
          <w:rFonts w:asciiTheme="minorEastAsia" w:hAnsiTheme="minorEastAsia" w:hint="eastAsia"/>
        </w:rPr>
        <w:t>申請線上填報</w:t>
      </w:r>
      <w:proofErr w:type="gramEnd"/>
      <w:r w:rsidRPr="00EA4BA0">
        <w:rPr>
          <w:rFonts w:asciiTheme="minorEastAsia" w:hAnsiTheme="minorEastAsia" w:hint="eastAsia"/>
        </w:rPr>
        <w:t xml:space="preserve">系統、轉入外單位資料、重點產業委外調查資料外，並整合現有產業資訊系統。產業資料整合系統平台圖如圖13所示 </w:t>
      </w:r>
    </w:p>
    <w:p w:rsidR="009E5087" w:rsidRDefault="00C9582A" w:rsidP="009E5087">
      <w:pPr>
        <w:snapToGrid w:val="0"/>
        <w:ind w:rightChars="-82" w:right="-197"/>
        <w:jc w:val="center"/>
        <w:rPr>
          <w:rFonts w:ascii="新細明體" w:hAnsi="新細明體"/>
        </w:rPr>
      </w:pPr>
      <w:r>
        <w:rPr>
          <w:noProof/>
        </w:rPr>
        <w:drawing>
          <wp:inline distT="0" distB="0" distL="0" distR="0" wp14:anchorId="67BC5E6C" wp14:editId="1C6CDD8C">
            <wp:extent cx="4418330" cy="3028628"/>
            <wp:effectExtent l="0" t="0" r="1270" b="635"/>
            <wp:docPr id="458" name="圖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6500" b="3654"/>
                    <a:stretch/>
                  </pic:blipFill>
                  <pic:spPr bwMode="auto">
                    <a:xfrm>
                      <a:off x="0" y="0"/>
                      <a:ext cx="4419048" cy="3029120"/>
                    </a:xfrm>
                    <a:prstGeom prst="rect">
                      <a:avLst/>
                    </a:prstGeom>
                    <a:ln>
                      <a:noFill/>
                    </a:ln>
                    <a:extLst>
                      <a:ext uri="{53640926-AAD7-44D8-BBD7-CCE9431645EC}">
                        <a14:shadowObscured xmlns:a14="http://schemas.microsoft.com/office/drawing/2010/main"/>
                      </a:ext>
                    </a:extLst>
                  </pic:spPr>
                </pic:pic>
              </a:graphicData>
            </a:graphic>
          </wp:inline>
        </w:drawing>
      </w:r>
    </w:p>
    <w:p w:rsidR="009E5087" w:rsidRPr="00EA4BA0" w:rsidRDefault="009E5087" w:rsidP="00577D6A">
      <w:pPr>
        <w:snapToGrid w:val="0"/>
        <w:spacing w:afterLines="50" w:after="180"/>
        <w:ind w:rightChars="-82" w:right="-197"/>
        <w:jc w:val="center"/>
        <w:rPr>
          <w:rFonts w:asciiTheme="minorEastAsia" w:hAnsiTheme="minorEastAsia"/>
        </w:rPr>
      </w:pPr>
      <w:r w:rsidRPr="00EA4BA0">
        <w:rPr>
          <w:rFonts w:asciiTheme="minorEastAsia" w:hAnsiTheme="minorEastAsia" w:hint="eastAsia"/>
        </w:rPr>
        <w:t xml:space="preserve">圖13 </w:t>
      </w:r>
      <w:r w:rsidR="001D2119">
        <w:rPr>
          <w:rFonts w:asciiTheme="minorEastAsia" w:hAnsiTheme="minorEastAsia" w:hint="eastAsia"/>
        </w:rPr>
        <w:t xml:space="preserve"> </w:t>
      </w:r>
      <w:r w:rsidRPr="00EA4BA0">
        <w:rPr>
          <w:rFonts w:asciiTheme="minorEastAsia" w:hAnsiTheme="minorEastAsia" w:hint="eastAsia"/>
        </w:rPr>
        <w:t>產業資料整合系統平台圖</w:t>
      </w:r>
    </w:p>
    <w:p w:rsidR="009E5087" w:rsidRPr="00EA4BA0" w:rsidRDefault="009E5087" w:rsidP="00D42291">
      <w:pPr>
        <w:pStyle w:val="a3"/>
        <w:numPr>
          <w:ilvl w:val="0"/>
          <w:numId w:val="1"/>
        </w:numPr>
        <w:autoSpaceDE w:val="0"/>
        <w:autoSpaceDN w:val="0"/>
        <w:adjustRightInd w:val="0"/>
        <w:spacing w:beforeLines="20" w:before="72" w:afterLines="20" w:after="72"/>
        <w:ind w:leftChars="0" w:left="482" w:rightChars="-82" w:right="-197" w:hanging="482"/>
        <w:rPr>
          <w:rFonts w:asciiTheme="minorEastAsia" w:hAnsiTheme="minorEastAsia"/>
          <w:b/>
          <w:kern w:val="0"/>
        </w:rPr>
      </w:pPr>
      <w:r w:rsidRPr="00EA4BA0">
        <w:rPr>
          <w:rFonts w:asciiTheme="minorEastAsia" w:hAnsiTheme="minorEastAsia" w:hint="eastAsia"/>
          <w:b/>
          <w:kern w:val="0"/>
        </w:rPr>
        <w:t>未來資訊業務推展</w:t>
      </w:r>
    </w:p>
    <w:p w:rsidR="009E5087" w:rsidRPr="00EA4BA0" w:rsidRDefault="009E5087" w:rsidP="00D42291">
      <w:pPr>
        <w:pStyle w:val="a3"/>
        <w:numPr>
          <w:ilvl w:val="1"/>
          <w:numId w:val="1"/>
        </w:numPr>
        <w:spacing w:beforeLines="20" w:before="72" w:afterLines="20" w:after="72"/>
        <w:ind w:leftChars="0" w:left="851" w:hanging="482"/>
        <w:jc w:val="both"/>
        <w:rPr>
          <w:rFonts w:asciiTheme="minorEastAsia" w:hAnsiTheme="minorEastAsia"/>
          <w:bCs/>
        </w:rPr>
      </w:pPr>
      <w:r w:rsidRPr="00EA4BA0">
        <w:rPr>
          <w:rFonts w:asciiTheme="minorEastAsia" w:hAnsiTheme="minorEastAsia" w:hint="eastAsia"/>
          <w:bCs/>
        </w:rPr>
        <w:t>導入創新網站服務</w:t>
      </w:r>
    </w:p>
    <w:p w:rsidR="009E5087" w:rsidRPr="00EA4BA0" w:rsidRDefault="009E5087" w:rsidP="00EA4BA0">
      <w:pPr>
        <w:spacing w:beforeLines="20" w:before="72" w:afterLines="20" w:after="72"/>
        <w:ind w:leftChars="177" w:left="425" w:rightChars="-82" w:right="-197" w:firstLineChars="198" w:firstLine="475"/>
        <w:jc w:val="both"/>
        <w:rPr>
          <w:rFonts w:asciiTheme="minorEastAsia" w:hAnsiTheme="minorEastAsia"/>
          <w:bCs/>
        </w:rPr>
      </w:pPr>
      <w:r w:rsidRPr="00EA4BA0">
        <w:rPr>
          <w:rFonts w:asciiTheme="minorEastAsia" w:hAnsiTheme="minorEastAsia" w:hint="eastAsia"/>
        </w:rPr>
        <w:t>本會全球資訊網站的內容充實、資料詳盡，不論對廣大民眾、事業單位、專家學者等均提供良好服務，但近年來，面對各式行動載具（平版電腦、智慧型手機）的</w:t>
      </w:r>
      <w:proofErr w:type="gramStart"/>
      <w:r w:rsidRPr="00EA4BA0">
        <w:rPr>
          <w:rFonts w:asciiTheme="minorEastAsia" w:hAnsiTheme="minorEastAsia" w:hint="eastAsia"/>
        </w:rPr>
        <w:t>普及，</w:t>
      </w:r>
      <w:proofErr w:type="gramEnd"/>
      <w:r w:rsidRPr="00EA4BA0">
        <w:rPr>
          <w:rFonts w:asciiTheme="minorEastAsia" w:hAnsiTheme="minorEastAsia" w:hint="eastAsia"/>
        </w:rPr>
        <w:t>及不斷推陳出新的網站設計（響應式設計、資訊圖像化）等創新服務，此類的前瞻創新設計卻成為本會網站所缺乏的部分，惟受限於原開發架構（三欄式、文字導向等），無法滿足民眾對互動便捷的服務、跨平台顯示、煥然一新的視覺等各類新穎的需求，為跟上資訊時代的脈動及潮流，提供創新的網站服務，因此本會全球資訊網站在經費許可下，將規劃於</w:t>
      </w:r>
      <w:proofErr w:type="gramStart"/>
      <w:r w:rsidRPr="00EA4BA0">
        <w:rPr>
          <w:rFonts w:asciiTheme="minorEastAsia" w:hAnsiTheme="minorEastAsia" w:hint="eastAsia"/>
        </w:rPr>
        <w:t>105</w:t>
      </w:r>
      <w:proofErr w:type="gramEnd"/>
      <w:r w:rsidRPr="00EA4BA0">
        <w:rPr>
          <w:rFonts w:asciiTheme="minorEastAsia" w:hAnsiTheme="minorEastAsia" w:hint="eastAsia"/>
        </w:rPr>
        <w:t>年度進行改版開發，以符合社會群眾的期盼。</w:t>
      </w:r>
      <w:r w:rsidRPr="00EA4BA0">
        <w:rPr>
          <w:rFonts w:asciiTheme="minorEastAsia" w:hAnsiTheme="minorEastAsia" w:hint="eastAsia"/>
          <w:bCs/>
        </w:rPr>
        <w:t xml:space="preserve"> </w:t>
      </w:r>
    </w:p>
    <w:p w:rsidR="009E5087" w:rsidRPr="00EA4BA0" w:rsidRDefault="009E5087" w:rsidP="00D42291">
      <w:pPr>
        <w:pStyle w:val="a3"/>
        <w:numPr>
          <w:ilvl w:val="1"/>
          <w:numId w:val="1"/>
        </w:numPr>
        <w:spacing w:beforeLines="20" w:before="72" w:afterLines="20" w:after="72"/>
        <w:ind w:leftChars="0" w:left="851" w:hanging="482"/>
        <w:jc w:val="both"/>
        <w:rPr>
          <w:rFonts w:asciiTheme="minorEastAsia" w:hAnsiTheme="minorEastAsia"/>
          <w:bCs/>
        </w:rPr>
      </w:pPr>
      <w:r w:rsidRPr="00EA4BA0">
        <w:rPr>
          <w:rFonts w:asciiTheme="minorEastAsia" w:hAnsiTheme="minorEastAsia" w:hint="eastAsia"/>
          <w:bCs/>
        </w:rPr>
        <w:lastRenderedPageBreak/>
        <w:t>持續進行系統更新</w:t>
      </w:r>
    </w:p>
    <w:p w:rsidR="009E5087" w:rsidRPr="00EA4BA0" w:rsidRDefault="009E5087" w:rsidP="00EA4BA0">
      <w:pPr>
        <w:spacing w:beforeLines="20" w:before="72" w:afterLines="20" w:after="72"/>
        <w:ind w:leftChars="177" w:left="425" w:rightChars="-82" w:right="-197" w:firstLineChars="198" w:firstLine="475"/>
        <w:jc w:val="both"/>
        <w:rPr>
          <w:rFonts w:asciiTheme="minorEastAsia" w:hAnsiTheme="minorEastAsia"/>
          <w:bCs/>
        </w:rPr>
      </w:pPr>
      <w:r w:rsidRPr="00EA4BA0">
        <w:rPr>
          <w:rFonts w:asciiTheme="minorEastAsia" w:hAnsiTheme="minorEastAsia" w:hint="eastAsia"/>
          <w:bCs/>
        </w:rPr>
        <w:t>由於資訊技術的日新月異，作業系統及文書處理約每二、三年變新一代，系統架構及程式語法更新等亦有大變革，然而本會所編列之資訊經費卻逐年短缺，造成本會應用系統與作業系統已無法配合，</w:t>
      </w:r>
      <w:proofErr w:type="gramStart"/>
      <w:r w:rsidRPr="00EA4BA0">
        <w:rPr>
          <w:rFonts w:asciiTheme="minorEastAsia" w:hAnsiTheme="minorEastAsia" w:hint="eastAsia"/>
          <w:bCs/>
        </w:rPr>
        <w:t>作業系統均需降級</w:t>
      </w:r>
      <w:proofErr w:type="gramEnd"/>
      <w:r w:rsidRPr="00EA4BA0">
        <w:rPr>
          <w:rFonts w:asciiTheme="minorEastAsia" w:hAnsiTheme="minorEastAsia" w:hint="eastAsia"/>
          <w:bCs/>
        </w:rPr>
        <w:t>使用，而</w:t>
      </w:r>
      <w:proofErr w:type="gramStart"/>
      <w:r w:rsidRPr="00EA4BA0">
        <w:rPr>
          <w:rFonts w:asciiTheme="minorEastAsia" w:hAnsiTheme="minorEastAsia" w:hint="eastAsia"/>
          <w:bCs/>
        </w:rPr>
        <w:t>近幾年來對</w:t>
      </w:r>
      <w:proofErr w:type="gramEnd"/>
      <w:r w:rsidRPr="00EA4BA0">
        <w:rPr>
          <w:rFonts w:asciiTheme="minorEastAsia" w:hAnsiTheme="minorEastAsia" w:hint="eastAsia"/>
          <w:bCs/>
        </w:rPr>
        <w:t>資訊安全的重視，也更曝露此一問題的嚴重性，因此將本會老舊系統更新、提升作業系統版本、跨平台作業等為本會未來資訊推展重點，但為期在有限的經費下做最好的措施，本會對於未來應用系統更新或開發，亦擬定相關原則，以使應用系統能達最長壽命：</w:t>
      </w:r>
    </w:p>
    <w:p w:rsidR="009E5087" w:rsidRPr="00EA4BA0" w:rsidRDefault="009E5087" w:rsidP="00D42291">
      <w:pPr>
        <w:pStyle w:val="a3"/>
        <w:numPr>
          <w:ilvl w:val="0"/>
          <w:numId w:val="10"/>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rPr>
        <w:t>為減少硬體購置，將</w:t>
      </w:r>
      <w:r w:rsidRPr="00EA4BA0">
        <w:rPr>
          <w:rFonts w:asciiTheme="minorEastAsia" w:hAnsiTheme="minorEastAsia" w:hint="eastAsia"/>
        </w:rPr>
        <w:t>整</w:t>
      </w:r>
      <w:proofErr w:type="gramStart"/>
      <w:r w:rsidRPr="00EA4BA0">
        <w:rPr>
          <w:rFonts w:asciiTheme="minorEastAsia" w:hAnsiTheme="minorEastAsia" w:hint="eastAsia"/>
        </w:rPr>
        <w:t>併</w:t>
      </w:r>
      <w:proofErr w:type="gramEnd"/>
      <w:r w:rsidRPr="00EA4BA0">
        <w:rPr>
          <w:rFonts w:asciiTheme="minorEastAsia" w:hAnsiTheme="minorEastAsia" w:hint="eastAsia"/>
        </w:rPr>
        <w:t>硬體架構，</w:t>
      </w:r>
      <w:r w:rsidRPr="00EA4BA0">
        <w:rPr>
          <w:rFonts w:asciiTheme="minorEastAsia" w:hAnsiTheme="minorEastAsia" w:hint="eastAsia"/>
          <w:bCs/>
        </w:rPr>
        <w:t>以虛擬主機、共構系統為主，並可</w:t>
      </w:r>
      <w:r w:rsidRPr="00EA4BA0">
        <w:rPr>
          <w:rFonts w:asciiTheme="minorEastAsia" w:hAnsiTheme="minorEastAsia" w:hint="eastAsia"/>
        </w:rPr>
        <w:t>簡化維護、集中管理。</w:t>
      </w:r>
    </w:p>
    <w:p w:rsidR="009E5087" w:rsidRPr="00EA4BA0" w:rsidRDefault="009E5087" w:rsidP="00D42291">
      <w:pPr>
        <w:pStyle w:val="a3"/>
        <w:numPr>
          <w:ilvl w:val="0"/>
          <w:numId w:val="10"/>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rPr>
        <w:t>為提高應用系統支援瀏覽器版本，將不使用flash動畫、Activex等特定用法之語法，以符合各種瀏覽器使用。</w:t>
      </w:r>
    </w:p>
    <w:p w:rsidR="009E5087" w:rsidRPr="00EA4BA0" w:rsidRDefault="009E5087" w:rsidP="00D42291">
      <w:pPr>
        <w:pStyle w:val="a3"/>
        <w:numPr>
          <w:ilvl w:val="0"/>
          <w:numId w:val="10"/>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rPr>
        <w:t>為配合未來可能使用之各式載具、系統，應用系統之開發應考量跨平台機制，</w:t>
      </w:r>
      <w:proofErr w:type="gramStart"/>
      <w:r w:rsidRPr="00EA4BA0">
        <w:rPr>
          <w:rFonts w:asciiTheme="minorEastAsia" w:hAnsiTheme="minorEastAsia" w:hint="eastAsia"/>
          <w:bCs/>
        </w:rPr>
        <w:t>採</w:t>
      </w:r>
      <w:proofErr w:type="gramEnd"/>
      <w:r w:rsidRPr="00EA4BA0">
        <w:rPr>
          <w:rFonts w:asciiTheme="minorEastAsia" w:hAnsiTheme="minorEastAsia" w:hint="eastAsia"/>
          <w:bCs/>
        </w:rPr>
        <w:t>網站式伺服端作業，使用者端不再安裝套件，才能達最大效用。</w:t>
      </w:r>
    </w:p>
    <w:p w:rsidR="009E5087" w:rsidRPr="00EA4BA0" w:rsidRDefault="009E5087" w:rsidP="00D42291">
      <w:pPr>
        <w:pStyle w:val="a3"/>
        <w:numPr>
          <w:ilvl w:val="0"/>
          <w:numId w:val="10"/>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rPr>
        <w:t>系統開發考量使用開放資源或</w:t>
      </w:r>
      <w:r w:rsidRPr="00EA4BA0">
        <w:rPr>
          <w:rFonts w:asciiTheme="minorEastAsia" w:hAnsiTheme="minorEastAsia" w:hint="eastAsia"/>
          <w:bCs/>
        </w:rPr>
        <w:t>免費軟體，以節省系統開發成本。</w:t>
      </w:r>
    </w:p>
    <w:p w:rsidR="009E5087" w:rsidRPr="00EA4BA0" w:rsidRDefault="009E5087" w:rsidP="00D42291">
      <w:pPr>
        <w:pStyle w:val="a3"/>
        <w:numPr>
          <w:ilvl w:val="0"/>
          <w:numId w:val="10"/>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rPr>
        <w:t>為將有限人力發揮最高效益，提升資訊新知及技能，以尋求創新技術與業務的融合、專案規劃的經營，建構出本會資訊業務的未來新趨勢。</w:t>
      </w:r>
    </w:p>
    <w:p w:rsidR="009E5087" w:rsidRPr="00EA4BA0" w:rsidRDefault="009E5087" w:rsidP="00D42291">
      <w:pPr>
        <w:pStyle w:val="a3"/>
        <w:numPr>
          <w:ilvl w:val="1"/>
          <w:numId w:val="1"/>
        </w:numPr>
        <w:spacing w:beforeLines="20" w:before="72" w:afterLines="20" w:after="72"/>
        <w:ind w:leftChars="0" w:left="851" w:hanging="482"/>
        <w:jc w:val="both"/>
        <w:rPr>
          <w:rFonts w:asciiTheme="minorEastAsia" w:hAnsiTheme="minorEastAsia"/>
          <w:bCs/>
        </w:rPr>
      </w:pPr>
      <w:proofErr w:type="gramStart"/>
      <w:r w:rsidRPr="00EA4BA0">
        <w:rPr>
          <w:rFonts w:asciiTheme="minorEastAsia" w:hAnsiTheme="minorEastAsia" w:hint="eastAsia"/>
          <w:bCs/>
        </w:rPr>
        <w:t>資安責任</w:t>
      </w:r>
      <w:proofErr w:type="gramEnd"/>
      <w:r w:rsidRPr="00EA4BA0">
        <w:rPr>
          <w:rFonts w:asciiTheme="minorEastAsia" w:hAnsiTheme="minorEastAsia" w:hint="eastAsia"/>
          <w:bCs/>
        </w:rPr>
        <w:t>等級升級</w:t>
      </w:r>
    </w:p>
    <w:p w:rsidR="009E5087" w:rsidRPr="00EA4BA0" w:rsidRDefault="009E5087" w:rsidP="00EA4BA0">
      <w:pPr>
        <w:spacing w:beforeLines="20" w:before="72" w:afterLines="20" w:after="72"/>
        <w:ind w:leftChars="177" w:left="425" w:rightChars="-82" w:right="-197" w:firstLineChars="198" w:firstLine="475"/>
        <w:jc w:val="both"/>
        <w:rPr>
          <w:rFonts w:asciiTheme="minorEastAsia" w:hAnsiTheme="minorEastAsia"/>
        </w:rPr>
      </w:pPr>
      <w:r w:rsidRPr="00EA4BA0">
        <w:rPr>
          <w:rFonts w:asciiTheme="minorEastAsia" w:hAnsiTheme="minorEastAsia" w:hint="eastAsia"/>
          <w:color w:val="000000"/>
          <w:szCs w:val="32"/>
        </w:rPr>
        <w:t>本會目前</w:t>
      </w:r>
      <w:r w:rsidRPr="00EA4BA0">
        <w:rPr>
          <w:rFonts w:asciiTheme="minorEastAsia" w:hAnsiTheme="minorEastAsia" w:hint="eastAsia"/>
          <w:spacing w:val="-8"/>
        </w:rPr>
        <w:t>資訊安全各應辦事項，</w:t>
      </w:r>
      <w:proofErr w:type="gramStart"/>
      <w:r w:rsidRPr="00EA4BA0">
        <w:rPr>
          <w:rFonts w:asciiTheme="minorEastAsia" w:hAnsiTheme="minorEastAsia" w:hint="eastAsia"/>
          <w:spacing w:val="-8"/>
        </w:rPr>
        <w:t>均係依</w:t>
      </w:r>
      <w:proofErr w:type="gramEnd"/>
      <w:r w:rsidRPr="00EA4BA0">
        <w:rPr>
          <w:rStyle w:val="comshowdata"/>
          <w:rFonts w:asciiTheme="minorEastAsia" w:hAnsiTheme="minorEastAsia"/>
          <w:szCs w:val="32"/>
        </w:rPr>
        <w:t>分級作業施行計畫</w:t>
      </w:r>
      <w:r w:rsidRPr="00EA4BA0">
        <w:rPr>
          <w:rFonts w:asciiTheme="minorEastAsia" w:hAnsiTheme="minorEastAsia" w:hint="eastAsia"/>
          <w:color w:val="000000"/>
          <w:szCs w:val="32"/>
        </w:rPr>
        <w:t>C級</w:t>
      </w:r>
      <w:r w:rsidRPr="00EA4BA0">
        <w:rPr>
          <w:rStyle w:val="comshowdata"/>
          <w:rFonts w:asciiTheme="minorEastAsia" w:hAnsiTheme="minorEastAsia"/>
          <w:szCs w:val="32"/>
        </w:rPr>
        <w:t>規定</w:t>
      </w:r>
      <w:r w:rsidRPr="00EA4BA0">
        <w:rPr>
          <w:rFonts w:asciiTheme="minorEastAsia" w:hAnsiTheme="minorEastAsia" w:hint="eastAsia"/>
          <w:spacing w:val="-8"/>
        </w:rPr>
        <w:t>辦理</w:t>
      </w:r>
      <w:r w:rsidRPr="00EA4BA0">
        <w:rPr>
          <w:rFonts w:asciiTheme="minorEastAsia" w:hAnsiTheme="minorEastAsia" w:hint="eastAsia"/>
          <w:spacing w:val="-8"/>
          <w:szCs w:val="32"/>
        </w:rPr>
        <w:t>，如</w:t>
      </w:r>
      <w:r w:rsidRPr="00EA4BA0">
        <w:rPr>
          <w:rFonts w:asciiTheme="minorEastAsia" w:hAnsiTheme="minorEastAsia" w:hint="eastAsia"/>
          <w:spacing w:val="-8"/>
        </w:rPr>
        <w:t>依</w:t>
      </w:r>
      <w:r w:rsidRPr="00EA4BA0">
        <w:rPr>
          <w:rFonts w:asciiTheme="minorEastAsia" w:hAnsiTheme="minorEastAsia" w:hint="eastAsia"/>
          <w:spacing w:val="-8"/>
          <w:szCs w:val="32"/>
        </w:rPr>
        <w:t>新</w:t>
      </w:r>
      <w:r w:rsidRPr="00EA4BA0">
        <w:rPr>
          <w:rStyle w:val="comshowdata"/>
          <w:rFonts w:asciiTheme="minorEastAsia" w:hAnsiTheme="minorEastAsia"/>
          <w:szCs w:val="32"/>
        </w:rPr>
        <w:t>修正</w:t>
      </w:r>
      <w:r w:rsidRPr="00EA4BA0">
        <w:rPr>
          <w:rStyle w:val="comshowdata"/>
          <w:rFonts w:asciiTheme="minorEastAsia" w:hAnsiTheme="minorEastAsia" w:hint="eastAsia"/>
          <w:szCs w:val="32"/>
        </w:rPr>
        <w:t>後之</w:t>
      </w:r>
      <w:r w:rsidRPr="00EA4BA0">
        <w:rPr>
          <w:rStyle w:val="comshowdata"/>
          <w:rFonts w:asciiTheme="minorEastAsia" w:hAnsiTheme="minorEastAsia"/>
          <w:szCs w:val="32"/>
        </w:rPr>
        <w:t>分級作業規定</w:t>
      </w:r>
      <w:r w:rsidRPr="00EA4BA0">
        <w:rPr>
          <w:rFonts w:asciiTheme="minorEastAsia" w:hAnsiTheme="minorEastAsia" w:hint="eastAsia"/>
          <w:spacing w:val="-8"/>
          <w:szCs w:val="32"/>
        </w:rPr>
        <w:t>升級為</w:t>
      </w:r>
      <w:r w:rsidRPr="00EA4BA0">
        <w:rPr>
          <w:rStyle w:val="comshowdata"/>
          <w:rFonts w:asciiTheme="minorEastAsia" w:hAnsiTheme="minorEastAsia" w:hint="eastAsia"/>
          <w:szCs w:val="32"/>
        </w:rPr>
        <w:t>A或B</w:t>
      </w:r>
      <w:r w:rsidRPr="00EA4BA0">
        <w:rPr>
          <w:rStyle w:val="comshowdata"/>
          <w:rFonts w:asciiTheme="minorEastAsia" w:hAnsiTheme="minorEastAsia"/>
          <w:szCs w:val="32"/>
        </w:rPr>
        <w:t>級</w:t>
      </w:r>
      <w:r w:rsidRPr="00EA4BA0">
        <w:rPr>
          <w:rFonts w:asciiTheme="minorEastAsia" w:hAnsiTheme="minorEastAsia" w:hint="eastAsia"/>
          <w:spacing w:val="-8"/>
        </w:rPr>
        <w:t>，將需配合新規定辦理以下事項：</w:t>
      </w:r>
    </w:p>
    <w:p w:rsidR="009E5087" w:rsidRPr="00EA4BA0" w:rsidRDefault="009E5087" w:rsidP="00D42291">
      <w:pPr>
        <w:pStyle w:val="a3"/>
        <w:numPr>
          <w:ilvl w:val="0"/>
          <w:numId w:val="14"/>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color w:val="000000"/>
        </w:rPr>
        <w:t>核心</w:t>
      </w:r>
      <w:r w:rsidRPr="00EA4BA0">
        <w:rPr>
          <w:rFonts w:asciiTheme="minorEastAsia" w:hAnsiTheme="minorEastAsia" w:hint="eastAsia"/>
          <w:bCs/>
        </w:rPr>
        <w:t>資訊系統完成ISMS導入。</w:t>
      </w:r>
    </w:p>
    <w:p w:rsidR="009E5087" w:rsidRPr="00EA4BA0" w:rsidRDefault="009E5087" w:rsidP="00D42291">
      <w:pPr>
        <w:pStyle w:val="a3"/>
        <w:numPr>
          <w:ilvl w:val="0"/>
          <w:numId w:val="14"/>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rPr>
        <w:t>Web應用程式防火牆。</w:t>
      </w:r>
    </w:p>
    <w:p w:rsidR="009E5087" w:rsidRPr="00EA4BA0" w:rsidRDefault="009E5087" w:rsidP="00D42291">
      <w:pPr>
        <w:pStyle w:val="a3"/>
        <w:numPr>
          <w:ilvl w:val="0"/>
          <w:numId w:val="14"/>
        </w:numPr>
        <w:spacing w:beforeLines="20" w:before="72" w:afterLines="20" w:after="72"/>
        <w:ind w:leftChars="0" w:rightChars="-82" w:right="-197"/>
        <w:jc w:val="both"/>
        <w:rPr>
          <w:rFonts w:asciiTheme="minorEastAsia" w:hAnsiTheme="minorEastAsia"/>
          <w:bCs/>
        </w:rPr>
      </w:pPr>
      <w:r w:rsidRPr="00EA4BA0">
        <w:rPr>
          <w:rFonts w:asciiTheme="minorEastAsia" w:hAnsiTheme="minorEastAsia" w:hint="eastAsia"/>
          <w:bCs/>
        </w:rPr>
        <w:t>網站安全弱點檢測、系統滲透測試及</w:t>
      </w:r>
      <w:proofErr w:type="gramStart"/>
      <w:r w:rsidRPr="00EA4BA0">
        <w:rPr>
          <w:rFonts w:asciiTheme="minorEastAsia" w:hAnsiTheme="minorEastAsia" w:hint="eastAsia"/>
          <w:bCs/>
        </w:rPr>
        <w:t>資安健</w:t>
      </w:r>
      <w:proofErr w:type="gramEnd"/>
      <w:r w:rsidRPr="00EA4BA0">
        <w:rPr>
          <w:rFonts w:asciiTheme="minorEastAsia" w:hAnsiTheme="minorEastAsia" w:hint="eastAsia"/>
          <w:bCs/>
        </w:rPr>
        <w:t>診。</w:t>
      </w:r>
    </w:p>
    <w:p w:rsidR="009E5087" w:rsidRPr="00EA4BA0" w:rsidRDefault="009E5087" w:rsidP="00D42291">
      <w:pPr>
        <w:pStyle w:val="a3"/>
        <w:numPr>
          <w:ilvl w:val="0"/>
          <w:numId w:val="14"/>
        </w:numPr>
        <w:spacing w:beforeLines="20" w:before="72" w:afterLines="20" w:after="72"/>
        <w:ind w:leftChars="0" w:rightChars="-82" w:right="-197"/>
        <w:jc w:val="both"/>
        <w:rPr>
          <w:rFonts w:asciiTheme="minorEastAsia" w:hAnsiTheme="minorEastAsia"/>
        </w:rPr>
      </w:pPr>
      <w:proofErr w:type="gramStart"/>
      <w:r w:rsidRPr="00EA4BA0">
        <w:rPr>
          <w:rFonts w:asciiTheme="minorEastAsia" w:hAnsiTheme="minorEastAsia" w:hint="eastAsia"/>
          <w:bCs/>
        </w:rPr>
        <w:t>國際資</w:t>
      </w:r>
      <w:r w:rsidRPr="00EA4BA0">
        <w:rPr>
          <w:rFonts w:asciiTheme="minorEastAsia" w:hAnsiTheme="minorEastAsia" w:hint="eastAsia"/>
          <w:bCs/>
          <w:color w:val="000000"/>
        </w:rPr>
        <w:t>安專業</w:t>
      </w:r>
      <w:proofErr w:type="gramEnd"/>
      <w:r w:rsidRPr="00EA4BA0">
        <w:rPr>
          <w:rFonts w:asciiTheme="minorEastAsia" w:hAnsiTheme="minorEastAsia" w:hint="eastAsia"/>
          <w:bCs/>
          <w:color w:val="000000"/>
        </w:rPr>
        <w:t>證照</w:t>
      </w:r>
      <w:r w:rsidRPr="00EA4BA0">
        <w:rPr>
          <w:rFonts w:asciiTheme="minorEastAsia" w:hAnsiTheme="minorEastAsia" w:hint="eastAsia"/>
          <w:color w:val="000000"/>
        </w:rPr>
        <w:t>。</w:t>
      </w:r>
    </w:p>
    <w:p w:rsidR="009E5087" w:rsidRPr="00EA4BA0" w:rsidRDefault="009E5087" w:rsidP="00D42291">
      <w:pPr>
        <w:pStyle w:val="a3"/>
        <w:numPr>
          <w:ilvl w:val="0"/>
          <w:numId w:val="1"/>
        </w:numPr>
        <w:autoSpaceDE w:val="0"/>
        <w:autoSpaceDN w:val="0"/>
        <w:adjustRightInd w:val="0"/>
        <w:spacing w:afterLines="20" w:after="72"/>
        <w:ind w:leftChars="0" w:left="482" w:rightChars="-82" w:right="-197" w:hanging="482"/>
        <w:rPr>
          <w:rFonts w:asciiTheme="minorEastAsia" w:hAnsiTheme="minorEastAsia"/>
          <w:b/>
          <w:kern w:val="0"/>
        </w:rPr>
      </w:pPr>
      <w:r w:rsidRPr="00EA4BA0">
        <w:rPr>
          <w:rFonts w:asciiTheme="minorEastAsia" w:hAnsiTheme="minorEastAsia" w:hint="eastAsia"/>
          <w:b/>
          <w:kern w:val="0"/>
        </w:rPr>
        <w:t>結語</w:t>
      </w:r>
    </w:p>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rsidR="0067330B" w:rsidRPr="00EA4BA0" w:rsidRDefault="009E5087" w:rsidP="009E5087">
      <w:pPr>
        <w:spacing w:beforeLines="20" w:before="72" w:afterLines="20" w:after="72"/>
        <w:ind w:rightChars="-82" w:right="-197" w:firstLineChars="215" w:firstLine="516"/>
        <w:jc w:val="both"/>
        <w:rPr>
          <w:rFonts w:asciiTheme="minorEastAsia" w:hAnsiTheme="minorEastAsia"/>
          <w:bCs/>
        </w:rPr>
      </w:pPr>
      <w:r w:rsidRPr="00EA4BA0">
        <w:rPr>
          <w:rFonts w:asciiTheme="minorEastAsia" w:hAnsiTheme="minorEastAsia" w:hint="eastAsia"/>
          <w:bCs/>
        </w:rPr>
        <w:t>本會為公平交易法及多層次傳銷管理法之主管機關，為能順利推動業務，自創會以來積極配合業務需求建構各項完備之管理系統，以期在行政作業上能資訊化，但在資訊經費的逐年短缺之下，要如何穩定推動資訊業務的發展，反成為當前最重要的課題，以最少的人力及經費，將資訊化推展至各種業務執行的層面，並</w:t>
      </w:r>
      <w:proofErr w:type="gramStart"/>
      <w:r w:rsidRPr="00EA4BA0">
        <w:rPr>
          <w:rFonts w:asciiTheme="minorEastAsia" w:hAnsiTheme="minorEastAsia" w:hint="eastAsia"/>
          <w:bCs/>
        </w:rPr>
        <w:t>落實資安管理</w:t>
      </w:r>
      <w:proofErr w:type="gramEnd"/>
      <w:r w:rsidRPr="00EA4BA0">
        <w:rPr>
          <w:rFonts w:asciiTheme="minorEastAsia" w:hAnsiTheme="minorEastAsia" w:hint="eastAsia"/>
          <w:bCs/>
        </w:rPr>
        <w:t>業務、加強網路新媒體之社群網站經營、善用網路優勢，收集廣大民意，作為本會施政之改善建議，彌補施政盲點，更藉由網站上</w:t>
      </w:r>
      <w:proofErr w:type="gramStart"/>
      <w:r w:rsidRPr="00EA4BA0">
        <w:rPr>
          <w:rFonts w:asciiTheme="minorEastAsia" w:hAnsiTheme="minorEastAsia" w:hint="eastAsia"/>
          <w:bCs/>
        </w:rPr>
        <w:t>各種線上報備</w:t>
      </w:r>
      <w:proofErr w:type="gramEnd"/>
      <w:r w:rsidRPr="00EA4BA0">
        <w:rPr>
          <w:rFonts w:asciiTheme="minorEastAsia" w:hAnsiTheme="minorEastAsia" w:hint="eastAsia"/>
          <w:bCs/>
        </w:rPr>
        <w:t>及填報的服務，來展現便民的措施。在另一方面，如何規劃本會未來資訊走向仍刻不容緩，將結合本會資訊人力，以嶄新的思考模式，整合各應用系統，簡化軟硬體設備需求，共同打造本會便捷安全的基礎建設，期盼能分年開發到位，利用最小經濟規模，發揮最大效益，而展現最好的行政效能。</w:t>
      </w:r>
    </w:p>
    <w:p w:rsidR="0067330B" w:rsidRPr="00C9582A" w:rsidRDefault="0067330B" w:rsidP="00EA4BA0">
      <w:pPr>
        <w:pStyle w:val="1"/>
        <w:ind w:rightChars="-82" w:right="-197"/>
        <w:rPr>
          <w:rFonts w:ascii="Cambria" w:hAnsi="Cambria"/>
          <w:bCs w:val="0"/>
          <w:iCs/>
          <w:color w:val="800080"/>
          <w:kern w:val="0"/>
          <w:sz w:val="36"/>
          <w:szCs w:val="36"/>
          <w:bdr w:val="single" w:sz="4" w:space="0" w:color="auto"/>
        </w:rPr>
      </w:pPr>
      <w:bookmarkStart w:id="62" w:name="_Toc415219488"/>
      <w:bookmarkStart w:id="63" w:name="_Toc415219657"/>
      <w:bookmarkStart w:id="64" w:name="_Toc419210199"/>
      <w:r w:rsidRPr="00C9582A">
        <w:rPr>
          <w:rFonts w:ascii="Cambria" w:hAnsi="Cambria" w:hint="eastAsia"/>
          <w:bCs w:val="0"/>
          <w:iCs/>
          <w:color w:val="800080"/>
          <w:kern w:val="0"/>
          <w:sz w:val="36"/>
          <w:szCs w:val="36"/>
          <w:bdr w:val="single" w:sz="4" w:space="0" w:color="auto"/>
        </w:rPr>
        <w:lastRenderedPageBreak/>
        <w:t>政策快訊</w:t>
      </w:r>
      <w:bookmarkEnd w:id="62"/>
      <w:bookmarkEnd w:id="63"/>
      <w:r w:rsidRPr="00C9582A">
        <w:rPr>
          <w:rFonts w:ascii="Cambria" w:hAnsi="Cambria" w:hint="eastAsia"/>
          <w:bCs w:val="0"/>
          <w:iCs/>
          <w:color w:val="800080"/>
          <w:kern w:val="0"/>
          <w:sz w:val="36"/>
          <w:szCs w:val="36"/>
          <w:bdr w:val="single" w:sz="4" w:space="0" w:color="auto"/>
        </w:rPr>
        <w:t>-</w:t>
      </w:r>
      <w:r w:rsidRPr="00C9582A">
        <w:rPr>
          <w:rFonts w:ascii="Cambria" w:hAnsi="Cambria" w:hint="eastAsia"/>
          <w:bCs w:val="0"/>
          <w:iCs/>
          <w:color w:val="800080"/>
          <w:kern w:val="0"/>
          <w:sz w:val="36"/>
          <w:szCs w:val="36"/>
          <w:bdr w:val="single" w:sz="4" w:space="0" w:color="auto"/>
        </w:rPr>
        <w:t>作業規範</w:t>
      </w:r>
      <w:bookmarkEnd w:id="64"/>
    </w:p>
    <w:p w:rsidR="0067330B" w:rsidRDefault="0067330B" w:rsidP="00EA4BA0">
      <w:pPr>
        <w:pStyle w:val="1"/>
        <w:spacing w:before="0" w:afterLines="10" w:after="36"/>
        <w:ind w:left="350" w:rightChars="-82" w:right="-197" w:hangingChars="92" w:hanging="350"/>
        <w:rPr>
          <w:rFonts w:ascii="標楷體" w:eastAsia="標楷體" w:hAnsi="標楷體"/>
          <w:color w:val="0000FF"/>
          <w:sz w:val="38"/>
          <w:szCs w:val="38"/>
        </w:rPr>
      </w:pPr>
      <w:bookmarkStart w:id="65" w:name="_Toc415219323"/>
      <w:bookmarkStart w:id="66" w:name="_Toc415219407"/>
      <w:bookmarkStart w:id="67" w:name="_Toc415219489"/>
      <w:bookmarkStart w:id="68" w:name="_Toc415219658"/>
      <w:bookmarkStart w:id="69" w:name="_Toc419210200"/>
      <w:r w:rsidRPr="00736ACD">
        <w:rPr>
          <w:rFonts w:ascii="標楷體" w:eastAsia="標楷體" w:hAnsi="標楷體"/>
          <w:color w:val="0000FF"/>
          <w:sz w:val="38"/>
          <w:szCs w:val="38"/>
        </w:rPr>
        <w:sym w:font="Wingdings 2" w:char="F098"/>
      </w:r>
      <w:r>
        <w:rPr>
          <w:rFonts w:ascii="標楷體" w:eastAsia="標楷體" w:hAnsi="標楷體" w:hint="eastAsia"/>
          <w:color w:val="0000FF"/>
          <w:sz w:val="38"/>
          <w:szCs w:val="38"/>
        </w:rPr>
        <w:t>訂定「政府資料開放諮詢小組設置要點」</w:t>
      </w:r>
      <w:bookmarkEnd w:id="65"/>
      <w:bookmarkEnd w:id="66"/>
      <w:bookmarkEnd w:id="67"/>
      <w:bookmarkEnd w:id="68"/>
      <w:bookmarkEnd w:id="69"/>
    </w:p>
    <w:p w:rsidR="0067330B" w:rsidRDefault="0067330B" w:rsidP="00EA4BA0">
      <w:pPr>
        <w:ind w:rightChars="-82" w:right="-197" w:firstLineChars="177" w:firstLine="425"/>
        <w:rPr>
          <w:rFonts w:ascii="新細明體" w:hAnsi="新細明體"/>
          <w:color w:val="000000"/>
        </w:rPr>
      </w:pPr>
      <w:r w:rsidRPr="00251366">
        <w:rPr>
          <w:rFonts w:ascii="新細明體" w:hAnsi="新細明體" w:hint="eastAsia"/>
          <w:color w:val="000000"/>
        </w:rPr>
        <w:t>訂定「政府資料開放諮詢小組設置要點」</w:t>
      </w:r>
      <w:r>
        <w:rPr>
          <w:rFonts w:ascii="新細明體" w:hAnsi="新細明體" w:hint="eastAsia"/>
          <w:color w:val="000000"/>
        </w:rPr>
        <w:t>，自即日起生效。</w:t>
      </w:r>
    </w:p>
    <w:p w:rsidR="0067330B" w:rsidRDefault="0067330B" w:rsidP="00EA4BA0">
      <w:pPr>
        <w:ind w:rightChars="-82" w:right="-197"/>
        <w:rPr>
          <w:rStyle w:val="ac"/>
          <w:rFonts w:ascii="新細明體" w:hAnsi="新細明體"/>
        </w:rPr>
      </w:pPr>
      <w:r>
        <w:rPr>
          <w:rFonts w:ascii="新細明體" w:hAnsi="新細明體" w:hint="eastAsia"/>
          <w:color w:val="000000"/>
        </w:rPr>
        <w:t>查詢網址：</w:t>
      </w:r>
      <w:hyperlink r:id="rId23" w:history="1">
        <w:r w:rsidRPr="00251366">
          <w:rPr>
            <w:rStyle w:val="ac"/>
            <w:rFonts w:ascii="新細明體" w:hAnsi="新細明體"/>
          </w:rPr>
          <w:t>http://theme.ndc.gov.tw/lawout/LawContent.aspx?id=GL000205</w:t>
        </w:r>
      </w:hyperlink>
    </w:p>
    <w:p w:rsidR="00A3086B" w:rsidRDefault="00A3086B" w:rsidP="00EA4BA0">
      <w:pPr>
        <w:ind w:rightChars="-82" w:right="-197"/>
        <w:rPr>
          <w:rStyle w:val="ac"/>
          <w:rFonts w:ascii="新細明體" w:hAnsi="新細明體"/>
        </w:rPr>
      </w:pPr>
    </w:p>
    <w:p w:rsidR="0067330B" w:rsidRDefault="0067330B" w:rsidP="00EA4BA0">
      <w:pPr>
        <w:pStyle w:val="1"/>
        <w:spacing w:before="0" w:afterLines="10" w:after="36"/>
        <w:ind w:left="350" w:rightChars="-82" w:right="-197" w:hangingChars="92" w:hanging="350"/>
        <w:rPr>
          <w:rFonts w:ascii="標楷體" w:eastAsia="標楷體" w:hAnsi="標楷體"/>
          <w:color w:val="0000FF"/>
          <w:sz w:val="38"/>
          <w:szCs w:val="38"/>
        </w:rPr>
      </w:pPr>
      <w:bookmarkStart w:id="70" w:name="_Toc419210201"/>
      <w:r w:rsidRPr="00736ACD">
        <w:rPr>
          <w:rFonts w:ascii="標楷體" w:eastAsia="標楷體" w:hAnsi="標楷體"/>
          <w:color w:val="0000FF"/>
          <w:sz w:val="38"/>
          <w:szCs w:val="38"/>
        </w:rPr>
        <w:sym w:font="Wingdings 2" w:char="F098"/>
      </w:r>
      <w:r>
        <w:rPr>
          <w:rFonts w:ascii="標楷體" w:eastAsia="標楷體" w:hAnsi="標楷體" w:hint="eastAsia"/>
          <w:color w:val="0000FF"/>
          <w:sz w:val="38"/>
          <w:szCs w:val="38"/>
        </w:rPr>
        <w:t>訂定「電子化會議作業規範」</w:t>
      </w:r>
      <w:bookmarkEnd w:id="70"/>
    </w:p>
    <w:p w:rsidR="0067330B" w:rsidRDefault="0067330B" w:rsidP="00EA4BA0">
      <w:pPr>
        <w:ind w:rightChars="-82" w:right="-197" w:firstLineChars="177" w:firstLine="425"/>
        <w:rPr>
          <w:rFonts w:ascii="新細明體" w:hAnsi="新細明體"/>
          <w:color w:val="000000"/>
        </w:rPr>
      </w:pPr>
      <w:r w:rsidRPr="00251366">
        <w:rPr>
          <w:rFonts w:ascii="新細明體" w:hAnsi="新細明體" w:hint="eastAsia"/>
          <w:color w:val="000000"/>
        </w:rPr>
        <w:t>訂定「電子化會議作業規範」</w:t>
      </w:r>
      <w:r>
        <w:rPr>
          <w:rFonts w:ascii="新細明體" w:hAnsi="新細明體" w:hint="eastAsia"/>
          <w:color w:val="000000"/>
        </w:rPr>
        <w:t>，自即日起生效。</w:t>
      </w:r>
    </w:p>
    <w:p w:rsidR="0067330B" w:rsidRDefault="0067330B" w:rsidP="00EA4BA0">
      <w:pPr>
        <w:ind w:rightChars="-82" w:right="-197"/>
        <w:rPr>
          <w:rFonts w:ascii="新細明體" w:hAnsi="新細明體"/>
          <w:color w:val="000000"/>
        </w:rPr>
      </w:pPr>
      <w:r>
        <w:rPr>
          <w:rFonts w:ascii="新細明體" w:hAnsi="新細明體" w:hint="eastAsia"/>
          <w:color w:val="000000"/>
        </w:rPr>
        <w:t>查詢網址：</w:t>
      </w:r>
      <w:hyperlink r:id="rId24" w:history="1">
        <w:r w:rsidRPr="00251366">
          <w:rPr>
            <w:rStyle w:val="ac"/>
            <w:rFonts w:ascii="新細明體" w:hAnsi="新細明體"/>
          </w:rPr>
          <w:t>http://theme.ndc.gov.tw/lawout/LawContent.aspx?id=GL000204</w:t>
        </w:r>
      </w:hyperlink>
    </w:p>
    <w:p w:rsidR="007B17DC" w:rsidRPr="00EA4BA0" w:rsidRDefault="007B17DC" w:rsidP="00EA4BA0">
      <w:pPr>
        <w:widowControl/>
        <w:ind w:rightChars="-82" w:right="-197"/>
        <w:rPr>
          <w:rFonts w:ascii="新細明體" w:hAnsi="新細明體"/>
          <w:color w:val="000000"/>
        </w:rPr>
      </w:pPr>
    </w:p>
    <w:p w:rsidR="007B17DC" w:rsidRPr="00C9582A" w:rsidRDefault="007B17DC" w:rsidP="00EA4BA0">
      <w:pPr>
        <w:pStyle w:val="1"/>
        <w:ind w:rightChars="-82" w:right="-197"/>
        <w:rPr>
          <w:rFonts w:ascii="Cambria" w:hAnsi="Cambria"/>
          <w:bCs w:val="0"/>
          <w:iCs/>
          <w:color w:val="800080"/>
          <w:kern w:val="0"/>
          <w:sz w:val="36"/>
          <w:szCs w:val="36"/>
          <w:bdr w:val="single" w:sz="4" w:space="0" w:color="auto"/>
        </w:rPr>
      </w:pPr>
      <w:bookmarkStart w:id="71" w:name="_Toc419210202"/>
      <w:r w:rsidRPr="00C9582A">
        <w:rPr>
          <w:rFonts w:ascii="Cambria" w:hAnsi="Cambria" w:hint="eastAsia"/>
          <w:bCs w:val="0"/>
          <w:iCs/>
          <w:color w:val="800080"/>
          <w:kern w:val="0"/>
          <w:sz w:val="36"/>
          <w:szCs w:val="36"/>
          <w:bdr w:val="single" w:sz="4" w:space="0" w:color="auto"/>
        </w:rPr>
        <w:t>政策快訊</w:t>
      </w:r>
      <w:r w:rsidRPr="00C9582A">
        <w:rPr>
          <w:rFonts w:ascii="Cambria" w:hAnsi="Cambria" w:hint="eastAsia"/>
          <w:bCs w:val="0"/>
          <w:iCs/>
          <w:color w:val="800080"/>
          <w:kern w:val="0"/>
          <w:sz w:val="36"/>
          <w:szCs w:val="36"/>
          <w:bdr w:val="single" w:sz="4" w:space="0" w:color="auto"/>
        </w:rPr>
        <w:t>-</w:t>
      </w:r>
      <w:r w:rsidRPr="00C9582A">
        <w:rPr>
          <w:rFonts w:ascii="Cambria" w:hAnsi="Cambria" w:hint="eastAsia"/>
          <w:bCs w:val="0"/>
          <w:iCs/>
          <w:color w:val="800080"/>
          <w:kern w:val="0"/>
          <w:sz w:val="36"/>
          <w:szCs w:val="36"/>
          <w:bdr w:val="single" w:sz="4" w:space="0" w:color="auto"/>
        </w:rPr>
        <w:t>重要會議</w:t>
      </w:r>
      <w:bookmarkEnd w:id="71"/>
    </w:p>
    <w:p w:rsidR="007B17DC" w:rsidRPr="007B17DC" w:rsidRDefault="00DF54FE" w:rsidP="00EA4BA0">
      <w:pPr>
        <w:pStyle w:val="1"/>
        <w:spacing w:before="0" w:afterLines="10" w:after="36"/>
        <w:ind w:rightChars="-82" w:right="-197"/>
        <w:rPr>
          <w:rFonts w:ascii="標楷體" w:eastAsia="標楷體" w:hAnsi="標楷體"/>
          <w:color w:val="0000FF"/>
          <w:sz w:val="38"/>
          <w:szCs w:val="38"/>
        </w:rPr>
      </w:pPr>
      <w:bookmarkStart w:id="72" w:name="_Toc419210203"/>
      <w:r w:rsidRPr="00AA483A">
        <w:rPr>
          <w:rFonts w:ascii="標楷體" w:eastAsia="標楷體" w:hAnsi="標楷體"/>
          <w:color w:val="0000FF"/>
          <w:sz w:val="38"/>
          <w:szCs w:val="38"/>
        </w:rPr>
        <w:sym w:font="Wingdings 2" w:char="F098"/>
      </w:r>
      <w:r w:rsidR="007B17DC" w:rsidRPr="007B17DC">
        <w:rPr>
          <w:rFonts w:ascii="標楷體" w:eastAsia="標楷體" w:hAnsi="標楷體" w:hint="eastAsia"/>
          <w:color w:val="0000FF"/>
          <w:sz w:val="38"/>
          <w:szCs w:val="38"/>
        </w:rPr>
        <w:t>10</w:t>
      </w:r>
      <w:r w:rsidR="007B17DC" w:rsidRPr="007B17DC">
        <w:rPr>
          <w:rFonts w:ascii="標楷體" w:eastAsia="標楷體" w:hAnsi="標楷體"/>
          <w:color w:val="0000FF"/>
          <w:sz w:val="38"/>
          <w:szCs w:val="38"/>
        </w:rPr>
        <w:t>4</w:t>
      </w:r>
      <w:r w:rsidR="007B17DC" w:rsidRPr="007B17DC">
        <w:rPr>
          <w:rFonts w:ascii="標楷體" w:eastAsia="標楷體" w:hAnsi="標楷體" w:hint="eastAsia"/>
          <w:color w:val="0000FF"/>
          <w:sz w:val="38"/>
          <w:szCs w:val="38"/>
        </w:rPr>
        <w:t>年資訊主管聯席會-地方分組第1次會議</w:t>
      </w:r>
      <w:r w:rsidR="00A00933">
        <w:rPr>
          <w:rFonts w:ascii="標楷體" w:eastAsia="標楷體" w:hAnsi="標楷體" w:hint="eastAsia"/>
          <w:color w:val="0000FF"/>
          <w:sz w:val="38"/>
          <w:szCs w:val="38"/>
        </w:rPr>
        <w:t>於5月13日召開</w:t>
      </w:r>
      <w:bookmarkEnd w:id="72"/>
    </w:p>
    <w:p w:rsidR="007B17DC" w:rsidRPr="00DF7AC9" w:rsidRDefault="007B17DC" w:rsidP="00D42291">
      <w:pPr>
        <w:numPr>
          <w:ilvl w:val="0"/>
          <w:numId w:val="16"/>
        </w:numPr>
        <w:spacing w:beforeLines="20" w:before="72" w:afterLines="20" w:after="72"/>
        <w:ind w:rightChars="-82" w:right="-197"/>
        <w:rPr>
          <w:rFonts w:asciiTheme="minorEastAsia" w:hAnsiTheme="minorEastAsia"/>
          <w:color w:val="000000"/>
          <w:szCs w:val="24"/>
        </w:rPr>
      </w:pPr>
      <w:r w:rsidRPr="00DF7AC9">
        <w:rPr>
          <w:rFonts w:asciiTheme="minorEastAsia" w:hAnsiTheme="minorEastAsia" w:hint="eastAsia"/>
          <w:color w:val="000000"/>
          <w:szCs w:val="24"/>
        </w:rPr>
        <w:t>目的</w:t>
      </w:r>
    </w:p>
    <w:p w:rsidR="007B17DC" w:rsidRPr="00EA4BA0" w:rsidRDefault="007B17DC" w:rsidP="000117DF">
      <w:pPr>
        <w:spacing w:beforeLines="20" w:before="72" w:afterLines="20" w:after="72"/>
        <w:ind w:rightChars="-82" w:right="-197" w:firstLineChars="215" w:firstLine="516"/>
        <w:jc w:val="both"/>
        <w:rPr>
          <w:rFonts w:asciiTheme="minorEastAsia" w:hAnsiTheme="minorEastAsia"/>
          <w:bCs/>
        </w:rPr>
      </w:pPr>
      <w:r w:rsidRPr="00EA4BA0">
        <w:rPr>
          <w:rFonts w:asciiTheme="minorEastAsia" w:hAnsiTheme="minorEastAsia" w:hint="eastAsia"/>
          <w:bCs/>
        </w:rPr>
        <w:t>為推動電子化政府服務，加強與地方政府聯繫，期能透過地方與中央政府的互動合作，提供民眾隨手可得的政府服務，並藉由直轄市、縣市政府的實際執行經驗，以不同議題的報告、座談方式，提供各縣市政府間相</w:t>
      </w:r>
      <w:r w:rsidR="00DF7AC9" w:rsidRPr="00EA4BA0">
        <w:rPr>
          <w:rFonts w:asciiTheme="minorEastAsia" w:hAnsiTheme="minorEastAsia" w:hint="eastAsia"/>
          <w:bCs/>
        </w:rPr>
        <w:t>互學習、觀摩的平台，作為中央政府協助輔導與資訊資源分配的參考，並</w:t>
      </w:r>
      <w:r w:rsidRPr="00EA4BA0">
        <w:rPr>
          <w:rFonts w:asciiTheme="minorEastAsia" w:hAnsiTheme="minorEastAsia" w:hint="eastAsia"/>
          <w:bCs/>
        </w:rPr>
        <w:t>定期邀請地方政府計畫、研考及資訊主管針對電子化政府的實務策略與執行步驟提出專業建議，</w:t>
      </w:r>
      <w:proofErr w:type="gramStart"/>
      <w:r w:rsidRPr="00EA4BA0">
        <w:rPr>
          <w:rFonts w:asciiTheme="minorEastAsia" w:hAnsiTheme="minorEastAsia" w:hint="eastAsia"/>
          <w:bCs/>
        </w:rPr>
        <w:t>研</w:t>
      </w:r>
      <w:proofErr w:type="gramEnd"/>
      <w:r w:rsidRPr="00EA4BA0">
        <w:rPr>
          <w:rFonts w:asciiTheme="minorEastAsia" w:hAnsiTheme="minorEastAsia" w:hint="eastAsia"/>
          <w:bCs/>
        </w:rPr>
        <w:t>擬整合與合作模式，加強中央與地方政府的聯繫以提升行政效能，並藉由地方政府與中央政府資訊業務之交流與經驗分享，建立有效溝通管道及協同作業機制，維持良好的夥伴關係，促進電子化政府計畫相關資訊業務之推動。</w:t>
      </w:r>
    </w:p>
    <w:p w:rsidR="007B17DC" w:rsidRPr="00EA4BA0" w:rsidRDefault="007B17DC" w:rsidP="00EA4BA0">
      <w:pPr>
        <w:spacing w:beforeLines="20" w:before="72" w:afterLines="20" w:after="72"/>
        <w:ind w:rightChars="-82" w:right="-197" w:firstLineChars="215" w:firstLine="516"/>
        <w:jc w:val="both"/>
        <w:rPr>
          <w:rFonts w:asciiTheme="minorEastAsia" w:hAnsiTheme="minorEastAsia"/>
          <w:bCs/>
        </w:rPr>
      </w:pPr>
      <w:r w:rsidRPr="00EA4BA0">
        <w:rPr>
          <w:rFonts w:asciiTheme="minorEastAsia" w:hAnsiTheme="minorEastAsia" w:hint="eastAsia"/>
          <w:bCs/>
        </w:rPr>
        <w:t>本次會議以「網路溝通與優化施政」為主題，將由</w:t>
      </w:r>
      <w:proofErr w:type="gramStart"/>
      <w:r w:rsidRPr="00EA4BA0">
        <w:rPr>
          <w:rFonts w:asciiTheme="minorEastAsia" w:hAnsiTheme="minorEastAsia" w:hint="eastAsia"/>
          <w:bCs/>
        </w:rPr>
        <w:t>臺</w:t>
      </w:r>
      <w:proofErr w:type="gramEnd"/>
      <w:r w:rsidRPr="00EA4BA0">
        <w:rPr>
          <w:rFonts w:asciiTheme="minorEastAsia" w:hAnsiTheme="minorEastAsia" w:hint="eastAsia"/>
          <w:bCs/>
        </w:rPr>
        <w:t>南市政府分享「推動開放政府-資料開放讓公民參與」實際推動經驗，並由專家學者以「如何以社群平台架起政府施政及公民參與的友誼橋樑</w:t>
      </w:r>
      <w:r w:rsidRPr="00EA4BA0">
        <w:rPr>
          <w:rFonts w:asciiTheme="minorEastAsia" w:hAnsiTheme="minorEastAsia"/>
          <w:bCs/>
        </w:rPr>
        <w:t> </w:t>
      </w:r>
      <w:r w:rsidRPr="00EA4BA0">
        <w:rPr>
          <w:rFonts w:asciiTheme="minorEastAsia" w:hAnsiTheme="minorEastAsia" w:hint="eastAsia"/>
          <w:bCs/>
        </w:rPr>
        <w:t>」及「運用巨量資料精進公共服務與政策分析」為題進行專題報告。另由國發會報告</w:t>
      </w:r>
      <w:r w:rsidRPr="00EA4BA0">
        <w:rPr>
          <w:rFonts w:asciiTheme="minorEastAsia" w:hAnsiTheme="minorEastAsia"/>
          <w:bCs/>
        </w:rPr>
        <w:t>「</w:t>
      </w:r>
      <w:r w:rsidRPr="00EA4BA0">
        <w:rPr>
          <w:rFonts w:asciiTheme="minorEastAsia" w:hAnsiTheme="minorEastAsia" w:hint="eastAsia"/>
          <w:bCs/>
        </w:rPr>
        <w:t>公共政策網路參與平台」、</w:t>
      </w:r>
      <w:r w:rsidRPr="00EA4BA0">
        <w:rPr>
          <w:rFonts w:asciiTheme="minorEastAsia" w:hAnsiTheme="minorEastAsia"/>
          <w:bCs/>
        </w:rPr>
        <w:t>「</w:t>
      </w:r>
      <w:r w:rsidRPr="00EA4BA0">
        <w:rPr>
          <w:rFonts w:asciiTheme="minorEastAsia" w:hAnsiTheme="minorEastAsia" w:hint="eastAsia"/>
          <w:bCs/>
        </w:rPr>
        <w:t>政府網站營運績效檢核」、</w:t>
      </w:r>
      <w:r w:rsidRPr="00EA4BA0">
        <w:rPr>
          <w:rFonts w:asciiTheme="minorEastAsia" w:hAnsiTheme="minorEastAsia"/>
          <w:bCs/>
        </w:rPr>
        <w:t>「</w:t>
      </w:r>
      <w:r w:rsidRPr="00EA4BA0">
        <w:rPr>
          <w:rFonts w:asciiTheme="minorEastAsia" w:hAnsiTheme="minorEastAsia" w:hint="eastAsia"/>
          <w:bCs/>
        </w:rPr>
        <w:t>電子化會議作業規劃」等業務辦理情形。</w:t>
      </w:r>
    </w:p>
    <w:p w:rsidR="007B17DC" w:rsidRPr="00EA4BA0" w:rsidRDefault="007B17DC" w:rsidP="00EA4BA0">
      <w:pPr>
        <w:spacing w:beforeLines="20" w:before="72" w:afterLines="20" w:after="72"/>
        <w:ind w:rightChars="-82" w:right="-197" w:firstLineChars="215" w:firstLine="516"/>
        <w:jc w:val="both"/>
        <w:rPr>
          <w:rFonts w:asciiTheme="minorEastAsia" w:hAnsiTheme="minorEastAsia"/>
          <w:bCs/>
        </w:rPr>
      </w:pPr>
      <w:r w:rsidRPr="00EA4BA0">
        <w:rPr>
          <w:rFonts w:asciiTheme="minorEastAsia" w:hAnsiTheme="minorEastAsia" w:hint="eastAsia"/>
          <w:bCs/>
        </w:rPr>
        <w:t>本會議為直轄市、縣市政府相互學習、觀摩及第四階段電子化政府中央及地方政府資訊發展政策與資訊資源分享平台，並邀請相關部會蒞會說明104年需地方政府協助及配合推動之資訊相關計畫。</w:t>
      </w:r>
    </w:p>
    <w:p w:rsidR="007B17DC" w:rsidRPr="00DF7AC9" w:rsidRDefault="007B17DC" w:rsidP="00D42291">
      <w:pPr>
        <w:numPr>
          <w:ilvl w:val="0"/>
          <w:numId w:val="16"/>
        </w:numPr>
        <w:snapToGrid w:val="0"/>
        <w:spacing w:beforeLines="20" w:before="72" w:afterLines="20" w:after="72"/>
        <w:ind w:rightChars="-82" w:right="-197"/>
        <w:jc w:val="both"/>
        <w:rPr>
          <w:rFonts w:asciiTheme="minorEastAsia" w:hAnsiTheme="minorEastAsia"/>
          <w:color w:val="000000"/>
          <w:szCs w:val="24"/>
        </w:rPr>
      </w:pPr>
      <w:r w:rsidRPr="00DF7AC9">
        <w:rPr>
          <w:rFonts w:asciiTheme="minorEastAsia" w:hAnsiTheme="minorEastAsia" w:hint="eastAsia"/>
          <w:color w:val="000000"/>
          <w:szCs w:val="24"/>
        </w:rPr>
        <w:t>主協辦機關</w:t>
      </w:r>
    </w:p>
    <w:p w:rsidR="007B17DC" w:rsidRPr="00DF7AC9" w:rsidRDefault="007B17DC" w:rsidP="00227625">
      <w:pPr>
        <w:snapToGrid w:val="0"/>
        <w:spacing w:beforeLines="20" w:before="72" w:afterLines="20" w:after="72"/>
        <w:ind w:leftChars="200" w:left="480" w:rightChars="-82" w:right="-197" w:firstLineChars="100" w:firstLine="240"/>
        <w:jc w:val="both"/>
        <w:rPr>
          <w:rFonts w:asciiTheme="minorEastAsia" w:hAnsiTheme="minorEastAsia"/>
          <w:color w:val="000000"/>
          <w:szCs w:val="24"/>
        </w:rPr>
      </w:pPr>
      <w:r w:rsidRPr="00DF7AC9">
        <w:rPr>
          <w:rFonts w:asciiTheme="minorEastAsia" w:hAnsiTheme="minorEastAsia" w:hint="eastAsia"/>
          <w:color w:val="000000"/>
          <w:szCs w:val="24"/>
        </w:rPr>
        <w:t>(</w:t>
      </w:r>
      <w:proofErr w:type="gramStart"/>
      <w:r w:rsidRPr="00DF7AC9">
        <w:rPr>
          <w:rFonts w:asciiTheme="minorEastAsia" w:hAnsiTheme="minorEastAsia" w:hint="eastAsia"/>
          <w:color w:val="000000"/>
          <w:szCs w:val="24"/>
        </w:rPr>
        <w:t>一</w:t>
      </w:r>
      <w:proofErr w:type="gramEnd"/>
      <w:r w:rsidRPr="00DF7AC9">
        <w:rPr>
          <w:rFonts w:asciiTheme="minorEastAsia" w:hAnsiTheme="minorEastAsia" w:hint="eastAsia"/>
          <w:color w:val="000000"/>
          <w:szCs w:val="24"/>
        </w:rPr>
        <w:t>)主辦機關</w:t>
      </w:r>
      <w:proofErr w:type="gramStart"/>
      <w:r w:rsidRPr="00DF7AC9">
        <w:rPr>
          <w:rFonts w:asciiTheme="minorEastAsia" w:hAnsiTheme="minorEastAsia" w:hint="eastAsia"/>
          <w:color w:val="000000"/>
          <w:szCs w:val="24"/>
        </w:rPr>
        <w:t>︰</w:t>
      </w:r>
      <w:proofErr w:type="gramEnd"/>
      <w:r w:rsidRPr="00DF7AC9">
        <w:rPr>
          <w:rFonts w:asciiTheme="minorEastAsia" w:hAnsiTheme="minorEastAsia" w:hint="eastAsia"/>
          <w:color w:val="000000"/>
          <w:szCs w:val="24"/>
        </w:rPr>
        <w:t>國家發展委員會</w:t>
      </w:r>
    </w:p>
    <w:p w:rsidR="007B17DC" w:rsidRPr="00DF7AC9" w:rsidRDefault="007B17DC" w:rsidP="00227625">
      <w:pPr>
        <w:snapToGrid w:val="0"/>
        <w:spacing w:beforeLines="20" w:before="72" w:afterLines="20" w:after="72"/>
        <w:ind w:leftChars="200" w:left="480" w:rightChars="-82" w:right="-197" w:firstLineChars="100" w:firstLine="240"/>
        <w:jc w:val="both"/>
        <w:rPr>
          <w:rFonts w:asciiTheme="minorEastAsia" w:hAnsiTheme="minorEastAsia"/>
          <w:color w:val="000000"/>
          <w:szCs w:val="24"/>
        </w:rPr>
      </w:pPr>
      <w:r w:rsidRPr="00DF7AC9">
        <w:rPr>
          <w:rFonts w:asciiTheme="minorEastAsia" w:hAnsiTheme="minorEastAsia" w:hint="eastAsia"/>
          <w:color w:val="000000"/>
          <w:szCs w:val="24"/>
        </w:rPr>
        <w:t>(二)協辦機關</w:t>
      </w:r>
      <w:proofErr w:type="gramStart"/>
      <w:r w:rsidRPr="00DF7AC9">
        <w:rPr>
          <w:rFonts w:asciiTheme="minorEastAsia" w:hAnsiTheme="minorEastAsia" w:hint="eastAsia"/>
          <w:color w:val="000000"/>
          <w:szCs w:val="24"/>
        </w:rPr>
        <w:t>︰</w:t>
      </w:r>
      <w:proofErr w:type="gramEnd"/>
      <w:r w:rsidRPr="00DF7AC9">
        <w:rPr>
          <w:rFonts w:asciiTheme="minorEastAsia" w:hAnsiTheme="minorEastAsia" w:hint="eastAsia"/>
          <w:color w:val="000000"/>
          <w:szCs w:val="24"/>
        </w:rPr>
        <w:t>雲林縣政府</w:t>
      </w:r>
    </w:p>
    <w:p w:rsidR="007B17DC" w:rsidRPr="00DF7AC9" w:rsidRDefault="007B17DC" w:rsidP="00D42291">
      <w:pPr>
        <w:numPr>
          <w:ilvl w:val="0"/>
          <w:numId w:val="16"/>
        </w:numPr>
        <w:snapToGrid w:val="0"/>
        <w:spacing w:beforeLines="20" w:before="72" w:afterLines="20" w:after="72"/>
        <w:ind w:rightChars="-82" w:right="-197"/>
        <w:jc w:val="both"/>
        <w:rPr>
          <w:rFonts w:asciiTheme="minorEastAsia" w:hAnsiTheme="minorEastAsia"/>
          <w:color w:val="000000"/>
          <w:szCs w:val="24"/>
        </w:rPr>
      </w:pPr>
      <w:r w:rsidRPr="00DF7AC9">
        <w:rPr>
          <w:rFonts w:asciiTheme="minorEastAsia" w:hAnsiTheme="minorEastAsia" w:hint="eastAsia"/>
          <w:color w:val="000000"/>
          <w:szCs w:val="24"/>
        </w:rPr>
        <w:t>會議日期</w:t>
      </w:r>
    </w:p>
    <w:p w:rsidR="007B17DC" w:rsidRDefault="007B17DC" w:rsidP="00227625">
      <w:pPr>
        <w:snapToGrid w:val="0"/>
        <w:spacing w:beforeLines="20" w:before="72" w:afterLines="20" w:after="72"/>
        <w:ind w:rightChars="-82" w:right="-197" w:firstLineChars="310" w:firstLine="744"/>
        <w:jc w:val="both"/>
        <w:rPr>
          <w:rFonts w:asciiTheme="minorEastAsia" w:hAnsiTheme="minorEastAsia"/>
          <w:color w:val="000000"/>
          <w:szCs w:val="24"/>
        </w:rPr>
      </w:pPr>
      <w:r w:rsidRPr="00DF7AC9">
        <w:rPr>
          <w:rFonts w:asciiTheme="minorEastAsia" w:hAnsiTheme="minorEastAsia"/>
          <w:color w:val="000000"/>
          <w:szCs w:val="24"/>
        </w:rPr>
        <w:lastRenderedPageBreak/>
        <w:t>10</w:t>
      </w:r>
      <w:r w:rsidRPr="00DF7AC9">
        <w:rPr>
          <w:rFonts w:asciiTheme="minorEastAsia" w:hAnsiTheme="minorEastAsia" w:hint="eastAsia"/>
          <w:color w:val="000000"/>
          <w:szCs w:val="24"/>
        </w:rPr>
        <w:t>4年5月13日（星期三）。</w:t>
      </w:r>
    </w:p>
    <w:p w:rsidR="007B17DC" w:rsidRPr="00DF7AC9" w:rsidRDefault="007B17DC" w:rsidP="00D42291">
      <w:pPr>
        <w:numPr>
          <w:ilvl w:val="0"/>
          <w:numId w:val="16"/>
        </w:numPr>
        <w:snapToGrid w:val="0"/>
        <w:spacing w:beforeLines="20" w:before="72" w:afterLines="20" w:after="72"/>
        <w:ind w:rightChars="-82" w:right="-197"/>
        <w:jc w:val="both"/>
        <w:rPr>
          <w:rFonts w:asciiTheme="minorEastAsia" w:hAnsiTheme="minorEastAsia"/>
          <w:color w:val="000000"/>
          <w:szCs w:val="24"/>
        </w:rPr>
      </w:pPr>
      <w:r w:rsidRPr="00DF7AC9">
        <w:rPr>
          <w:rFonts w:asciiTheme="minorEastAsia" w:hAnsiTheme="minorEastAsia" w:hint="eastAsia"/>
          <w:color w:val="000000"/>
          <w:szCs w:val="24"/>
        </w:rPr>
        <w:t>會議地點</w:t>
      </w:r>
    </w:p>
    <w:p w:rsidR="007B17DC" w:rsidRPr="00DF7AC9" w:rsidRDefault="007B17DC" w:rsidP="00227625">
      <w:pPr>
        <w:snapToGrid w:val="0"/>
        <w:spacing w:beforeLines="20" w:before="72" w:afterLines="20" w:after="72"/>
        <w:ind w:leftChars="200" w:left="480" w:rightChars="-82" w:right="-197" w:firstLineChars="100" w:firstLine="240"/>
        <w:jc w:val="both"/>
        <w:rPr>
          <w:rFonts w:asciiTheme="minorEastAsia" w:hAnsiTheme="minorEastAsia"/>
          <w:color w:val="000000"/>
          <w:szCs w:val="24"/>
        </w:rPr>
      </w:pPr>
      <w:r w:rsidRPr="00DF7AC9">
        <w:rPr>
          <w:rFonts w:asciiTheme="minorEastAsia" w:hAnsiTheme="minorEastAsia" w:hint="eastAsia"/>
          <w:color w:val="000000"/>
          <w:szCs w:val="24"/>
        </w:rPr>
        <w:t>雲林縣政府第二辦公大樓5樓工策會會議室</w:t>
      </w:r>
    </w:p>
    <w:p w:rsidR="00DF7AC9" w:rsidRPr="00DF7AC9" w:rsidRDefault="00D46FA5" w:rsidP="00227625">
      <w:pPr>
        <w:snapToGrid w:val="0"/>
        <w:spacing w:beforeLines="20" w:before="72" w:afterLines="20" w:after="72"/>
        <w:ind w:leftChars="200" w:left="480" w:rightChars="-82" w:right="-197" w:firstLineChars="100" w:firstLine="240"/>
        <w:jc w:val="both"/>
        <w:rPr>
          <w:rFonts w:asciiTheme="minorEastAsia" w:hAnsiTheme="minorEastAsia"/>
          <w:color w:val="000000"/>
          <w:szCs w:val="24"/>
        </w:rPr>
      </w:pPr>
      <w:r>
        <w:rPr>
          <w:rFonts w:asciiTheme="minorEastAsia" w:hAnsiTheme="minorEastAsia" w:hint="eastAsia"/>
          <w:color w:val="000000"/>
          <w:szCs w:val="24"/>
        </w:rPr>
        <w:t>（</w:t>
      </w:r>
      <w:r w:rsidRPr="00DF7AC9">
        <w:rPr>
          <w:rFonts w:asciiTheme="minorEastAsia" w:hAnsiTheme="minorEastAsia" w:hint="eastAsia"/>
          <w:color w:val="000000"/>
          <w:szCs w:val="24"/>
        </w:rPr>
        <w:t>雲林縣斗六市雲林路二段515號</w:t>
      </w:r>
      <w:r>
        <w:rPr>
          <w:rFonts w:asciiTheme="minorEastAsia" w:hAnsiTheme="minorEastAsia" w:hint="eastAsia"/>
          <w:color w:val="000000"/>
          <w:szCs w:val="24"/>
        </w:rPr>
        <w:t>）</w:t>
      </w:r>
    </w:p>
    <w:p w:rsidR="007B17DC" w:rsidRPr="00DF7AC9" w:rsidRDefault="007B17DC" w:rsidP="00D42291">
      <w:pPr>
        <w:numPr>
          <w:ilvl w:val="0"/>
          <w:numId w:val="16"/>
        </w:numPr>
        <w:snapToGrid w:val="0"/>
        <w:spacing w:beforeLines="20" w:before="72" w:afterLines="20" w:after="72"/>
        <w:ind w:rightChars="-82" w:right="-197"/>
        <w:jc w:val="both"/>
        <w:rPr>
          <w:rFonts w:asciiTheme="minorEastAsia" w:hAnsiTheme="minorEastAsia"/>
          <w:color w:val="000000"/>
          <w:szCs w:val="24"/>
        </w:rPr>
      </w:pPr>
      <w:r w:rsidRPr="00DF7AC9">
        <w:rPr>
          <w:rFonts w:asciiTheme="minorEastAsia" w:hAnsiTheme="minorEastAsia" w:hint="eastAsia"/>
          <w:color w:val="000000"/>
          <w:szCs w:val="24"/>
        </w:rPr>
        <w:t>會議議程</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13"/>
        <w:gridCol w:w="5528"/>
        <w:gridCol w:w="2268"/>
      </w:tblGrid>
      <w:tr w:rsidR="007B17DC" w:rsidRPr="00DF7AC9" w:rsidTr="00A00933">
        <w:trPr>
          <w:trHeight w:val="336"/>
          <w:tblHeader/>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affc"/>
              <w:spacing w:beforeLines="20" w:before="72" w:afterLines="20" w:after="72"/>
              <w:ind w:left="234" w:rightChars="-82" w:right="-197" w:hanging="260"/>
              <w:rPr>
                <w:rFonts w:asciiTheme="minorEastAsia" w:eastAsiaTheme="minorEastAsia" w:hAnsiTheme="minorEastAsia"/>
                <w:szCs w:val="24"/>
              </w:rPr>
            </w:pPr>
            <w:r w:rsidRPr="00DF7AC9">
              <w:rPr>
                <w:rFonts w:asciiTheme="minorEastAsia" w:eastAsiaTheme="minorEastAsia" w:hAnsiTheme="minorEastAsia"/>
                <w:szCs w:val="24"/>
              </w:rPr>
              <w:t>時間</w:t>
            </w:r>
          </w:p>
        </w:tc>
        <w:tc>
          <w:tcPr>
            <w:tcW w:w="5528" w:type="dxa"/>
            <w:shd w:val="clear" w:color="auto" w:fill="auto"/>
            <w:tcMar>
              <w:top w:w="15" w:type="dxa"/>
              <w:left w:w="15" w:type="dxa"/>
              <w:bottom w:w="0" w:type="dxa"/>
              <w:right w:w="15" w:type="dxa"/>
            </w:tcMar>
            <w:vAlign w:val="center"/>
          </w:tcPr>
          <w:p w:rsidR="007B17DC" w:rsidRPr="00DF7AC9" w:rsidRDefault="007B17DC" w:rsidP="00F41728">
            <w:pPr>
              <w:pStyle w:val="affc"/>
              <w:spacing w:beforeLines="20" w:before="72" w:afterLines="20" w:after="72"/>
              <w:ind w:left="234" w:rightChars="-82" w:right="-197" w:hanging="260"/>
              <w:rPr>
                <w:rFonts w:asciiTheme="minorEastAsia" w:eastAsiaTheme="minorEastAsia" w:hAnsiTheme="minorEastAsia"/>
                <w:szCs w:val="24"/>
              </w:rPr>
            </w:pPr>
            <w:r w:rsidRPr="00DF7AC9">
              <w:rPr>
                <w:rFonts w:asciiTheme="minorEastAsia" w:eastAsiaTheme="minorEastAsia" w:hAnsiTheme="minorEastAsia"/>
                <w:szCs w:val="24"/>
              </w:rPr>
              <w:t>活動議程</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c"/>
              <w:spacing w:beforeLines="20" w:before="72" w:afterLines="20" w:after="72"/>
              <w:ind w:left="234" w:rightChars="-82" w:right="-197" w:hanging="260"/>
              <w:rPr>
                <w:rFonts w:asciiTheme="minorEastAsia" w:eastAsiaTheme="minorEastAsia" w:hAnsiTheme="minorEastAsia"/>
                <w:szCs w:val="24"/>
              </w:rPr>
            </w:pPr>
            <w:r w:rsidRPr="00DF7AC9">
              <w:rPr>
                <w:rFonts w:asciiTheme="minorEastAsia" w:eastAsiaTheme="minorEastAsia" w:hAnsiTheme="minorEastAsia"/>
                <w:szCs w:val="24"/>
              </w:rPr>
              <w:t>主講人/主持人</w:t>
            </w: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hint="eastAsia"/>
              </w:rPr>
              <w:t>9</w:t>
            </w:r>
            <w:r w:rsidRPr="00DF7AC9">
              <w:rPr>
                <w:rFonts w:asciiTheme="minorEastAsia" w:eastAsiaTheme="minorEastAsia" w:hAnsiTheme="minorEastAsia"/>
              </w:rPr>
              <w:t>:</w:t>
            </w:r>
            <w:r w:rsidRPr="00DF7AC9">
              <w:rPr>
                <w:rFonts w:asciiTheme="minorEastAsia" w:eastAsiaTheme="minorEastAsia" w:hAnsiTheme="minorEastAsia" w:hint="eastAsia"/>
              </w:rPr>
              <w:t>3</w:t>
            </w:r>
            <w:r w:rsidRPr="00DF7AC9">
              <w:rPr>
                <w:rFonts w:asciiTheme="minorEastAsia" w:eastAsiaTheme="minorEastAsia" w:hAnsiTheme="minorEastAsia"/>
              </w:rPr>
              <w:t>0-10:</w:t>
            </w:r>
            <w:r w:rsidRPr="00DF7AC9">
              <w:rPr>
                <w:rFonts w:asciiTheme="minorEastAsia" w:eastAsiaTheme="minorEastAsia" w:hAnsiTheme="minorEastAsia" w:hint="eastAsia"/>
              </w:rPr>
              <w:t>0</w:t>
            </w:r>
            <w:r w:rsidRPr="00DF7AC9">
              <w:rPr>
                <w:rFonts w:asciiTheme="minorEastAsia" w:eastAsiaTheme="minorEastAsia" w:hAnsiTheme="minorEastAsia"/>
              </w:rPr>
              <w:t>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color w:val="000000"/>
                <w:szCs w:val="24"/>
              </w:rPr>
            </w:pPr>
            <w:r w:rsidRPr="00DF7AC9">
              <w:rPr>
                <w:rFonts w:asciiTheme="minorEastAsia" w:hAnsiTheme="minorEastAsia" w:hint="eastAsia"/>
                <w:color w:val="000000"/>
                <w:szCs w:val="24"/>
              </w:rPr>
              <w:t>報到</w:t>
            </w:r>
          </w:p>
        </w:tc>
        <w:tc>
          <w:tcPr>
            <w:tcW w:w="2268" w:type="dxa"/>
            <w:shd w:val="clear" w:color="auto" w:fill="auto"/>
            <w:tcMar>
              <w:top w:w="15" w:type="dxa"/>
              <w:left w:w="15" w:type="dxa"/>
              <w:bottom w:w="0" w:type="dxa"/>
              <w:right w:w="15" w:type="dxa"/>
            </w:tcMa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olor w:val="000000"/>
                <w:szCs w:val="24"/>
              </w:rPr>
            </w:pP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10:</w:t>
            </w:r>
            <w:r w:rsidRPr="00DF7AC9">
              <w:rPr>
                <w:rFonts w:asciiTheme="minorEastAsia" w:eastAsiaTheme="minorEastAsia" w:hAnsiTheme="minorEastAsia" w:hint="eastAsia"/>
              </w:rPr>
              <w:t>0</w:t>
            </w:r>
            <w:r w:rsidRPr="00DF7AC9">
              <w:rPr>
                <w:rFonts w:asciiTheme="minorEastAsia" w:eastAsiaTheme="minorEastAsia" w:hAnsiTheme="minorEastAsia"/>
              </w:rPr>
              <w:t>0-10:</w:t>
            </w:r>
            <w:r w:rsidRPr="00DF7AC9">
              <w:rPr>
                <w:rFonts w:asciiTheme="minorEastAsia" w:eastAsiaTheme="minorEastAsia" w:hAnsiTheme="minorEastAsia" w:hint="eastAsia"/>
              </w:rPr>
              <w:t>1</w:t>
            </w:r>
            <w:r w:rsidRPr="00DF7AC9">
              <w:rPr>
                <w:rFonts w:asciiTheme="minorEastAsia" w:eastAsiaTheme="minorEastAsia" w:hAnsiTheme="minorEastAsia"/>
              </w:rPr>
              <w:t>0</w:t>
            </w:r>
          </w:p>
        </w:tc>
        <w:tc>
          <w:tcPr>
            <w:tcW w:w="5528" w:type="dxa"/>
            <w:shd w:val="clear" w:color="auto" w:fill="auto"/>
            <w:tcMar>
              <w:top w:w="15" w:type="dxa"/>
              <w:left w:w="15" w:type="dxa"/>
              <w:bottom w:w="0" w:type="dxa"/>
              <w:right w:w="15" w:type="dxa"/>
            </w:tcMar>
            <w:vAlign w:val="center"/>
          </w:tcPr>
          <w:p w:rsidR="007B17DC" w:rsidRPr="00DF7AC9" w:rsidRDefault="007B17DC" w:rsidP="00F41728">
            <w:pPr>
              <w:pStyle w:val="Default"/>
              <w:spacing w:beforeLines="20" w:before="72" w:afterLines="20" w:after="72"/>
              <w:ind w:left="260" w:rightChars="-82" w:right="-197" w:hanging="260"/>
              <w:jc w:val="both"/>
              <w:rPr>
                <w:rFonts w:asciiTheme="minorEastAsia" w:eastAsiaTheme="minorEastAsia" w:hAnsiTheme="minorEastAsia"/>
              </w:rPr>
            </w:pPr>
            <w:r w:rsidRPr="00DF7AC9">
              <w:rPr>
                <w:rFonts w:asciiTheme="minorEastAsia" w:eastAsiaTheme="minorEastAsia" w:hAnsiTheme="minorEastAsia" w:hint="eastAsia"/>
              </w:rPr>
              <w:t>致詞</w:t>
            </w:r>
          </w:p>
        </w:tc>
        <w:tc>
          <w:tcPr>
            <w:tcW w:w="2268" w:type="dxa"/>
            <w:shd w:val="clear" w:color="auto" w:fill="auto"/>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olor w:val="000000"/>
                <w:szCs w:val="24"/>
              </w:rPr>
            </w:pPr>
            <w:r w:rsidRPr="00DF7AC9">
              <w:rPr>
                <w:rFonts w:asciiTheme="minorEastAsia" w:hAnsiTheme="minorEastAsia" w:hint="eastAsia"/>
                <w:color w:val="000000"/>
                <w:szCs w:val="24"/>
              </w:rPr>
              <w:t>雲林縣政府</w:t>
            </w:r>
          </w:p>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olor w:val="000000"/>
                <w:szCs w:val="24"/>
              </w:rPr>
            </w:pPr>
            <w:r w:rsidRPr="00DF7AC9">
              <w:rPr>
                <w:rFonts w:asciiTheme="minorEastAsia" w:hAnsiTheme="minorEastAsia" w:hint="eastAsia"/>
                <w:color w:val="000000"/>
                <w:szCs w:val="24"/>
              </w:rPr>
              <w:t>國家發展委員會</w:t>
            </w: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10:</w:t>
            </w:r>
            <w:r w:rsidRPr="00DF7AC9">
              <w:rPr>
                <w:rFonts w:asciiTheme="minorEastAsia" w:eastAsiaTheme="minorEastAsia" w:hAnsiTheme="minorEastAsia" w:hint="eastAsia"/>
              </w:rPr>
              <w:t>1</w:t>
            </w:r>
            <w:r w:rsidRPr="00DF7AC9">
              <w:rPr>
                <w:rFonts w:asciiTheme="minorEastAsia" w:eastAsiaTheme="minorEastAsia" w:hAnsiTheme="minorEastAsia"/>
              </w:rPr>
              <w:t>0-1</w:t>
            </w:r>
            <w:r w:rsidRPr="00DF7AC9">
              <w:rPr>
                <w:rFonts w:asciiTheme="minorEastAsia" w:eastAsiaTheme="minorEastAsia" w:hAnsiTheme="minorEastAsia" w:hint="eastAsia"/>
              </w:rPr>
              <w:t>0</w:t>
            </w:r>
            <w:r w:rsidRPr="00DF7AC9">
              <w:rPr>
                <w:rFonts w:asciiTheme="minorEastAsia" w:eastAsiaTheme="minorEastAsia" w:hAnsiTheme="minorEastAsia"/>
              </w:rPr>
              <w:t>:20</w:t>
            </w:r>
          </w:p>
        </w:tc>
        <w:tc>
          <w:tcPr>
            <w:tcW w:w="5528" w:type="dxa"/>
            <w:shd w:val="clear" w:color="auto" w:fill="auto"/>
            <w:tcMar>
              <w:top w:w="15" w:type="dxa"/>
              <w:left w:w="15" w:type="dxa"/>
              <w:bottom w:w="0" w:type="dxa"/>
              <w:right w:w="15" w:type="dxa"/>
            </w:tcMar>
            <w:vAlign w:val="center"/>
          </w:tcPr>
          <w:p w:rsidR="007B17DC" w:rsidRPr="00DF7AC9" w:rsidRDefault="007B17DC" w:rsidP="00F41728">
            <w:pPr>
              <w:pStyle w:val="Default"/>
              <w:spacing w:beforeLines="20" w:before="72" w:afterLines="20" w:after="72"/>
              <w:ind w:left="260" w:rightChars="-82" w:right="-197" w:hanging="260"/>
              <w:jc w:val="both"/>
              <w:rPr>
                <w:rFonts w:asciiTheme="minorEastAsia" w:eastAsiaTheme="minorEastAsia" w:hAnsiTheme="minorEastAsia"/>
              </w:rPr>
            </w:pPr>
            <w:r w:rsidRPr="00DF7AC9">
              <w:rPr>
                <w:rFonts w:asciiTheme="minorEastAsia" w:eastAsiaTheme="minorEastAsia" w:hAnsiTheme="minorEastAsia" w:hint="eastAsia"/>
              </w:rPr>
              <w:t>網路溝通與優化施政</w:t>
            </w:r>
          </w:p>
        </w:tc>
        <w:tc>
          <w:tcPr>
            <w:tcW w:w="2268" w:type="dxa"/>
            <w:shd w:val="clear" w:color="auto" w:fill="auto"/>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szCs w:val="24"/>
              </w:rPr>
            </w:pPr>
            <w:r w:rsidRPr="00DF7AC9">
              <w:rPr>
                <w:rFonts w:asciiTheme="minorEastAsia" w:hAnsiTheme="minorEastAsia" w:hint="eastAsia"/>
                <w:color w:val="000000"/>
                <w:szCs w:val="24"/>
              </w:rPr>
              <w:t>國家發展委員會</w:t>
            </w: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10:20-1</w:t>
            </w:r>
            <w:r w:rsidRPr="00DF7AC9">
              <w:rPr>
                <w:rFonts w:asciiTheme="minorEastAsia" w:eastAsiaTheme="minorEastAsia" w:hAnsiTheme="minorEastAsia" w:hint="eastAsia"/>
              </w:rPr>
              <w:t>0</w:t>
            </w:r>
            <w:r w:rsidRPr="00DF7AC9">
              <w:rPr>
                <w:rFonts w:asciiTheme="minorEastAsia" w:eastAsiaTheme="minorEastAsia" w:hAnsiTheme="minorEastAsia"/>
              </w:rPr>
              <w:t>:</w:t>
            </w:r>
            <w:r w:rsidRPr="00DF7AC9">
              <w:rPr>
                <w:rFonts w:asciiTheme="minorEastAsia" w:eastAsiaTheme="minorEastAsia" w:hAnsiTheme="minorEastAsia" w:hint="eastAsia"/>
              </w:rPr>
              <w:t>5</w:t>
            </w:r>
            <w:r w:rsidRPr="00DF7AC9">
              <w:rPr>
                <w:rFonts w:asciiTheme="minorEastAsia" w:eastAsiaTheme="minorEastAsia" w:hAnsiTheme="minorEastAsia"/>
              </w:rPr>
              <w:t>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szCs w:val="24"/>
              </w:rPr>
            </w:pPr>
            <w:r w:rsidRPr="00DF7AC9">
              <w:rPr>
                <w:rFonts w:asciiTheme="minorEastAsia" w:hAnsiTheme="minorEastAsia" w:cs="標楷體" w:hint="eastAsia"/>
                <w:color w:val="000000"/>
                <w:kern w:val="0"/>
                <w:szCs w:val="24"/>
              </w:rPr>
              <w:t>推動開放政府-資料開放讓公民參與</w:t>
            </w:r>
          </w:p>
        </w:tc>
        <w:tc>
          <w:tcPr>
            <w:tcW w:w="2268" w:type="dxa"/>
            <w:shd w:val="clear" w:color="auto" w:fill="auto"/>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szCs w:val="24"/>
              </w:rPr>
            </w:pPr>
            <w:proofErr w:type="gramStart"/>
            <w:r w:rsidRPr="00DF7AC9">
              <w:rPr>
                <w:rFonts w:asciiTheme="minorEastAsia" w:hAnsiTheme="minorEastAsia" w:hint="eastAsia"/>
                <w:color w:val="000000"/>
                <w:szCs w:val="24"/>
              </w:rPr>
              <w:t>臺</w:t>
            </w:r>
            <w:proofErr w:type="gramEnd"/>
            <w:r w:rsidRPr="00DF7AC9">
              <w:rPr>
                <w:rFonts w:asciiTheme="minorEastAsia" w:hAnsiTheme="minorEastAsia" w:hint="eastAsia"/>
                <w:color w:val="000000"/>
                <w:szCs w:val="24"/>
              </w:rPr>
              <w:t>南市政府</w:t>
            </w: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10:50-11:30</w:t>
            </w:r>
          </w:p>
        </w:tc>
        <w:tc>
          <w:tcPr>
            <w:tcW w:w="5528" w:type="dxa"/>
            <w:shd w:val="clear" w:color="auto" w:fill="auto"/>
            <w:tcMar>
              <w:top w:w="15" w:type="dxa"/>
              <w:left w:w="15" w:type="dxa"/>
              <w:bottom w:w="0" w:type="dxa"/>
              <w:right w:w="15" w:type="dxa"/>
            </w:tcMar>
            <w:vAlign w:val="center"/>
          </w:tcPr>
          <w:p w:rsidR="00A00933" w:rsidRDefault="007B17DC" w:rsidP="00F41728">
            <w:pPr>
              <w:spacing w:beforeLines="20" w:before="72" w:afterLines="20" w:after="72"/>
              <w:ind w:rightChars="-82" w:right="-197"/>
              <w:rPr>
                <w:rFonts w:asciiTheme="minorEastAsia" w:hAnsiTheme="minorEastAsia"/>
                <w:szCs w:val="24"/>
              </w:rPr>
            </w:pPr>
            <w:proofErr w:type="gramStart"/>
            <w:r w:rsidRPr="00DF7AC9">
              <w:rPr>
                <w:rFonts w:asciiTheme="minorEastAsia" w:hAnsiTheme="minorEastAsia" w:hint="eastAsia"/>
                <w:szCs w:val="24"/>
              </w:rPr>
              <w:t>路殺社</w:t>
            </w:r>
            <w:proofErr w:type="gramEnd"/>
            <w:r w:rsidRPr="00DF7AC9">
              <w:rPr>
                <w:rFonts w:asciiTheme="minorEastAsia" w:hAnsiTheme="minorEastAsia" w:hint="eastAsia"/>
                <w:szCs w:val="24"/>
              </w:rPr>
              <w:t>如何以社群平台架起政府施政及公民參與的</w:t>
            </w:r>
          </w:p>
          <w:p w:rsidR="007B17DC" w:rsidRPr="00DF7AC9" w:rsidRDefault="007B17DC" w:rsidP="00F41728">
            <w:pPr>
              <w:spacing w:beforeLines="20" w:before="72" w:afterLines="20" w:after="72"/>
              <w:ind w:rightChars="-82" w:right="-197"/>
              <w:rPr>
                <w:rFonts w:asciiTheme="minorEastAsia" w:hAnsiTheme="minorEastAsia"/>
                <w:bCs/>
                <w:color w:val="000000"/>
                <w:szCs w:val="24"/>
              </w:rPr>
            </w:pPr>
            <w:r w:rsidRPr="00DF7AC9">
              <w:rPr>
                <w:rFonts w:asciiTheme="minorEastAsia" w:hAnsiTheme="minorEastAsia" w:hint="eastAsia"/>
                <w:szCs w:val="24"/>
              </w:rPr>
              <w:t>友誼橋樑</w:t>
            </w:r>
            <w:r w:rsidRPr="00DF7AC9">
              <w:rPr>
                <w:rFonts w:asciiTheme="minorEastAsia" w:hAnsiTheme="minorEastAsia"/>
                <w:szCs w:val="24"/>
              </w:rPr>
              <w:t> </w:t>
            </w:r>
          </w:p>
        </w:tc>
        <w:tc>
          <w:tcPr>
            <w:tcW w:w="2268" w:type="dxa"/>
            <w:shd w:val="clear" w:color="auto" w:fill="auto"/>
            <w:vAlign w:val="center"/>
          </w:tcPr>
          <w:p w:rsidR="00A00933" w:rsidRDefault="007B17DC" w:rsidP="00F41728">
            <w:pPr>
              <w:pStyle w:val="affa"/>
              <w:spacing w:beforeLines="20" w:before="72" w:afterLines="20" w:after="72" w:line="320" w:lineRule="exact"/>
              <w:ind w:rightChars="-82" w:right="-197"/>
              <w:jc w:val="left"/>
              <w:rPr>
                <w:rFonts w:asciiTheme="minorEastAsia" w:hAnsiTheme="minorEastAsia"/>
                <w:szCs w:val="24"/>
              </w:rPr>
            </w:pPr>
            <w:r w:rsidRPr="00DF7AC9">
              <w:rPr>
                <w:rFonts w:asciiTheme="minorEastAsia" w:hAnsiTheme="minorEastAsia" w:hint="eastAsia"/>
                <w:szCs w:val="24"/>
              </w:rPr>
              <w:t>臺灣</w:t>
            </w:r>
            <w:proofErr w:type="gramStart"/>
            <w:r w:rsidRPr="00DF7AC9">
              <w:rPr>
                <w:rFonts w:asciiTheme="minorEastAsia" w:hAnsiTheme="minorEastAsia" w:hint="eastAsia"/>
                <w:szCs w:val="24"/>
              </w:rPr>
              <w:t>野生動物路死觀</w:t>
            </w:r>
            <w:proofErr w:type="gramEnd"/>
          </w:p>
          <w:p w:rsidR="00A00933" w:rsidRDefault="007B17DC" w:rsidP="00F41728">
            <w:pPr>
              <w:pStyle w:val="affa"/>
              <w:spacing w:beforeLines="20" w:before="72" w:afterLines="20" w:after="72" w:line="320" w:lineRule="exact"/>
              <w:ind w:rightChars="-82" w:right="-197"/>
              <w:jc w:val="left"/>
              <w:rPr>
                <w:rFonts w:asciiTheme="minorEastAsia" w:hAnsiTheme="minorEastAsia"/>
                <w:szCs w:val="24"/>
              </w:rPr>
            </w:pPr>
            <w:proofErr w:type="gramStart"/>
            <w:r w:rsidRPr="00DF7AC9">
              <w:rPr>
                <w:rFonts w:asciiTheme="minorEastAsia" w:hAnsiTheme="minorEastAsia" w:hint="eastAsia"/>
                <w:szCs w:val="24"/>
              </w:rPr>
              <w:t>察網社</w:t>
            </w:r>
            <w:proofErr w:type="gramEnd"/>
            <w:r w:rsidRPr="00DF7AC9">
              <w:rPr>
                <w:rFonts w:asciiTheme="minorEastAsia" w:hAnsiTheme="minorEastAsia" w:hint="eastAsia"/>
                <w:szCs w:val="24"/>
              </w:rPr>
              <w:t>群平台負責人</w:t>
            </w:r>
          </w:p>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olor w:val="000000"/>
                <w:szCs w:val="24"/>
              </w:rPr>
            </w:pPr>
            <w:r w:rsidRPr="00DF7AC9">
              <w:rPr>
                <w:rFonts w:asciiTheme="minorEastAsia" w:hAnsiTheme="minorEastAsia" w:hint="eastAsia"/>
                <w:szCs w:val="24"/>
              </w:rPr>
              <w:t>林德恩</w:t>
            </w:r>
          </w:p>
        </w:tc>
      </w:tr>
      <w:tr w:rsidR="007B17DC" w:rsidRPr="00DF7AC9" w:rsidTr="00A00933">
        <w:trPr>
          <w:trHeight w:val="680"/>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11:30-12:1</w:t>
            </w:r>
            <w:r w:rsidRPr="00DF7AC9">
              <w:rPr>
                <w:rFonts w:asciiTheme="minorEastAsia" w:eastAsiaTheme="minorEastAsia" w:hAnsiTheme="minorEastAsia" w:hint="eastAsia"/>
              </w:rPr>
              <w:t>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cs="標楷體"/>
                <w:kern w:val="0"/>
                <w:szCs w:val="24"/>
              </w:rPr>
            </w:pPr>
            <w:r w:rsidRPr="00DF7AC9">
              <w:rPr>
                <w:rFonts w:asciiTheme="minorEastAsia" w:hAnsiTheme="minorEastAsia" w:hint="eastAsia"/>
                <w:szCs w:val="24"/>
              </w:rPr>
              <w:t>運用巨量資料精進公共服務與政策分析</w:t>
            </w:r>
            <w:r w:rsidRPr="00DF7AC9">
              <w:rPr>
                <w:rFonts w:asciiTheme="minorEastAsia" w:hAnsiTheme="minorEastAsia"/>
                <w:szCs w:val="24"/>
              </w:rPr>
              <w:t> </w:t>
            </w:r>
          </w:p>
        </w:tc>
        <w:tc>
          <w:tcPr>
            <w:tcW w:w="2268" w:type="dxa"/>
            <w:shd w:val="clear" w:color="auto" w:fill="auto"/>
            <w:vAlign w:val="center"/>
          </w:tcPr>
          <w:p w:rsidR="00A00933" w:rsidRDefault="007B17DC" w:rsidP="00F41728">
            <w:pPr>
              <w:pStyle w:val="affa"/>
              <w:spacing w:beforeLines="20" w:before="72" w:afterLines="20" w:after="72" w:line="320" w:lineRule="exact"/>
              <w:ind w:rightChars="-82" w:right="-197"/>
              <w:jc w:val="left"/>
              <w:rPr>
                <w:rFonts w:asciiTheme="minorEastAsia" w:hAnsiTheme="minorEastAsia"/>
                <w:szCs w:val="24"/>
              </w:rPr>
            </w:pPr>
            <w:r w:rsidRPr="00DF7AC9">
              <w:rPr>
                <w:rFonts w:asciiTheme="minorEastAsia" w:hAnsiTheme="minorEastAsia" w:hint="eastAsia"/>
                <w:szCs w:val="24"/>
              </w:rPr>
              <w:t>政治大學公共行政學</w:t>
            </w:r>
          </w:p>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s="標楷體"/>
                <w:kern w:val="0"/>
                <w:szCs w:val="24"/>
              </w:rPr>
            </w:pPr>
            <w:r w:rsidRPr="00DF7AC9">
              <w:rPr>
                <w:rFonts w:asciiTheme="minorEastAsia" w:hAnsiTheme="minorEastAsia" w:hint="eastAsia"/>
                <w:szCs w:val="24"/>
              </w:rPr>
              <w:t>系</w:t>
            </w:r>
            <w:r w:rsidR="00A00933">
              <w:rPr>
                <w:rFonts w:asciiTheme="minorEastAsia" w:hAnsiTheme="minorEastAsia" w:hint="eastAsia"/>
                <w:szCs w:val="24"/>
              </w:rPr>
              <w:t xml:space="preserve"> </w:t>
            </w:r>
            <w:r w:rsidRPr="00DF7AC9">
              <w:rPr>
                <w:rFonts w:asciiTheme="minorEastAsia" w:hAnsiTheme="minorEastAsia" w:hint="eastAsia"/>
                <w:szCs w:val="24"/>
              </w:rPr>
              <w:t>蕭乃沂副教授</w:t>
            </w:r>
          </w:p>
        </w:tc>
      </w:tr>
      <w:tr w:rsidR="007B17DC" w:rsidRPr="00DF7AC9" w:rsidTr="00A00933">
        <w:trPr>
          <w:trHeight w:val="316"/>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12:10-14:00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cs="標楷體"/>
                <w:kern w:val="0"/>
                <w:szCs w:val="24"/>
              </w:rPr>
            </w:pPr>
            <w:r w:rsidRPr="00DF7AC9">
              <w:rPr>
                <w:rFonts w:asciiTheme="minorEastAsia" w:hAnsiTheme="minorEastAsia" w:cs="標楷體" w:hint="eastAsia"/>
                <w:kern w:val="0"/>
                <w:szCs w:val="24"/>
              </w:rPr>
              <w:t>午餐</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s="標楷體"/>
                <w:kern w:val="0"/>
                <w:szCs w:val="24"/>
              </w:rPr>
            </w:pPr>
          </w:p>
        </w:tc>
      </w:tr>
      <w:tr w:rsidR="007B17DC" w:rsidRPr="00DF7AC9" w:rsidTr="00A00933">
        <w:trPr>
          <w:trHeight w:val="567"/>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14:00-1</w:t>
            </w:r>
            <w:r w:rsidRPr="00DF7AC9">
              <w:rPr>
                <w:rFonts w:asciiTheme="minorEastAsia" w:eastAsiaTheme="minorEastAsia" w:hAnsiTheme="minorEastAsia" w:hint="eastAsia"/>
              </w:rPr>
              <w:t>4</w:t>
            </w:r>
            <w:r w:rsidRPr="00DF7AC9">
              <w:rPr>
                <w:rFonts w:asciiTheme="minorEastAsia" w:eastAsiaTheme="minorEastAsia" w:hAnsiTheme="minorEastAsia"/>
              </w:rPr>
              <w:t>:30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bCs/>
                <w:color w:val="000000"/>
                <w:szCs w:val="24"/>
              </w:rPr>
            </w:pPr>
            <w:r w:rsidRPr="00DF7AC9">
              <w:rPr>
                <w:rFonts w:asciiTheme="minorEastAsia" w:hAnsiTheme="minorEastAsia" w:hint="eastAsia"/>
                <w:bCs/>
                <w:color w:val="000000"/>
                <w:szCs w:val="24"/>
              </w:rPr>
              <w:t>政府網站營運績效檢核</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s="標楷體"/>
                <w:kern w:val="0"/>
                <w:szCs w:val="24"/>
              </w:rPr>
            </w:pPr>
            <w:r w:rsidRPr="00DF7AC9">
              <w:rPr>
                <w:rFonts w:asciiTheme="minorEastAsia" w:hAnsiTheme="minorEastAsia" w:hint="eastAsia"/>
                <w:color w:val="000000"/>
                <w:szCs w:val="24"/>
              </w:rPr>
              <w:t>國家發展委員會</w:t>
            </w:r>
          </w:p>
        </w:tc>
      </w:tr>
      <w:tr w:rsidR="007B17DC" w:rsidRPr="00DF7AC9" w:rsidTr="00A00933">
        <w:trPr>
          <w:trHeight w:val="567"/>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14:30-15:</w:t>
            </w:r>
            <w:r w:rsidRPr="00DF7AC9">
              <w:rPr>
                <w:rFonts w:asciiTheme="minorEastAsia" w:eastAsiaTheme="minorEastAsia" w:hAnsiTheme="minorEastAsia" w:hint="eastAsia"/>
              </w:rPr>
              <w:t>0</w:t>
            </w:r>
            <w:r w:rsidRPr="00DF7AC9">
              <w:rPr>
                <w:rFonts w:asciiTheme="minorEastAsia" w:eastAsiaTheme="minorEastAsia" w:hAnsiTheme="minorEastAsia"/>
              </w:rPr>
              <w:t>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cs="標楷體"/>
                <w:kern w:val="0"/>
                <w:szCs w:val="24"/>
              </w:rPr>
            </w:pPr>
            <w:r w:rsidRPr="00DF7AC9">
              <w:rPr>
                <w:rFonts w:asciiTheme="minorEastAsia" w:hAnsiTheme="minorEastAsia" w:hint="eastAsia"/>
                <w:color w:val="000000"/>
                <w:szCs w:val="24"/>
              </w:rPr>
              <w:t>公共政策網路參與平台建置及推動</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szCs w:val="24"/>
              </w:rPr>
            </w:pPr>
            <w:r w:rsidRPr="00DF7AC9">
              <w:rPr>
                <w:rFonts w:asciiTheme="minorEastAsia" w:hAnsiTheme="minorEastAsia" w:hint="eastAsia"/>
                <w:color w:val="000000"/>
                <w:szCs w:val="24"/>
              </w:rPr>
              <w:t>國家發展委員會</w:t>
            </w:r>
          </w:p>
        </w:tc>
      </w:tr>
      <w:tr w:rsidR="007B17DC" w:rsidRPr="00DF7AC9" w:rsidTr="00A00933">
        <w:trPr>
          <w:trHeight w:val="567"/>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15:</w:t>
            </w:r>
            <w:r w:rsidRPr="00DF7AC9">
              <w:rPr>
                <w:rFonts w:asciiTheme="minorEastAsia" w:eastAsiaTheme="minorEastAsia" w:hAnsiTheme="minorEastAsia" w:hint="eastAsia"/>
              </w:rPr>
              <w:t>0</w:t>
            </w:r>
            <w:r w:rsidRPr="00DF7AC9">
              <w:rPr>
                <w:rFonts w:asciiTheme="minorEastAsia" w:eastAsiaTheme="minorEastAsia" w:hAnsiTheme="minorEastAsia"/>
              </w:rPr>
              <w:t>0-1</w:t>
            </w:r>
            <w:r w:rsidRPr="00DF7AC9">
              <w:rPr>
                <w:rFonts w:asciiTheme="minorEastAsia" w:eastAsiaTheme="minorEastAsia" w:hAnsiTheme="minorEastAsia" w:hint="eastAsia"/>
              </w:rPr>
              <w:t>5</w:t>
            </w:r>
            <w:r w:rsidRPr="00DF7AC9">
              <w:rPr>
                <w:rFonts w:asciiTheme="minorEastAsia" w:eastAsiaTheme="minorEastAsia" w:hAnsiTheme="minorEastAsia"/>
              </w:rPr>
              <w:t>:20</w:t>
            </w:r>
          </w:p>
        </w:tc>
        <w:tc>
          <w:tcPr>
            <w:tcW w:w="5528" w:type="dxa"/>
            <w:shd w:val="clear" w:color="auto" w:fill="auto"/>
            <w:tcMar>
              <w:top w:w="15" w:type="dxa"/>
              <w:left w:w="15" w:type="dxa"/>
              <w:bottom w:w="0" w:type="dxa"/>
              <w:right w:w="15" w:type="dxa"/>
            </w:tcMar>
            <w:vAlign w:val="center"/>
          </w:tcPr>
          <w:p w:rsidR="007B17DC" w:rsidRPr="00DF7AC9" w:rsidRDefault="007B17DC" w:rsidP="00F41728">
            <w:pPr>
              <w:spacing w:beforeLines="20" w:before="72" w:afterLines="20" w:after="72"/>
              <w:ind w:rightChars="-82" w:right="-197"/>
              <w:rPr>
                <w:rFonts w:asciiTheme="minorEastAsia" w:hAnsiTheme="minorEastAsia" w:cs="標楷體"/>
                <w:kern w:val="0"/>
                <w:szCs w:val="24"/>
              </w:rPr>
            </w:pPr>
            <w:r w:rsidRPr="00DF7AC9">
              <w:rPr>
                <w:rFonts w:asciiTheme="minorEastAsia" w:hAnsiTheme="minorEastAsia" w:cs="標楷體" w:hint="eastAsia"/>
                <w:kern w:val="0"/>
                <w:szCs w:val="24"/>
              </w:rPr>
              <w:t>茶敘</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szCs w:val="24"/>
              </w:rPr>
            </w:pPr>
          </w:p>
        </w:tc>
      </w:tr>
      <w:tr w:rsidR="007B17DC" w:rsidRPr="00DF7AC9" w:rsidTr="00A00933">
        <w:trPr>
          <w:trHeight w:val="55"/>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w:t>
            </w:r>
            <w:r w:rsidRPr="00DF7AC9">
              <w:rPr>
                <w:rFonts w:asciiTheme="minorEastAsia" w:eastAsiaTheme="minorEastAsia" w:hAnsiTheme="minorEastAsia" w:hint="eastAsia"/>
              </w:rPr>
              <w:t>5</w:t>
            </w:r>
            <w:r w:rsidRPr="00DF7AC9">
              <w:rPr>
                <w:rFonts w:asciiTheme="minorEastAsia" w:eastAsiaTheme="minorEastAsia" w:hAnsiTheme="minorEastAsia"/>
              </w:rPr>
              <w:t>:20-16:00</w:t>
            </w:r>
          </w:p>
        </w:tc>
        <w:tc>
          <w:tcPr>
            <w:tcW w:w="5528" w:type="dxa"/>
            <w:shd w:val="clear" w:color="auto" w:fill="auto"/>
            <w:tcMar>
              <w:top w:w="15" w:type="dxa"/>
              <w:left w:w="15" w:type="dxa"/>
              <w:bottom w:w="0" w:type="dxa"/>
              <w:right w:w="15" w:type="dxa"/>
            </w:tcMar>
            <w:vAlign w:val="center"/>
          </w:tcPr>
          <w:p w:rsidR="00A00933" w:rsidRDefault="007B17DC" w:rsidP="00F41728">
            <w:pPr>
              <w:spacing w:beforeLines="20" w:before="72" w:afterLines="20" w:after="72"/>
              <w:ind w:rightChars="-82" w:right="-197"/>
              <w:rPr>
                <w:rFonts w:asciiTheme="minorEastAsia" w:hAnsiTheme="minorEastAsia" w:cs="標楷體"/>
                <w:kern w:val="0"/>
                <w:szCs w:val="24"/>
              </w:rPr>
            </w:pPr>
            <w:proofErr w:type="gramStart"/>
            <w:r w:rsidRPr="00DF7AC9">
              <w:rPr>
                <w:rFonts w:asciiTheme="minorEastAsia" w:hAnsiTheme="minorEastAsia" w:cs="標楷體" w:hint="eastAsia"/>
                <w:kern w:val="0"/>
                <w:szCs w:val="24"/>
              </w:rPr>
              <w:t>104</w:t>
            </w:r>
            <w:proofErr w:type="gramEnd"/>
            <w:r w:rsidRPr="00DF7AC9">
              <w:rPr>
                <w:rFonts w:asciiTheme="minorEastAsia" w:hAnsiTheme="minorEastAsia" w:cs="標楷體" w:hint="eastAsia"/>
                <w:kern w:val="0"/>
                <w:szCs w:val="24"/>
              </w:rPr>
              <w:t>年度重要資訊業務措施(地方與中央資訊業務協</w:t>
            </w:r>
          </w:p>
          <w:p w:rsidR="007B17DC" w:rsidRPr="00DF7AC9" w:rsidRDefault="007B17DC" w:rsidP="00F41728">
            <w:pPr>
              <w:spacing w:beforeLines="20" w:before="72" w:afterLines="20" w:after="72"/>
              <w:ind w:rightChars="-82" w:right="-197"/>
              <w:rPr>
                <w:rFonts w:asciiTheme="minorEastAsia" w:hAnsiTheme="minorEastAsia" w:cs="標楷體"/>
                <w:kern w:val="0"/>
                <w:szCs w:val="24"/>
              </w:rPr>
            </w:pPr>
            <w:r w:rsidRPr="00DF7AC9">
              <w:rPr>
                <w:rFonts w:asciiTheme="minorEastAsia" w:hAnsiTheme="minorEastAsia" w:cs="標楷體" w:hint="eastAsia"/>
                <w:kern w:val="0"/>
                <w:szCs w:val="24"/>
              </w:rPr>
              <w:t>同合作事項及重點)</w:t>
            </w:r>
          </w:p>
          <w:p w:rsidR="007B17DC" w:rsidRPr="00D24A06" w:rsidRDefault="007B17DC" w:rsidP="00D42291">
            <w:pPr>
              <w:pStyle w:val="a3"/>
              <w:numPr>
                <w:ilvl w:val="0"/>
                <w:numId w:val="17"/>
              </w:numPr>
              <w:spacing w:beforeLines="20" w:before="72" w:afterLines="20" w:after="72"/>
              <w:ind w:leftChars="0" w:left="269" w:rightChars="-82" w:right="-197" w:hanging="197"/>
              <w:rPr>
                <w:rFonts w:asciiTheme="minorEastAsia" w:hAnsiTheme="minorEastAsia" w:cs="新細明體"/>
                <w:kern w:val="0"/>
                <w:szCs w:val="24"/>
              </w:rPr>
            </w:pPr>
            <w:r w:rsidRPr="00D24A06">
              <w:rPr>
                <w:rFonts w:asciiTheme="minorEastAsia" w:hAnsiTheme="minorEastAsia" w:cs="標楷體" w:hint="eastAsia"/>
                <w:kern w:val="0"/>
                <w:szCs w:val="24"/>
              </w:rPr>
              <w:t>開放資料（</w:t>
            </w:r>
            <w:r w:rsidRPr="00D24A06">
              <w:rPr>
                <w:rFonts w:asciiTheme="minorEastAsia" w:hAnsiTheme="minorEastAsia" w:cs="新細明體"/>
                <w:kern w:val="0"/>
                <w:szCs w:val="24"/>
              </w:rPr>
              <w:t>open data</w:t>
            </w:r>
            <w:r w:rsidRPr="00D24A06">
              <w:rPr>
                <w:rFonts w:asciiTheme="minorEastAsia" w:hAnsiTheme="minorEastAsia" w:cs="標楷體" w:hint="eastAsia"/>
                <w:kern w:val="0"/>
                <w:szCs w:val="24"/>
              </w:rPr>
              <w:t xml:space="preserve">）推動說明 </w:t>
            </w:r>
          </w:p>
          <w:p w:rsidR="007B17DC" w:rsidRPr="00D24A06" w:rsidRDefault="007B17DC" w:rsidP="00D42291">
            <w:pPr>
              <w:pStyle w:val="a3"/>
              <w:numPr>
                <w:ilvl w:val="0"/>
                <w:numId w:val="17"/>
              </w:numPr>
              <w:spacing w:beforeLines="20" w:before="72" w:afterLines="20" w:after="72"/>
              <w:ind w:leftChars="0" w:left="269" w:rightChars="-82" w:right="-197" w:hanging="197"/>
              <w:rPr>
                <w:rFonts w:asciiTheme="minorEastAsia" w:hAnsiTheme="minorEastAsia" w:cs="新細明體"/>
                <w:kern w:val="0"/>
                <w:szCs w:val="24"/>
              </w:rPr>
            </w:pPr>
            <w:r w:rsidRPr="00D24A06">
              <w:rPr>
                <w:rFonts w:asciiTheme="minorEastAsia" w:hAnsiTheme="minorEastAsia" w:cs="標楷體" w:hint="eastAsia"/>
                <w:kern w:val="0"/>
                <w:szCs w:val="24"/>
              </w:rPr>
              <w:t>開放文件格式（</w:t>
            </w:r>
            <w:r w:rsidRPr="00D24A06">
              <w:rPr>
                <w:rFonts w:asciiTheme="minorEastAsia" w:hAnsiTheme="minorEastAsia" w:cs="新細明體"/>
                <w:kern w:val="0"/>
                <w:szCs w:val="24"/>
              </w:rPr>
              <w:t>open document format</w:t>
            </w:r>
            <w:r w:rsidRPr="00D24A06">
              <w:rPr>
                <w:rFonts w:asciiTheme="minorEastAsia" w:hAnsiTheme="minorEastAsia" w:cs="新細明體" w:hint="eastAsia"/>
                <w:kern w:val="0"/>
                <w:szCs w:val="24"/>
              </w:rPr>
              <w:t>）</w:t>
            </w:r>
            <w:r w:rsidRPr="00D24A06">
              <w:rPr>
                <w:rFonts w:asciiTheme="minorEastAsia" w:hAnsiTheme="minorEastAsia" w:cs="標楷體" w:hint="eastAsia"/>
                <w:kern w:val="0"/>
                <w:szCs w:val="24"/>
              </w:rPr>
              <w:t>推動說明</w:t>
            </w:r>
          </w:p>
          <w:p w:rsidR="007B17DC" w:rsidRPr="00D24A06" w:rsidRDefault="007B17DC" w:rsidP="00D42291">
            <w:pPr>
              <w:pStyle w:val="a3"/>
              <w:numPr>
                <w:ilvl w:val="0"/>
                <w:numId w:val="17"/>
              </w:numPr>
              <w:spacing w:beforeLines="20" w:before="72" w:afterLines="20" w:after="72"/>
              <w:ind w:leftChars="0" w:left="269" w:rightChars="-82" w:right="-197" w:hanging="197"/>
              <w:rPr>
                <w:rFonts w:asciiTheme="minorEastAsia" w:hAnsiTheme="minorEastAsia" w:cs="新細明體"/>
                <w:kern w:val="0"/>
                <w:szCs w:val="24"/>
              </w:rPr>
            </w:pPr>
            <w:r w:rsidRPr="00D24A06">
              <w:rPr>
                <w:rFonts w:asciiTheme="minorEastAsia" w:hAnsiTheme="minorEastAsia" w:cs="標楷體" w:hint="eastAsia"/>
                <w:kern w:val="0"/>
                <w:szCs w:val="24"/>
              </w:rPr>
              <w:t>自然人憑證多卡合一規劃</w:t>
            </w:r>
          </w:p>
          <w:p w:rsidR="007B17DC" w:rsidRPr="00D24A06" w:rsidRDefault="007B17DC" w:rsidP="00D42291">
            <w:pPr>
              <w:pStyle w:val="a3"/>
              <w:numPr>
                <w:ilvl w:val="0"/>
                <w:numId w:val="17"/>
              </w:numPr>
              <w:spacing w:beforeLines="20" w:before="72" w:afterLines="20" w:after="72"/>
              <w:ind w:leftChars="0" w:left="269" w:rightChars="-82" w:right="-197" w:hanging="197"/>
              <w:rPr>
                <w:rFonts w:asciiTheme="minorEastAsia" w:hAnsiTheme="minorEastAsia" w:cs="標楷體"/>
                <w:kern w:val="0"/>
                <w:szCs w:val="24"/>
              </w:rPr>
            </w:pPr>
            <w:r w:rsidRPr="00D24A06">
              <w:rPr>
                <w:rFonts w:asciiTheme="minorEastAsia" w:hAnsiTheme="minorEastAsia" w:hint="eastAsia"/>
                <w:szCs w:val="24"/>
              </w:rPr>
              <w:t>電子化會議作業規劃</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s="標楷體"/>
                <w:kern w:val="0"/>
                <w:szCs w:val="24"/>
              </w:rPr>
            </w:pPr>
            <w:r w:rsidRPr="00DF7AC9">
              <w:rPr>
                <w:rFonts w:asciiTheme="minorEastAsia" w:hAnsiTheme="minorEastAsia" w:cs="標楷體" w:hint="eastAsia"/>
                <w:kern w:val="0"/>
                <w:szCs w:val="24"/>
              </w:rPr>
              <w:t>各部會</w:t>
            </w:r>
          </w:p>
        </w:tc>
      </w:tr>
      <w:tr w:rsidR="007B17DC" w:rsidRPr="00DF7AC9" w:rsidTr="00A00933">
        <w:trPr>
          <w:trHeight w:val="67"/>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t>1</w:t>
            </w:r>
            <w:r w:rsidRPr="00DF7AC9">
              <w:rPr>
                <w:rFonts w:asciiTheme="minorEastAsia" w:eastAsiaTheme="minorEastAsia" w:hAnsiTheme="minorEastAsia" w:hint="eastAsia"/>
              </w:rPr>
              <w:t>6</w:t>
            </w:r>
            <w:r w:rsidRPr="00DF7AC9">
              <w:rPr>
                <w:rFonts w:asciiTheme="minorEastAsia" w:eastAsiaTheme="minorEastAsia" w:hAnsiTheme="minorEastAsia"/>
              </w:rPr>
              <w:t>:00-1</w:t>
            </w:r>
            <w:r w:rsidRPr="00DF7AC9">
              <w:rPr>
                <w:rFonts w:asciiTheme="minorEastAsia" w:eastAsiaTheme="minorEastAsia" w:hAnsiTheme="minorEastAsia" w:hint="eastAsia"/>
              </w:rPr>
              <w:t>7</w:t>
            </w:r>
            <w:r w:rsidRPr="00DF7AC9">
              <w:rPr>
                <w:rFonts w:asciiTheme="minorEastAsia" w:eastAsiaTheme="minorEastAsia" w:hAnsiTheme="minorEastAsia"/>
              </w:rPr>
              <w:t>:00</w:t>
            </w:r>
          </w:p>
        </w:tc>
        <w:tc>
          <w:tcPr>
            <w:tcW w:w="5528" w:type="dxa"/>
            <w:shd w:val="clear" w:color="auto" w:fill="auto"/>
            <w:tcMar>
              <w:top w:w="15" w:type="dxa"/>
              <w:left w:w="15" w:type="dxa"/>
              <w:bottom w:w="0" w:type="dxa"/>
              <w:right w:w="15" w:type="dxa"/>
            </w:tcMar>
          </w:tcPr>
          <w:p w:rsidR="007B17DC" w:rsidRPr="00DF7AC9" w:rsidRDefault="007B17DC" w:rsidP="00F41728">
            <w:pPr>
              <w:autoSpaceDE w:val="0"/>
              <w:autoSpaceDN w:val="0"/>
              <w:adjustRightInd w:val="0"/>
              <w:spacing w:beforeLines="20" w:before="72" w:afterLines="20" w:after="72"/>
              <w:ind w:rightChars="-82" w:right="-197"/>
              <w:jc w:val="both"/>
              <w:rPr>
                <w:rFonts w:asciiTheme="minorEastAsia" w:hAnsiTheme="minorEastAsia" w:cs="標楷體"/>
                <w:kern w:val="0"/>
                <w:szCs w:val="24"/>
              </w:rPr>
            </w:pPr>
            <w:r w:rsidRPr="00DF7AC9">
              <w:rPr>
                <w:rFonts w:asciiTheme="minorEastAsia" w:hAnsiTheme="minorEastAsia" w:cs="標楷體" w:hint="eastAsia"/>
                <w:kern w:val="0"/>
                <w:szCs w:val="24"/>
              </w:rPr>
              <w:t>綜合座談</w:t>
            </w:r>
          </w:p>
          <w:p w:rsidR="00A00933" w:rsidRDefault="007B17DC" w:rsidP="00F41728">
            <w:pPr>
              <w:autoSpaceDE w:val="0"/>
              <w:autoSpaceDN w:val="0"/>
              <w:adjustRightInd w:val="0"/>
              <w:spacing w:beforeLines="20" w:before="72" w:afterLines="20" w:after="72"/>
              <w:ind w:left="840" w:rightChars="-82" w:right="-197" w:hangingChars="350" w:hanging="840"/>
              <w:jc w:val="both"/>
              <w:rPr>
                <w:rFonts w:asciiTheme="minorEastAsia" w:hAnsiTheme="minorEastAsia" w:cs="標楷體"/>
                <w:kern w:val="0"/>
                <w:szCs w:val="24"/>
              </w:rPr>
            </w:pPr>
            <w:r w:rsidRPr="00DF7AC9">
              <w:rPr>
                <w:rFonts w:asciiTheme="minorEastAsia" w:hAnsiTheme="minorEastAsia" w:cs="標楷體" w:hint="eastAsia"/>
                <w:kern w:val="0"/>
                <w:szCs w:val="24"/>
              </w:rPr>
              <w:t>議題1：政府機關</w:t>
            </w:r>
            <w:r w:rsidRPr="00DF7AC9">
              <w:rPr>
                <w:rFonts w:asciiTheme="minorEastAsia" w:hAnsiTheme="minorEastAsia" w:hint="eastAsia"/>
                <w:szCs w:val="24"/>
              </w:rPr>
              <w:t>運用巨量資料精進公共服務</w:t>
            </w:r>
            <w:r w:rsidRPr="00DF7AC9">
              <w:rPr>
                <w:rFonts w:asciiTheme="minorEastAsia" w:hAnsiTheme="minorEastAsia" w:cs="標楷體" w:hint="eastAsia"/>
                <w:kern w:val="0"/>
                <w:szCs w:val="24"/>
              </w:rPr>
              <w:t>之推動</w:t>
            </w:r>
          </w:p>
          <w:p w:rsidR="007B17DC" w:rsidRPr="00DF7AC9" w:rsidRDefault="00A00933" w:rsidP="00F41728">
            <w:pPr>
              <w:autoSpaceDE w:val="0"/>
              <w:autoSpaceDN w:val="0"/>
              <w:adjustRightInd w:val="0"/>
              <w:spacing w:beforeLines="20" w:before="72" w:afterLines="20" w:after="72"/>
              <w:ind w:left="840" w:rightChars="-82" w:right="-197" w:hangingChars="350" w:hanging="840"/>
              <w:jc w:val="both"/>
              <w:rPr>
                <w:rFonts w:asciiTheme="minorEastAsia" w:hAnsiTheme="minorEastAsia" w:cs="標楷體"/>
                <w:kern w:val="0"/>
                <w:szCs w:val="24"/>
              </w:rPr>
            </w:pPr>
            <w:r>
              <w:rPr>
                <w:rFonts w:asciiTheme="minorEastAsia" w:hAnsiTheme="minorEastAsia" w:cs="標楷體" w:hint="eastAsia"/>
                <w:kern w:val="0"/>
                <w:szCs w:val="24"/>
              </w:rPr>
              <w:lastRenderedPageBreak/>
              <w:t xml:space="preserve">       </w:t>
            </w:r>
            <w:r w:rsidR="007B17DC" w:rsidRPr="00DF7AC9">
              <w:rPr>
                <w:rFonts w:asciiTheme="minorEastAsia" w:hAnsiTheme="minorEastAsia" w:cs="標楷體" w:hint="eastAsia"/>
                <w:kern w:val="0"/>
                <w:szCs w:val="24"/>
              </w:rPr>
              <w:t>策略</w:t>
            </w:r>
          </w:p>
          <w:p w:rsidR="007B17DC" w:rsidRPr="00D24A06" w:rsidRDefault="007B17DC" w:rsidP="00D42291">
            <w:pPr>
              <w:pStyle w:val="a3"/>
              <w:numPr>
                <w:ilvl w:val="0"/>
                <w:numId w:val="18"/>
              </w:numPr>
              <w:autoSpaceDE w:val="0"/>
              <w:autoSpaceDN w:val="0"/>
              <w:adjustRightInd w:val="0"/>
              <w:spacing w:beforeLines="20" w:before="72" w:afterLines="20" w:after="72"/>
              <w:ind w:leftChars="0" w:left="835" w:rightChars="-82" w:right="-197" w:hanging="196"/>
              <w:jc w:val="both"/>
              <w:rPr>
                <w:rFonts w:asciiTheme="minorEastAsia" w:hAnsiTheme="minorEastAsia" w:cs="標楷體"/>
                <w:kern w:val="0"/>
                <w:szCs w:val="24"/>
              </w:rPr>
            </w:pPr>
            <w:r w:rsidRPr="00D24A06">
              <w:rPr>
                <w:rFonts w:asciiTheme="minorEastAsia" w:hAnsiTheme="minorEastAsia" w:cs="標楷體" w:hint="eastAsia"/>
                <w:kern w:val="0"/>
                <w:szCs w:val="24"/>
              </w:rPr>
              <w:t>如何有效運用政府巨量資料提升民眾福址</w:t>
            </w:r>
          </w:p>
          <w:p w:rsidR="00A00933" w:rsidRDefault="007B17DC" w:rsidP="00F41728">
            <w:pPr>
              <w:autoSpaceDE w:val="0"/>
              <w:autoSpaceDN w:val="0"/>
              <w:adjustRightInd w:val="0"/>
              <w:spacing w:beforeLines="20" w:before="72" w:afterLines="20" w:after="72"/>
              <w:ind w:left="840" w:rightChars="-82" w:right="-197" w:hangingChars="350" w:hanging="840"/>
              <w:jc w:val="both"/>
              <w:rPr>
                <w:rFonts w:asciiTheme="minorEastAsia" w:hAnsiTheme="minorEastAsia"/>
                <w:szCs w:val="24"/>
              </w:rPr>
            </w:pPr>
            <w:r w:rsidRPr="00DF7AC9">
              <w:rPr>
                <w:rFonts w:asciiTheme="minorEastAsia" w:hAnsiTheme="minorEastAsia" w:cs="標楷體" w:hint="eastAsia"/>
                <w:kern w:val="0"/>
                <w:szCs w:val="24"/>
              </w:rPr>
              <w:t>議題2</w:t>
            </w:r>
            <w:proofErr w:type="gramStart"/>
            <w:r w:rsidRPr="00DF7AC9">
              <w:rPr>
                <w:rFonts w:asciiTheme="minorEastAsia" w:hAnsiTheme="minorEastAsia" w:cs="標楷體" w:hint="eastAsia"/>
                <w:kern w:val="0"/>
                <w:szCs w:val="24"/>
              </w:rPr>
              <w:t>︰</w:t>
            </w:r>
            <w:proofErr w:type="gramEnd"/>
            <w:r w:rsidRPr="00DF7AC9">
              <w:rPr>
                <w:rFonts w:asciiTheme="minorEastAsia" w:hAnsiTheme="minorEastAsia"/>
                <w:szCs w:val="24"/>
              </w:rPr>
              <w:t>強化政府治理效能</w:t>
            </w:r>
            <w:r w:rsidRPr="00DF7AC9">
              <w:rPr>
                <w:rFonts w:asciiTheme="minorEastAsia" w:hAnsiTheme="minorEastAsia" w:hint="eastAsia"/>
                <w:szCs w:val="24"/>
              </w:rPr>
              <w:t>，</w:t>
            </w:r>
            <w:r w:rsidRPr="00DF7AC9">
              <w:rPr>
                <w:rFonts w:asciiTheme="minorEastAsia" w:hAnsiTheme="minorEastAsia"/>
                <w:szCs w:val="24"/>
              </w:rPr>
              <w:t>推動</w:t>
            </w:r>
            <w:r w:rsidRPr="00DF7AC9">
              <w:rPr>
                <w:rFonts w:asciiTheme="minorEastAsia" w:hAnsiTheme="minorEastAsia" w:hint="eastAsia"/>
                <w:szCs w:val="24"/>
              </w:rPr>
              <w:t>公共政策</w:t>
            </w:r>
            <w:r w:rsidRPr="00DF7AC9">
              <w:rPr>
                <w:rFonts w:asciiTheme="minorEastAsia" w:hAnsiTheme="minorEastAsia"/>
                <w:szCs w:val="24"/>
              </w:rPr>
              <w:t>網路參與</w:t>
            </w:r>
          </w:p>
          <w:p w:rsidR="007B17DC" w:rsidRPr="00DF7AC9" w:rsidRDefault="00A00933" w:rsidP="00F41728">
            <w:pPr>
              <w:autoSpaceDE w:val="0"/>
              <w:autoSpaceDN w:val="0"/>
              <w:adjustRightInd w:val="0"/>
              <w:spacing w:beforeLines="20" w:before="72" w:afterLines="20" w:after="72"/>
              <w:ind w:left="840" w:rightChars="-82" w:right="-197" w:hangingChars="350" w:hanging="840"/>
              <w:jc w:val="both"/>
              <w:rPr>
                <w:rFonts w:asciiTheme="minorEastAsia" w:hAnsiTheme="minorEastAsia" w:cs="標楷體"/>
                <w:kern w:val="0"/>
                <w:szCs w:val="24"/>
              </w:rPr>
            </w:pPr>
            <w:r>
              <w:rPr>
                <w:rFonts w:asciiTheme="minorEastAsia" w:hAnsiTheme="minorEastAsia" w:hint="eastAsia"/>
                <w:szCs w:val="24"/>
              </w:rPr>
              <w:t xml:space="preserve">       </w:t>
            </w:r>
            <w:r w:rsidR="007B17DC" w:rsidRPr="00DF7AC9">
              <w:rPr>
                <w:rFonts w:asciiTheme="minorEastAsia" w:hAnsiTheme="minorEastAsia" w:hint="eastAsia"/>
                <w:szCs w:val="24"/>
              </w:rPr>
              <w:t>之策略</w:t>
            </w:r>
          </w:p>
          <w:p w:rsidR="00F41728" w:rsidRPr="00F41728" w:rsidRDefault="007B17DC" w:rsidP="00D42291">
            <w:pPr>
              <w:pStyle w:val="a3"/>
              <w:numPr>
                <w:ilvl w:val="0"/>
                <w:numId w:val="18"/>
              </w:numPr>
              <w:autoSpaceDE w:val="0"/>
              <w:autoSpaceDN w:val="0"/>
              <w:adjustRightInd w:val="0"/>
              <w:spacing w:beforeLines="20" w:before="72" w:afterLines="20" w:after="72"/>
              <w:ind w:leftChars="0" w:left="835" w:rightChars="-82" w:right="-197" w:hanging="196"/>
              <w:jc w:val="both"/>
              <w:rPr>
                <w:rFonts w:asciiTheme="minorEastAsia" w:hAnsiTheme="minorEastAsia" w:cs="標楷體"/>
                <w:kern w:val="0"/>
                <w:szCs w:val="24"/>
              </w:rPr>
            </w:pPr>
            <w:r w:rsidRPr="00D24A06">
              <w:rPr>
                <w:rFonts w:asciiTheme="minorEastAsia" w:hAnsiTheme="minorEastAsia" w:cs="標楷體" w:hint="eastAsia"/>
                <w:kern w:val="0"/>
                <w:szCs w:val="24"/>
              </w:rPr>
              <w:t>如何透過</w:t>
            </w:r>
            <w:r w:rsidRPr="00D24A06">
              <w:rPr>
                <w:rFonts w:asciiTheme="minorEastAsia" w:hAnsiTheme="minorEastAsia" w:hint="eastAsia"/>
                <w:szCs w:val="24"/>
              </w:rPr>
              <w:t>「公共政策網路參與平台」，廣納</w:t>
            </w:r>
          </w:p>
          <w:p w:rsidR="00F41728" w:rsidRDefault="007B17DC" w:rsidP="00F41728">
            <w:pPr>
              <w:pStyle w:val="a3"/>
              <w:autoSpaceDE w:val="0"/>
              <w:autoSpaceDN w:val="0"/>
              <w:adjustRightInd w:val="0"/>
              <w:spacing w:beforeLines="20" w:before="72" w:afterLines="20" w:after="72"/>
              <w:ind w:leftChars="0" w:left="835" w:rightChars="-82" w:right="-197"/>
              <w:jc w:val="both"/>
              <w:rPr>
                <w:rFonts w:asciiTheme="minorEastAsia" w:hAnsiTheme="minorEastAsia"/>
                <w:szCs w:val="24"/>
              </w:rPr>
            </w:pPr>
            <w:r w:rsidRPr="00D24A06">
              <w:rPr>
                <w:rFonts w:asciiTheme="minorEastAsia" w:hAnsiTheme="minorEastAsia" w:hint="eastAsia"/>
                <w:szCs w:val="24"/>
              </w:rPr>
              <w:t>公</w:t>
            </w:r>
            <w:r w:rsidRPr="00F41728">
              <w:rPr>
                <w:rFonts w:asciiTheme="minorEastAsia" w:hAnsiTheme="minorEastAsia" w:hint="eastAsia"/>
                <w:szCs w:val="24"/>
              </w:rPr>
              <w:t>民政策提議、強化政策溝通，達到政策公</w:t>
            </w:r>
          </w:p>
          <w:p w:rsidR="007B17DC" w:rsidRPr="00F41728" w:rsidRDefault="007B17DC" w:rsidP="00F41728">
            <w:pPr>
              <w:pStyle w:val="a3"/>
              <w:autoSpaceDE w:val="0"/>
              <w:autoSpaceDN w:val="0"/>
              <w:adjustRightInd w:val="0"/>
              <w:spacing w:beforeLines="20" w:before="72" w:afterLines="20" w:after="72"/>
              <w:ind w:leftChars="0" w:left="835" w:rightChars="-82" w:right="-197"/>
              <w:jc w:val="both"/>
              <w:rPr>
                <w:rFonts w:asciiTheme="minorEastAsia" w:hAnsiTheme="minorEastAsia" w:cs="標楷體"/>
                <w:kern w:val="0"/>
                <w:szCs w:val="24"/>
              </w:rPr>
            </w:pPr>
            <w:r w:rsidRPr="00F41728">
              <w:rPr>
                <w:rFonts w:asciiTheme="minorEastAsia" w:hAnsiTheme="minorEastAsia" w:hint="eastAsia"/>
                <w:szCs w:val="24"/>
              </w:rPr>
              <w:t>開透明目標</w:t>
            </w:r>
            <w:r w:rsidRPr="00F41728">
              <w:rPr>
                <w:rFonts w:asciiTheme="minorEastAsia" w:hAnsiTheme="minorEastAsia" w:cs="標楷體" w:hint="eastAsia"/>
                <w:kern w:val="0"/>
                <w:szCs w:val="24"/>
              </w:rPr>
              <w:t>。</w:t>
            </w:r>
          </w:p>
        </w:tc>
        <w:tc>
          <w:tcPr>
            <w:tcW w:w="2268" w:type="dxa"/>
            <w:shd w:val="clear" w:color="auto" w:fill="auto"/>
            <w:tcMar>
              <w:top w:w="15" w:type="dxa"/>
              <w:left w:w="15" w:type="dxa"/>
              <w:bottom w:w="0" w:type="dxa"/>
              <w:right w:w="15" w:type="dxa"/>
            </w:tcMar>
            <w:vAlign w:val="center"/>
          </w:tcPr>
          <w:p w:rsidR="007B17DC" w:rsidRPr="00DF7AC9" w:rsidRDefault="007B17DC" w:rsidP="00F41728">
            <w:pPr>
              <w:pStyle w:val="affa"/>
              <w:spacing w:beforeLines="20" w:before="72" w:afterLines="20" w:after="72" w:line="320" w:lineRule="exact"/>
              <w:ind w:rightChars="-82" w:right="-197"/>
              <w:jc w:val="left"/>
              <w:rPr>
                <w:rFonts w:asciiTheme="minorEastAsia" w:hAnsiTheme="minorEastAsia" w:cs="標楷體"/>
                <w:kern w:val="0"/>
                <w:szCs w:val="24"/>
              </w:rPr>
            </w:pPr>
            <w:r w:rsidRPr="00DF7AC9">
              <w:rPr>
                <w:rFonts w:asciiTheme="minorEastAsia" w:hAnsiTheme="minorEastAsia" w:hint="eastAsia"/>
                <w:color w:val="000000"/>
                <w:szCs w:val="24"/>
              </w:rPr>
              <w:lastRenderedPageBreak/>
              <w:t>國家發展委員會</w:t>
            </w:r>
          </w:p>
        </w:tc>
      </w:tr>
      <w:tr w:rsidR="007B17DC" w:rsidRPr="00DF7AC9" w:rsidTr="00A00933">
        <w:trPr>
          <w:trHeight w:val="104"/>
          <w:jc w:val="center"/>
        </w:trPr>
        <w:tc>
          <w:tcPr>
            <w:tcW w:w="1413" w:type="dxa"/>
            <w:shd w:val="clear" w:color="auto" w:fill="auto"/>
            <w:tcMar>
              <w:top w:w="15" w:type="dxa"/>
              <w:left w:w="15" w:type="dxa"/>
              <w:bottom w:w="0" w:type="dxa"/>
              <w:right w:w="15" w:type="dxa"/>
            </w:tcMar>
            <w:vAlign w:val="center"/>
          </w:tcPr>
          <w:p w:rsidR="007B17DC" w:rsidRPr="00DF7AC9" w:rsidRDefault="007B17DC" w:rsidP="00F41728">
            <w:pPr>
              <w:pStyle w:val="Web"/>
              <w:spacing w:beforeLines="20" w:before="72" w:beforeAutospacing="0" w:afterLines="20" w:after="72" w:afterAutospacing="0"/>
              <w:ind w:rightChars="-82" w:right="-197"/>
              <w:rPr>
                <w:rFonts w:asciiTheme="minorEastAsia" w:eastAsiaTheme="minorEastAsia" w:hAnsiTheme="minorEastAsia"/>
              </w:rPr>
            </w:pPr>
            <w:r w:rsidRPr="00DF7AC9">
              <w:rPr>
                <w:rFonts w:asciiTheme="minorEastAsia" w:eastAsiaTheme="minorEastAsia" w:hAnsiTheme="minorEastAsia"/>
              </w:rPr>
              <w:lastRenderedPageBreak/>
              <w:t>1</w:t>
            </w:r>
            <w:r w:rsidRPr="00DF7AC9">
              <w:rPr>
                <w:rFonts w:asciiTheme="minorEastAsia" w:eastAsiaTheme="minorEastAsia" w:hAnsiTheme="minorEastAsia" w:hint="eastAsia"/>
              </w:rPr>
              <w:t>7</w:t>
            </w:r>
            <w:r w:rsidRPr="00DF7AC9">
              <w:rPr>
                <w:rFonts w:asciiTheme="minorEastAsia" w:eastAsiaTheme="minorEastAsia" w:hAnsiTheme="minorEastAsia"/>
              </w:rPr>
              <w:t>:00</w:t>
            </w:r>
          </w:p>
        </w:tc>
        <w:tc>
          <w:tcPr>
            <w:tcW w:w="5528" w:type="dxa"/>
            <w:shd w:val="clear" w:color="auto" w:fill="auto"/>
            <w:tcMar>
              <w:top w:w="15" w:type="dxa"/>
              <w:left w:w="15" w:type="dxa"/>
              <w:bottom w:w="0" w:type="dxa"/>
              <w:right w:w="15" w:type="dxa"/>
            </w:tcMar>
          </w:tcPr>
          <w:p w:rsidR="007B17DC" w:rsidRPr="00DF7AC9" w:rsidRDefault="007B17DC" w:rsidP="00F41728">
            <w:pPr>
              <w:spacing w:beforeLines="20" w:before="72" w:afterLines="20" w:after="72"/>
              <w:ind w:rightChars="-82" w:right="-197"/>
              <w:rPr>
                <w:rFonts w:asciiTheme="minorEastAsia" w:hAnsiTheme="minorEastAsia"/>
                <w:color w:val="000000"/>
                <w:szCs w:val="24"/>
              </w:rPr>
            </w:pPr>
            <w:r w:rsidRPr="00DF7AC9">
              <w:rPr>
                <w:rFonts w:asciiTheme="minorEastAsia" w:hAnsiTheme="minorEastAsia" w:hint="eastAsia"/>
                <w:color w:val="000000"/>
                <w:szCs w:val="24"/>
              </w:rPr>
              <w:t>賦歸</w:t>
            </w:r>
          </w:p>
        </w:tc>
        <w:tc>
          <w:tcPr>
            <w:tcW w:w="2268" w:type="dxa"/>
            <w:shd w:val="clear" w:color="auto" w:fill="auto"/>
            <w:tcMar>
              <w:top w:w="15" w:type="dxa"/>
              <w:left w:w="15" w:type="dxa"/>
              <w:bottom w:w="0" w:type="dxa"/>
              <w:right w:w="15" w:type="dxa"/>
            </w:tcMar>
          </w:tcPr>
          <w:p w:rsidR="007B17DC" w:rsidRPr="00DF7AC9" w:rsidRDefault="007B17DC" w:rsidP="00F41728">
            <w:pPr>
              <w:pStyle w:val="affa"/>
              <w:spacing w:beforeLines="20" w:before="72" w:afterLines="20" w:after="72"/>
              <w:ind w:rightChars="-82" w:right="-197"/>
              <w:rPr>
                <w:rFonts w:asciiTheme="minorEastAsia" w:hAnsiTheme="minorEastAsia"/>
                <w:szCs w:val="24"/>
              </w:rPr>
            </w:pPr>
          </w:p>
        </w:tc>
      </w:tr>
    </w:tbl>
    <w:p w:rsidR="001C4605" w:rsidRDefault="001C4605" w:rsidP="00D97EA6">
      <w:pPr>
        <w:ind w:leftChars="-118" w:hangingChars="118" w:hanging="283"/>
        <w:rPr>
          <w:bdr w:val="single" w:sz="4" w:space="0" w:color="auto"/>
        </w:rPr>
      </w:pPr>
      <w:bookmarkStart w:id="73" w:name="_Toc347751196"/>
      <w:bookmarkStart w:id="74" w:name="_Toc344451908"/>
      <w:bookmarkStart w:id="75" w:name="_Toc344452037"/>
      <w:bookmarkStart w:id="76" w:name="_Toc344452404"/>
      <w:bookmarkStart w:id="77" w:name="_Toc344452582"/>
      <w:bookmarkStart w:id="78" w:name="_Toc344452683"/>
      <w:bookmarkStart w:id="79" w:name="_Toc344452741"/>
      <w:bookmarkStart w:id="80" w:name="_Toc344898439"/>
      <w:bookmarkStart w:id="81" w:name="_Toc347751195"/>
    </w:p>
    <w:p w:rsidR="001C4605" w:rsidRPr="00C9582A" w:rsidRDefault="001C4605" w:rsidP="00D97EA6">
      <w:pPr>
        <w:pStyle w:val="2"/>
        <w:shd w:val="clear" w:color="auto" w:fill="FFFFFF"/>
        <w:snapToGrid w:val="0"/>
        <w:spacing w:beforeLines="50" w:before="180" w:afterLines="20" w:after="72" w:line="240" w:lineRule="auto"/>
        <w:ind w:leftChars="-118" w:left="-283" w:rightChars="-100" w:right="-240"/>
        <w:jc w:val="both"/>
        <w:rPr>
          <w:color w:val="800080"/>
          <w:sz w:val="36"/>
          <w:szCs w:val="36"/>
          <w:bdr w:val="single" w:sz="4" w:space="0" w:color="auto"/>
        </w:rPr>
      </w:pPr>
      <w:bookmarkStart w:id="82" w:name="_Toc419210204"/>
      <w:r w:rsidRPr="00C9582A">
        <w:rPr>
          <w:rFonts w:hint="eastAsia"/>
          <w:color w:val="800080"/>
          <w:sz w:val="36"/>
          <w:szCs w:val="36"/>
          <w:bdr w:val="single" w:sz="4" w:space="0" w:color="auto"/>
        </w:rPr>
        <w:t>資通安全</w:t>
      </w:r>
      <w:bookmarkEnd w:id="82"/>
    </w:p>
    <w:p w:rsidR="001C4605" w:rsidRPr="00DC72B6" w:rsidRDefault="001C4605" w:rsidP="00D97EA6">
      <w:pPr>
        <w:pStyle w:val="1"/>
        <w:spacing w:beforeLines="30" w:before="108" w:afterLines="30" w:after="108"/>
        <w:ind w:leftChars="-127" w:left="-69" w:rightChars="-82" w:right="-197" w:hangingChars="62" w:hanging="236"/>
        <w:jc w:val="both"/>
        <w:rPr>
          <w:rFonts w:ascii="標楷體" w:eastAsia="標楷體" w:hAnsi="標楷體"/>
          <w:color w:val="0000FF"/>
          <w:sz w:val="38"/>
          <w:szCs w:val="38"/>
        </w:rPr>
      </w:pPr>
      <w:bookmarkStart w:id="83" w:name="_Toc419210205"/>
      <w:r w:rsidRPr="00AA483A">
        <w:rPr>
          <w:rFonts w:ascii="標楷體" w:eastAsia="標楷體" w:hAnsi="標楷體"/>
          <w:color w:val="0000FF"/>
          <w:sz w:val="38"/>
          <w:szCs w:val="38"/>
        </w:rPr>
        <w:sym w:font="Wingdings 2" w:char="F098"/>
      </w:r>
      <w:r w:rsidRPr="00DC72B6">
        <w:rPr>
          <w:rFonts w:ascii="標楷體" w:eastAsia="標楷體" w:hAnsi="標楷體" w:hint="eastAsia"/>
          <w:color w:val="0000FF"/>
          <w:sz w:val="38"/>
          <w:szCs w:val="38"/>
        </w:rPr>
        <w:t>行政院國家資通安全會報資通安全技術交流小組第12次會議</w:t>
      </w:r>
      <w:bookmarkEnd w:id="83"/>
      <w:r w:rsidRPr="00DC72B6">
        <w:rPr>
          <w:rFonts w:ascii="標楷體" w:eastAsia="標楷體" w:hAnsi="標楷體"/>
          <w:color w:val="0000FF"/>
          <w:sz w:val="38"/>
          <w:szCs w:val="38"/>
        </w:rPr>
        <w:t xml:space="preserve"> </w:t>
      </w:r>
    </w:p>
    <w:p w:rsidR="001C4605" w:rsidRPr="00DC72B6" w:rsidRDefault="001C4605" w:rsidP="00D97EA6">
      <w:pPr>
        <w:ind w:leftChars="-118" w:left="-283" w:rightChars="-82" w:right="-197" w:firstLineChars="159" w:firstLine="382"/>
        <w:jc w:val="both"/>
        <w:rPr>
          <w:rFonts w:ascii="新細明體" w:hAnsi="新細明體"/>
          <w:color w:val="000000"/>
        </w:rPr>
      </w:pPr>
      <w:r w:rsidRPr="00DC72B6">
        <w:rPr>
          <w:rFonts w:ascii="新細明體" w:hAnsi="新細明體" w:hint="eastAsia"/>
          <w:color w:val="000000"/>
        </w:rPr>
        <w:t>行政院國家資通安全會報資通安全技術交流小組第12次會議於本</w:t>
      </w:r>
      <w:r w:rsidRPr="00DC72B6">
        <w:rPr>
          <w:rFonts w:ascii="新細明體" w:hAnsi="新細明體"/>
          <w:color w:val="000000"/>
        </w:rPr>
        <w:t>(10</w:t>
      </w:r>
      <w:r w:rsidRPr="00DC72B6">
        <w:rPr>
          <w:rFonts w:ascii="新細明體" w:hAnsi="新細明體" w:hint="eastAsia"/>
          <w:color w:val="000000"/>
        </w:rPr>
        <w:t>4</w:t>
      </w:r>
      <w:r w:rsidRPr="00DC72B6">
        <w:rPr>
          <w:rFonts w:ascii="新細明體" w:hAnsi="新細明體"/>
          <w:color w:val="000000"/>
        </w:rPr>
        <w:t>)</w:t>
      </w:r>
      <w:r w:rsidRPr="00DC72B6">
        <w:rPr>
          <w:rFonts w:ascii="新細明體" w:hAnsi="新細明體" w:hint="eastAsia"/>
          <w:color w:val="000000"/>
        </w:rPr>
        <w:t>年4月29日召開，主要議題如下：</w:t>
      </w:r>
    </w:p>
    <w:p w:rsidR="001C4605" w:rsidRPr="00DC72B6" w:rsidRDefault="001C4605" w:rsidP="00D97EA6">
      <w:pPr>
        <w:pStyle w:val="afff0"/>
        <w:spacing w:beforeLines="20" w:before="72" w:afterLines="20" w:after="72"/>
        <w:ind w:leftChars="-118" w:rightChars="-82" w:right="-197" w:hangingChars="118" w:hanging="283"/>
        <w:rPr>
          <w:rFonts w:ascii="新細明體" w:eastAsia="新細明體" w:hAnsi="新細明體"/>
        </w:rPr>
      </w:pPr>
      <w:r w:rsidRPr="00DC72B6">
        <w:rPr>
          <w:rFonts w:ascii="新細明體" w:eastAsia="新細明體" w:hAnsi="新細明體" w:hint="eastAsia"/>
        </w:rPr>
        <w:t>一、技術交流：</w:t>
      </w:r>
    </w:p>
    <w:p w:rsidR="001C4605" w:rsidRPr="00DC72B6" w:rsidRDefault="001C4605" w:rsidP="00D97EA6">
      <w:pPr>
        <w:tabs>
          <w:tab w:val="left" w:pos="1078"/>
        </w:tabs>
        <w:spacing w:beforeLines="20" w:before="72" w:afterLines="20" w:after="72"/>
        <w:ind w:left="284" w:rightChars="-82" w:right="-197"/>
        <w:jc w:val="both"/>
        <w:rPr>
          <w:rFonts w:ascii="新細明體" w:hAnsi="新細明體"/>
          <w:color w:val="000000"/>
        </w:rPr>
      </w:pPr>
      <w:r w:rsidRPr="00DC72B6">
        <w:rPr>
          <w:rFonts w:ascii="新細明體" w:hAnsi="新細明體"/>
          <w:color w:val="000000"/>
        </w:rPr>
        <w:t>(</w:t>
      </w:r>
      <w:proofErr w:type="gramStart"/>
      <w:r w:rsidRPr="00DC72B6">
        <w:rPr>
          <w:rFonts w:ascii="新細明體" w:hAnsi="新細明體" w:hint="eastAsia"/>
          <w:color w:val="000000"/>
        </w:rPr>
        <w:t>一</w:t>
      </w:r>
      <w:proofErr w:type="gramEnd"/>
      <w:r w:rsidRPr="00DC72B6">
        <w:rPr>
          <w:rFonts w:ascii="新細明體" w:hAnsi="新細明體"/>
          <w:color w:val="000000"/>
        </w:rPr>
        <w:t>)</w:t>
      </w:r>
      <w:r w:rsidRPr="00DC72B6">
        <w:rPr>
          <w:rFonts w:ascii="新細明體" w:hAnsi="新細明體" w:hint="eastAsia"/>
          <w:color w:val="000000"/>
        </w:rPr>
        <w:t xml:space="preserve"> 由中華電信、關貿網路、</w:t>
      </w:r>
      <w:proofErr w:type="gramStart"/>
      <w:r w:rsidRPr="00DC72B6">
        <w:rPr>
          <w:rFonts w:ascii="新細明體" w:hAnsi="新細明體" w:hint="eastAsia"/>
          <w:color w:val="000000"/>
        </w:rPr>
        <w:t>數聯資安</w:t>
      </w:r>
      <w:proofErr w:type="gramEnd"/>
      <w:r w:rsidRPr="00DC72B6">
        <w:rPr>
          <w:rFonts w:ascii="新細明體" w:hAnsi="新細明體" w:hint="eastAsia"/>
          <w:color w:val="000000"/>
        </w:rPr>
        <w:t>、趨勢科技及安</w:t>
      </w:r>
      <w:proofErr w:type="gramStart"/>
      <w:r w:rsidRPr="00DC72B6">
        <w:rPr>
          <w:rFonts w:ascii="新細明體" w:hAnsi="新細明體" w:hint="eastAsia"/>
          <w:color w:val="000000"/>
        </w:rPr>
        <w:t>碁</w:t>
      </w:r>
      <w:proofErr w:type="gramEnd"/>
      <w:r w:rsidRPr="00DC72B6">
        <w:rPr>
          <w:rFonts w:ascii="新細明體" w:hAnsi="新細明體" w:hint="eastAsia"/>
          <w:color w:val="000000"/>
        </w:rPr>
        <w:t>資訊提報「103年</w:t>
      </w:r>
      <w:r>
        <w:rPr>
          <w:rFonts w:ascii="新細明體" w:hAnsi="新細明體"/>
          <w:color w:val="000000"/>
        </w:rPr>
        <w:tab/>
      </w:r>
      <w:r w:rsidRPr="00DC72B6">
        <w:rPr>
          <w:rFonts w:ascii="新細明體" w:hAnsi="新細明體" w:hint="eastAsia"/>
          <w:color w:val="000000"/>
        </w:rPr>
        <w:t>度</w:t>
      </w:r>
      <w:proofErr w:type="gramStart"/>
      <w:r w:rsidRPr="00DC72B6">
        <w:rPr>
          <w:rFonts w:ascii="新細明體" w:hAnsi="新細明體" w:hint="eastAsia"/>
          <w:color w:val="000000"/>
        </w:rPr>
        <w:t>重大資安事件</w:t>
      </w:r>
      <w:proofErr w:type="gramEnd"/>
      <w:r w:rsidRPr="00DC72B6">
        <w:rPr>
          <w:rFonts w:ascii="新細明體" w:hAnsi="新細明體" w:hint="eastAsia"/>
          <w:color w:val="000000"/>
        </w:rPr>
        <w:t>案例手法分析與建議」。</w:t>
      </w:r>
    </w:p>
    <w:p w:rsidR="001C4605" w:rsidRPr="00DC72B6" w:rsidRDefault="001C4605" w:rsidP="00D97EA6">
      <w:pPr>
        <w:spacing w:beforeLines="20" w:before="72" w:afterLines="20" w:after="72"/>
        <w:ind w:left="284" w:rightChars="-82" w:right="-197"/>
        <w:jc w:val="both"/>
        <w:rPr>
          <w:rFonts w:ascii="新細明體" w:hAnsi="新細明體"/>
          <w:color w:val="000000"/>
        </w:rPr>
      </w:pPr>
      <w:r w:rsidRPr="00DC72B6">
        <w:rPr>
          <w:rFonts w:ascii="新細明體" w:hAnsi="新細明體"/>
          <w:color w:val="000000"/>
        </w:rPr>
        <w:t>(</w:t>
      </w:r>
      <w:r w:rsidRPr="00DC72B6">
        <w:rPr>
          <w:rFonts w:ascii="新細明體" w:hAnsi="新細明體" w:hint="eastAsia"/>
          <w:color w:val="000000"/>
        </w:rPr>
        <w:t>二</w:t>
      </w:r>
      <w:r w:rsidRPr="00DC72B6">
        <w:rPr>
          <w:rFonts w:ascii="新細明體" w:hAnsi="新細明體"/>
          <w:color w:val="000000"/>
        </w:rPr>
        <w:t xml:space="preserve">) </w:t>
      </w:r>
      <w:proofErr w:type="gramStart"/>
      <w:r w:rsidRPr="00DC72B6">
        <w:rPr>
          <w:rFonts w:ascii="新細明體" w:hAnsi="新細明體" w:hint="eastAsia"/>
          <w:color w:val="000000"/>
        </w:rPr>
        <w:t>由技服</w:t>
      </w:r>
      <w:proofErr w:type="gramEnd"/>
      <w:r w:rsidRPr="00DC72B6">
        <w:rPr>
          <w:rFonts w:ascii="新細明體" w:hAnsi="新細明體" w:hint="eastAsia"/>
          <w:color w:val="000000"/>
        </w:rPr>
        <w:t>中心報告政府共用性</w:t>
      </w:r>
      <w:proofErr w:type="gramStart"/>
      <w:r w:rsidRPr="00DC72B6">
        <w:rPr>
          <w:rFonts w:ascii="新細明體" w:hAnsi="新細明體" w:hint="eastAsia"/>
          <w:color w:val="000000"/>
        </w:rPr>
        <w:t>系統資安防護</w:t>
      </w:r>
      <w:proofErr w:type="gramEnd"/>
      <w:r w:rsidRPr="00DC72B6">
        <w:rPr>
          <w:rFonts w:ascii="新細明體" w:hAnsi="新細明體" w:hint="eastAsia"/>
          <w:color w:val="000000"/>
        </w:rPr>
        <w:t>議題。</w:t>
      </w:r>
    </w:p>
    <w:p w:rsidR="001C4605" w:rsidRPr="00DC72B6" w:rsidRDefault="001C4605" w:rsidP="00D97EA6">
      <w:pPr>
        <w:pStyle w:val="afff0"/>
        <w:spacing w:beforeLines="20" w:before="72" w:afterLines="20" w:after="72"/>
        <w:ind w:leftChars="-118" w:rightChars="-82" w:right="-197" w:hangingChars="118" w:hanging="283"/>
        <w:rPr>
          <w:rFonts w:ascii="新細明體" w:eastAsia="新細明體" w:hAnsi="新細明體"/>
        </w:rPr>
      </w:pPr>
      <w:r w:rsidRPr="00DC72B6">
        <w:rPr>
          <w:rFonts w:ascii="新細明體" w:eastAsia="新細明體" w:hAnsi="新細明體" w:hint="eastAsia"/>
        </w:rPr>
        <w:t>二、報告事項：</w:t>
      </w:r>
    </w:p>
    <w:p w:rsidR="001C4605" w:rsidRPr="00DC72B6" w:rsidRDefault="001C4605" w:rsidP="00D97EA6">
      <w:pPr>
        <w:tabs>
          <w:tab w:val="left" w:pos="1078"/>
        </w:tabs>
        <w:spacing w:beforeLines="20" w:before="72" w:afterLines="20" w:after="72"/>
        <w:ind w:left="284" w:rightChars="-82" w:right="-197"/>
        <w:jc w:val="both"/>
        <w:rPr>
          <w:rFonts w:ascii="新細明體" w:hAnsi="新細明體"/>
          <w:color w:val="000000"/>
        </w:rPr>
      </w:pPr>
      <w:r w:rsidRPr="00DC72B6">
        <w:rPr>
          <w:rFonts w:ascii="新細明體" w:hAnsi="新細明體" w:hint="eastAsia"/>
          <w:color w:val="000000"/>
        </w:rPr>
        <w:t>(</w:t>
      </w:r>
      <w:proofErr w:type="gramStart"/>
      <w:r w:rsidRPr="00DC72B6">
        <w:rPr>
          <w:rFonts w:ascii="新細明體" w:hAnsi="新細明體" w:hint="eastAsia"/>
          <w:color w:val="000000"/>
        </w:rPr>
        <w:t>一</w:t>
      </w:r>
      <w:proofErr w:type="gramEnd"/>
      <w:r w:rsidRPr="00DC72B6">
        <w:rPr>
          <w:rFonts w:ascii="新細明體" w:hAnsi="新細明體" w:hint="eastAsia"/>
          <w:color w:val="000000"/>
        </w:rPr>
        <w:t>) 歷次會議追蹤事項。</w:t>
      </w:r>
    </w:p>
    <w:p w:rsidR="001C4605" w:rsidRPr="00DC72B6" w:rsidRDefault="001C4605" w:rsidP="00D97EA6">
      <w:pPr>
        <w:tabs>
          <w:tab w:val="left" w:pos="1078"/>
        </w:tabs>
        <w:spacing w:beforeLines="20" w:before="72" w:afterLines="20" w:after="72"/>
        <w:ind w:leftChars="118" w:left="283" w:rightChars="-82" w:right="-197" w:firstLine="1"/>
        <w:jc w:val="both"/>
        <w:rPr>
          <w:rFonts w:ascii="新細明體" w:hAnsi="新細明體"/>
          <w:color w:val="000000"/>
        </w:rPr>
      </w:pPr>
      <w:r w:rsidRPr="00DC72B6">
        <w:rPr>
          <w:rFonts w:ascii="新細明體" w:hAnsi="新細明體" w:hint="eastAsia"/>
          <w:color w:val="000000"/>
        </w:rPr>
        <w:t xml:space="preserve">(二) </w:t>
      </w:r>
      <w:r w:rsidRPr="00DC72B6">
        <w:rPr>
          <w:rFonts w:ascii="新細明體" w:hAnsi="新細明體"/>
          <w:color w:val="000000"/>
        </w:rPr>
        <w:t>APT中繼站黑名單維運機制</w:t>
      </w:r>
      <w:r w:rsidRPr="00DC72B6">
        <w:rPr>
          <w:rFonts w:ascii="新細明體" w:hAnsi="新細明體" w:hint="eastAsia"/>
          <w:color w:val="000000"/>
        </w:rPr>
        <w:t>：</w:t>
      </w:r>
      <w:proofErr w:type="gramStart"/>
      <w:r w:rsidRPr="00DC72B6">
        <w:rPr>
          <w:rFonts w:ascii="新細明體" w:hAnsi="新細明體" w:hint="eastAsia"/>
          <w:color w:val="000000"/>
        </w:rPr>
        <w:t>由技服</w:t>
      </w:r>
      <w:proofErr w:type="gramEnd"/>
      <w:r w:rsidRPr="00DC72B6">
        <w:rPr>
          <w:rFonts w:ascii="新細明體" w:hAnsi="新細明體" w:hint="eastAsia"/>
          <w:color w:val="000000"/>
        </w:rPr>
        <w:t>中心提報目前</w:t>
      </w:r>
      <w:r w:rsidRPr="00DC72B6">
        <w:rPr>
          <w:rFonts w:ascii="新細明體" w:hAnsi="新細明體"/>
          <w:color w:val="000000"/>
        </w:rPr>
        <w:t>中繼站黑名單</w:t>
      </w:r>
      <w:r w:rsidRPr="00DC72B6">
        <w:rPr>
          <w:rFonts w:ascii="新細明體" w:hAnsi="新細明體" w:hint="eastAsia"/>
          <w:color w:val="000000"/>
        </w:rPr>
        <w:t>之產</w:t>
      </w:r>
      <w:r>
        <w:rPr>
          <w:rFonts w:ascii="新細明體" w:hAnsi="新細明體"/>
          <w:color w:val="000000"/>
        </w:rPr>
        <w:tab/>
      </w:r>
      <w:r w:rsidRPr="00DC72B6">
        <w:rPr>
          <w:rFonts w:ascii="新細明體" w:hAnsi="新細明體" w:hint="eastAsia"/>
          <w:color w:val="000000"/>
        </w:rPr>
        <w:t>生、排序、發布及移除機制等。</w:t>
      </w:r>
    </w:p>
    <w:p w:rsidR="001C4605" w:rsidRDefault="001C4605" w:rsidP="00D97EA6">
      <w:pPr>
        <w:spacing w:beforeLines="20" w:before="72" w:afterLines="20" w:after="72"/>
        <w:ind w:rightChars="-82" w:right="-197" w:firstLineChars="118" w:firstLine="283"/>
        <w:jc w:val="both"/>
      </w:pPr>
      <w:r w:rsidRPr="00DC72B6">
        <w:rPr>
          <w:rFonts w:ascii="新細明體" w:hAnsi="新細明體" w:hint="eastAsia"/>
          <w:color w:val="000000"/>
        </w:rPr>
        <w:t xml:space="preserve">(三) </w:t>
      </w:r>
      <w:proofErr w:type="gramStart"/>
      <w:r w:rsidRPr="00DC72B6">
        <w:rPr>
          <w:rFonts w:ascii="新細明體" w:hAnsi="新細明體" w:hint="eastAsia"/>
          <w:color w:val="000000"/>
        </w:rPr>
        <w:t>資安服務</w:t>
      </w:r>
      <w:proofErr w:type="gramEnd"/>
      <w:r w:rsidRPr="00DC72B6">
        <w:rPr>
          <w:rFonts w:ascii="新細明體" w:hAnsi="新細明體" w:hint="eastAsia"/>
          <w:color w:val="000000"/>
        </w:rPr>
        <w:t>廠商評鑑規劃：</w:t>
      </w:r>
      <w:proofErr w:type="gramStart"/>
      <w:r w:rsidRPr="00DC72B6">
        <w:rPr>
          <w:rFonts w:ascii="新細明體" w:hAnsi="新細明體" w:hint="eastAsia"/>
          <w:color w:val="000000"/>
        </w:rPr>
        <w:t>由技服</w:t>
      </w:r>
      <w:proofErr w:type="gramEnd"/>
      <w:r w:rsidRPr="00DC72B6">
        <w:rPr>
          <w:rFonts w:ascii="新細明體" w:hAnsi="新細明體" w:hint="eastAsia"/>
          <w:color w:val="000000"/>
        </w:rPr>
        <w:t>中心提報</w:t>
      </w:r>
      <w:r w:rsidRPr="00DC72B6">
        <w:rPr>
          <w:rFonts w:ascii="新細明體" w:hAnsi="新細明體"/>
          <w:color w:val="000000"/>
        </w:rPr>
        <w:t>10</w:t>
      </w:r>
      <w:r w:rsidRPr="00DC72B6">
        <w:rPr>
          <w:rFonts w:ascii="新細明體" w:hAnsi="新細明體" w:hint="eastAsia"/>
          <w:color w:val="000000"/>
        </w:rPr>
        <w:t>4年資安廠商評鑑之類別、</w:t>
      </w:r>
      <w:r>
        <w:rPr>
          <w:rFonts w:ascii="新細明體" w:hAnsi="新細明體"/>
          <w:color w:val="000000"/>
        </w:rPr>
        <w:tab/>
      </w:r>
      <w:r w:rsidRPr="00DC72B6">
        <w:rPr>
          <w:rFonts w:ascii="新細明體" w:hAnsi="新細明體" w:hint="eastAsia"/>
          <w:color w:val="000000"/>
        </w:rPr>
        <w:t>對象、週期及權重等。</w:t>
      </w:r>
    </w:p>
    <w:bookmarkEnd w:id="73"/>
    <w:bookmarkEnd w:id="74"/>
    <w:bookmarkEnd w:id="75"/>
    <w:bookmarkEnd w:id="76"/>
    <w:bookmarkEnd w:id="77"/>
    <w:bookmarkEnd w:id="78"/>
    <w:bookmarkEnd w:id="79"/>
    <w:bookmarkEnd w:id="80"/>
    <w:bookmarkEnd w:id="81"/>
    <w:p w:rsidR="00DA5D7D" w:rsidRDefault="00DA5D7D" w:rsidP="0038320F">
      <w:pPr>
        <w:widowControl/>
        <w:ind w:leftChars="59" w:left="142" w:rightChars="-82" w:right="-197"/>
        <w:rPr>
          <w:rFonts w:asciiTheme="minorEastAsia" w:hAnsiTheme="minorEastAsia"/>
          <w:color w:val="000000"/>
          <w:szCs w:val="24"/>
        </w:rPr>
      </w:pPr>
    </w:p>
    <w:p w:rsidR="001C4605" w:rsidRDefault="001C4605" w:rsidP="0038320F">
      <w:pPr>
        <w:widowControl/>
        <w:ind w:leftChars="59" w:left="142" w:rightChars="-82" w:right="-197"/>
        <w:rPr>
          <w:rFonts w:asciiTheme="minorEastAsia" w:hAnsiTheme="minorEastAsia"/>
          <w:color w:val="000000"/>
          <w:szCs w:val="24"/>
        </w:rPr>
      </w:pPr>
    </w:p>
    <w:p w:rsidR="001C4605" w:rsidRDefault="001C4605" w:rsidP="0038320F">
      <w:pPr>
        <w:widowControl/>
        <w:ind w:leftChars="59" w:left="142" w:rightChars="-82" w:right="-197"/>
        <w:rPr>
          <w:rFonts w:asciiTheme="minorEastAsia" w:hAnsiTheme="minorEastAsia"/>
          <w:color w:val="000000"/>
          <w:szCs w:val="24"/>
        </w:rPr>
      </w:pPr>
      <w:r>
        <w:rPr>
          <w:rFonts w:asciiTheme="minorEastAsia" w:hAnsiTheme="minorEastAsia"/>
          <w:color w:val="000000"/>
          <w:szCs w:val="24"/>
        </w:rPr>
        <w:br/>
      </w:r>
    </w:p>
    <w:p w:rsidR="001C4605" w:rsidRDefault="001C4605" w:rsidP="0038320F">
      <w:pPr>
        <w:widowControl/>
        <w:ind w:leftChars="59" w:left="142" w:rightChars="-82" w:right="-197"/>
        <w:rPr>
          <w:rFonts w:asciiTheme="minorEastAsia" w:hAnsiTheme="minorEastAsia"/>
          <w:color w:val="000000"/>
          <w:szCs w:val="24"/>
        </w:rPr>
      </w:pPr>
    </w:p>
    <w:p w:rsidR="00807E4C" w:rsidRDefault="00807E4C" w:rsidP="00807E4C">
      <w:pPr>
        <w:pStyle w:val="1"/>
        <w:spacing w:before="0" w:afterLines="10" w:after="36"/>
        <w:ind w:left="332" w:rightChars="-82" w:right="-197" w:hangingChars="92" w:hanging="332"/>
        <w:jc w:val="both"/>
        <w:rPr>
          <w:rFonts w:ascii="標楷體" w:eastAsia="標楷體" w:hAnsi="標楷體"/>
          <w:color w:val="0000FF"/>
          <w:sz w:val="38"/>
          <w:szCs w:val="38"/>
        </w:rPr>
      </w:pPr>
      <w:bookmarkStart w:id="84" w:name="_Toc415219324"/>
      <w:bookmarkStart w:id="85" w:name="_Toc415219408"/>
      <w:bookmarkStart w:id="86" w:name="_Toc415219490"/>
      <w:bookmarkStart w:id="87" w:name="_Toc415219659"/>
      <w:bookmarkStart w:id="88" w:name="_Toc419210206"/>
      <w:r w:rsidRPr="00C96C42">
        <w:rPr>
          <w:rFonts w:hint="eastAsia"/>
          <w:iCs/>
          <w:color w:val="800080"/>
          <w:kern w:val="0"/>
          <w:sz w:val="36"/>
          <w:szCs w:val="36"/>
          <w:bdr w:val="single" w:sz="4" w:space="0" w:color="auto"/>
          <w:lang w:val="x-none"/>
        </w:rPr>
        <w:lastRenderedPageBreak/>
        <w:t>專</w:t>
      </w:r>
      <w:r>
        <w:rPr>
          <w:rFonts w:hint="eastAsia"/>
          <w:iCs/>
          <w:color w:val="800080"/>
          <w:kern w:val="0"/>
          <w:sz w:val="36"/>
          <w:szCs w:val="36"/>
          <w:bdr w:val="single" w:sz="4" w:space="0" w:color="auto"/>
          <w:lang w:val="x-none"/>
        </w:rPr>
        <w:t>題報導</w:t>
      </w:r>
      <w:bookmarkEnd w:id="84"/>
      <w:bookmarkEnd w:id="85"/>
      <w:bookmarkEnd w:id="86"/>
      <w:bookmarkEnd w:id="87"/>
      <w:bookmarkEnd w:id="88"/>
    </w:p>
    <w:p w:rsidR="00807E4C" w:rsidRPr="00830722" w:rsidRDefault="00807E4C" w:rsidP="00807E4C">
      <w:pPr>
        <w:pStyle w:val="1"/>
        <w:spacing w:before="0" w:afterLines="10" w:after="36"/>
        <w:ind w:left="350" w:rightChars="-82" w:right="-197" w:hangingChars="92" w:hanging="350"/>
        <w:jc w:val="both"/>
        <w:rPr>
          <w:rFonts w:ascii="標楷體" w:eastAsia="標楷體" w:hAnsi="標楷體"/>
          <w:color w:val="0000FF"/>
          <w:sz w:val="38"/>
          <w:szCs w:val="38"/>
        </w:rPr>
      </w:pPr>
      <w:bookmarkStart w:id="89" w:name="_Toc419210207"/>
      <w:r w:rsidRPr="00736ACD">
        <w:rPr>
          <w:rFonts w:ascii="標楷體" w:eastAsia="標楷體" w:hAnsi="標楷體"/>
          <w:color w:val="0000FF"/>
          <w:sz w:val="38"/>
          <w:szCs w:val="38"/>
        </w:rPr>
        <w:sym w:font="Wingdings 2" w:char="F098"/>
      </w:r>
      <w:r w:rsidRPr="00830722">
        <w:rPr>
          <w:rFonts w:ascii="標楷體" w:eastAsia="標楷體" w:hAnsi="標楷體" w:hint="eastAsia"/>
          <w:color w:val="0000FF"/>
          <w:sz w:val="38"/>
          <w:szCs w:val="38"/>
        </w:rPr>
        <w:t>「健康存摺」</w:t>
      </w:r>
      <w:r w:rsidRPr="00830722">
        <w:rPr>
          <w:rFonts w:ascii="標楷體" w:eastAsia="標楷體" w:hAnsi="標楷體"/>
          <w:color w:val="0000FF"/>
          <w:sz w:val="38"/>
          <w:szCs w:val="38"/>
        </w:rPr>
        <w:t>系統建置之經驗分享</w:t>
      </w:r>
      <w:bookmarkEnd w:id="89"/>
    </w:p>
    <w:p w:rsidR="00807E4C" w:rsidRPr="00830722" w:rsidRDefault="00807E4C" w:rsidP="00807E4C">
      <w:pPr>
        <w:spacing w:beforeLines="30" w:before="108"/>
        <w:ind w:rightChars="-82" w:right="-197"/>
        <w:jc w:val="right"/>
        <w:rPr>
          <w:rFonts w:ascii="新細明體" w:eastAsia="新細明體" w:hAnsi="新細明體" w:cs="Times New Roman"/>
          <w:b/>
          <w:bCs/>
          <w:sz w:val="26"/>
          <w:szCs w:val="26"/>
        </w:rPr>
      </w:pPr>
      <w:r w:rsidRPr="00830722">
        <w:rPr>
          <w:rFonts w:ascii="新細明體" w:eastAsia="新細明體" w:hAnsi="新細明體" w:cs="Times New Roman"/>
          <w:b/>
          <w:bCs/>
          <w:sz w:val="26"/>
          <w:szCs w:val="26"/>
        </w:rPr>
        <w:t>衛生福利部中央健康</w:t>
      </w:r>
      <w:proofErr w:type="gramStart"/>
      <w:r w:rsidRPr="00830722">
        <w:rPr>
          <w:rFonts w:ascii="新細明體" w:eastAsia="新細明體" w:hAnsi="新細明體" w:cs="Times New Roman"/>
          <w:b/>
          <w:bCs/>
          <w:sz w:val="26"/>
          <w:szCs w:val="26"/>
        </w:rPr>
        <w:t>保險署</w:t>
      </w:r>
      <w:proofErr w:type="gramEnd"/>
      <w:r w:rsidRPr="00830722">
        <w:rPr>
          <w:rFonts w:ascii="新細明體" w:eastAsia="新細明體" w:hAnsi="新細明體" w:cs="Times New Roman"/>
          <w:b/>
          <w:bCs/>
          <w:sz w:val="26"/>
          <w:szCs w:val="26"/>
        </w:rPr>
        <w:t>資訊組</w:t>
      </w:r>
      <w:r w:rsidRPr="00830722">
        <w:rPr>
          <w:rFonts w:ascii="新細明體" w:eastAsia="新細明體" w:hAnsi="新細明體" w:cs="Times New Roman" w:hint="eastAsia"/>
          <w:b/>
          <w:bCs/>
          <w:sz w:val="26"/>
          <w:szCs w:val="26"/>
        </w:rPr>
        <w:t>約聘副研究員</w:t>
      </w:r>
      <w:r w:rsidRPr="00830722">
        <w:rPr>
          <w:rFonts w:ascii="新細明體" w:eastAsia="新細明體" w:hAnsi="新細明體" w:cs="Times New Roman"/>
          <w:b/>
          <w:bCs/>
          <w:sz w:val="26"/>
          <w:szCs w:val="26"/>
        </w:rPr>
        <w:t xml:space="preserve"> </w:t>
      </w:r>
      <w:r w:rsidRPr="00830722">
        <w:rPr>
          <w:rFonts w:ascii="新細明體" w:eastAsia="新細明體" w:hAnsi="新細明體" w:cs="Times New Roman" w:hint="eastAsia"/>
          <w:b/>
          <w:bCs/>
          <w:sz w:val="26"/>
          <w:szCs w:val="26"/>
        </w:rPr>
        <w:t>陳孜瑜</w:t>
      </w:r>
    </w:p>
    <w:p w:rsidR="00807E4C" w:rsidRPr="00830722" w:rsidRDefault="00807E4C" w:rsidP="00807E4C">
      <w:pPr>
        <w:pStyle w:val="Default"/>
        <w:ind w:rightChars="-82" w:right="-197" w:firstLine="480"/>
        <w:jc w:val="right"/>
        <w:rPr>
          <w:rFonts w:ascii="Times New Roman" w:hAnsi="Times New Roman" w:cs="Times New Roman"/>
          <w:color w:val="auto"/>
        </w:rPr>
      </w:pPr>
      <w:r>
        <w:rPr>
          <w:rFonts w:ascii="Times New Roman" w:hAnsi="Times New Roman" w:cs="Times New Roman"/>
          <w:noProof/>
        </w:rPr>
        <mc:AlternateContent>
          <mc:Choice Requires="wps">
            <w:drawing>
              <wp:anchor distT="0" distB="0" distL="114300" distR="114300" simplePos="0" relativeHeight="251758592" behindDoc="0" locked="0" layoutInCell="1" allowOverlap="1" wp14:anchorId="2278D14C" wp14:editId="10020F11">
                <wp:simplePos x="0" y="0"/>
                <wp:positionH relativeFrom="column">
                  <wp:posOffset>521970</wp:posOffset>
                </wp:positionH>
                <wp:positionV relativeFrom="paragraph">
                  <wp:posOffset>117475</wp:posOffset>
                </wp:positionV>
                <wp:extent cx="4240530" cy="1193165"/>
                <wp:effectExtent l="7620" t="12700" r="9525" b="13335"/>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0530" cy="1193165"/>
                        </a:xfrm>
                        <a:prstGeom prst="rect">
                          <a:avLst/>
                        </a:prstGeom>
                        <a:solidFill>
                          <a:srgbClr val="FFFFFF"/>
                        </a:solidFill>
                        <a:ln w="9525">
                          <a:solidFill>
                            <a:srgbClr val="000000"/>
                          </a:solidFill>
                          <a:miter lim="800000"/>
                          <a:headEnd/>
                          <a:tailEnd/>
                        </a:ln>
                      </wps:spPr>
                      <wps:txbx>
                        <w:txbxContent>
                          <w:p w:rsidR="00993FDF" w:rsidRDefault="00993FDF" w:rsidP="00807E4C">
                            <w:r w:rsidRPr="005A5435">
                              <w:rPr>
                                <w:rFonts w:hint="eastAsia"/>
                                <w:noProof/>
                              </w:rPr>
                              <w:drawing>
                                <wp:inline distT="0" distB="0" distL="0" distR="0" wp14:anchorId="017BC595" wp14:editId="04579BE8">
                                  <wp:extent cx="4013834" cy="1072662"/>
                                  <wp:effectExtent l="19050" t="0" r="5716" b="0"/>
                                  <wp:docPr id="473"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8442" cy="107923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78D14C" id="Text Box 15" o:spid="_x0000_s1063" type="#_x0000_t202" style="position:absolute;left:0;text-align:left;margin-left:41.1pt;margin-top:9.25pt;width:333.9pt;height:93.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">
                <v:textbox>
                  <w:txbxContent>
                    <w:p w:rsidR="00993FDF" w:rsidRDefault="00993FDF" w:rsidP="00807E4C">
                      <w:r w:rsidRPr="005A5435">
                        <w:rPr>
                          <w:rFonts w:hint="eastAsia"/>
                          <w:noProof/>
                        </w:rPr>
                        <w:drawing>
                          <wp:inline distT="0" distB="0" distL="0" distR="0" wp14:anchorId="017BC595" wp14:editId="04579BE8">
                            <wp:extent cx="4013834" cy="1072662"/>
                            <wp:effectExtent l="19050" t="0" r="5716" b="0"/>
                            <wp:docPr id="473"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38442" cy="1079238"/>
                                    </a:xfrm>
                                    <a:prstGeom prst="rect">
                                      <a:avLst/>
                                    </a:prstGeom>
                                  </pic:spPr>
                                </pic:pic>
                              </a:graphicData>
                            </a:graphic>
                          </wp:inline>
                        </w:drawing>
                      </w:r>
                    </w:p>
                  </w:txbxContent>
                </v:textbox>
              </v:shape>
            </w:pict>
          </mc:Fallback>
        </mc:AlternateContent>
      </w:r>
    </w:p>
    <w:p w:rsidR="00807E4C" w:rsidRDefault="00807E4C" w:rsidP="00807E4C">
      <w:pPr>
        <w:pStyle w:val="Default"/>
        <w:ind w:rightChars="-82" w:right="-197" w:firstLine="480"/>
        <w:jc w:val="right"/>
        <w:rPr>
          <w:rFonts w:ascii="Times New Roman" w:hAnsi="Times New Roman" w:cs="Times New Roman"/>
          <w:noProof/>
          <w:color w:val="auto"/>
        </w:rPr>
      </w:pPr>
    </w:p>
    <w:p w:rsidR="00807E4C" w:rsidRDefault="00807E4C" w:rsidP="00807E4C">
      <w:pPr>
        <w:pStyle w:val="Default"/>
        <w:ind w:rightChars="-82" w:right="-197" w:firstLine="480"/>
        <w:jc w:val="right"/>
        <w:rPr>
          <w:rFonts w:ascii="Times New Roman" w:hAnsi="Times New Roman" w:cs="Times New Roman"/>
          <w:noProof/>
          <w:color w:val="auto"/>
        </w:rPr>
      </w:pPr>
    </w:p>
    <w:p w:rsidR="00807E4C" w:rsidRDefault="00807E4C" w:rsidP="00807E4C">
      <w:pPr>
        <w:pStyle w:val="Default"/>
        <w:ind w:rightChars="-82" w:right="-197" w:firstLine="480"/>
        <w:jc w:val="right"/>
        <w:rPr>
          <w:rFonts w:ascii="Times New Roman" w:hAnsi="Times New Roman" w:cs="Times New Roman"/>
          <w:noProof/>
          <w:color w:val="auto"/>
        </w:rPr>
      </w:pPr>
    </w:p>
    <w:p w:rsidR="00807E4C" w:rsidRDefault="00807E4C" w:rsidP="00807E4C">
      <w:pPr>
        <w:pStyle w:val="Default"/>
        <w:ind w:rightChars="-82" w:right="-197" w:firstLine="480"/>
        <w:jc w:val="right"/>
        <w:rPr>
          <w:rFonts w:ascii="Times New Roman" w:hAnsi="Times New Roman" w:cs="Times New Roman"/>
          <w:noProof/>
          <w:color w:val="auto"/>
        </w:rPr>
      </w:pPr>
    </w:p>
    <w:p w:rsidR="00807E4C" w:rsidRDefault="00807E4C" w:rsidP="00807E4C">
      <w:pPr>
        <w:pStyle w:val="Default"/>
        <w:ind w:rightChars="-82" w:right="-197" w:firstLine="480"/>
        <w:jc w:val="right"/>
        <w:rPr>
          <w:rFonts w:ascii="Times New Roman" w:hAnsi="Times New Roman" w:cs="Times New Roman"/>
          <w:noProof/>
          <w:color w:val="auto"/>
        </w:rPr>
      </w:pPr>
    </w:p>
    <w:p w:rsidR="00807E4C" w:rsidRPr="0038320F" w:rsidRDefault="00807E4C" w:rsidP="00D42291">
      <w:pPr>
        <w:numPr>
          <w:ilvl w:val="0"/>
          <w:numId w:val="19"/>
        </w:numPr>
        <w:tabs>
          <w:tab w:val="num" w:pos="480"/>
        </w:tabs>
        <w:spacing w:beforeLines="20" w:before="72" w:afterLines="20" w:after="72"/>
        <w:ind w:left="539" w:rightChars="-82" w:right="-197" w:hanging="539"/>
        <w:rPr>
          <w:rFonts w:asciiTheme="minorEastAsia" w:hAnsiTheme="minorEastAsia"/>
          <w:b/>
        </w:rPr>
      </w:pPr>
      <w:r w:rsidRPr="0038320F">
        <w:rPr>
          <w:rFonts w:asciiTheme="minorEastAsia" w:hAnsiTheme="minorEastAsia"/>
          <w:b/>
        </w:rPr>
        <w:t>前言</w:t>
      </w:r>
    </w:p>
    <w:p w:rsidR="00807E4C" w:rsidRPr="0038320F" w:rsidRDefault="00807E4C" w:rsidP="00807E4C">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38320F">
        <w:rPr>
          <w:rFonts w:asciiTheme="minorEastAsia" w:eastAsiaTheme="minorEastAsia" w:hAnsiTheme="minorEastAsia" w:hint="eastAsia"/>
        </w:rPr>
        <w:t>臺灣高品質的醫療服務早就為國際人士所推崇，儘管如此，政府仍持續要求提升醫療品質與服務。為了改善</w:t>
      </w:r>
      <w:proofErr w:type="gramStart"/>
      <w:r w:rsidRPr="0038320F">
        <w:rPr>
          <w:rFonts w:asciiTheme="minorEastAsia" w:eastAsiaTheme="minorEastAsia" w:hAnsiTheme="minorEastAsia" w:hint="eastAsia"/>
        </w:rPr>
        <w:t>醫</w:t>
      </w:r>
      <w:proofErr w:type="gramEnd"/>
      <w:r w:rsidRPr="0038320F">
        <w:rPr>
          <w:rFonts w:asciiTheme="minorEastAsia" w:eastAsiaTheme="minorEastAsia" w:hAnsiTheme="minorEastAsia" w:hint="eastAsia"/>
        </w:rPr>
        <w:t>病間醫療資訊的對等與透明化，並讓民眾具體實踐個人健康管理，衛生福利部中央健康</w:t>
      </w:r>
      <w:proofErr w:type="gramStart"/>
      <w:r w:rsidRPr="0038320F">
        <w:rPr>
          <w:rFonts w:asciiTheme="minorEastAsia" w:eastAsiaTheme="minorEastAsia" w:hAnsiTheme="minorEastAsia" w:hint="eastAsia"/>
        </w:rPr>
        <w:t>保險署</w:t>
      </w:r>
      <w:proofErr w:type="gramEnd"/>
      <w:r w:rsidRPr="0038320F">
        <w:rPr>
          <w:rFonts w:asciiTheme="minorEastAsia" w:eastAsiaTheme="minorEastAsia" w:hAnsiTheme="minorEastAsia" w:hint="eastAsia"/>
        </w:rPr>
        <w:t>（以下簡稱健保署）在103年9月以電子醫療的概念，透過網路傳遞信息的方式，推動「健康存摺」系統，讓醫療資訊更加透明且便民。</w:t>
      </w:r>
    </w:p>
    <w:p w:rsidR="00807E4C" w:rsidRPr="0038320F" w:rsidRDefault="00807E4C" w:rsidP="00807E4C">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38320F">
        <w:rPr>
          <w:rFonts w:asciiTheme="minorEastAsia" w:eastAsiaTheme="minorEastAsia" w:hAnsiTheme="minorEastAsia" w:hint="eastAsia"/>
        </w:rPr>
        <w:t>每個人的名下可能有許多銀行存摺，對於自己的經濟情況容易進行管理，進出帳戶的金額也都可全盤掌控，但是，對於個人健康情況，像是最近一年去了那些地方看病、何時看病、看了那些科別、曾經吃過那些藥、做過那些檢查、那些健康檢查該做而未做等資訊，我們卻無法確實掌握。「健康存摺」系統讓這個情形有所轉變，103年9月健保署推出「健康存摺」的服務，</w:t>
      </w:r>
      <w:r w:rsidRPr="0038320F">
        <w:rPr>
          <w:rFonts w:asciiTheme="minorEastAsia" w:eastAsiaTheme="minorEastAsia" w:hAnsiTheme="minorEastAsia"/>
        </w:rPr>
        <w:t>民眾只要透過自然人憑證，就可以登入健保署網站，</w:t>
      </w:r>
      <w:r w:rsidRPr="0038320F">
        <w:rPr>
          <w:rFonts w:asciiTheme="minorEastAsia" w:eastAsiaTheme="minorEastAsia" w:hAnsiTheme="minorEastAsia" w:hint="eastAsia"/>
        </w:rPr>
        <w:t>提出</w:t>
      </w:r>
      <w:r w:rsidRPr="0038320F">
        <w:rPr>
          <w:rFonts w:asciiTheme="minorEastAsia" w:eastAsiaTheme="minorEastAsia" w:hAnsiTheme="minorEastAsia"/>
        </w:rPr>
        <w:t>申請後</w:t>
      </w:r>
      <w:r w:rsidRPr="0038320F">
        <w:rPr>
          <w:rFonts w:asciiTheme="minorEastAsia" w:eastAsiaTheme="minorEastAsia" w:hAnsiTheme="minorEastAsia" w:hint="eastAsia"/>
        </w:rPr>
        <w:t>即可下載或</w:t>
      </w:r>
      <w:r w:rsidRPr="0038320F">
        <w:rPr>
          <w:rFonts w:asciiTheme="minorEastAsia" w:eastAsiaTheme="minorEastAsia" w:hAnsiTheme="minorEastAsia"/>
        </w:rPr>
        <w:t>列印自己的</w:t>
      </w:r>
      <w:r w:rsidRPr="0038320F">
        <w:rPr>
          <w:rFonts w:asciiTheme="minorEastAsia" w:eastAsiaTheme="minorEastAsia" w:hAnsiTheme="minorEastAsia" w:hint="eastAsia"/>
        </w:rPr>
        <w:t>相關醫療紀</w:t>
      </w:r>
      <w:r w:rsidRPr="0038320F">
        <w:rPr>
          <w:rFonts w:asciiTheme="minorEastAsia" w:eastAsiaTheme="minorEastAsia" w:hAnsiTheme="minorEastAsia"/>
        </w:rPr>
        <w:t>錄</w:t>
      </w:r>
      <w:r w:rsidRPr="0038320F">
        <w:rPr>
          <w:rFonts w:asciiTheme="minorEastAsia" w:eastAsiaTheme="minorEastAsia" w:hAnsiTheme="minorEastAsia" w:hint="eastAsia"/>
        </w:rPr>
        <w:t>與投保相關資料，自己收載個人「健康存摺」，做好個人的健康管理。「健康存摺」可提升民眾對自我健康及就醫狀況的掌握，讓民眾與醫療人員共同為自己的健康把關，縮短</w:t>
      </w:r>
      <w:proofErr w:type="gramStart"/>
      <w:r w:rsidRPr="0038320F">
        <w:rPr>
          <w:rFonts w:asciiTheme="minorEastAsia" w:eastAsiaTheme="minorEastAsia" w:hAnsiTheme="minorEastAsia" w:hint="eastAsia"/>
        </w:rPr>
        <w:t>醫</w:t>
      </w:r>
      <w:proofErr w:type="gramEnd"/>
      <w:r w:rsidRPr="0038320F">
        <w:rPr>
          <w:rFonts w:asciiTheme="minorEastAsia" w:eastAsiaTheme="minorEastAsia" w:hAnsiTheme="minorEastAsia" w:hint="eastAsia"/>
        </w:rPr>
        <w:t>病間醫療資訊的不對等，</w:t>
      </w:r>
      <w:r w:rsidRPr="0038320F">
        <w:rPr>
          <w:rFonts w:asciiTheme="minorEastAsia" w:eastAsiaTheme="minorEastAsia" w:hAnsiTheme="minorEastAsia"/>
        </w:rPr>
        <w:t>在看診時</w:t>
      </w:r>
      <w:r w:rsidRPr="0038320F">
        <w:rPr>
          <w:rFonts w:asciiTheme="minorEastAsia" w:eastAsiaTheme="minorEastAsia" w:hAnsiTheme="minorEastAsia" w:hint="eastAsia"/>
        </w:rPr>
        <w:t>更</w:t>
      </w:r>
      <w:r w:rsidRPr="0038320F">
        <w:rPr>
          <w:rFonts w:asciiTheme="minorEastAsia" w:eastAsiaTheme="minorEastAsia" w:hAnsiTheme="minorEastAsia"/>
        </w:rPr>
        <w:t>可提供醫師參考，</w:t>
      </w:r>
      <w:r w:rsidRPr="0038320F">
        <w:rPr>
          <w:rFonts w:asciiTheme="minorEastAsia" w:eastAsiaTheme="minorEastAsia" w:hAnsiTheme="minorEastAsia" w:hint="eastAsia"/>
        </w:rPr>
        <w:t>避免不必要的檢查檢驗、重複</w:t>
      </w:r>
      <w:r w:rsidRPr="0038320F">
        <w:rPr>
          <w:rFonts w:asciiTheme="minorEastAsia" w:eastAsiaTheme="minorEastAsia" w:hAnsiTheme="minorEastAsia"/>
        </w:rPr>
        <w:t>用藥</w:t>
      </w:r>
      <w:r w:rsidRPr="0038320F">
        <w:rPr>
          <w:rFonts w:asciiTheme="minorEastAsia" w:eastAsiaTheme="minorEastAsia" w:hAnsiTheme="minorEastAsia" w:hint="eastAsia"/>
        </w:rPr>
        <w:t>及</w:t>
      </w:r>
      <w:r w:rsidRPr="0038320F">
        <w:rPr>
          <w:rFonts w:asciiTheme="minorEastAsia" w:eastAsiaTheme="minorEastAsia" w:hAnsiTheme="minorEastAsia"/>
        </w:rPr>
        <w:t>交互作用</w:t>
      </w:r>
      <w:r w:rsidRPr="0038320F">
        <w:rPr>
          <w:rFonts w:asciiTheme="minorEastAsia" w:eastAsiaTheme="minorEastAsia" w:hAnsiTheme="minorEastAsia" w:hint="eastAsia"/>
        </w:rPr>
        <w:t>等等情形發生</w:t>
      </w:r>
      <w:r w:rsidRPr="0038320F">
        <w:rPr>
          <w:rFonts w:asciiTheme="minorEastAsia" w:eastAsiaTheme="minorEastAsia" w:hAnsiTheme="minorEastAsia"/>
        </w:rPr>
        <w:t>，並協助醫師正確</w:t>
      </w:r>
      <w:r w:rsidRPr="0038320F">
        <w:rPr>
          <w:rFonts w:asciiTheme="minorEastAsia" w:eastAsiaTheme="minorEastAsia" w:hAnsiTheme="minorEastAsia" w:hint="eastAsia"/>
        </w:rPr>
        <w:t>問診進而提升就醫品質，以獲得更有品質、更有效率的醫療照護，民眾更可掌握本身就醫紀錄，並明瞭健保給付個人醫療服務的情形。</w:t>
      </w:r>
    </w:p>
    <w:p w:rsidR="00807E4C" w:rsidRPr="0038320F" w:rsidRDefault="00807E4C" w:rsidP="00807E4C">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38320F">
        <w:rPr>
          <w:rFonts w:asciiTheme="minorEastAsia" w:eastAsiaTheme="minorEastAsia" w:hAnsiTheme="minorEastAsia"/>
        </w:rPr>
        <w:t>截至10</w:t>
      </w:r>
      <w:r w:rsidRPr="0038320F">
        <w:rPr>
          <w:rFonts w:asciiTheme="minorEastAsia" w:eastAsiaTheme="minorEastAsia" w:hAnsiTheme="minorEastAsia" w:hint="eastAsia"/>
        </w:rPr>
        <w:t>4</w:t>
      </w:r>
      <w:r w:rsidRPr="0038320F">
        <w:rPr>
          <w:rFonts w:asciiTheme="minorEastAsia" w:eastAsiaTheme="minorEastAsia" w:hAnsiTheme="minorEastAsia"/>
        </w:rPr>
        <w:t>年</w:t>
      </w:r>
      <w:r w:rsidRPr="0038320F">
        <w:rPr>
          <w:rFonts w:asciiTheme="minorEastAsia" w:eastAsiaTheme="minorEastAsia" w:hAnsiTheme="minorEastAsia" w:hint="eastAsia"/>
        </w:rPr>
        <w:t>3</w:t>
      </w:r>
      <w:r w:rsidRPr="0038320F">
        <w:rPr>
          <w:rFonts w:asciiTheme="minorEastAsia" w:eastAsiaTheme="minorEastAsia" w:hAnsiTheme="minorEastAsia"/>
        </w:rPr>
        <w:t>月</w:t>
      </w:r>
      <w:r w:rsidRPr="0038320F">
        <w:rPr>
          <w:rFonts w:asciiTheme="minorEastAsia" w:eastAsiaTheme="minorEastAsia" w:hAnsiTheme="minorEastAsia" w:hint="eastAsia"/>
        </w:rPr>
        <w:t>18日止，總計</w:t>
      </w:r>
      <w:r w:rsidRPr="0038320F">
        <w:rPr>
          <w:rFonts w:asciiTheme="minorEastAsia" w:eastAsiaTheme="minorEastAsia" w:hAnsiTheme="minorEastAsia"/>
        </w:rPr>
        <w:t>約有</w:t>
      </w:r>
      <w:r w:rsidRPr="0038320F">
        <w:rPr>
          <w:rFonts w:asciiTheme="minorEastAsia" w:eastAsiaTheme="minorEastAsia" w:hAnsiTheme="minorEastAsia" w:hint="eastAsia"/>
        </w:rPr>
        <w:t>31,043人次以自然人憑證登入「健康存摺」系統，共有11,775人次</w:t>
      </w:r>
      <w:r w:rsidRPr="0038320F">
        <w:rPr>
          <w:rFonts w:asciiTheme="minorEastAsia" w:eastAsiaTheme="minorEastAsia" w:hAnsiTheme="minorEastAsia"/>
        </w:rPr>
        <w:t>進行</w:t>
      </w:r>
      <w:r w:rsidRPr="0038320F">
        <w:rPr>
          <w:rFonts w:asciiTheme="minorEastAsia" w:eastAsiaTheme="minorEastAsia" w:hAnsiTheme="minorEastAsia" w:hint="eastAsia"/>
        </w:rPr>
        <w:t>「健康存摺」申請</w:t>
      </w:r>
      <w:r w:rsidRPr="0038320F">
        <w:rPr>
          <w:rFonts w:asciiTheme="minorEastAsia" w:eastAsiaTheme="minorEastAsia" w:hAnsiTheme="minorEastAsia"/>
        </w:rPr>
        <w:t>作業，</w:t>
      </w:r>
      <w:r w:rsidRPr="0038320F">
        <w:rPr>
          <w:rFonts w:asciiTheme="minorEastAsia" w:eastAsiaTheme="minorEastAsia" w:hAnsiTheme="minorEastAsia" w:hint="eastAsia"/>
        </w:rPr>
        <w:t>平均</w:t>
      </w:r>
      <w:r w:rsidRPr="0038320F">
        <w:rPr>
          <w:rFonts w:asciiTheme="minorEastAsia" w:eastAsiaTheme="minorEastAsia" w:hAnsiTheme="minorEastAsia"/>
        </w:rPr>
        <w:t>每月高達</w:t>
      </w:r>
      <w:r w:rsidRPr="0038320F">
        <w:rPr>
          <w:rFonts w:asciiTheme="minorEastAsia" w:eastAsiaTheme="minorEastAsia" w:hAnsiTheme="minorEastAsia" w:hint="eastAsia"/>
        </w:rPr>
        <w:t>5,000</w:t>
      </w:r>
      <w:r w:rsidRPr="0038320F">
        <w:rPr>
          <w:rFonts w:asciiTheme="minorEastAsia" w:eastAsiaTheme="minorEastAsia" w:hAnsiTheme="minorEastAsia"/>
        </w:rPr>
        <w:t>以上之查詢次</w:t>
      </w:r>
      <w:r w:rsidRPr="0038320F">
        <w:rPr>
          <w:rFonts w:asciiTheme="minorEastAsia" w:eastAsiaTheme="minorEastAsia" w:hAnsiTheme="minorEastAsia" w:hint="eastAsia"/>
        </w:rPr>
        <w:t>數</w:t>
      </w:r>
      <w:r w:rsidRPr="0038320F">
        <w:rPr>
          <w:rFonts w:asciiTheme="minorEastAsia" w:eastAsiaTheme="minorEastAsia" w:hAnsiTheme="minorEastAsia"/>
        </w:rPr>
        <w:t>，無論是建置前或建置後皆有不同且深刻之經驗</w:t>
      </w:r>
      <w:r w:rsidRPr="0038320F">
        <w:rPr>
          <w:rFonts w:asciiTheme="minorEastAsia" w:eastAsiaTheme="minorEastAsia" w:hAnsiTheme="minorEastAsia" w:hint="eastAsia"/>
        </w:rPr>
        <w:t>；</w:t>
      </w:r>
      <w:r w:rsidRPr="0038320F">
        <w:rPr>
          <w:rFonts w:asciiTheme="minorEastAsia" w:eastAsiaTheme="minorEastAsia" w:hAnsiTheme="minorEastAsia"/>
        </w:rPr>
        <w:t>本文將以健保署</w:t>
      </w:r>
      <w:r w:rsidRPr="0038320F">
        <w:rPr>
          <w:rFonts w:asciiTheme="minorEastAsia" w:eastAsiaTheme="minorEastAsia" w:hAnsiTheme="minorEastAsia" w:hint="eastAsia"/>
        </w:rPr>
        <w:t>「健康存摺</w:t>
      </w:r>
      <w:r w:rsidRPr="0038320F">
        <w:rPr>
          <w:rFonts w:asciiTheme="minorEastAsia" w:eastAsiaTheme="minorEastAsia" w:hAnsiTheme="minorEastAsia"/>
        </w:rPr>
        <w:t>」系統建置經驗為例，就導入過程、特色與效益及未來展望等議題分述於</w:t>
      </w:r>
      <w:proofErr w:type="gramStart"/>
      <w:r w:rsidRPr="0038320F">
        <w:rPr>
          <w:rFonts w:asciiTheme="minorEastAsia" w:eastAsiaTheme="minorEastAsia" w:hAnsiTheme="minorEastAsia" w:hint="eastAsia"/>
        </w:rPr>
        <w:t>后</w:t>
      </w:r>
      <w:proofErr w:type="gramEnd"/>
      <w:r w:rsidRPr="0038320F">
        <w:rPr>
          <w:rFonts w:asciiTheme="minorEastAsia" w:eastAsiaTheme="minorEastAsia" w:hAnsiTheme="minorEastAsia"/>
        </w:rPr>
        <w:t>與大家分享。</w:t>
      </w:r>
    </w:p>
    <w:p w:rsidR="00807E4C" w:rsidRPr="0038320F" w:rsidRDefault="00807E4C" w:rsidP="00D42291">
      <w:pPr>
        <w:numPr>
          <w:ilvl w:val="0"/>
          <w:numId w:val="19"/>
        </w:numPr>
        <w:tabs>
          <w:tab w:val="num" w:pos="480"/>
        </w:tabs>
        <w:spacing w:beforeLines="20" w:before="72" w:afterLines="20" w:after="72"/>
        <w:ind w:left="539" w:rightChars="-82" w:right="-197" w:hanging="539"/>
        <w:rPr>
          <w:rFonts w:asciiTheme="minorEastAsia" w:hAnsiTheme="minorEastAsia"/>
          <w:b/>
        </w:rPr>
      </w:pPr>
      <w:r w:rsidRPr="0038320F">
        <w:rPr>
          <w:rFonts w:asciiTheme="minorEastAsia" w:hAnsiTheme="minorEastAsia"/>
          <w:b/>
        </w:rPr>
        <w:t>導入過程</w:t>
      </w:r>
    </w:p>
    <w:p w:rsidR="00807E4C" w:rsidRPr="0038320F" w:rsidRDefault="00807E4C" w:rsidP="00807E4C">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38320F">
        <w:rPr>
          <w:rFonts w:asciiTheme="minorEastAsia" w:eastAsiaTheme="minorEastAsia" w:hAnsiTheme="minorEastAsia" w:hint="eastAsia"/>
        </w:rPr>
        <w:t>在</w:t>
      </w:r>
      <w:r w:rsidRPr="0038320F">
        <w:rPr>
          <w:rFonts w:asciiTheme="minorEastAsia" w:eastAsiaTheme="minorEastAsia" w:hAnsiTheme="minorEastAsia"/>
        </w:rPr>
        <w:t>接獲本項需求開始至實際</w:t>
      </w:r>
      <w:r w:rsidRPr="0038320F">
        <w:rPr>
          <w:rFonts w:asciiTheme="minorEastAsia" w:eastAsiaTheme="minorEastAsia" w:hAnsiTheme="minorEastAsia" w:hint="eastAsia"/>
        </w:rPr>
        <w:t>建置</w:t>
      </w:r>
      <w:r w:rsidRPr="0038320F">
        <w:rPr>
          <w:rFonts w:asciiTheme="minorEastAsia" w:eastAsiaTheme="minorEastAsia" w:hAnsiTheme="minorEastAsia"/>
        </w:rPr>
        <w:t>上線</w:t>
      </w:r>
      <w:r w:rsidRPr="0038320F">
        <w:rPr>
          <w:rFonts w:asciiTheme="minorEastAsia" w:eastAsiaTheme="minorEastAsia" w:hAnsiTheme="minorEastAsia" w:hint="eastAsia"/>
        </w:rPr>
        <w:t>，整個</w:t>
      </w:r>
      <w:r w:rsidRPr="0038320F">
        <w:rPr>
          <w:rFonts w:asciiTheme="minorEastAsia" w:eastAsiaTheme="minorEastAsia" w:hAnsiTheme="minorEastAsia"/>
        </w:rPr>
        <w:t>時程</w:t>
      </w:r>
      <w:r w:rsidRPr="0038320F">
        <w:rPr>
          <w:rFonts w:asciiTheme="minorEastAsia" w:eastAsiaTheme="minorEastAsia" w:hAnsiTheme="minorEastAsia" w:hint="eastAsia"/>
        </w:rPr>
        <w:t>非常</w:t>
      </w:r>
      <w:r w:rsidRPr="0038320F">
        <w:rPr>
          <w:rFonts w:asciiTheme="minorEastAsia" w:eastAsiaTheme="minorEastAsia" w:hAnsiTheme="minorEastAsia"/>
        </w:rPr>
        <w:t>緊迫，且礙於未有完整預算支持，勢必需利用現有的環境並評估可行</w:t>
      </w:r>
      <w:r w:rsidRPr="0038320F">
        <w:rPr>
          <w:rFonts w:asciiTheme="minorEastAsia" w:eastAsiaTheme="minorEastAsia" w:hAnsiTheme="minorEastAsia" w:hint="eastAsia"/>
        </w:rPr>
        <w:t>性</w:t>
      </w:r>
      <w:r w:rsidRPr="0038320F">
        <w:rPr>
          <w:rFonts w:asciiTheme="minorEastAsia" w:eastAsiaTheme="minorEastAsia" w:hAnsiTheme="minorEastAsia"/>
        </w:rPr>
        <w:t>方</w:t>
      </w:r>
      <w:r w:rsidRPr="0038320F">
        <w:rPr>
          <w:rFonts w:asciiTheme="minorEastAsia" w:eastAsiaTheme="minorEastAsia" w:hAnsiTheme="minorEastAsia" w:hint="eastAsia"/>
        </w:rPr>
        <w:t>案，</w:t>
      </w:r>
      <w:r w:rsidRPr="0038320F">
        <w:rPr>
          <w:rFonts w:asciiTheme="minorEastAsia" w:eastAsiaTheme="minorEastAsia" w:hAnsiTheme="minorEastAsia"/>
        </w:rPr>
        <w:t>故先針對現況進行分析，了解相關問題後找出對策，並於實際上線後持續追蹤整體運作狀況，針對</w:t>
      </w:r>
      <w:r w:rsidRPr="0038320F">
        <w:rPr>
          <w:rFonts w:asciiTheme="minorEastAsia" w:eastAsiaTheme="minorEastAsia" w:hAnsiTheme="minorEastAsia" w:hint="eastAsia"/>
        </w:rPr>
        <w:t>資訊安全、使用方式、</w:t>
      </w:r>
      <w:r w:rsidRPr="0038320F">
        <w:rPr>
          <w:rFonts w:asciiTheme="minorEastAsia" w:eastAsiaTheme="minorEastAsia" w:hAnsiTheme="minorEastAsia"/>
        </w:rPr>
        <w:t>查詢速</w:t>
      </w:r>
      <w:r w:rsidRPr="0038320F">
        <w:rPr>
          <w:rFonts w:asciiTheme="minorEastAsia" w:eastAsiaTheme="minorEastAsia" w:hAnsiTheme="minorEastAsia" w:hint="eastAsia"/>
        </w:rPr>
        <w:t>度及資料提供內容</w:t>
      </w:r>
      <w:r w:rsidRPr="0038320F">
        <w:rPr>
          <w:rFonts w:asciiTheme="minorEastAsia" w:eastAsiaTheme="minorEastAsia" w:hAnsiTheme="minorEastAsia"/>
        </w:rPr>
        <w:t>進行</w:t>
      </w:r>
      <w:r w:rsidRPr="0038320F">
        <w:rPr>
          <w:rFonts w:asciiTheme="minorEastAsia" w:eastAsiaTheme="minorEastAsia" w:hAnsiTheme="minorEastAsia" w:hint="eastAsia"/>
        </w:rPr>
        <w:t>架構改進</w:t>
      </w:r>
      <w:r w:rsidRPr="0038320F">
        <w:rPr>
          <w:rFonts w:asciiTheme="minorEastAsia" w:eastAsiaTheme="minorEastAsia" w:hAnsiTheme="minorEastAsia"/>
        </w:rPr>
        <w:t>，除配合需求單位之時程進行各項執行內容外</w:t>
      </w:r>
      <w:r w:rsidRPr="0038320F">
        <w:rPr>
          <w:rFonts w:asciiTheme="minorEastAsia" w:eastAsiaTheme="minorEastAsia" w:hAnsiTheme="minorEastAsia" w:hint="eastAsia"/>
        </w:rPr>
        <w:t>（如表1）</w:t>
      </w:r>
      <w:r w:rsidRPr="0038320F">
        <w:rPr>
          <w:rFonts w:asciiTheme="minorEastAsia" w:eastAsiaTheme="minorEastAsia" w:hAnsiTheme="minorEastAsia"/>
        </w:rPr>
        <w:t>，同時對於整體系統架構制定綿密規劃及多次沙盤推演，並於導入後適時</w:t>
      </w:r>
      <w:r w:rsidRPr="0038320F">
        <w:rPr>
          <w:rFonts w:asciiTheme="minorEastAsia" w:eastAsiaTheme="minorEastAsia" w:hAnsiTheme="minorEastAsia"/>
        </w:rPr>
        <w:lastRenderedPageBreak/>
        <w:t>調整系統架構以維持</w:t>
      </w:r>
      <w:r w:rsidRPr="0038320F">
        <w:rPr>
          <w:rFonts w:asciiTheme="minorEastAsia" w:eastAsiaTheme="minorEastAsia" w:hAnsiTheme="minorEastAsia" w:hint="eastAsia"/>
        </w:rPr>
        <w:t>申請</w:t>
      </w:r>
      <w:r w:rsidRPr="0038320F">
        <w:rPr>
          <w:rFonts w:asciiTheme="minorEastAsia" w:eastAsiaTheme="minorEastAsia" w:hAnsiTheme="minorEastAsia"/>
        </w:rPr>
        <w:t>作業</w:t>
      </w:r>
      <w:r w:rsidRPr="0038320F">
        <w:rPr>
          <w:rFonts w:asciiTheme="minorEastAsia" w:eastAsiaTheme="minorEastAsia" w:hAnsiTheme="minorEastAsia" w:hint="eastAsia"/>
        </w:rPr>
        <w:t>在</w:t>
      </w:r>
      <w:r w:rsidRPr="0038320F">
        <w:rPr>
          <w:rFonts w:asciiTheme="minorEastAsia" w:eastAsiaTheme="minorEastAsia" w:hAnsiTheme="minorEastAsia"/>
        </w:rPr>
        <w:t>最佳狀態，最終目標希冀能提供更穩定</w:t>
      </w:r>
      <w:r w:rsidRPr="0038320F">
        <w:rPr>
          <w:rFonts w:asciiTheme="minorEastAsia" w:eastAsiaTheme="minorEastAsia" w:hAnsiTheme="minorEastAsia" w:hint="eastAsia"/>
        </w:rPr>
        <w:t>、更多元</w:t>
      </w:r>
      <w:r w:rsidRPr="0038320F">
        <w:rPr>
          <w:rFonts w:asciiTheme="minorEastAsia" w:eastAsiaTheme="minorEastAsia" w:hAnsiTheme="minorEastAsia"/>
        </w:rPr>
        <w:t>的服務</w:t>
      </w:r>
      <w:r w:rsidRPr="0038320F">
        <w:rPr>
          <w:rFonts w:asciiTheme="minorEastAsia" w:eastAsiaTheme="minorEastAsia" w:hAnsiTheme="minorEastAsia" w:hint="eastAsia"/>
        </w:rPr>
        <w:t>品質及內容</w:t>
      </w:r>
      <w:r w:rsidRPr="0038320F">
        <w:rPr>
          <w:rFonts w:asciiTheme="minorEastAsia" w:eastAsiaTheme="minorEastAsia" w:hAnsiTheme="minorEastAsia"/>
        </w:rPr>
        <w:t>。</w:t>
      </w:r>
    </w:p>
    <w:p w:rsidR="00BC5F6E" w:rsidRPr="0038320F" w:rsidRDefault="00BC5F6E" w:rsidP="00BC5F6E">
      <w:pPr>
        <w:autoSpaceDE w:val="0"/>
        <w:autoSpaceDN w:val="0"/>
        <w:adjustRightInd w:val="0"/>
        <w:spacing w:beforeLines="20" w:before="72" w:afterLines="20" w:after="72"/>
        <w:ind w:rightChars="-82" w:right="-197"/>
        <w:jc w:val="center"/>
        <w:rPr>
          <w:rFonts w:asciiTheme="minorEastAsia" w:hAnsiTheme="minorEastAsia" w:cs="Times New Roman"/>
          <w:kern w:val="0"/>
          <w:szCs w:val="24"/>
        </w:rPr>
      </w:pPr>
      <w:r w:rsidRPr="0038320F">
        <w:rPr>
          <w:rFonts w:asciiTheme="minorEastAsia" w:hAnsiTheme="minorEastAsia" w:cs="Times New Roman"/>
          <w:kern w:val="0"/>
          <w:szCs w:val="24"/>
        </w:rPr>
        <w:t>表1</w:t>
      </w:r>
      <w:r w:rsidR="001D2119">
        <w:rPr>
          <w:rFonts w:asciiTheme="minorEastAsia" w:hAnsiTheme="minorEastAsia" w:cs="Times New Roman" w:hint="eastAsia"/>
          <w:kern w:val="0"/>
          <w:szCs w:val="24"/>
        </w:rPr>
        <w:t xml:space="preserve">  </w:t>
      </w:r>
      <w:r w:rsidRPr="0038320F">
        <w:rPr>
          <w:rFonts w:asciiTheme="minorEastAsia" w:hAnsiTheme="minorEastAsia" w:cs="Times New Roman"/>
          <w:kern w:val="0"/>
          <w:szCs w:val="24"/>
        </w:rPr>
        <w:t>各期時程執行內容</w:t>
      </w:r>
    </w:p>
    <w:tbl>
      <w:tblPr>
        <w:tblStyle w:val="1-11"/>
        <w:tblW w:w="7847" w:type="dxa"/>
        <w:jc w:val="center"/>
        <w:tblLook w:val="04A0" w:firstRow="1" w:lastRow="0" w:firstColumn="1" w:lastColumn="0" w:noHBand="0" w:noVBand="1"/>
      </w:tblPr>
      <w:tblGrid>
        <w:gridCol w:w="1088"/>
        <w:gridCol w:w="6759"/>
      </w:tblGrid>
      <w:tr w:rsidR="00807E4C" w:rsidRPr="0038320F" w:rsidTr="00934D76">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1088" w:type="dxa"/>
            <w:noWrap/>
            <w:vAlign w:val="center"/>
            <w:hideMark/>
          </w:tcPr>
          <w:p w:rsidR="00807E4C" w:rsidRPr="0038320F" w:rsidRDefault="00807E4C" w:rsidP="00934D76">
            <w:pPr>
              <w:widowControl/>
              <w:spacing w:line="240" w:lineRule="exact"/>
              <w:ind w:rightChars="-82" w:right="-197" w:firstLineChars="50" w:firstLine="100"/>
              <w:rPr>
                <w:rFonts w:asciiTheme="minorEastAsia" w:hAnsiTheme="minorEastAsia" w:cs="Times New Roman"/>
                <w:b w:val="0"/>
                <w:bCs w:val="0"/>
                <w:color w:val="auto"/>
                <w:kern w:val="0"/>
                <w:sz w:val="20"/>
                <w:szCs w:val="20"/>
              </w:rPr>
            </w:pPr>
            <w:r w:rsidRPr="0038320F">
              <w:rPr>
                <w:rFonts w:asciiTheme="minorEastAsia" w:hAnsiTheme="minorEastAsia" w:cs="Times New Roman"/>
                <w:color w:val="auto"/>
                <w:kern w:val="0"/>
                <w:sz w:val="20"/>
                <w:szCs w:val="20"/>
              </w:rPr>
              <w:t>期</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程</w:t>
            </w:r>
          </w:p>
        </w:tc>
        <w:tc>
          <w:tcPr>
            <w:tcW w:w="6759" w:type="dxa"/>
            <w:noWrap/>
            <w:vAlign w:val="center"/>
            <w:hideMark/>
          </w:tcPr>
          <w:p w:rsidR="00807E4C" w:rsidRPr="0038320F" w:rsidRDefault="00807E4C" w:rsidP="00934D76">
            <w:pPr>
              <w:widowControl/>
              <w:spacing w:line="240" w:lineRule="exac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s="Times New Roman"/>
                <w:b w:val="0"/>
                <w:bCs w:val="0"/>
                <w:color w:val="auto"/>
                <w:kern w:val="0"/>
                <w:sz w:val="20"/>
                <w:szCs w:val="20"/>
              </w:rPr>
            </w:pPr>
            <w:r w:rsidRPr="0038320F">
              <w:rPr>
                <w:rFonts w:asciiTheme="minorEastAsia" w:hAnsiTheme="minorEastAsia" w:cs="Times New Roman"/>
                <w:color w:val="auto"/>
                <w:kern w:val="0"/>
                <w:sz w:val="20"/>
                <w:szCs w:val="20"/>
              </w:rPr>
              <w:t>執</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 xml:space="preserve">  </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行</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 xml:space="preserve">  </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內</w:t>
            </w:r>
            <w:r w:rsidRPr="0038320F">
              <w:rPr>
                <w:rFonts w:asciiTheme="minorEastAsia" w:hAnsiTheme="minorEastAsia" w:cs="Times New Roman" w:hint="eastAsia"/>
                <w:color w:val="auto"/>
                <w:kern w:val="0"/>
                <w:sz w:val="20"/>
                <w:szCs w:val="20"/>
              </w:rPr>
              <w:t xml:space="preserve">    </w:t>
            </w:r>
            <w:r w:rsidRPr="0038320F">
              <w:rPr>
                <w:rFonts w:asciiTheme="minorEastAsia" w:hAnsiTheme="minorEastAsia" w:cs="Times New Roman"/>
                <w:color w:val="auto"/>
                <w:kern w:val="0"/>
                <w:sz w:val="20"/>
                <w:szCs w:val="20"/>
              </w:rPr>
              <w:t>容</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103/02/07</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初次</w:t>
            </w:r>
            <w:proofErr w:type="gramStart"/>
            <w:r w:rsidRPr="0038320F">
              <w:rPr>
                <w:rFonts w:asciiTheme="minorEastAsia" w:hAnsiTheme="minorEastAsia" w:cs="Times New Roman" w:hint="eastAsia"/>
                <w:kern w:val="0"/>
                <w:sz w:val="21"/>
                <w:szCs w:val="21"/>
              </w:rPr>
              <w:t>研</w:t>
            </w:r>
            <w:proofErr w:type="gramEnd"/>
            <w:r w:rsidRPr="0038320F">
              <w:rPr>
                <w:rFonts w:asciiTheme="minorEastAsia" w:hAnsiTheme="minorEastAsia" w:cs="Times New Roman" w:hint="eastAsia"/>
                <w:kern w:val="0"/>
                <w:sz w:val="21"/>
                <w:szCs w:val="21"/>
              </w:rPr>
              <w:t>議「健康存摺」系統開發事項。</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103/02/24</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完成「健康存摺」雛形開發作業。</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103/02/25</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於全民健康保險19週年記者會，展示「健康存摺」雛形系統。</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103/05/15</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召開</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健康存摺</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系統服務項目討論會議。</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103/05/20</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kern w:val="0"/>
                <w:sz w:val="21"/>
                <w:szCs w:val="21"/>
              </w:rPr>
              <w:t>召開「</w:t>
            </w:r>
            <w:r w:rsidRPr="0038320F">
              <w:rPr>
                <w:rFonts w:asciiTheme="minorEastAsia" w:hAnsiTheme="minorEastAsia" w:cs="Times New Roman" w:hint="eastAsia"/>
                <w:kern w:val="0"/>
                <w:sz w:val="21"/>
                <w:szCs w:val="21"/>
              </w:rPr>
              <w:t>健康存摺</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系統使用者介面</w:t>
            </w:r>
            <w:r w:rsidRPr="0038320F">
              <w:rPr>
                <w:rFonts w:asciiTheme="minorEastAsia" w:hAnsiTheme="minorEastAsia" w:cs="Times New Roman"/>
                <w:kern w:val="0"/>
                <w:sz w:val="21"/>
                <w:szCs w:val="21"/>
              </w:rPr>
              <w:t>討論</w:t>
            </w:r>
            <w:r w:rsidRPr="0038320F">
              <w:rPr>
                <w:rFonts w:asciiTheme="minorEastAsia" w:hAnsiTheme="minorEastAsia" w:cs="Times New Roman" w:hint="eastAsia"/>
                <w:kern w:val="0"/>
                <w:sz w:val="21"/>
                <w:szCs w:val="21"/>
              </w:rPr>
              <w:t>會。</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103/06/03</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kern w:val="0"/>
                <w:sz w:val="21"/>
                <w:szCs w:val="21"/>
              </w:rPr>
              <w:t>完成「</w:t>
            </w:r>
            <w:r w:rsidRPr="0038320F">
              <w:rPr>
                <w:rFonts w:asciiTheme="minorEastAsia" w:hAnsiTheme="minorEastAsia" w:cs="Times New Roman" w:hint="eastAsia"/>
                <w:kern w:val="0"/>
                <w:sz w:val="21"/>
                <w:szCs w:val="21"/>
              </w:rPr>
              <w:t>健康存摺</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系統初版。</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103/06/20</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第一次向健保署署長展示「健康存摺」系統開發成果。</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103/06/23</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kern w:val="0"/>
                <w:sz w:val="21"/>
                <w:szCs w:val="21"/>
              </w:rPr>
              <w:t>完成</w:t>
            </w:r>
            <w:r w:rsidRPr="0038320F">
              <w:rPr>
                <w:rFonts w:asciiTheme="minorEastAsia" w:hAnsiTheme="minorEastAsia" w:cs="Times New Roman" w:hint="eastAsia"/>
                <w:kern w:val="0"/>
                <w:sz w:val="21"/>
                <w:szCs w:val="21"/>
              </w:rPr>
              <w:t>「健康存摺」系統</w:t>
            </w:r>
            <w:r w:rsidRPr="0038320F">
              <w:rPr>
                <w:rFonts w:asciiTheme="minorEastAsia" w:hAnsiTheme="minorEastAsia" w:cs="Times New Roman"/>
                <w:kern w:val="0"/>
                <w:sz w:val="21"/>
                <w:szCs w:val="21"/>
              </w:rPr>
              <w:t>第一次展示後修訂</w:t>
            </w:r>
            <w:r w:rsidRPr="0038320F">
              <w:rPr>
                <w:rFonts w:asciiTheme="minorEastAsia" w:hAnsiTheme="minorEastAsia" w:cs="Times New Roman" w:hint="eastAsia"/>
                <w:kern w:val="0"/>
                <w:sz w:val="21"/>
                <w:szCs w:val="21"/>
              </w:rPr>
              <w:t>。</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103/07/01</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第二次向健保署署長展示「健康存摺」系統開發成果。</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hideMark/>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kern w:val="0"/>
                <w:sz w:val="21"/>
                <w:szCs w:val="21"/>
              </w:rPr>
              <w:t>10</w:t>
            </w:r>
            <w:r w:rsidRPr="0038320F">
              <w:rPr>
                <w:rFonts w:asciiTheme="minorEastAsia" w:hAnsiTheme="minorEastAsia" w:cs="Times New Roman" w:hint="eastAsia"/>
                <w:kern w:val="0"/>
                <w:sz w:val="21"/>
                <w:szCs w:val="21"/>
              </w:rPr>
              <w:t>3</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09</w:t>
            </w:r>
            <w:r w:rsidRPr="0038320F">
              <w:rPr>
                <w:rFonts w:asciiTheme="minorEastAsia" w:hAnsiTheme="minorEastAsia" w:cs="Times New Roman"/>
                <w:kern w:val="0"/>
                <w:sz w:val="21"/>
                <w:szCs w:val="21"/>
              </w:rPr>
              <w:t>/</w:t>
            </w:r>
            <w:r w:rsidRPr="0038320F">
              <w:rPr>
                <w:rFonts w:asciiTheme="minorEastAsia" w:hAnsiTheme="minorEastAsia" w:cs="Times New Roman" w:hint="eastAsia"/>
                <w:kern w:val="0"/>
                <w:sz w:val="21"/>
                <w:szCs w:val="21"/>
              </w:rPr>
              <w:t>25</w:t>
            </w:r>
          </w:p>
        </w:tc>
        <w:tc>
          <w:tcPr>
            <w:tcW w:w="6759" w:type="dxa"/>
            <w:noWrap/>
            <w:hideMark/>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「健康存摺」系統於健保署全球資訊網完成建置，民眾申請後隔日提供 下載。</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104/01/02</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完成「健康存摺」系統之「對外展示版」建置。</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104/01/13</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豐富兩項資料內容：健保卡狀況及領卡紀錄、保費計費明細。</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104/01/20</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參與2015智慧城市展，於南港展覽館展示推廣「健康存摺」。</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104/02/02</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新光人壽與健保署共同舉辦「擁有健康存摺，</w:t>
            </w:r>
            <w:proofErr w:type="gramStart"/>
            <w:r w:rsidRPr="0038320F">
              <w:rPr>
                <w:rFonts w:asciiTheme="minorEastAsia" w:hAnsiTheme="minorEastAsia" w:cs="Times New Roman" w:hint="eastAsia"/>
                <w:kern w:val="0"/>
                <w:sz w:val="21"/>
                <w:szCs w:val="21"/>
              </w:rPr>
              <w:t>點亮樂活人</w:t>
            </w:r>
            <w:proofErr w:type="gramEnd"/>
            <w:r w:rsidRPr="0038320F">
              <w:rPr>
                <w:rFonts w:asciiTheme="minorEastAsia" w:hAnsiTheme="minorEastAsia" w:cs="Times New Roman" w:hint="eastAsia"/>
                <w:kern w:val="0"/>
                <w:sz w:val="21"/>
                <w:szCs w:val="21"/>
              </w:rPr>
              <w:t>生」記者會。</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104/02/11</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「健康存摺」系統改版，調整為當日申請後可即時下載。</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104/02/25</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豐富資料內容：增加「保險費繳納明細」。</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104/03/04</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豐富資料內容：增加過敏資料、器捐或安寧照護資料。</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104/03/10</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完成「健康存摺」系統之「署</w:t>
            </w:r>
            <w:proofErr w:type="gramStart"/>
            <w:r w:rsidRPr="0038320F">
              <w:rPr>
                <w:rFonts w:asciiTheme="minorEastAsia" w:hAnsiTheme="minorEastAsia" w:cs="Times New Roman" w:hint="eastAsia"/>
                <w:kern w:val="0"/>
                <w:sz w:val="21"/>
                <w:szCs w:val="21"/>
              </w:rPr>
              <w:t>內臨櫃版</w:t>
            </w:r>
            <w:proofErr w:type="gramEnd"/>
            <w:r w:rsidRPr="0038320F">
              <w:rPr>
                <w:rFonts w:asciiTheme="minorEastAsia" w:hAnsiTheme="minorEastAsia" w:cs="Times New Roman" w:hint="eastAsia"/>
                <w:kern w:val="0"/>
                <w:sz w:val="21"/>
                <w:szCs w:val="21"/>
              </w:rPr>
              <w:t>」建置。</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104/03/16</w:t>
            </w: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於全民健康保險20週年國際研討會，展示及推廣「健康存摺」系統。</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未來規劃</w:t>
            </w: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多元服務：增加健保卡+密碼登入功能。</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color w:val="FF0000"/>
                <w:kern w:val="0"/>
                <w:sz w:val="21"/>
                <w:szCs w:val="21"/>
              </w:rPr>
            </w:pP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OPEN DATA：將健康存摺資料以XML格式公開供業界加值運用。</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color w:val="FF0000"/>
                <w:kern w:val="0"/>
                <w:sz w:val="21"/>
                <w:szCs w:val="21"/>
              </w:rPr>
            </w:pP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強化服務：服務滿意度調查、使用者介面改善。</w:t>
            </w:r>
          </w:p>
        </w:tc>
      </w:tr>
      <w:tr w:rsidR="00807E4C" w:rsidRPr="0038320F" w:rsidTr="00934D76">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color w:val="FF0000"/>
                <w:kern w:val="0"/>
                <w:sz w:val="21"/>
                <w:szCs w:val="21"/>
              </w:rPr>
            </w:pPr>
          </w:p>
        </w:tc>
        <w:tc>
          <w:tcPr>
            <w:tcW w:w="6759" w:type="dxa"/>
            <w:noWrap/>
          </w:tcPr>
          <w:p w:rsidR="00807E4C" w:rsidRPr="0038320F" w:rsidRDefault="00807E4C" w:rsidP="00934D76">
            <w:pPr>
              <w:widowControl/>
              <w:spacing w:line="24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多瀏覽器：支援多種瀏覽器（如Google Chrome、Mozilla Firefox）</w:t>
            </w:r>
          </w:p>
        </w:tc>
      </w:tr>
      <w:tr w:rsidR="00807E4C" w:rsidRPr="0038320F" w:rsidTr="00934D76">
        <w:trPr>
          <w:cnfStyle w:val="000000010000" w:firstRow="0" w:lastRow="0" w:firstColumn="0" w:lastColumn="0" w:oddVBand="0" w:evenVBand="0" w:oddHBand="0" w:evenHBand="1"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088" w:type="dxa"/>
            <w:noWrap/>
          </w:tcPr>
          <w:p w:rsidR="00807E4C" w:rsidRPr="0038320F" w:rsidRDefault="00807E4C" w:rsidP="00934D76">
            <w:pPr>
              <w:widowControl/>
              <w:spacing w:line="240" w:lineRule="exact"/>
              <w:ind w:rightChars="-82" w:right="-197"/>
              <w:rPr>
                <w:rFonts w:asciiTheme="minorEastAsia" w:hAnsiTheme="minorEastAsia" w:cs="Times New Roman"/>
                <w:color w:val="FF0000"/>
                <w:kern w:val="0"/>
                <w:sz w:val="21"/>
                <w:szCs w:val="21"/>
              </w:rPr>
            </w:pPr>
          </w:p>
        </w:tc>
        <w:tc>
          <w:tcPr>
            <w:tcW w:w="6759" w:type="dxa"/>
            <w:noWrap/>
          </w:tcPr>
          <w:p w:rsidR="00807E4C" w:rsidRPr="0038320F" w:rsidRDefault="00807E4C" w:rsidP="00934D76">
            <w:pPr>
              <w:widowControl/>
              <w:spacing w:line="240" w:lineRule="exact"/>
              <w:ind w:rightChars="-82" w:right="-197"/>
              <w:cnfStyle w:val="000000010000" w:firstRow="0" w:lastRow="0" w:firstColumn="0" w:lastColumn="0" w:oddVBand="0" w:evenVBand="0" w:oddHBand="0" w:evenHBand="1" w:firstRowFirstColumn="0" w:firstRowLastColumn="0" w:lastRowFirstColumn="0" w:lastRowLastColumn="0"/>
              <w:rPr>
                <w:rFonts w:asciiTheme="minorEastAsia" w:hAnsiTheme="minorEastAsia" w:cs="Times New Roman"/>
                <w:kern w:val="0"/>
                <w:sz w:val="21"/>
                <w:szCs w:val="21"/>
              </w:rPr>
            </w:pPr>
            <w:r w:rsidRPr="0038320F">
              <w:rPr>
                <w:rFonts w:asciiTheme="minorEastAsia" w:hAnsiTheme="minorEastAsia" w:cs="Times New Roman" w:hint="eastAsia"/>
                <w:kern w:val="0"/>
                <w:sz w:val="21"/>
                <w:szCs w:val="21"/>
              </w:rPr>
              <w:t>豐富資料內容：增加成人預防保健、檢驗檢查結果、出院病歷摘要等。</w:t>
            </w:r>
          </w:p>
        </w:tc>
      </w:tr>
    </w:tbl>
    <w:p w:rsidR="00807E4C" w:rsidRDefault="00807E4C" w:rsidP="00807E4C">
      <w:pPr>
        <w:pStyle w:val="Default"/>
        <w:spacing w:beforeLines="20" w:before="72" w:afterLines="20" w:after="72"/>
        <w:ind w:rightChars="-82" w:right="-197" w:firstLine="284"/>
        <w:rPr>
          <w:rFonts w:ascii="Times New Roman" w:hAnsi="Times New Roman" w:cs="Times New Roman"/>
          <w:color w:val="auto"/>
        </w:rPr>
      </w:pPr>
      <w:r w:rsidRPr="00F6469E">
        <w:rPr>
          <w:rFonts w:ascii="Times New Roman" w:hAnsi="Times New Roman" w:cs="Times New Roman"/>
          <w:color w:val="auto"/>
        </w:rPr>
        <w:t>茲針對各導入階段說明如下：</w:t>
      </w:r>
    </w:p>
    <w:p w:rsidR="00807E4C" w:rsidRDefault="00807E4C" w:rsidP="00D42291">
      <w:pPr>
        <w:pStyle w:val="Default"/>
        <w:numPr>
          <w:ilvl w:val="0"/>
          <w:numId w:val="20"/>
        </w:numPr>
        <w:spacing w:beforeLines="20" w:before="72" w:afterLines="20" w:after="72"/>
        <w:ind w:left="964" w:rightChars="-82" w:right="-197" w:hanging="482"/>
        <w:rPr>
          <w:rFonts w:ascii="Times New Roman" w:hAnsi="Times New Roman" w:cs="Times New Roman"/>
          <w:color w:val="auto"/>
        </w:rPr>
      </w:pPr>
      <w:r w:rsidRPr="002D1CB4">
        <w:rPr>
          <w:rFonts w:ascii="Times New Roman" w:hAnsi="Times New Roman" w:cs="Times New Roman"/>
          <w:color w:val="auto"/>
        </w:rPr>
        <w:t>現況及需求分析</w:t>
      </w:r>
    </w:p>
    <w:p w:rsidR="00807E4C" w:rsidRDefault="00807E4C" w:rsidP="00807E4C">
      <w:pPr>
        <w:pStyle w:val="Default"/>
        <w:overflowPunct w:val="0"/>
        <w:spacing w:beforeLines="20" w:before="72" w:afterLines="20" w:after="72"/>
        <w:ind w:leftChars="200" w:left="480" w:rightChars="-82" w:right="-197" w:firstLine="482"/>
        <w:jc w:val="both"/>
        <w:rPr>
          <w:rFonts w:ascii="Times New Roman" w:hAnsi="Times New Roman" w:cs="Times New Roman"/>
          <w:color w:val="auto"/>
        </w:rPr>
      </w:pPr>
      <w:r>
        <w:rPr>
          <w:rFonts w:ascii="Times New Roman" w:hAnsi="Times New Roman" w:cs="Times New Roman" w:hint="eastAsia"/>
          <w:color w:val="auto"/>
        </w:rPr>
        <w:t>健保署原有之</w:t>
      </w:r>
      <w:r>
        <w:rPr>
          <w:rFonts w:hAnsi="新細明體" w:cs="Times New Roman" w:hint="eastAsia"/>
          <w:color w:val="auto"/>
        </w:rPr>
        <w:t>「</w:t>
      </w:r>
      <w:r>
        <w:rPr>
          <w:rFonts w:ascii="Times New Roman" w:hAnsi="Times New Roman" w:cs="Times New Roman" w:hint="eastAsia"/>
          <w:color w:val="auto"/>
        </w:rPr>
        <w:t>健保個人就醫資料查詢系統</w:t>
      </w:r>
      <w:r>
        <w:rPr>
          <w:rFonts w:hAnsi="新細明體" w:cs="Times New Roman" w:hint="eastAsia"/>
          <w:color w:val="auto"/>
        </w:rPr>
        <w:t>」</w:t>
      </w:r>
      <w:r>
        <w:rPr>
          <w:rFonts w:ascii="Times New Roman" w:hAnsi="Times New Roman" w:cs="Times New Roman" w:hint="eastAsia"/>
          <w:color w:val="auto"/>
        </w:rPr>
        <w:t>僅提供民眾查詢三個月的醫療院所申報資料，資料內容僅包含就醫院所及日期，並且資料庫更新周期為每</w:t>
      </w:r>
      <w:proofErr w:type="gramStart"/>
      <w:r>
        <w:rPr>
          <w:rFonts w:ascii="Times New Roman" w:hAnsi="Times New Roman" w:cs="Times New Roman" w:hint="eastAsia"/>
          <w:color w:val="auto"/>
        </w:rPr>
        <w:t>個</w:t>
      </w:r>
      <w:proofErr w:type="gramEnd"/>
      <w:r>
        <w:rPr>
          <w:rFonts w:ascii="Times New Roman" w:hAnsi="Times New Roman" w:cs="Times New Roman" w:hint="eastAsia"/>
          <w:color w:val="auto"/>
        </w:rPr>
        <w:t>月更新，</w:t>
      </w:r>
      <w:r w:rsidRPr="003C2F6B">
        <w:rPr>
          <w:rFonts w:ascii="Times New Roman" w:hAnsi="Times New Roman" w:cs="Times New Roman" w:hint="eastAsia"/>
          <w:color w:val="auto"/>
        </w:rPr>
        <w:t>資料即時性有落差且資料可參考內容較少</w:t>
      </w:r>
      <w:r>
        <w:rPr>
          <w:rFonts w:hAnsi="新細明體" w:cs="Times New Roman" w:hint="eastAsia"/>
          <w:color w:val="auto"/>
        </w:rPr>
        <w:t>。</w:t>
      </w:r>
      <w:r w:rsidRPr="003C2F6B">
        <w:rPr>
          <w:rFonts w:ascii="Times New Roman" w:hAnsi="Times New Roman" w:cs="Times New Roman" w:hint="eastAsia"/>
          <w:color w:val="auto"/>
        </w:rPr>
        <w:t>因此</w:t>
      </w:r>
      <w:r>
        <w:rPr>
          <w:rFonts w:hAnsi="新細明體" w:cs="Times New Roman" w:hint="eastAsia"/>
          <w:color w:val="auto"/>
        </w:rPr>
        <w:t>，</w:t>
      </w:r>
      <w:r>
        <w:rPr>
          <w:rFonts w:ascii="Times New Roman" w:hAnsi="Times New Roman" w:cs="Times New Roman" w:hint="eastAsia"/>
          <w:color w:val="auto"/>
        </w:rPr>
        <w:t>在</w:t>
      </w:r>
      <w:proofErr w:type="gramStart"/>
      <w:r w:rsidRPr="003C2F6B">
        <w:rPr>
          <w:rFonts w:ascii="Times New Roman" w:hAnsi="Times New Roman" w:cs="Times New Roman" w:hint="eastAsia"/>
          <w:color w:val="auto"/>
        </w:rPr>
        <w:t>研</w:t>
      </w:r>
      <w:proofErr w:type="gramEnd"/>
      <w:r w:rsidRPr="003C2F6B">
        <w:rPr>
          <w:rFonts w:ascii="Times New Roman" w:hAnsi="Times New Roman" w:cs="Times New Roman" w:hint="eastAsia"/>
          <w:color w:val="auto"/>
        </w:rPr>
        <w:t>議建置「健康存摺」系統</w:t>
      </w:r>
      <w:r>
        <w:rPr>
          <w:rFonts w:ascii="Times New Roman" w:hAnsi="Times New Roman" w:cs="Times New Roman" w:hint="eastAsia"/>
          <w:color w:val="auto"/>
        </w:rPr>
        <w:t>時</w:t>
      </w:r>
      <w:r w:rsidRPr="003C2F6B">
        <w:rPr>
          <w:rFonts w:ascii="Times New Roman" w:hAnsi="Times New Roman" w:cs="Times New Roman" w:hint="eastAsia"/>
          <w:color w:val="auto"/>
        </w:rPr>
        <w:t>，</w:t>
      </w:r>
      <w:r>
        <w:rPr>
          <w:rFonts w:ascii="Times New Roman" w:hAnsi="Times New Roman" w:cs="Times New Roman" w:hint="eastAsia"/>
          <w:color w:val="auto"/>
        </w:rPr>
        <w:t>在</w:t>
      </w:r>
      <w:r w:rsidRPr="003C2F6B">
        <w:rPr>
          <w:rFonts w:ascii="Times New Roman" w:hAnsi="Times New Roman" w:cs="Times New Roman" w:hint="eastAsia"/>
          <w:color w:val="auto"/>
        </w:rPr>
        <w:t>考量個人隱私</w:t>
      </w:r>
      <w:r w:rsidRPr="003C2F6B">
        <w:rPr>
          <w:rFonts w:ascii="Times New Roman" w:hAnsi="Times New Roman" w:cs="Times New Roman"/>
          <w:color w:val="auto"/>
        </w:rPr>
        <w:t>、便民與就醫</w:t>
      </w:r>
      <w:r w:rsidRPr="00930E81">
        <w:rPr>
          <w:rFonts w:ascii="Times New Roman" w:hAnsi="Times New Roman" w:cs="Times New Roman"/>
          <w:color w:val="auto"/>
        </w:rPr>
        <w:t>資訊透明化等前提下</w:t>
      </w:r>
      <w:r>
        <w:rPr>
          <w:rFonts w:ascii="Times New Roman" w:hAnsi="Times New Roman" w:cs="Times New Roman" w:hint="eastAsia"/>
          <w:color w:val="auto"/>
        </w:rPr>
        <w:t>，計畫提供民眾更完整</w:t>
      </w:r>
      <w:r w:rsidRPr="003953E4">
        <w:rPr>
          <w:rFonts w:ascii="Times New Roman" w:hAnsi="Times New Roman" w:cs="Times New Roman" w:hint="eastAsia"/>
          <w:color w:val="auto"/>
        </w:rPr>
        <w:t>、</w:t>
      </w:r>
      <w:r>
        <w:rPr>
          <w:rFonts w:ascii="Times New Roman" w:hAnsi="Times New Roman" w:cs="Times New Roman" w:hint="eastAsia"/>
          <w:color w:val="auto"/>
        </w:rPr>
        <w:t>更即時的就醫資訊，</w:t>
      </w:r>
      <w:r w:rsidRPr="007517AE">
        <w:rPr>
          <w:rFonts w:ascii="Times New Roman" w:hAnsi="Times New Roman" w:cs="Times New Roman" w:hint="eastAsia"/>
          <w:color w:val="auto"/>
        </w:rPr>
        <w:t>透過「健康存摺」</w:t>
      </w:r>
      <w:r>
        <w:rPr>
          <w:rFonts w:ascii="Times New Roman" w:hAnsi="Times New Roman" w:cs="Times New Roman" w:hint="eastAsia"/>
          <w:color w:val="auto"/>
        </w:rPr>
        <w:t>所提供的資料</w:t>
      </w:r>
      <w:r w:rsidRPr="007517AE">
        <w:rPr>
          <w:rFonts w:ascii="Times New Roman" w:hAnsi="Times New Roman" w:cs="Times New Roman" w:hint="eastAsia"/>
          <w:color w:val="auto"/>
        </w:rPr>
        <w:t>，不僅提升民眾取得就醫資料之便利性、完整性與即時性，</w:t>
      </w:r>
      <w:r w:rsidRPr="007517AE">
        <w:rPr>
          <w:rFonts w:ascii="Times New Roman" w:hAnsi="Times New Roman" w:cs="Times New Roman"/>
          <w:color w:val="auto"/>
        </w:rPr>
        <w:t>更</w:t>
      </w:r>
      <w:r>
        <w:rPr>
          <w:rFonts w:ascii="Times New Roman" w:hAnsi="Times New Roman" w:cs="Times New Roman"/>
          <w:color w:val="auto"/>
        </w:rPr>
        <w:t>促</w:t>
      </w:r>
      <w:r w:rsidRPr="007517AE">
        <w:rPr>
          <w:rFonts w:ascii="Times New Roman" w:hAnsi="Times New Roman" w:cs="Times New Roman"/>
          <w:color w:val="auto"/>
        </w:rPr>
        <w:t>使</w:t>
      </w:r>
      <w:proofErr w:type="gramStart"/>
      <w:r w:rsidRPr="007517AE">
        <w:rPr>
          <w:rFonts w:ascii="Times New Roman" w:hAnsi="Times New Roman" w:cs="Times New Roman"/>
          <w:color w:val="auto"/>
        </w:rPr>
        <w:t>醫</w:t>
      </w:r>
      <w:proofErr w:type="gramEnd"/>
      <w:r w:rsidRPr="007517AE">
        <w:rPr>
          <w:rFonts w:ascii="Times New Roman" w:hAnsi="Times New Roman" w:cs="Times New Roman"/>
          <w:color w:val="auto"/>
        </w:rPr>
        <w:t>事機構申報</w:t>
      </w:r>
      <w:r w:rsidRPr="007517AE">
        <w:rPr>
          <w:rFonts w:ascii="Times New Roman" w:hAnsi="Times New Roman" w:cs="Times New Roman" w:hint="eastAsia"/>
          <w:color w:val="auto"/>
        </w:rPr>
        <w:t>之</w:t>
      </w:r>
      <w:r w:rsidRPr="007517AE">
        <w:rPr>
          <w:rFonts w:ascii="Times New Roman" w:hAnsi="Times New Roman" w:cs="Times New Roman"/>
          <w:color w:val="auto"/>
        </w:rPr>
        <w:t>醫療費用資料透明化，</w:t>
      </w:r>
      <w:r w:rsidRPr="007517AE">
        <w:rPr>
          <w:rFonts w:ascii="Times New Roman" w:hAnsi="Times New Roman" w:cs="Times New Roman" w:hint="eastAsia"/>
          <w:color w:val="auto"/>
        </w:rPr>
        <w:t>讓</w:t>
      </w:r>
      <w:r w:rsidRPr="007517AE">
        <w:rPr>
          <w:rFonts w:ascii="Times New Roman" w:hAnsi="Times New Roman" w:cs="Times New Roman"/>
          <w:color w:val="auto"/>
        </w:rPr>
        <w:t>民眾</w:t>
      </w:r>
      <w:r w:rsidRPr="007517AE">
        <w:rPr>
          <w:rFonts w:ascii="Times New Roman" w:hAnsi="Times New Roman" w:cs="Times New Roman" w:hint="eastAsia"/>
          <w:color w:val="auto"/>
        </w:rPr>
        <w:t>除了可自行利用</w:t>
      </w:r>
      <w:r w:rsidRPr="007517AE">
        <w:rPr>
          <w:rFonts w:ascii="Times New Roman" w:hAnsi="Times New Roman" w:cs="Times New Roman"/>
          <w:color w:val="auto"/>
        </w:rPr>
        <w:t>個人</w:t>
      </w:r>
      <w:r w:rsidRPr="007517AE">
        <w:rPr>
          <w:rFonts w:ascii="Times New Roman" w:hAnsi="Times New Roman" w:cs="Times New Roman" w:hint="eastAsia"/>
          <w:color w:val="auto"/>
        </w:rPr>
        <w:t>的</w:t>
      </w:r>
      <w:r w:rsidRPr="007517AE">
        <w:rPr>
          <w:rFonts w:ascii="Times New Roman" w:hAnsi="Times New Roman" w:cs="Times New Roman"/>
          <w:color w:val="auto"/>
        </w:rPr>
        <w:t>「健康存摺」做好自我健康管理，</w:t>
      </w:r>
      <w:r w:rsidRPr="007517AE">
        <w:rPr>
          <w:rFonts w:ascii="Times New Roman" w:hAnsi="Times New Roman" w:cs="Times New Roman" w:hint="eastAsia"/>
          <w:color w:val="auto"/>
        </w:rPr>
        <w:t>亦能</w:t>
      </w:r>
      <w:r w:rsidRPr="007517AE">
        <w:rPr>
          <w:rFonts w:ascii="Times New Roman" w:hAnsi="Times New Roman" w:cs="Times New Roman"/>
          <w:color w:val="auto"/>
        </w:rPr>
        <w:t>共同監督</w:t>
      </w:r>
      <w:proofErr w:type="gramStart"/>
      <w:r w:rsidRPr="007517AE">
        <w:rPr>
          <w:rFonts w:ascii="Times New Roman" w:hAnsi="Times New Roman" w:cs="Times New Roman"/>
          <w:color w:val="auto"/>
        </w:rPr>
        <w:t>醫</w:t>
      </w:r>
      <w:proofErr w:type="gramEnd"/>
      <w:r w:rsidRPr="007517AE">
        <w:rPr>
          <w:rFonts w:ascii="Times New Roman" w:hAnsi="Times New Roman" w:cs="Times New Roman"/>
          <w:color w:val="auto"/>
        </w:rPr>
        <w:t>事機構申報全民健保醫療費用</w:t>
      </w:r>
      <w:r w:rsidRPr="007517AE">
        <w:rPr>
          <w:rFonts w:ascii="Times New Roman" w:hAnsi="Times New Roman" w:cs="Times New Roman" w:hint="eastAsia"/>
          <w:color w:val="auto"/>
        </w:rPr>
        <w:t>的</w:t>
      </w:r>
      <w:r w:rsidRPr="007517AE">
        <w:rPr>
          <w:rFonts w:ascii="Times New Roman" w:hAnsi="Times New Roman" w:cs="Times New Roman"/>
          <w:color w:val="auto"/>
        </w:rPr>
        <w:t>情形。</w:t>
      </w:r>
      <w:r>
        <w:rPr>
          <w:rFonts w:ascii="Times New Roman" w:hAnsi="Times New Roman" w:cs="Times New Roman" w:hint="eastAsia"/>
          <w:color w:val="auto"/>
        </w:rPr>
        <w:t>茲將「健康存摺」系統與個人就醫資</w:t>
      </w:r>
      <w:r>
        <w:rPr>
          <w:rFonts w:ascii="Times New Roman" w:hAnsi="Times New Roman" w:cs="Times New Roman" w:hint="eastAsia"/>
          <w:color w:val="auto"/>
        </w:rPr>
        <w:lastRenderedPageBreak/>
        <w:t>料查詢系統比較如下表。</w:t>
      </w:r>
    </w:p>
    <w:p w:rsidR="00BC5F6E" w:rsidRPr="0038320F" w:rsidRDefault="00BC5F6E" w:rsidP="00BC5F6E">
      <w:pPr>
        <w:pStyle w:val="Default"/>
        <w:spacing w:beforeLines="20" w:before="72" w:afterLines="20" w:after="72"/>
        <w:ind w:rightChars="-82" w:right="-197"/>
        <w:jc w:val="center"/>
        <w:rPr>
          <w:rFonts w:asciiTheme="minorEastAsia" w:eastAsiaTheme="minorEastAsia" w:hAnsiTheme="minorEastAsia" w:cs="Times New Roman"/>
          <w:color w:val="auto"/>
        </w:rPr>
      </w:pPr>
      <w:r w:rsidRPr="0038320F">
        <w:rPr>
          <w:rFonts w:asciiTheme="minorEastAsia" w:eastAsiaTheme="minorEastAsia" w:hAnsiTheme="minorEastAsia" w:cs="Times New Roman" w:hint="eastAsia"/>
          <w:color w:val="auto"/>
        </w:rPr>
        <w:t xml:space="preserve">表2 </w:t>
      </w:r>
      <w:r w:rsidR="001D2119">
        <w:rPr>
          <w:rFonts w:asciiTheme="minorEastAsia" w:eastAsiaTheme="minorEastAsia" w:hAnsiTheme="minorEastAsia" w:cs="Times New Roman" w:hint="eastAsia"/>
          <w:color w:val="auto"/>
        </w:rPr>
        <w:t xml:space="preserve"> </w:t>
      </w:r>
      <w:r w:rsidRPr="0038320F">
        <w:rPr>
          <w:rFonts w:asciiTheme="minorEastAsia" w:eastAsiaTheme="minorEastAsia" w:hAnsiTheme="minorEastAsia" w:cs="Times New Roman" w:hint="eastAsia"/>
          <w:color w:val="auto"/>
        </w:rPr>
        <w:t>系統比較表</w:t>
      </w:r>
    </w:p>
    <w:tbl>
      <w:tblPr>
        <w:tblStyle w:val="-2"/>
        <w:tblW w:w="0" w:type="auto"/>
        <w:jc w:val="right"/>
        <w:tblLook w:val="04A0" w:firstRow="1" w:lastRow="0" w:firstColumn="1" w:lastColumn="0" w:noHBand="0" w:noVBand="1"/>
      </w:tblPr>
      <w:tblGrid>
        <w:gridCol w:w="1896"/>
        <w:gridCol w:w="3491"/>
        <w:gridCol w:w="2371"/>
      </w:tblGrid>
      <w:tr w:rsidR="00807E4C" w:rsidRPr="00975388" w:rsidTr="0038320F">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jc w:val="center"/>
              <w:rPr>
                <w:rFonts w:asciiTheme="minorEastAsia" w:eastAsiaTheme="minorEastAsia" w:hAnsiTheme="minorEastAsia" w:cs="Arial"/>
                <w:color w:val="auto"/>
                <w:sz w:val="20"/>
                <w:szCs w:val="20"/>
              </w:rPr>
            </w:pPr>
            <w:r w:rsidRPr="00975388">
              <w:rPr>
                <w:rFonts w:asciiTheme="minorEastAsia" w:eastAsiaTheme="minorEastAsia" w:hAnsiTheme="minorEastAsia" w:cs="Arial" w:hint="eastAsia"/>
                <w:bCs w:val="0"/>
                <w:color w:val="auto"/>
                <w:kern w:val="24"/>
                <w:sz w:val="20"/>
                <w:szCs w:val="20"/>
              </w:rPr>
              <w:t>特色功能</w:t>
            </w:r>
          </w:p>
        </w:tc>
        <w:tc>
          <w:tcPr>
            <w:tcW w:w="3491" w:type="dxa"/>
          </w:tcPr>
          <w:p w:rsidR="00807E4C" w:rsidRPr="00975388" w:rsidRDefault="00807E4C" w:rsidP="00934D76">
            <w:pPr>
              <w:pStyle w:val="Web"/>
              <w:spacing w:before="0" w:beforeAutospacing="0" w:after="14" w:afterAutospacing="0"/>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Arial"/>
                <w:color w:val="auto"/>
                <w:sz w:val="20"/>
                <w:szCs w:val="20"/>
              </w:rPr>
            </w:pPr>
            <w:r w:rsidRPr="00975388">
              <w:rPr>
                <w:rFonts w:asciiTheme="minorEastAsia" w:eastAsiaTheme="minorEastAsia" w:hAnsiTheme="minorEastAsia" w:cs="Arial"/>
                <w:noProof/>
                <w:color w:val="000000" w:themeColor="dark1"/>
                <w:kern w:val="24"/>
                <w:sz w:val="20"/>
                <w:szCs w:val="20"/>
              </w:rPr>
              <mc:AlternateContent>
                <mc:Choice Requires="wps">
                  <w:drawing>
                    <wp:anchor distT="0" distB="0" distL="114300" distR="114300" simplePos="0" relativeHeight="251754496" behindDoc="0" locked="0" layoutInCell="1" allowOverlap="1" wp14:anchorId="3A08BD1B" wp14:editId="7C4B804C">
                      <wp:simplePos x="0" y="0"/>
                      <wp:positionH relativeFrom="column">
                        <wp:posOffset>1217930</wp:posOffset>
                      </wp:positionH>
                      <wp:positionV relativeFrom="paragraph">
                        <wp:posOffset>153035</wp:posOffset>
                      </wp:positionV>
                      <wp:extent cx="447675" cy="352425"/>
                      <wp:effectExtent l="19050" t="19050" r="47625" b="66675"/>
                      <wp:wrapNone/>
                      <wp:docPr id="1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52425"/>
                              </a:xfrm>
                              <a:prstGeom prst="star16">
                                <a:avLst>
                                  <a:gd name="adj" fmla="val 3750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08BD1B"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AutoShape 3" o:spid="_x0000_s1064" type="#_x0000_t59" style="position:absolute;left:0;text-align:left;margin-left:95.9pt;margin-top:12.05pt;width:35.25pt;height:27.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" fillcolor="#fabf8f [1945]" strokecolor="#f79646 [3209]" strokeweight="1pt">
                      <v:fill color2="#f79646 [3209]" focus="50%" type="gradient"/>
                      <v:shadow on="t" color="#974706 [1609]" offset="1pt"/>
                      <v:textbox inset="0,0,0,0">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v:textbox>
                    </v:shape>
                  </w:pict>
                </mc:Fallback>
              </mc:AlternateContent>
            </w:r>
            <w:r w:rsidRPr="00975388">
              <w:rPr>
                <w:rFonts w:asciiTheme="minorEastAsia" w:eastAsiaTheme="minorEastAsia" w:hAnsiTheme="minorEastAsia" w:cs="Arial" w:hint="eastAsia"/>
                <w:bCs w:val="0"/>
                <w:color w:val="auto"/>
                <w:kern w:val="24"/>
                <w:sz w:val="20"/>
                <w:szCs w:val="20"/>
              </w:rPr>
              <w:t>「健康存摺」</w:t>
            </w:r>
          </w:p>
        </w:tc>
        <w:tc>
          <w:tcPr>
            <w:tcW w:w="2371" w:type="dxa"/>
          </w:tcPr>
          <w:p w:rsidR="00807E4C" w:rsidRPr="00975388" w:rsidRDefault="00807E4C" w:rsidP="00934D76">
            <w:pPr>
              <w:pStyle w:val="Web"/>
              <w:spacing w:before="0" w:beforeAutospacing="0" w:after="14" w:afterAutospacing="0"/>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Arial"/>
                <w:color w:val="auto"/>
                <w:sz w:val="20"/>
                <w:szCs w:val="20"/>
              </w:rPr>
            </w:pPr>
            <w:r w:rsidRPr="00975388">
              <w:rPr>
                <w:rFonts w:asciiTheme="minorEastAsia" w:eastAsiaTheme="minorEastAsia" w:hAnsiTheme="minorEastAsia" w:cs="Arial" w:hint="eastAsia"/>
                <w:bCs w:val="0"/>
                <w:color w:val="auto"/>
                <w:kern w:val="24"/>
                <w:sz w:val="20"/>
                <w:szCs w:val="20"/>
              </w:rPr>
              <w:t>個人就醫資料查詢</w:t>
            </w:r>
          </w:p>
        </w:tc>
      </w:tr>
      <w:tr w:rsidR="00807E4C" w:rsidRPr="00975388" w:rsidTr="0038320F">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1.資料來源</w:t>
            </w:r>
          </w:p>
        </w:tc>
        <w:tc>
          <w:tcPr>
            <w:tcW w:w="3491" w:type="dxa"/>
          </w:tcPr>
          <w:p w:rsidR="00807E4C" w:rsidRPr="00975388" w:rsidRDefault="00807E4C" w:rsidP="00934D76">
            <w:pPr>
              <w:pStyle w:val="Web"/>
              <w:spacing w:before="0" w:beforeAutospacing="0" w:after="14" w:afterAutospacing="0"/>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noProof/>
                <w:kern w:val="24"/>
                <w:sz w:val="20"/>
                <w:szCs w:val="20"/>
              </w:rPr>
              <mc:AlternateContent>
                <mc:Choice Requires="wps">
                  <w:drawing>
                    <wp:anchor distT="0" distB="0" distL="114300" distR="114300" simplePos="0" relativeHeight="251755520" behindDoc="0" locked="0" layoutInCell="1" allowOverlap="1" wp14:anchorId="7785D0B4" wp14:editId="63A47536">
                      <wp:simplePos x="0" y="0"/>
                      <wp:positionH relativeFrom="column">
                        <wp:posOffset>846454</wp:posOffset>
                      </wp:positionH>
                      <wp:positionV relativeFrom="paragraph">
                        <wp:posOffset>160020</wp:posOffset>
                      </wp:positionV>
                      <wp:extent cx="428625" cy="352425"/>
                      <wp:effectExtent l="19050" t="19050" r="47625" b="6667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52425"/>
                              </a:xfrm>
                              <a:prstGeom prst="star16">
                                <a:avLst>
                                  <a:gd name="adj" fmla="val 3750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5D0B4" id="AutoShape 4" o:spid="_x0000_s1065" type="#_x0000_t59" style="position:absolute;margin-left:66.65pt;margin-top:12.6pt;width:33.75pt;height:27.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" fillcolor="#fabf8f [1945]" strokecolor="#f79646 [3209]" strokeweight="1pt">
                      <v:fill color2="#f79646 [3209]" focus="50%" type="gradient"/>
                      <v:shadow on="t" color="#974706 [1609]" offset="1pt"/>
                      <v:textbox inset="0,0,0,0">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v:textbox>
                    </v:shape>
                  </w:pict>
                </mc:Fallback>
              </mc:AlternateContent>
            </w:r>
            <w:r w:rsidRPr="00975388">
              <w:rPr>
                <w:rFonts w:asciiTheme="minorEastAsia" w:eastAsiaTheme="minorEastAsia" w:hAnsiTheme="minorEastAsia" w:cs="Arial" w:hint="eastAsia"/>
                <w:color w:val="000000" w:themeColor="dark1"/>
                <w:kern w:val="24"/>
                <w:sz w:val="20"/>
                <w:szCs w:val="20"/>
              </w:rPr>
              <w:t>申報及上傳資料</w:t>
            </w:r>
          </w:p>
        </w:tc>
        <w:tc>
          <w:tcPr>
            <w:tcW w:w="2371" w:type="dxa"/>
          </w:tcPr>
          <w:p w:rsidR="00807E4C" w:rsidRPr="00975388" w:rsidRDefault="00807E4C" w:rsidP="00934D76">
            <w:pPr>
              <w:pStyle w:val="Web"/>
              <w:spacing w:before="0" w:beforeAutospacing="0" w:after="14" w:afterAutospacing="0"/>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申報資料</w:t>
            </w:r>
          </w:p>
        </w:tc>
      </w:tr>
      <w:tr w:rsidR="00807E4C" w:rsidRPr="00975388" w:rsidTr="0038320F">
        <w:trPr>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2.資料期間</w:t>
            </w:r>
          </w:p>
        </w:tc>
        <w:tc>
          <w:tcPr>
            <w:tcW w:w="3491" w:type="dxa"/>
          </w:tcPr>
          <w:p w:rsidR="00807E4C" w:rsidRPr="00975388" w:rsidRDefault="00807E4C" w:rsidP="00934D76">
            <w:pPr>
              <w:pStyle w:val="Web"/>
              <w:spacing w:before="0" w:beforeAutospacing="0" w:after="14" w:afterAutospacing="0"/>
              <w:ind w:rightChars="-82" w:right="-197"/>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Arial"/>
                <w:color w:val="auto"/>
                <w:sz w:val="20"/>
                <w:szCs w:val="20"/>
              </w:rPr>
            </w:pPr>
            <w:r w:rsidRPr="00975388">
              <w:rPr>
                <w:rFonts w:asciiTheme="minorEastAsia" w:eastAsiaTheme="minorEastAsia" w:hAnsiTheme="minorEastAsia" w:cs="Arial" w:hint="eastAsia"/>
                <w:color w:val="auto"/>
                <w:kern w:val="24"/>
                <w:sz w:val="20"/>
                <w:szCs w:val="20"/>
              </w:rPr>
              <w:t>一年~二年</w:t>
            </w:r>
          </w:p>
        </w:tc>
        <w:tc>
          <w:tcPr>
            <w:tcW w:w="2371" w:type="dxa"/>
          </w:tcPr>
          <w:p w:rsidR="00807E4C" w:rsidRPr="00975388" w:rsidRDefault="00807E4C" w:rsidP="00934D76">
            <w:pPr>
              <w:pStyle w:val="Web"/>
              <w:spacing w:before="0" w:beforeAutospacing="0" w:after="14" w:afterAutospacing="0"/>
              <w:ind w:rightChars="-82" w:right="-197"/>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三個月</w:t>
            </w:r>
          </w:p>
        </w:tc>
      </w:tr>
      <w:tr w:rsidR="00807E4C" w:rsidRPr="00975388" w:rsidTr="0038320F">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3.資料內容</w:t>
            </w:r>
          </w:p>
        </w:tc>
        <w:tc>
          <w:tcPr>
            <w:tcW w:w="3491" w:type="dxa"/>
          </w:tcPr>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proofErr w:type="gramStart"/>
            <w:r w:rsidRPr="00975388">
              <w:rPr>
                <w:rFonts w:asciiTheme="minorEastAsia" w:eastAsiaTheme="minorEastAsia" w:hAnsiTheme="minorEastAsia" w:cs="Arial" w:hint="eastAsia"/>
                <w:color w:val="auto"/>
                <w:kern w:val="24"/>
                <w:sz w:val="20"/>
                <w:szCs w:val="20"/>
              </w:rPr>
              <w:t>門住診</w:t>
            </w:r>
            <w:proofErr w:type="gramEnd"/>
            <w:r w:rsidRPr="00975388">
              <w:rPr>
                <w:rFonts w:asciiTheme="minorEastAsia" w:eastAsiaTheme="minorEastAsia" w:hAnsiTheme="minorEastAsia" w:cs="Arial" w:hint="eastAsia"/>
                <w:color w:val="auto"/>
                <w:kern w:val="24"/>
                <w:sz w:val="20"/>
                <w:szCs w:val="20"/>
              </w:rPr>
              <w:t>資料</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牙科存摺</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過敏資料</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牙科看診資料</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器捐及安寧緩和意願資料</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預防接種資料</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保費計費明細</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noProof/>
                <w:kern w:val="24"/>
                <w:sz w:val="20"/>
                <w:szCs w:val="20"/>
              </w:rPr>
              <mc:AlternateContent>
                <mc:Choice Requires="wps">
                  <w:drawing>
                    <wp:anchor distT="0" distB="0" distL="114300" distR="114300" simplePos="0" relativeHeight="251763712" behindDoc="0" locked="0" layoutInCell="1" allowOverlap="1" wp14:anchorId="37318125" wp14:editId="01342AD5">
                      <wp:simplePos x="0" y="0"/>
                      <wp:positionH relativeFrom="column">
                        <wp:posOffset>1351279</wp:posOffset>
                      </wp:positionH>
                      <wp:positionV relativeFrom="paragraph">
                        <wp:posOffset>99060</wp:posOffset>
                      </wp:positionV>
                      <wp:extent cx="428625" cy="352425"/>
                      <wp:effectExtent l="19050" t="19050" r="47625" b="66675"/>
                      <wp:wrapNone/>
                      <wp:docPr id="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52425"/>
                              </a:xfrm>
                              <a:prstGeom prst="star16">
                                <a:avLst>
                                  <a:gd name="adj" fmla="val 3750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18125" id="AutoShape 24" o:spid="_x0000_s1066" type="#_x0000_t59" style="position:absolute;left:0;text-align:left;margin-left:106.4pt;margin-top:7.8pt;width:33.75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" fillcolor="#fabf8f [1945]" strokecolor="#f79646 [3209]" strokeweight="1pt">
                      <v:fill color2="#f79646 [3209]" focus="50%" type="gradient"/>
                      <v:shadow on="t" color="#974706 [1609]" offset="1pt"/>
                      <v:textbox inset="0,0,0,0">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v:textbox>
                    </v:shape>
                  </w:pict>
                </mc:Fallback>
              </mc:AlternateContent>
            </w:r>
            <w:r w:rsidRPr="00975388">
              <w:rPr>
                <w:rFonts w:asciiTheme="minorEastAsia" w:eastAsiaTheme="minorEastAsia" w:hAnsiTheme="minorEastAsia" w:cs="Arial" w:hint="eastAsia"/>
                <w:color w:val="auto"/>
                <w:sz w:val="20"/>
                <w:szCs w:val="20"/>
              </w:rPr>
              <w:t>保費繳納明細</w:t>
            </w:r>
          </w:p>
          <w:p w:rsidR="00807E4C" w:rsidRPr="00975388" w:rsidRDefault="00807E4C" w:rsidP="00D42291">
            <w:pPr>
              <w:pStyle w:val="Web"/>
              <w:numPr>
                <w:ilvl w:val="0"/>
                <w:numId w:val="23"/>
              </w:numPr>
              <w:spacing w:before="0" w:beforeAutospacing="0" w:after="14" w:afterAutospacing="0" w:line="300" w:lineRule="exact"/>
              <w:ind w:left="175" w:rightChars="-82" w:right="-197" w:hanging="175"/>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hint="eastAsia"/>
                <w:color w:val="auto"/>
                <w:sz w:val="20"/>
                <w:szCs w:val="20"/>
              </w:rPr>
              <w:t>健保卡狀況及領卡紀錄</w:t>
            </w:r>
          </w:p>
          <w:p w:rsidR="00807E4C" w:rsidRPr="00975388" w:rsidRDefault="00807E4C" w:rsidP="00934D76">
            <w:pPr>
              <w:pStyle w:val="Web"/>
              <w:spacing w:before="0" w:beforeAutospacing="0" w:after="14" w:afterAutospacing="0" w:line="300" w:lineRule="exact"/>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color w:val="auto"/>
                <w:kern w:val="24"/>
                <w:sz w:val="20"/>
                <w:szCs w:val="20"/>
              </w:rPr>
            </w:pPr>
            <w:r w:rsidRPr="00975388">
              <w:rPr>
                <w:rFonts w:asciiTheme="minorEastAsia" w:eastAsiaTheme="minorEastAsia" w:hAnsiTheme="minorEastAsia" w:cs="Arial"/>
                <w:noProof/>
                <w:kern w:val="24"/>
                <w:sz w:val="20"/>
                <w:szCs w:val="20"/>
              </w:rPr>
              <mc:AlternateContent>
                <mc:Choice Requires="wps">
                  <w:drawing>
                    <wp:anchor distT="0" distB="0" distL="114300" distR="114300" simplePos="0" relativeHeight="251756544" behindDoc="0" locked="0" layoutInCell="1" allowOverlap="1" wp14:anchorId="495BDE4F" wp14:editId="646C47A0">
                      <wp:simplePos x="0" y="0"/>
                      <wp:positionH relativeFrom="column">
                        <wp:posOffset>1113154</wp:posOffset>
                      </wp:positionH>
                      <wp:positionV relativeFrom="paragraph">
                        <wp:posOffset>52705</wp:posOffset>
                      </wp:positionV>
                      <wp:extent cx="428625" cy="352425"/>
                      <wp:effectExtent l="19050" t="19050" r="47625" b="66675"/>
                      <wp:wrapNone/>
                      <wp:docPr id="8"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52425"/>
                              </a:xfrm>
                              <a:prstGeom prst="star16">
                                <a:avLst>
                                  <a:gd name="adj" fmla="val 3750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BDE4F" id="AutoShape 6" o:spid="_x0000_s1067" type="#_x0000_t59" style="position:absolute;margin-left:87.65pt;margin-top:4.15pt;width:33.75pt;height:27.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" fillcolor="#fabf8f [1945]" strokecolor="#f79646 [3209]" strokeweight="1pt">
                      <v:fill color2="#f79646 [3209]" focus="50%" type="gradient"/>
                      <v:shadow on="t" color="#974706 [1609]" offset="1pt"/>
                      <v:textbox inset="0,0,0,0">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v:textbox>
                    </v:shape>
                  </w:pict>
                </mc:Fallback>
              </mc:AlternateContent>
            </w:r>
          </w:p>
        </w:tc>
        <w:tc>
          <w:tcPr>
            <w:tcW w:w="2371" w:type="dxa"/>
          </w:tcPr>
          <w:p w:rsidR="00807E4C" w:rsidRPr="00975388" w:rsidRDefault="00807E4C" w:rsidP="00934D76">
            <w:pPr>
              <w:pStyle w:val="Web"/>
              <w:spacing w:before="0" w:beforeAutospacing="0" w:after="14" w:afterAutospacing="0"/>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就醫院所及日期</w:t>
            </w:r>
          </w:p>
        </w:tc>
      </w:tr>
      <w:tr w:rsidR="00807E4C" w:rsidRPr="00975388" w:rsidTr="0038320F">
        <w:trPr>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4.資料時效性</w:t>
            </w:r>
          </w:p>
        </w:tc>
        <w:tc>
          <w:tcPr>
            <w:tcW w:w="3491" w:type="dxa"/>
          </w:tcPr>
          <w:p w:rsidR="00807E4C" w:rsidRPr="00975388" w:rsidRDefault="00807E4C" w:rsidP="00934D76">
            <w:pPr>
              <w:pStyle w:val="Web"/>
              <w:spacing w:before="0" w:beforeAutospacing="0" w:after="14" w:afterAutospacing="0"/>
              <w:ind w:rightChars="-82" w:right="-197"/>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noProof/>
                <w:color w:val="000000" w:themeColor="dark1"/>
                <w:kern w:val="24"/>
                <w:sz w:val="20"/>
                <w:szCs w:val="20"/>
              </w:rPr>
              <mc:AlternateContent>
                <mc:Choice Requires="wps">
                  <w:drawing>
                    <wp:anchor distT="0" distB="0" distL="114300" distR="114300" simplePos="0" relativeHeight="251757568" behindDoc="0" locked="0" layoutInCell="1" allowOverlap="1" wp14:anchorId="2904C302" wp14:editId="36B9DD33">
                      <wp:simplePos x="0" y="0"/>
                      <wp:positionH relativeFrom="column">
                        <wp:posOffset>1475105</wp:posOffset>
                      </wp:positionH>
                      <wp:positionV relativeFrom="paragraph">
                        <wp:posOffset>158115</wp:posOffset>
                      </wp:positionV>
                      <wp:extent cx="419100" cy="352425"/>
                      <wp:effectExtent l="19050" t="19050" r="38100" b="66675"/>
                      <wp:wrapNone/>
                      <wp:docPr id="1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52425"/>
                              </a:xfrm>
                              <a:prstGeom prst="star16">
                                <a:avLst>
                                  <a:gd name="adj" fmla="val 3750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4C302" id="AutoShape 7" o:spid="_x0000_s1068" type="#_x0000_t59" style="position:absolute;margin-left:116.15pt;margin-top:12.45pt;width:33pt;height:27.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" fillcolor="#fabf8f [1945]" strokecolor="#f79646 [3209]" strokeweight="1pt">
                      <v:fill color2="#f79646 [3209]" focus="50%" type="gradient"/>
                      <v:shadow on="t" color="#974706 [1609]" offset="1pt"/>
                      <v:textbox inset="0,0,0,0">
                        <w:txbxContent>
                          <w:p w:rsidR="00993FDF" w:rsidRPr="00975388" w:rsidRDefault="00993FDF" w:rsidP="00807E4C">
                            <w:pPr>
                              <w:rPr>
                                <w:rFonts w:asciiTheme="minorEastAsia" w:hAnsiTheme="minorEastAsia"/>
                                <w:sz w:val="20"/>
                                <w:szCs w:val="16"/>
                              </w:rPr>
                            </w:pPr>
                            <w:r w:rsidRPr="00975388">
                              <w:rPr>
                                <w:rFonts w:asciiTheme="minorEastAsia" w:hAnsiTheme="minorEastAsia" w:hint="eastAsia"/>
                                <w:sz w:val="20"/>
                                <w:szCs w:val="16"/>
                              </w:rPr>
                              <w:t>Win</w:t>
                            </w:r>
                          </w:p>
                        </w:txbxContent>
                      </v:textbox>
                    </v:shape>
                  </w:pict>
                </mc:Fallback>
              </mc:AlternateContent>
            </w:r>
            <w:r w:rsidRPr="00975388">
              <w:rPr>
                <w:rFonts w:asciiTheme="minorEastAsia" w:eastAsiaTheme="minorEastAsia" w:hAnsiTheme="minorEastAsia" w:cs="Arial" w:hint="eastAsia"/>
                <w:color w:val="000000" w:themeColor="dark1"/>
                <w:kern w:val="24"/>
                <w:sz w:val="20"/>
                <w:szCs w:val="20"/>
              </w:rPr>
              <w:t>每日更新資料庫</w:t>
            </w:r>
          </w:p>
        </w:tc>
        <w:tc>
          <w:tcPr>
            <w:tcW w:w="2371" w:type="dxa"/>
          </w:tcPr>
          <w:p w:rsidR="00807E4C" w:rsidRPr="00975388" w:rsidRDefault="00807E4C" w:rsidP="00934D76">
            <w:pPr>
              <w:pStyle w:val="Web"/>
              <w:spacing w:before="0" w:beforeAutospacing="0" w:after="14" w:afterAutospacing="0"/>
              <w:ind w:rightChars="-82" w:right="-197"/>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每月更新資料庫</w:t>
            </w:r>
          </w:p>
        </w:tc>
      </w:tr>
      <w:tr w:rsidR="00807E4C" w:rsidRPr="00975388" w:rsidTr="0038320F">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96" w:type="dxa"/>
          </w:tcPr>
          <w:p w:rsidR="00807E4C" w:rsidRPr="00975388" w:rsidRDefault="00807E4C" w:rsidP="00934D76">
            <w:pPr>
              <w:pStyle w:val="Web"/>
              <w:spacing w:before="0" w:beforeAutospacing="0" w:after="14" w:afterAutospacing="0"/>
              <w:ind w:rightChars="-82" w:right="-197"/>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5.資料參考性</w:t>
            </w:r>
          </w:p>
        </w:tc>
        <w:tc>
          <w:tcPr>
            <w:tcW w:w="3491" w:type="dxa"/>
          </w:tcPr>
          <w:p w:rsidR="00807E4C" w:rsidRPr="00975388" w:rsidRDefault="00807E4C" w:rsidP="00934D76">
            <w:pPr>
              <w:pStyle w:val="Web"/>
              <w:spacing w:before="0" w:beforeAutospacing="0" w:after="14" w:afterAutospacing="0"/>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sz w:val="20"/>
                <w:szCs w:val="20"/>
              </w:rPr>
            </w:pPr>
            <w:proofErr w:type="gramStart"/>
            <w:r w:rsidRPr="00975388">
              <w:rPr>
                <w:rFonts w:asciiTheme="minorEastAsia" w:eastAsiaTheme="minorEastAsia" w:hAnsiTheme="minorEastAsia" w:cs="Arial" w:hint="eastAsia"/>
                <w:color w:val="000000" w:themeColor="dark1"/>
                <w:kern w:val="24"/>
                <w:sz w:val="20"/>
                <w:szCs w:val="20"/>
              </w:rPr>
              <w:t>可供跨院</w:t>
            </w:r>
            <w:proofErr w:type="gramEnd"/>
            <w:r w:rsidRPr="00975388">
              <w:rPr>
                <w:rFonts w:asciiTheme="minorEastAsia" w:eastAsiaTheme="minorEastAsia" w:hAnsiTheme="minorEastAsia" w:cs="Arial" w:hint="eastAsia"/>
                <w:color w:val="000000" w:themeColor="dark1"/>
                <w:kern w:val="24"/>
                <w:sz w:val="20"/>
                <w:szCs w:val="20"/>
              </w:rPr>
              <w:t>所醫師參考</w:t>
            </w:r>
          </w:p>
        </w:tc>
        <w:tc>
          <w:tcPr>
            <w:tcW w:w="2371" w:type="dxa"/>
          </w:tcPr>
          <w:p w:rsidR="00807E4C" w:rsidRPr="00975388" w:rsidRDefault="00807E4C" w:rsidP="00934D76">
            <w:pPr>
              <w:pStyle w:val="Web"/>
              <w:spacing w:before="0" w:beforeAutospacing="0" w:after="14" w:afterAutospacing="0"/>
              <w:ind w:rightChars="-82" w:right="-197"/>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Arial"/>
                <w:sz w:val="20"/>
                <w:szCs w:val="20"/>
              </w:rPr>
            </w:pPr>
            <w:r w:rsidRPr="00975388">
              <w:rPr>
                <w:rFonts w:asciiTheme="minorEastAsia" w:eastAsiaTheme="minorEastAsia" w:hAnsiTheme="minorEastAsia" w:cs="Arial" w:hint="eastAsia"/>
                <w:color w:val="000000" w:themeColor="dark1"/>
                <w:kern w:val="24"/>
                <w:sz w:val="20"/>
                <w:szCs w:val="20"/>
              </w:rPr>
              <w:t>較不具參考性</w:t>
            </w:r>
          </w:p>
        </w:tc>
      </w:tr>
    </w:tbl>
    <w:p w:rsidR="00807E4C" w:rsidRDefault="00807E4C" w:rsidP="00D42291">
      <w:pPr>
        <w:pStyle w:val="Default"/>
        <w:numPr>
          <w:ilvl w:val="0"/>
          <w:numId w:val="20"/>
        </w:numPr>
        <w:spacing w:beforeLines="30" w:before="108" w:afterLines="20" w:after="72"/>
        <w:ind w:left="964" w:rightChars="-82" w:right="-197" w:hanging="482"/>
        <w:rPr>
          <w:rFonts w:ascii="Times New Roman" w:hAnsi="Times New Roman" w:cs="Times New Roman"/>
          <w:color w:val="auto"/>
        </w:rPr>
      </w:pPr>
      <w:r w:rsidRPr="00E65109">
        <w:rPr>
          <w:rFonts w:ascii="Times New Roman" w:hAnsi="Times New Roman" w:cs="Times New Roman"/>
          <w:color w:val="auto"/>
        </w:rPr>
        <w:t>問題與對策</w:t>
      </w:r>
    </w:p>
    <w:p w:rsidR="00807E4C" w:rsidRDefault="00807E4C" w:rsidP="00807E4C">
      <w:pPr>
        <w:pStyle w:val="Default"/>
        <w:overflowPunct w:val="0"/>
        <w:spacing w:beforeLines="20" w:before="72" w:afterLines="20" w:after="72"/>
        <w:ind w:leftChars="200" w:left="480" w:rightChars="-82" w:right="-197" w:firstLineChars="200" w:firstLine="480"/>
        <w:jc w:val="both"/>
        <w:rPr>
          <w:rFonts w:ascii="Times New Roman" w:hAnsi="Times New Roman" w:cs="Times New Roman"/>
          <w:color w:val="auto"/>
        </w:rPr>
      </w:pPr>
      <w:r w:rsidRPr="003C35ED">
        <w:rPr>
          <w:rFonts w:ascii="Times New Roman" w:hAnsi="Times New Roman" w:cs="Times New Roman" w:hint="eastAsia"/>
          <w:color w:val="auto"/>
        </w:rPr>
        <w:t>為提供民眾完整且有品質的服務，在建置過程中力求不斷強化系統功能，</w:t>
      </w:r>
      <w:r>
        <w:rPr>
          <w:rFonts w:ascii="Times New Roman" w:hAnsi="Times New Roman" w:cs="Times New Roman" w:hint="eastAsia"/>
          <w:color w:val="auto"/>
        </w:rPr>
        <w:t>在推行</w:t>
      </w:r>
      <w:r w:rsidRPr="003C35ED">
        <w:rPr>
          <w:rFonts w:ascii="Times New Roman" w:hAnsi="Times New Roman" w:cs="Times New Roman" w:hint="eastAsia"/>
          <w:color w:val="auto"/>
        </w:rPr>
        <w:t>期間出現各種</w:t>
      </w:r>
      <w:r>
        <w:rPr>
          <w:rFonts w:ascii="Times New Roman" w:hAnsi="Times New Roman" w:cs="Times New Roman" w:hint="eastAsia"/>
          <w:color w:val="auto"/>
        </w:rPr>
        <w:t>議</w:t>
      </w:r>
      <w:r w:rsidRPr="003C35ED">
        <w:rPr>
          <w:rFonts w:ascii="Times New Roman" w:hAnsi="Times New Roman" w:cs="Times New Roman" w:hint="eastAsia"/>
          <w:color w:val="auto"/>
        </w:rPr>
        <w:t>題，我們將問題逐一歸納、討論、分析，並找出各種解決對策。</w:t>
      </w:r>
    </w:p>
    <w:p w:rsidR="00807E4C" w:rsidRPr="00975388" w:rsidRDefault="00807E4C" w:rsidP="00807E4C">
      <w:pPr>
        <w:pStyle w:val="Default"/>
        <w:overflowPunct w:val="0"/>
        <w:spacing w:beforeLines="20" w:before="72" w:afterLines="20" w:after="72"/>
        <w:ind w:leftChars="200" w:left="480" w:rightChars="-82" w:right="-197" w:firstLineChars="200" w:firstLine="480"/>
        <w:jc w:val="both"/>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在資料的多樣性方面，初期提供資料僅包含門診及住診資料，雖然資料欄位內容已較「個人就醫資料查詢」豐富，民眾可以看到每一次就醫後，院所向健保署申報的疾病名、用藥名稱、檢驗項目</w:t>
      </w:r>
      <w:r w:rsidRPr="00975388">
        <w:rPr>
          <w:rFonts w:asciiTheme="minorEastAsia" w:eastAsiaTheme="minorEastAsia" w:hAnsiTheme="minorEastAsia" w:cs="Times New Roman"/>
          <w:color w:val="auto"/>
        </w:rPr>
        <w:t>…</w:t>
      </w:r>
      <w:r w:rsidRPr="00975388">
        <w:rPr>
          <w:rFonts w:asciiTheme="minorEastAsia" w:eastAsiaTheme="minorEastAsia" w:hAnsiTheme="minorEastAsia" w:cs="Times New Roman" w:hint="eastAsia"/>
          <w:color w:val="auto"/>
        </w:rPr>
        <w:t>等細項資料，但是，隨著使用者日益增加，資料多樣性的需求也隨之而來。</w:t>
      </w:r>
      <w:r w:rsidRPr="00975388">
        <w:rPr>
          <w:rFonts w:asciiTheme="minorEastAsia" w:eastAsiaTheme="minorEastAsia" w:hAnsiTheme="minorEastAsia" w:cs="Times New Roman"/>
          <w:color w:val="auto"/>
        </w:rPr>
        <w:t>104</w:t>
      </w:r>
      <w:r w:rsidRPr="00975388">
        <w:rPr>
          <w:rFonts w:asciiTheme="minorEastAsia" w:eastAsiaTheme="minorEastAsia" w:hAnsiTheme="minorEastAsia" w:cs="Times New Roman" w:hint="eastAsia"/>
          <w:color w:val="auto"/>
        </w:rPr>
        <w:t>年</w:t>
      </w:r>
      <w:r w:rsidRPr="00975388">
        <w:rPr>
          <w:rFonts w:asciiTheme="minorEastAsia" w:eastAsiaTheme="minorEastAsia" w:hAnsiTheme="minorEastAsia" w:cs="Times New Roman"/>
          <w:color w:val="auto"/>
        </w:rPr>
        <w:t>1</w:t>
      </w:r>
      <w:r w:rsidRPr="00975388">
        <w:rPr>
          <w:rFonts w:asciiTheme="minorEastAsia" w:eastAsiaTheme="minorEastAsia" w:hAnsiTheme="minorEastAsia" w:cs="Times New Roman" w:hint="eastAsia"/>
          <w:color w:val="auto"/>
        </w:rPr>
        <w:t>月</w:t>
      </w:r>
      <w:r w:rsidRPr="00975388">
        <w:rPr>
          <w:rFonts w:asciiTheme="minorEastAsia" w:eastAsiaTheme="minorEastAsia" w:hAnsiTheme="minorEastAsia" w:cs="Times New Roman"/>
          <w:color w:val="auto"/>
        </w:rPr>
        <w:t>13</w:t>
      </w:r>
      <w:r w:rsidRPr="00975388">
        <w:rPr>
          <w:rFonts w:asciiTheme="minorEastAsia" w:eastAsiaTheme="minorEastAsia" w:hAnsiTheme="minorEastAsia" w:cs="Times New Roman" w:hint="eastAsia"/>
          <w:color w:val="auto"/>
        </w:rPr>
        <w:t>日增加「健保卡狀況及領卡紀錄」與「保費計費明細」資料，</w:t>
      </w:r>
      <w:r w:rsidRPr="00975388">
        <w:rPr>
          <w:rFonts w:asciiTheme="minorEastAsia" w:eastAsiaTheme="minorEastAsia" w:hAnsiTheme="minorEastAsia" w:cs="Times New Roman"/>
          <w:color w:val="auto"/>
        </w:rPr>
        <w:t>同</w:t>
      </w:r>
      <w:r w:rsidRPr="00975388">
        <w:rPr>
          <w:rFonts w:asciiTheme="minorEastAsia" w:eastAsiaTheme="minorEastAsia" w:hAnsiTheme="minorEastAsia" w:cs="Times New Roman" w:hint="eastAsia"/>
          <w:color w:val="auto"/>
        </w:rPr>
        <w:t>年</w:t>
      </w:r>
      <w:r w:rsidRPr="00975388">
        <w:rPr>
          <w:rFonts w:asciiTheme="minorEastAsia" w:eastAsiaTheme="minorEastAsia" w:hAnsiTheme="minorEastAsia" w:cs="Times New Roman"/>
          <w:color w:val="auto"/>
        </w:rPr>
        <w:t>2</w:t>
      </w:r>
      <w:r w:rsidRPr="00975388">
        <w:rPr>
          <w:rFonts w:asciiTheme="minorEastAsia" w:eastAsiaTheme="minorEastAsia" w:hAnsiTheme="minorEastAsia" w:cs="Times New Roman" w:hint="eastAsia"/>
          <w:color w:val="auto"/>
        </w:rPr>
        <w:t>月</w:t>
      </w:r>
      <w:r w:rsidRPr="00975388">
        <w:rPr>
          <w:rFonts w:asciiTheme="minorEastAsia" w:eastAsiaTheme="minorEastAsia" w:hAnsiTheme="minorEastAsia" w:cs="Times New Roman"/>
          <w:color w:val="auto"/>
        </w:rPr>
        <w:t>25</w:t>
      </w:r>
      <w:r w:rsidRPr="00975388">
        <w:rPr>
          <w:rFonts w:asciiTheme="minorEastAsia" w:eastAsiaTheme="minorEastAsia" w:hAnsiTheme="minorEastAsia" w:cs="Times New Roman" w:hint="eastAsia"/>
          <w:color w:val="auto"/>
        </w:rPr>
        <w:t>日增加「保險費繳納明細」，同年3月4日再增加「過敏資料」和「器捐與安寧緩和醫療意願資料」，於103年與疾病管制署協商，</w:t>
      </w:r>
      <w:proofErr w:type="gramStart"/>
      <w:r w:rsidRPr="00975388">
        <w:rPr>
          <w:rFonts w:asciiTheme="minorEastAsia" w:eastAsiaTheme="minorEastAsia" w:hAnsiTheme="minorEastAsia" w:cs="Times New Roman" w:hint="eastAsia"/>
          <w:color w:val="auto"/>
        </w:rPr>
        <w:t>研</w:t>
      </w:r>
      <w:proofErr w:type="gramEnd"/>
      <w:r w:rsidRPr="00975388">
        <w:rPr>
          <w:rFonts w:asciiTheme="minorEastAsia" w:eastAsiaTheme="minorEastAsia" w:hAnsiTheme="minorEastAsia" w:cs="Times New Roman" w:hint="eastAsia"/>
          <w:color w:val="auto"/>
        </w:rPr>
        <w:t>議預防接種資料與健保署</w:t>
      </w:r>
      <w:proofErr w:type="gramStart"/>
      <w:r w:rsidRPr="00975388">
        <w:rPr>
          <w:rFonts w:asciiTheme="minorEastAsia" w:eastAsiaTheme="minorEastAsia" w:hAnsiTheme="minorEastAsia" w:cs="Times New Roman" w:hint="eastAsia"/>
          <w:color w:val="auto"/>
        </w:rPr>
        <w:t>介</w:t>
      </w:r>
      <w:proofErr w:type="gramEnd"/>
      <w:r w:rsidRPr="00975388">
        <w:rPr>
          <w:rFonts w:asciiTheme="minorEastAsia" w:eastAsiaTheme="minorEastAsia" w:hAnsiTheme="minorEastAsia" w:cs="Times New Roman" w:hint="eastAsia"/>
          <w:color w:val="auto"/>
        </w:rPr>
        <w:t>接之可行性，於104年3月14日起提供「預防接種疫苗」資料，同時增加提供「牙科健康存摺」，豐富了「健康存摺」資料內容的多樣性，達到資料內容的跨類別、跨機關，期待提升「健康存摺」系統服務項目的豐富性，讓各類型的民眾，皆可在此系統中獲取需要的資訊。</w:t>
      </w:r>
    </w:p>
    <w:p w:rsidR="00807E4C" w:rsidRPr="00975388" w:rsidRDefault="00807E4C" w:rsidP="00807E4C">
      <w:pPr>
        <w:pStyle w:val="Default"/>
        <w:overflowPunct w:val="0"/>
        <w:spacing w:beforeLines="20" w:before="72" w:afterLines="20" w:after="72"/>
        <w:ind w:leftChars="200" w:left="480" w:rightChars="-82" w:right="-197" w:firstLineChars="200" w:firstLine="480"/>
        <w:jc w:val="both"/>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在服務多管道的部分，「健康存摺」持續朝向多元的服務管道邁進。開辦初期只規劃網路申請的方式，可憑「自然人憑證」自行至「健康存摺」網站下載資料，但考量到有些群眾無法取得網路資源，於104年3月10日開放臨櫃申請，民眾只需至全國各地健保署分區</w:t>
      </w:r>
      <w:proofErr w:type="gramStart"/>
      <w:r w:rsidRPr="00975388">
        <w:rPr>
          <w:rFonts w:asciiTheme="minorEastAsia" w:eastAsiaTheme="minorEastAsia" w:hAnsiTheme="minorEastAsia" w:cs="Times New Roman" w:hint="eastAsia"/>
          <w:color w:val="auto"/>
        </w:rPr>
        <w:t>業務組臨櫃</w:t>
      </w:r>
      <w:proofErr w:type="gramEnd"/>
      <w:r w:rsidRPr="00975388">
        <w:rPr>
          <w:rFonts w:asciiTheme="minorEastAsia" w:eastAsiaTheme="minorEastAsia" w:hAnsiTheme="minorEastAsia" w:cs="Times New Roman" w:hint="eastAsia"/>
          <w:color w:val="auto"/>
        </w:rPr>
        <w:t>窗口，</w:t>
      </w:r>
      <w:proofErr w:type="gramStart"/>
      <w:r w:rsidRPr="00975388">
        <w:rPr>
          <w:rFonts w:asciiTheme="minorEastAsia" w:eastAsiaTheme="minorEastAsia" w:hAnsiTheme="minorEastAsia" w:cs="Times New Roman" w:hint="eastAsia"/>
          <w:color w:val="auto"/>
        </w:rPr>
        <w:t>即可由署內</w:t>
      </w:r>
      <w:proofErr w:type="gramEnd"/>
      <w:r w:rsidRPr="00975388">
        <w:rPr>
          <w:rFonts w:asciiTheme="minorEastAsia" w:eastAsiaTheme="minorEastAsia" w:hAnsiTheme="minorEastAsia" w:cs="Times New Roman" w:hint="eastAsia"/>
          <w:color w:val="auto"/>
        </w:rPr>
        <w:t>同仁為民眾申請「健康存摺」。另外，考量到自然人憑證並非民眾必備之證件，為了增進使用者登入「健康存摺」系統的方便性，在資訊安全的前提下，健保署將研發以健保卡身分識別的可行性，以「健保卡+密碼」的方式</w:t>
      </w:r>
      <w:proofErr w:type="gramStart"/>
      <w:r w:rsidRPr="00975388">
        <w:rPr>
          <w:rFonts w:asciiTheme="minorEastAsia" w:eastAsiaTheme="minorEastAsia" w:hAnsiTheme="minorEastAsia" w:cs="Times New Roman" w:hint="eastAsia"/>
          <w:color w:val="auto"/>
        </w:rPr>
        <w:t>進行線上身分</w:t>
      </w:r>
      <w:proofErr w:type="gramEnd"/>
      <w:r w:rsidRPr="00975388">
        <w:rPr>
          <w:rFonts w:asciiTheme="minorEastAsia" w:eastAsiaTheme="minorEastAsia" w:hAnsiTheme="minorEastAsia" w:cs="Times New Roman" w:hint="eastAsia"/>
          <w:color w:val="auto"/>
        </w:rPr>
        <w:t>確認，民眾只需以健保卡向</w:t>
      </w:r>
      <w:r w:rsidRPr="00975388">
        <w:rPr>
          <w:rFonts w:asciiTheme="minorEastAsia" w:eastAsiaTheme="minorEastAsia" w:hAnsiTheme="minorEastAsia" w:cs="Times New Roman" w:hint="eastAsia"/>
          <w:color w:val="auto"/>
        </w:rPr>
        <w:lastRenderedPageBreak/>
        <w:t>健保署申請一組雲端密碼，再以健保卡加上此密碼登入「健康存摺」系統，進行資料申請的動作，即可獲得個人「健康存摺」資料。</w:t>
      </w:r>
    </w:p>
    <w:p w:rsidR="00807E4C" w:rsidRPr="00975388" w:rsidRDefault="00807E4C" w:rsidP="00807E4C">
      <w:pPr>
        <w:pStyle w:val="Default"/>
        <w:overflowPunct w:val="0"/>
        <w:spacing w:beforeLines="20" w:before="72" w:afterLines="20" w:after="72"/>
        <w:ind w:leftChars="200" w:left="480" w:rightChars="-82" w:right="-197" w:firstLineChars="200" w:firstLine="480"/>
        <w:jc w:val="both"/>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在系統回應即時性的部分，為了讓「健康存摺」這項服務讓更多民眾知道，健保署積極參與各種推廣活動，也請醫療院所與民間團體協助推廣，讓更多民眾知道「健康存摺」，也讓民眾進一步了解「健康存摺」的內涵。在推廣的過程中，民眾對於系統回應即時性的部分，皆有高度的期待，</w:t>
      </w:r>
      <w:r w:rsidRPr="00975388">
        <w:rPr>
          <w:rFonts w:asciiTheme="minorEastAsia" w:eastAsiaTheme="minorEastAsia" w:hAnsiTheme="minorEastAsia" w:cs="Times New Roman"/>
          <w:color w:val="auto"/>
        </w:rPr>
        <w:t>原本</w:t>
      </w:r>
      <w:r w:rsidRPr="00975388">
        <w:rPr>
          <w:rFonts w:asciiTheme="minorEastAsia" w:eastAsiaTheme="minorEastAsia" w:hAnsiTheme="minorEastAsia" w:cs="Times New Roman" w:hint="eastAsia"/>
          <w:color w:val="auto"/>
        </w:rPr>
        <w:t>網路申請的方式，係採取今日申請，隔日早上8點以後開放下載，為了達到展示的目的，特別開發即時提供下載的展示版，民眾只需出示身分證件，由展示人員代為輸入民眾身分證號，即可作申請的動作，並可即時下載資料，無須等到隔日8時才獲得資料；經過多場展示的經驗，我們獲得許多意見及建議，並吸取各界不同的看法，為了縮短民眾等待時間，思考改進資料下載運作方式，分析「全面即時提供資料下載」的可行性，於</w:t>
      </w:r>
      <w:r w:rsidRPr="00975388">
        <w:rPr>
          <w:rFonts w:asciiTheme="minorEastAsia" w:eastAsiaTheme="minorEastAsia" w:hAnsiTheme="minorEastAsia" w:cs="Times New Roman"/>
          <w:color w:val="auto"/>
        </w:rPr>
        <w:t>104</w:t>
      </w:r>
      <w:r w:rsidRPr="00975388">
        <w:rPr>
          <w:rFonts w:asciiTheme="minorEastAsia" w:eastAsiaTheme="minorEastAsia" w:hAnsiTheme="minorEastAsia" w:cs="Times New Roman" w:hint="eastAsia"/>
          <w:color w:val="auto"/>
        </w:rPr>
        <w:t>年</w:t>
      </w:r>
      <w:r w:rsidRPr="00975388">
        <w:rPr>
          <w:rFonts w:asciiTheme="minorEastAsia" w:eastAsiaTheme="minorEastAsia" w:hAnsiTheme="minorEastAsia" w:cs="Times New Roman"/>
          <w:color w:val="auto"/>
        </w:rPr>
        <w:t>02</w:t>
      </w:r>
      <w:r w:rsidRPr="00975388">
        <w:rPr>
          <w:rFonts w:asciiTheme="minorEastAsia" w:eastAsiaTheme="minorEastAsia" w:hAnsiTheme="minorEastAsia" w:cs="Times New Roman" w:hint="eastAsia"/>
          <w:color w:val="auto"/>
        </w:rPr>
        <w:t>月</w:t>
      </w:r>
      <w:r w:rsidRPr="00975388">
        <w:rPr>
          <w:rFonts w:asciiTheme="minorEastAsia" w:eastAsiaTheme="minorEastAsia" w:hAnsiTheme="minorEastAsia" w:cs="Times New Roman"/>
          <w:color w:val="auto"/>
        </w:rPr>
        <w:t>11</w:t>
      </w:r>
      <w:r w:rsidRPr="00975388">
        <w:rPr>
          <w:rFonts w:asciiTheme="minorEastAsia" w:eastAsiaTheme="minorEastAsia" w:hAnsiTheme="minorEastAsia" w:cs="Times New Roman" w:hint="eastAsia"/>
          <w:color w:val="auto"/>
        </w:rPr>
        <w:t>日起，將隔日下載方式全面調整為即時下載，達到了回應即時性。為達成民眾即時性需求，健保署持續進行系統架構調整</w:t>
      </w:r>
      <w:r w:rsidRPr="00975388">
        <w:rPr>
          <w:rFonts w:asciiTheme="minorEastAsia" w:eastAsiaTheme="minorEastAsia" w:hAnsiTheme="minorEastAsia" w:cs="Times New Roman"/>
          <w:color w:val="auto"/>
        </w:rPr>
        <w:t>，</w:t>
      </w:r>
      <w:r w:rsidRPr="00975388">
        <w:rPr>
          <w:rFonts w:asciiTheme="minorEastAsia" w:eastAsiaTheme="minorEastAsia" w:hAnsiTheme="minorEastAsia" w:cs="Times New Roman" w:hint="eastAsia"/>
          <w:color w:val="auto"/>
        </w:rPr>
        <w:t>目前從資料申請到資料下載，等待時間少於10分鐘，提供更即時性的服務；</w:t>
      </w:r>
      <w:proofErr w:type="gramStart"/>
      <w:r w:rsidRPr="00975388">
        <w:rPr>
          <w:rFonts w:asciiTheme="minorEastAsia" w:eastAsiaTheme="minorEastAsia" w:hAnsiTheme="minorEastAsia" w:cs="Times New Roman" w:hint="eastAsia"/>
          <w:color w:val="auto"/>
        </w:rPr>
        <w:t>此外，</w:t>
      </w:r>
      <w:proofErr w:type="gramEnd"/>
      <w:r w:rsidRPr="00975388">
        <w:rPr>
          <w:rFonts w:asciiTheme="minorEastAsia" w:eastAsiaTheme="minorEastAsia" w:hAnsiTheme="minorEastAsia" w:cs="Times New Roman" w:hint="eastAsia"/>
          <w:color w:val="auto"/>
        </w:rPr>
        <w:t>針對目前與疾病管制署資料</w:t>
      </w:r>
      <w:proofErr w:type="gramStart"/>
      <w:r w:rsidRPr="00975388">
        <w:rPr>
          <w:rFonts w:asciiTheme="minorEastAsia" w:eastAsiaTheme="minorEastAsia" w:hAnsiTheme="minorEastAsia" w:cs="Times New Roman" w:hint="eastAsia"/>
          <w:color w:val="auto"/>
        </w:rPr>
        <w:t>介</w:t>
      </w:r>
      <w:proofErr w:type="gramEnd"/>
      <w:r w:rsidRPr="00975388">
        <w:rPr>
          <w:rFonts w:asciiTheme="minorEastAsia" w:eastAsiaTheme="minorEastAsia" w:hAnsiTheme="minorEastAsia" w:cs="Times New Roman" w:hint="eastAsia"/>
          <w:color w:val="auto"/>
        </w:rPr>
        <w:t>接「預防接種資料」時間較長，一般在兩個小時內可以完成資料交換，健保署亦在</w:t>
      </w:r>
      <w:proofErr w:type="gramStart"/>
      <w:r w:rsidRPr="00975388">
        <w:rPr>
          <w:rFonts w:asciiTheme="minorEastAsia" w:eastAsiaTheme="minorEastAsia" w:hAnsiTheme="minorEastAsia" w:cs="Times New Roman" w:hint="eastAsia"/>
          <w:color w:val="auto"/>
        </w:rPr>
        <w:t>研</w:t>
      </w:r>
      <w:proofErr w:type="gramEnd"/>
      <w:r w:rsidRPr="00975388">
        <w:rPr>
          <w:rFonts w:asciiTheme="minorEastAsia" w:eastAsiaTheme="minorEastAsia" w:hAnsiTheme="minorEastAsia" w:cs="Times New Roman" w:hint="eastAsia"/>
          <w:color w:val="auto"/>
        </w:rPr>
        <w:t>擬改善資料</w:t>
      </w:r>
      <w:proofErr w:type="gramStart"/>
      <w:r w:rsidRPr="00975388">
        <w:rPr>
          <w:rFonts w:asciiTheme="minorEastAsia" w:eastAsiaTheme="minorEastAsia" w:hAnsiTheme="minorEastAsia" w:cs="Times New Roman" w:hint="eastAsia"/>
          <w:color w:val="auto"/>
        </w:rPr>
        <w:t>介</w:t>
      </w:r>
      <w:proofErr w:type="gramEnd"/>
      <w:r w:rsidRPr="00975388">
        <w:rPr>
          <w:rFonts w:asciiTheme="minorEastAsia" w:eastAsiaTheme="minorEastAsia" w:hAnsiTheme="minorEastAsia" w:cs="Times New Roman" w:hint="eastAsia"/>
          <w:color w:val="auto"/>
        </w:rPr>
        <w:t>接的速度，未來應可提供民眾更快速的服務。</w:t>
      </w:r>
    </w:p>
    <w:p w:rsidR="00807E4C" w:rsidRPr="00975388" w:rsidRDefault="00807E4C" w:rsidP="00807E4C">
      <w:pPr>
        <w:pStyle w:val="Default"/>
        <w:overflowPunct w:val="0"/>
        <w:spacing w:beforeLines="20" w:before="72" w:afterLines="20" w:after="72"/>
        <w:ind w:leftChars="200" w:left="480" w:rightChars="-82" w:right="-197" w:firstLineChars="200" w:firstLine="480"/>
        <w:jc w:val="both"/>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在服務不中斷部分，每次版本更新都必須考量到系統變更對於各部分功能之影響，由於「健康存摺」為24小時服務，為維持系統可用性，必須於網頁流量最低時進行版本更新，以防使用者欲申請資料卻無法申請，或因此造成系統錯誤等情形發生；針對系統運作部分，</w:t>
      </w:r>
      <w:r w:rsidRPr="00975388">
        <w:rPr>
          <w:rFonts w:asciiTheme="minorEastAsia" w:eastAsiaTheme="minorEastAsia" w:hAnsiTheme="minorEastAsia" w:cs="Times New Roman"/>
          <w:color w:val="auto"/>
        </w:rPr>
        <w:t>健保署非常注重資料庫讀取所需時間及查詢分流作業，</w:t>
      </w:r>
      <w:r w:rsidRPr="00975388">
        <w:rPr>
          <w:rFonts w:asciiTheme="minorEastAsia" w:eastAsiaTheme="minorEastAsia" w:hAnsiTheme="minorEastAsia" w:cs="Times New Roman" w:hint="eastAsia"/>
          <w:color w:val="auto"/>
        </w:rPr>
        <w:t>並且為</w:t>
      </w:r>
      <w:r w:rsidRPr="00975388">
        <w:rPr>
          <w:rFonts w:asciiTheme="minorEastAsia" w:eastAsiaTheme="minorEastAsia" w:hAnsiTheme="minorEastAsia" w:cs="Times New Roman"/>
          <w:color w:val="auto"/>
        </w:rPr>
        <w:t>提供</w:t>
      </w:r>
      <w:r w:rsidRPr="00975388">
        <w:rPr>
          <w:rFonts w:asciiTheme="minorEastAsia" w:eastAsiaTheme="minorEastAsia" w:hAnsiTheme="minorEastAsia" w:cs="Times New Roman" w:hint="eastAsia"/>
          <w:color w:val="auto"/>
        </w:rPr>
        <w:t>全天候</w:t>
      </w:r>
      <w:r w:rsidRPr="00975388">
        <w:rPr>
          <w:rFonts w:asciiTheme="minorEastAsia" w:eastAsiaTheme="minorEastAsia" w:hAnsiTheme="minorEastAsia" w:cs="Times New Roman"/>
          <w:color w:val="auto"/>
        </w:rPr>
        <w:t>24小時不中斷之穩定服務</w:t>
      </w:r>
      <w:r w:rsidRPr="00975388">
        <w:rPr>
          <w:rFonts w:asciiTheme="minorEastAsia" w:eastAsiaTheme="minorEastAsia" w:hAnsiTheme="minorEastAsia" w:cs="Times New Roman" w:hint="eastAsia"/>
          <w:color w:val="auto"/>
        </w:rPr>
        <w:t>，系統設定每小時監控報表產製作業是否正常，若發生異常則由系統自動通知機房人員及資訊人員，即時回報並即時處理</w:t>
      </w:r>
      <w:r w:rsidRPr="00975388">
        <w:rPr>
          <w:rFonts w:asciiTheme="minorEastAsia" w:eastAsiaTheme="minorEastAsia" w:hAnsiTheme="minorEastAsia" w:cs="Times New Roman"/>
          <w:color w:val="auto"/>
        </w:rPr>
        <w:t>。</w:t>
      </w:r>
    </w:p>
    <w:p w:rsidR="00807E4C" w:rsidRPr="00975388" w:rsidRDefault="00807E4C" w:rsidP="00D42291">
      <w:pPr>
        <w:pStyle w:val="Default"/>
        <w:numPr>
          <w:ilvl w:val="0"/>
          <w:numId w:val="20"/>
        </w:numPr>
        <w:spacing w:beforeLines="20" w:before="72" w:afterLines="20" w:after="72"/>
        <w:ind w:left="964" w:rightChars="-82" w:right="-197" w:hanging="482"/>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申請及下載流程</w:t>
      </w:r>
    </w:p>
    <w:p w:rsidR="00807E4C" w:rsidRPr="00975388" w:rsidRDefault="00807E4C" w:rsidP="00807E4C">
      <w:pPr>
        <w:autoSpaceDE w:val="0"/>
        <w:autoSpaceDN w:val="0"/>
        <w:adjustRightInd w:val="0"/>
        <w:spacing w:beforeLines="20" w:before="72" w:afterLines="20" w:after="72"/>
        <w:ind w:leftChars="200" w:left="480" w:rightChars="-82" w:right="-197" w:firstLineChars="200" w:firstLine="480"/>
        <w:jc w:val="both"/>
        <w:rPr>
          <w:rFonts w:asciiTheme="minorEastAsia" w:hAnsiTheme="minorEastAsia" w:cs="Times New Roman"/>
        </w:rPr>
      </w:pPr>
      <w:r w:rsidRPr="00975388">
        <w:rPr>
          <w:rFonts w:asciiTheme="minorEastAsia" w:hAnsiTheme="minorEastAsia" w:cs="Times New Roman" w:hint="eastAsia"/>
        </w:rPr>
        <w:t>「健康存摺」提供醫療就診紀錄是屬於個人隱私的資料，</w:t>
      </w:r>
      <w:proofErr w:type="gramStart"/>
      <w:r w:rsidRPr="00975388">
        <w:rPr>
          <w:rFonts w:asciiTheme="minorEastAsia" w:hAnsiTheme="minorEastAsia" w:cs="Times New Roman" w:hint="eastAsia"/>
        </w:rPr>
        <w:t>而線上提供</w:t>
      </w:r>
      <w:proofErr w:type="gramEnd"/>
      <w:r w:rsidRPr="00975388">
        <w:rPr>
          <w:rFonts w:asciiTheme="minorEastAsia" w:hAnsiTheme="minorEastAsia" w:cs="Times New Roman" w:hint="eastAsia"/>
        </w:rPr>
        <w:t>私密資料必須做好資訊安全防護。因此健保署規劃以健保署原有資訊安全防護及結合內政部之自然人憑證，透過自然人憑證驗證機制登入健保署的網站提出申請，只需準備讀卡機和自然人憑證，即可在任何可以連接上Internet的電腦做申請的動作；基於資訊安全考量，在資料打包的部分</w:t>
      </w:r>
      <w:proofErr w:type="gramStart"/>
      <w:r w:rsidRPr="00975388">
        <w:rPr>
          <w:rFonts w:asciiTheme="minorEastAsia" w:hAnsiTheme="minorEastAsia" w:cs="Times New Roman" w:hint="eastAsia"/>
        </w:rPr>
        <w:t>特別</w:t>
      </w:r>
      <w:proofErr w:type="gramEnd"/>
      <w:r w:rsidRPr="00975388">
        <w:rPr>
          <w:rFonts w:asciiTheme="minorEastAsia" w:hAnsiTheme="minorEastAsia" w:cs="Times New Roman" w:hint="eastAsia"/>
        </w:rPr>
        <w:t>以身分證號作為</w:t>
      </w:r>
      <w:proofErr w:type="gramStart"/>
      <w:r w:rsidRPr="00975388">
        <w:rPr>
          <w:rFonts w:asciiTheme="minorEastAsia" w:hAnsiTheme="minorEastAsia" w:cs="Times New Roman" w:hint="eastAsia"/>
        </w:rPr>
        <w:t>壓縮檔加密</w:t>
      </w:r>
      <w:proofErr w:type="gramEnd"/>
      <w:r w:rsidRPr="00975388">
        <w:rPr>
          <w:rFonts w:asciiTheme="minorEastAsia" w:hAnsiTheme="minorEastAsia" w:cs="Times New Roman" w:hint="eastAsia"/>
        </w:rPr>
        <w:t>的密碼，民眾取得資料後可另行加密處理，此法既可達到資訊安全之機密性（</w:t>
      </w:r>
      <w:r w:rsidRPr="00975388">
        <w:rPr>
          <w:rFonts w:asciiTheme="minorEastAsia" w:hAnsiTheme="minorEastAsia" w:cs="Times New Roman"/>
        </w:rPr>
        <w:t>Confidentiality</w:t>
      </w:r>
      <w:r w:rsidRPr="00975388">
        <w:rPr>
          <w:rFonts w:asciiTheme="minorEastAsia" w:hAnsiTheme="minorEastAsia" w:cs="Times New Roman" w:hint="eastAsia"/>
        </w:rPr>
        <w:t>），也可確保健保署提供之資料只允許申請人開啟，申請流程示意圖（如圖1）。</w:t>
      </w:r>
    </w:p>
    <w:p w:rsidR="00807E4C" w:rsidRDefault="00807E4C" w:rsidP="00807E4C">
      <w:pPr>
        <w:autoSpaceDE w:val="0"/>
        <w:autoSpaceDN w:val="0"/>
        <w:adjustRightInd w:val="0"/>
        <w:spacing w:beforeLines="50" w:before="180"/>
        <w:ind w:leftChars="200" w:left="480" w:rightChars="-82" w:right="-197" w:firstLineChars="200" w:firstLine="480"/>
        <w:jc w:val="both"/>
        <w:rPr>
          <w:rFonts w:ascii="Times New Roman" w:eastAsia="新細明體" w:hAnsi="Times New Roman" w:cs="Times New Roman"/>
        </w:rPr>
      </w:pPr>
      <w:r>
        <w:rPr>
          <w:rFonts w:ascii="Times New Roman" w:eastAsia="新細明體" w:hAnsi="Times New Roman" w:cs="Times New Roman"/>
          <w:noProof/>
          <w:kern w:val="0"/>
          <w:szCs w:val="24"/>
        </w:rPr>
        <w:lastRenderedPageBreak/>
        <mc:AlternateContent>
          <mc:Choice Requires="wps">
            <w:drawing>
              <wp:inline distT="0" distB="0" distL="0" distR="0" wp14:anchorId="1367AD38" wp14:editId="0B6CFFF5">
                <wp:extent cx="4412615" cy="2926715"/>
                <wp:effectExtent l="9525" t="6350" r="6985" b="10160"/>
                <wp:docPr id="1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2615" cy="2926715"/>
                        </a:xfrm>
                        <a:prstGeom prst="rect">
                          <a:avLst/>
                        </a:prstGeom>
                        <a:solidFill>
                          <a:srgbClr val="FFFFFF"/>
                        </a:solidFill>
                        <a:ln w="9525">
                          <a:solidFill>
                            <a:srgbClr val="000000"/>
                          </a:solidFill>
                          <a:miter lim="800000"/>
                          <a:headEnd/>
                          <a:tailEnd/>
                        </a:ln>
                      </wps:spPr>
                      <wps:txbx>
                        <w:txbxContent>
                          <w:p w:rsidR="00993FDF" w:rsidRDefault="00993FDF" w:rsidP="00807E4C">
                            <w:r w:rsidRPr="00281383">
                              <w:object w:dxaOrig="7200" w:dyaOrig="5394">
                                <v:shape id="_x0000_i1026" type="#_x0000_t75" style="width:332.4pt;height:221.4pt" o:ole="">
                                  <v:imagedata r:id="rId29" o:title=""/>
                                </v:shape>
                                <o:OLEObject Type="Embed" ProgID="PowerPoint.Slide.12" ShapeID="_x0000_i1026" DrawAspect="Content" ObjectID="_1492952294" r:id="rId30"/>
                              </w:object>
                            </w:r>
                          </w:p>
                        </w:txbxContent>
                      </wps:txbx>
                      <wps:bodyPr rot="0" vert="horz" wrap="none" lIns="91440" tIns="45720" rIns="91440" bIns="45720" anchor="t" anchorCtr="0" upright="1">
                        <a:noAutofit/>
                      </wps:bodyPr>
                    </wps:wsp>
                  </a:graphicData>
                </a:graphic>
              </wp:inline>
            </w:drawing>
          </mc:Choice>
          <mc:Fallback>
            <w:pict>
              <v:shape w14:anchorId="1367AD38" id="Text Box 25" o:spid="_x0000_s1069" type="#_x0000_t202" style="width:347.45pt;height:230.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">
                <v:textbox>
                  <w:txbxContent>
                    <w:p w:rsidR="00993FDF" w:rsidRDefault="00993FDF" w:rsidP="00807E4C">
                      <w:r w:rsidRPr="00281383">
                        <w:object w:dxaOrig="7200" w:dyaOrig="5394">
                          <v:shape id="_x0000_i1026" type="#_x0000_t75" style="width:332.4pt;height:221.4pt" o:ole="">
                            <v:imagedata r:id="rId31" o:title=""/>
                          </v:shape>
                          <o:OLEObject Type="Embed" ProgID="PowerPoint.Slide.12" ShapeID="_x0000_i1026" DrawAspect="Content" ObjectID="_1492850482" r:id="rId32"/>
                        </w:object>
                      </w:r>
                    </w:p>
                  </w:txbxContent>
                </v:textbox>
                <w10:anchorlock/>
              </v:shape>
            </w:pict>
          </mc:Fallback>
        </mc:AlternateContent>
      </w:r>
    </w:p>
    <w:p w:rsidR="00807E4C" w:rsidRDefault="00807E4C" w:rsidP="00807E4C">
      <w:pPr>
        <w:pStyle w:val="a3"/>
        <w:autoSpaceDE w:val="0"/>
        <w:autoSpaceDN w:val="0"/>
        <w:adjustRightInd w:val="0"/>
        <w:snapToGrid w:val="0"/>
        <w:ind w:leftChars="0" w:left="958" w:rightChars="-82" w:right="-197"/>
        <w:rPr>
          <w:rFonts w:ascii="Times New Roman" w:eastAsia="新細明體" w:hAnsi="Times New Roman" w:cs="Times New Roman"/>
          <w:noProof/>
          <w:kern w:val="0"/>
          <w:szCs w:val="24"/>
        </w:rPr>
      </w:pPr>
    </w:p>
    <w:p w:rsidR="00807E4C" w:rsidRPr="00975388" w:rsidRDefault="00807E4C" w:rsidP="00807E4C">
      <w:pPr>
        <w:pStyle w:val="Default"/>
        <w:ind w:rightChars="-82" w:right="-197" w:firstLine="480"/>
        <w:jc w:val="center"/>
        <w:rPr>
          <w:rFonts w:asciiTheme="minorEastAsia" w:eastAsiaTheme="minorEastAsia" w:hAnsiTheme="minorEastAsia" w:cs="Times New Roman"/>
          <w:color w:val="auto"/>
        </w:rPr>
      </w:pPr>
      <w:r w:rsidRPr="00975388">
        <w:rPr>
          <w:rFonts w:asciiTheme="minorEastAsia" w:eastAsiaTheme="minorEastAsia" w:hAnsiTheme="minorEastAsia" w:cs="Times New Roman"/>
          <w:color w:val="auto"/>
        </w:rPr>
        <w:t xml:space="preserve">圖1　</w:t>
      </w:r>
      <w:r w:rsidRPr="00975388">
        <w:rPr>
          <w:rFonts w:asciiTheme="minorEastAsia" w:eastAsiaTheme="minorEastAsia" w:hAnsiTheme="minorEastAsia" w:cs="Times New Roman" w:hint="eastAsia"/>
          <w:color w:val="auto"/>
        </w:rPr>
        <w:t>申請及下載</w:t>
      </w:r>
      <w:r w:rsidRPr="00975388">
        <w:rPr>
          <w:rFonts w:asciiTheme="minorEastAsia" w:eastAsiaTheme="minorEastAsia" w:hAnsiTheme="minorEastAsia" w:cs="Times New Roman"/>
          <w:color w:val="auto"/>
        </w:rPr>
        <w:t>流程示意圖</w:t>
      </w:r>
    </w:p>
    <w:p w:rsidR="00807E4C" w:rsidRPr="00975388" w:rsidRDefault="00807E4C" w:rsidP="00D42291">
      <w:pPr>
        <w:numPr>
          <w:ilvl w:val="0"/>
          <w:numId w:val="19"/>
        </w:numPr>
        <w:tabs>
          <w:tab w:val="num" w:pos="480"/>
        </w:tabs>
        <w:spacing w:beforeLines="20" w:before="72" w:afterLines="20" w:after="72"/>
        <w:ind w:left="539" w:rightChars="-82" w:right="-197" w:hanging="539"/>
        <w:rPr>
          <w:rFonts w:asciiTheme="minorEastAsia" w:hAnsiTheme="minorEastAsia"/>
          <w:b/>
        </w:rPr>
      </w:pPr>
      <w:r w:rsidRPr="00975388">
        <w:rPr>
          <w:rFonts w:asciiTheme="minorEastAsia" w:hAnsiTheme="minorEastAsia"/>
          <w:b/>
        </w:rPr>
        <w:t>特色與效益</w:t>
      </w:r>
    </w:p>
    <w:p w:rsidR="00807E4C" w:rsidRPr="00975388" w:rsidRDefault="00807E4C" w:rsidP="00D42291">
      <w:pPr>
        <w:pStyle w:val="Default"/>
        <w:numPr>
          <w:ilvl w:val="0"/>
          <w:numId w:val="21"/>
        </w:numPr>
        <w:spacing w:beforeLines="20" w:before="72" w:afterLines="20" w:after="72"/>
        <w:ind w:left="851" w:rightChars="-82" w:right="-197" w:hanging="482"/>
        <w:rPr>
          <w:rFonts w:asciiTheme="minorEastAsia" w:eastAsiaTheme="minorEastAsia" w:hAnsiTheme="minorEastAsia" w:cs="Times New Roman"/>
          <w:color w:val="auto"/>
        </w:rPr>
      </w:pPr>
      <w:proofErr w:type="gramStart"/>
      <w:r w:rsidRPr="00975388">
        <w:rPr>
          <w:rFonts w:asciiTheme="minorEastAsia" w:eastAsiaTheme="minorEastAsia" w:hAnsiTheme="minorEastAsia" w:cs="Times New Roman"/>
          <w:color w:val="auto"/>
        </w:rPr>
        <w:t>線上</w:t>
      </w:r>
      <w:r w:rsidRPr="00975388">
        <w:rPr>
          <w:rFonts w:asciiTheme="minorEastAsia" w:eastAsiaTheme="minorEastAsia" w:hAnsiTheme="minorEastAsia" w:cs="Times New Roman" w:hint="eastAsia"/>
          <w:color w:val="auto"/>
        </w:rPr>
        <w:t>申請</w:t>
      </w:r>
      <w:proofErr w:type="gramEnd"/>
    </w:p>
    <w:p w:rsidR="00807E4C" w:rsidRPr="00975388" w:rsidRDefault="00981050" w:rsidP="00981050">
      <w:pPr>
        <w:pStyle w:val="Default"/>
        <w:overflowPunct w:val="0"/>
        <w:spacing w:beforeLines="20" w:before="72" w:afterLines="20" w:after="72"/>
        <w:ind w:left="425" w:rightChars="-82" w:right="-197" w:firstLineChars="200" w:firstLine="480"/>
        <w:jc w:val="both"/>
        <w:rPr>
          <w:rFonts w:asciiTheme="minorEastAsia" w:eastAsiaTheme="minorEastAsia" w:hAnsiTheme="minorEastAsia" w:cs="Times New Roman"/>
          <w:bCs/>
          <w:color w:val="auto"/>
        </w:rPr>
      </w:pPr>
      <w:r w:rsidRPr="00975388">
        <w:rPr>
          <w:rFonts w:asciiTheme="minorEastAsia" w:eastAsiaTheme="minorEastAsia" w:hAnsiTheme="minorEastAsia"/>
          <w:noProof/>
        </w:rPr>
        <w:drawing>
          <wp:anchor distT="0" distB="0" distL="114300" distR="114300" simplePos="0" relativeHeight="251770880" behindDoc="0" locked="0" layoutInCell="1" allowOverlap="1" wp14:anchorId="6FA41FD6" wp14:editId="066639AD">
            <wp:simplePos x="0" y="0"/>
            <wp:positionH relativeFrom="column">
              <wp:posOffset>302260</wp:posOffset>
            </wp:positionH>
            <wp:positionV relativeFrom="paragraph">
              <wp:posOffset>1421130</wp:posOffset>
            </wp:positionV>
            <wp:extent cx="5126566" cy="2290233"/>
            <wp:effectExtent l="19050" t="19050" r="17145" b="15240"/>
            <wp:wrapTopAndBottom/>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2087" t="15425" r="723" b="3550"/>
                    <a:stretch/>
                  </pic:blipFill>
                  <pic:spPr bwMode="auto">
                    <a:xfrm>
                      <a:off x="0" y="0"/>
                      <a:ext cx="5126566" cy="2290233"/>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anchor>
        </w:drawing>
      </w:r>
      <w:r w:rsidR="00807E4C" w:rsidRPr="00975388">
        <w:rPr>
          <w:rFonts w:asciiTheme="minorEastAsia" w:eastAsiaTheme="minorEastAsia" w:hAnsiTheme="minorEastAsia" w:cs="Times New Roman" w:hint="eastAsia"/>
          <w:color w:val="auto"/>
        </w:rPr>
        <w:t>「健康存摺」必須由民眾以自然人憑證登入健保署的網站提出申請，或向投保單位所在之健保署分區</w:t>
      </w:r>
      <w:proofErr w:type="gramStart"/>
      <w:r w:rsidR="00807E4C" w:rsidRPr="00975388">
        <w:rPr>
          <w:rFonts w:asciiTheme="minorEastAsia" w:eastAsiaTheme="minorEastAsia" w:hAnsiTheme="minorEastAsia" w:cs="Times New Roman" w:hint="eastAsia"/>
          <w:color w:val="auto"/>
        </w:rPr>
        <w:t>業務組臨櫃</w:t>
      </w:r>
      <w:proofErr w:type="gramEnd"/>
      <w:r w:rsidR="00807E4C" w:rsidRPr="00975388">
        <w:rPr>
          <w:rFonts w:asciiTheme="minorEastAsia" w:eastAsiaTheme="minorEastAsia" w:hAnsiTheme="minorEastAsia" w:cs="Times New Roman" w:hint="eastAsia"/>
          <w:color w:val="auto"/>
        </w:rPr>
        <w:t>提出申請（如圖2）。</w:t>
      </w:r>
      <w:r w:rsidR="00807E4C" w:rsidRPr="00975388">
        <w:rPr>
          <w:rFonts w:asciiTheme="minorEastAsia" w:eastAsiaTheme="minorEastAsia" w:hAnsiTheme="minorEastAsia" w:cs="Times New Roman" w:hint="eastAsia"/>
          <w:bCs/>
          <w:color w:val="auto"/>
        </w:rPr>
        <w:t>民眾可憑自然人憑證查詢投保現況、保費繳納、詳細的就醫資訊，輕鬆自我健康管理。在</w:t>
      </w:r>
      <w:r w:rsidR="00807E4C" w:rsidRPr="00975388">
        <w:rPr>
          <w:rFonts w:asciiTheme="minorEastAsia" w:eastAsiaTheme="minorEastAsia" w:hAnsiTheme="minorEastAsia" w:cs="Times New Roman" w:hint="eastAsia"/>
          <w:color w:val="auto"/>
        </w:rPr>
        <w:t>自然人憑證的普及率偏低的情況下，為了擴展使用者，健保署將開發健保卡身分確認的方式，未來只需透過讀卡機插入民眾健保卡，並輸入雲端密碼，即可登入系統進行資料申請及即時下載的動作。</w:t>
      </w:r>
    </w:p>
    <w:p w:rsidR="00807E4C" w:rsidRPr="00975388" w:rsidRDefault="00807E4C" w:rsidP="00981050">
      <w:pPr>
        <w:pStyle w:val="Default"/>
        <w:snapToGrid w:val="0"/>
        <w:ind w:rightChars="-82" w:right="-197" w:firstLine="482"/>
        <w:jc w:val="center"/>
        <w:rPr>
          <w:rFonts w:asciiTheme="minorEastAsia" w:eastAsiaTheme="minorEastAsia" w:hAnsiTheme="minorEastAsia" w:cs="Times New Roman"/>
          <w:color w:val="auto"/>
        </w:rPr>
      </w:pPr>
      <w:r w:rsidRPr="00975388">
        <w:rPr>
          <w:rFonts w:asciiTheme="minorEastAsia" w:eastAsiaTheme="minorEastAsia" w:hAnsiTheme="minorEastAsia" w:cs="Times New Roman"/>
          <w:color w:val="auto"/>
        </w:rPr>
        <w:t>圖</w:t>
      </w:r>
      <w:r w:rsidRPr="00975388">
        <w:rPr>
          <w:rFonts w:asciiTheme="minorEastAsia" w:eastAsiaTheme="minorEastAsia" w:hAnsiTheme="minorEastAsia" w:cs="Times New Roman" w:hint="eastAsia"/>
          <w:color w:val="auto"/>
        </w:rPr>
        <w:t>2</w:t>
      </w:r>
      <w:r w:rsidRPr="00975388">
        <w:rPr>
          <w:rFonts w:asciiTheme="minorEastAsia" w:eastAsiaTheme="minorEastAsia" w:hAnsiTheme="minorEastAsia" w:cs="Times New Roman"/>
          <w:color w:val="auto"/>
        </w:rPr>
        <w:t xml:space="preserve">　</w:t>
      </w:r>
      <w:r w:rsidRPr="00975388">
        <w:rPr>
          <w:rFonts w:asciiTheme="minorEastAsia" w:eastAsiaTheme="minorEastAsia" w:hAnsiTheme="minorEastAsia" w:cs="Times New Roman" w:hint="eastAsia"/>
          <w:color w:val="auto"/>
        </w:rPr>
        <w:t>健康存摺</w:t>
      </w:r>
      <w:r w:rsidRPr="00975388">
        <w:rPr>
          <w:rFonts w:asciiTheme="minorEastAsia" w:eastAsiaTheme="minorEastAsia" w:hAnsiTheme="minorEastAsia" w:cs="Times New Roman"/>
          <w:color w:val="auto"/>
        </w:rPr>
        <w:t>首頁</w:t>
      </w:r>
    </w:p>
    <w:p w:rsidR="00807E4C" w:rsidRDefault="00807E4C" w:rsidP="00981050">
      <w:pPr>
        <w:pStyle w:val="Default"/>
        <w:kinsoku w:val="0"/>
        <w:overflowPunct w:val="0"/>
        <w:spacing w:beforeLines="20" w:before="72" w:afterLines="20" w:after="72"/>
        <w:ind w:left="482" w:rightChars="-82" w:right="-197" w:firstLineChars="200" w:firstLine="480"/>
        <w:jc w:val="both"/>
        <w:rPr>
          <w:rFonts w:ascii="Times New Roman" w:hAnsi="Times New Roman" w:cs="Times New Roman"/>
          <w:color w:val="auto"/>
        </w:rPr>
      </w:pPr>
      <w:r w:rsidRPr="00975388">
        <w:rPr>
          <w:rFonts w:asciiTheme="minorEastAsia" w:eastAsiaTheme="minorEastAsia" w:hAnsiTheme="minorEastAsia" w:cs="Times New Roman" w:hint="eastAsia"/>
          <w:color w:val="auto"/>
        </w:rPr>
        <w:t>透過自然人憑證登入系統後，網頁上方會說明系統功能及注意事項（如圖3），民眾只需點擊資料申請按鈕，即可完成資料申請作業，待系統後端處理完成，會在相同頁面顯示申請結果（如圖4），此時資料即可將資料下載至民</w:t>
      </w:r>
      <w:r>
        <w:rPr>
          <w:rFonts w:ascii="Times New Roman" w:hAnsi="Times New Roman" w:cs="Times New Roman" w:hint="eastAsia"/>
          <w:color w:val="auto"/>
        </w:rPr>
        <w:t>眾的個</w:t>
      </w:r>
      <w:r>
        <w:rPr>
          <w:rFonts w:ascii="Times New Roman" w:hAnsi="Times New Roman" w:cs="Times New Roman" w:hint="eastAsia"/>
          <w:color w:val="auto"/>
        </w:rPr>
        <w:lastRenderedPageBreak/>
        <w:t>人電腦，供民眾個人加值使用。</w:t>
      </w:r>
    </w:p>
    <w:p w:rsidR="00807E4C" w:rsidRDefault="00807E4C" w:rsidP="00975388">
      <w:pPr>
        <w:pStyle w:val="Default"/>
        <w:ind w:leftChars="177" w:left="425" w:rightChars="-82" w:right="-197"/>
        <w:jc w:val="center"/>
        <w:rPr>
          <w:rFonts w:ascii="Times New Roman" w:hAnsi="Times New Roman" w:cs="Times New Roman"/>
          <w:sz w:val="20"/>
        </w:rPr>
      </w:pPr>
      <w:r>
        <w:rPr>
          <w:noProof/>
        </w:rPr>
        <w:drawing>
          <wp:inline distT="0" distB="0" distL="0" distR="0" wp14:anchorId="1ABF48BD" wp14:editId="3756388D">
            <wp:extent cx="5004000" cy="2589175"/>
            <wp:effectExtent l="19050" t="19050" r="6350" b="190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a:ext>
                      </a:extLst>
                    </a:blip>
                    <a:srcRect l="-1818" t="-1803" r="-985" b="-1948"/>
                    <a:stretch/>
                  </pic:blipFill>
                  <pic:spPr bwMode="auto">
                    <a:xfrm>
                      <a:off x="0" y="0"/>
                      <a:ext cx="5009460" cy="259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7E4C" w:rsidRPr="00975388" w:rsidRDefault="00807E4C" w:rsidP="00975388">
      <w:pPr>
        <w:pStyle w:val="Default"/>
        <w:snapToGrid w:val="0"/>
        <w:spacing w:beforeLines="20" w:before="72"/>
        <w:ind w:rightChars="-82" w:right="-197" w:firstLine="482"/>
        <w:jc w:val="center"/>
        <w:rPr>
          <w:rFonts w:asciiTheme="minorEastAsia" w:eastAsiaTheme="minorEastAsia" w:hAnsiTheme="minorEastAsia" w:cs="Times New Roman"/>
          <w:color w:val="auto"/>
        </w:rPr>
      </w:pPr>
      <w:r w:rsidRPr="00975388">
        <w:rPr>
          <w:rFonts w:asciiTheme="minorEastAsia" w:eastAsiaTheme="minorEastAsia" w:hAnsiTheme="minorEastAsia" w:cs="Times New Roman"/>
          <w:color w:val="auto"/>
        </w:rPr>
        <w:t>圖</w:t>
      </w:r>
      <w:r w:rsidRPr="00975388">
        <w:rPr>
          <w:rFonts w:asciiTheme="minorEastAsia" w:eastAsiaTheme="minorEastAsia" w:hAnsiTheme="minorEastAsia" w:cs="Times New Roman" w:hint="eastAsia"/>
          <w:color w:val="auto"/>
        </w:rPr>
        <w:t>3</w:t>
      </w:r>
      <w:r w:rsidRPr="00975388">
        <w:rPr>
          <w:rFonts w:asciiTheme="minorEastAsia" w:eastAsiaTheme="minorEastAsia" w:hAnsiTheme="minorEastAsia" w:cs="Times New Roman"/>
          <w:color w:val="auto"/>
        </w:rPr>
        <w:t xml:space="preserve">　</w:t>
      </w:r>
      <w:r w:rsidRPr="00975388">
        <w:rPr>
          <w:rFonts w:asciiTheme="minorEastAsia" w:eastAsiaTheme="minorEastAsia" w:hAnsiTheme="minorEastAsia" w:cs="Times New Roman" w:hint="eastAsia"/>
          <w:color w:val="auto"/>
        </w:rPr>
        <w:t>健康存摺資料申請畫面</w:t>
      </w:r>
    </w:p>
    <w:p w:rsidR="00807E4C" w:rsidRDefault="00807E4C" w:rsidP="00981050">
      <w:pPr>
        <w:pStyle w:val="Default"/>
        <w:ind w:leftChars="200" w:left="480" w:rightChars="-82" w:right="-197" w:firstLineChars="200" w:firstLine="400"/>
        <w:jc w:val="center"/>
        <w:rPr>
          <w:rFonts w:ascii="Times New Roman" w:hAnsi="Times New Roman" w:cs="Times New Roman"/>
          <w:sz w:val="20"/>
        </w:rPr>
      </w:pPr>
      <w:r>
        <w:rPr>
          <w:rFonts w:ascii="Times New Roman" w:hAnsi="Times New Roman" w:cs="Times New Roman" w:hint="eastAsia"/>
          <w:sz w:val="20"/>
        </w:rPr>
        <w:br/>
      </w:r>
      <w:r>
        <w:rPr>
          <w:noProof/>
        </w:rPr>
        <w:drawing>
          <wp:inline distT="0" distB="0" distL="0" distR="0" wp14:anchorId="01C4546A" wp14:editId="63E71C28">
            <wp:extent cx="4792980" cy="2697480"/>
            <wp:effectExtent l="19050" t="19050" r="7620" b="762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4046" t="11561" r="5058" b="6589"/>
                    <a:stretch/>
                  </pic:blipFill>
                  <pic:spPr bwMode="auto">
                    <a:xfrm>
                      <a:off x="0" y="0"/>
                      <a:ext cx="4794135" cy="2698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07E4C" w:rsidRPr="004151ED" w:rsidRDefault="00807E4C" w:rsidP="00981050">
      <w:pPr>
        <w:pStyle w:val="Default"/>
        <w:snapToGrid w:val="0"/>
        <w:spacing w:beforeLines="30" w:before="108"/>
        <w:ind w:rightChars="-82" w:right="-197" w:firstLine="482"/>
        <w:jc w:val="center"/>
        <w:rPr>
          <w:rFonts w:asciiTheme="minorEastAsia" w:hAnsiTheme="minorEastAsia" w:cs="Times New Roman"/>
          <w:color w:val="auto"/>
        </w:rPr>
      </w:pPr>
      <w:r w:rsidRPr="004151ED">
        <w:rPr>
          <w:rFonts w:asciiTheme="minorEastAsia" w:hAnsiTheme="minorEastAsia" w:cs="Times New Roman"/>
          <w:color w:val="auto"/>
        </w:rPr>
        <w:t>圖</w:t>
      </w:r>
      <w:r w:rsidRPr="004151ED">
        <w:rPr>
          <w:rFonts w:asciiTheme="minorEastAsia" w:hAnsiTheme="minorEastAsia" w:cs="Times New Roman" w:hint="eastAsia"/>
          <w:color w:val="auto"/>
        </w:rPr>
        <w:t>4</w:t>
      </w:r>
      <w:r w:rsidRPr="004151ED">
        <w:rPr>
          <w:rFonts w:asciiTheme="minorEastAsia" w:hAnsiTheme="minorEastAsia" w:cs="Times New Roman"/>
          <w:color w:val="auto"/>
        </w:rPr>
        <w:t xml:space="preserve">　</w:t>
      </w:r>
      <w:r w:rsidRPr="004151ED">
        <w:rPr>
          <w:rFonts w:asciiTheme="minorEastAsia" w:hAnsiTheme="minorEastAsia" w:cs="Times New Roman" w:hint="eastAsia"/>
          <w:color w:val="auto"/>
        </w:rPr>
        <w:t>健康存摺申請結果畫面</w:t>
      </w:r>
    </w:p>
    <w:p w:rsidR="00807E4C" w:rsidRDefault="00807E4C" w:rsidP="00D42291">
      <w:pPr>
        <w:pStyle w:val="Default"/>
        <w:numPr>
          <w:ilvl w:val="0"/>
          <w:numId w:val="21"/>
        </w:numPr>
        <w:spacing w:beforeLines="20" w:before="72" w:afterLines="20" w:after="72"/>
        <w:ind w:left="851" w:rightChars="-82" w:right="-197" w:hanging="482"/>
        <w:rPr>
          <w:rFonts w:ascii="Times New Roman" w:hAnsi="Times New Roman" w:cs="Times New Roman"/>
          <w:color w:val="auto"/>
        </w:rPr>
      </w:pPr>
      <w:r>
        <w:rPr>
          <w:rFonts w:ascii="Times New Roman" w:hAnsi="Times New Roman" w:cs="Times New Roman" w:hint="eastAsia"/>
          <w:color w:val="auto"/>
        </w:rPr>
        <w:t>資料下載</w:t>
      </w:r>
    </w:p>
    <w:p w:rsidR="00807E4C" w:rsidRDefault="00807E4C" w:rsidP="00981050">
      <w:pPr>
        <w:pStyle w:val="Default"/>
        <w:overflowPunct w:val="0"/>
        <w:spacing w:beforeLines="20" w:before="72" w:afterLines="20" w:after="72"/>
        <w:ind w:left="482" w:rightChars="-82" w:right="-197" w:firstLineChars="200" w:firstLine="480"/>
        <w:jc w:val="both"/>
        <w:rPr>
          <w:rFonts w:ascii="Times New Roman" w:hAnsi="Times New Roman" w:cs="Times New Roman"/>
          <w:color w:val="auto"/>
        </w:rPr>
      </w:pPr>
      <w:r w:rsidRPr="00A0317C">
        <w:rPr>
          <w:rFonts w:ascii="Times New Roman" w:hAnsi="Times New Roman" w:cs="Times New Roman" w:hint="eastAsia"/>
          <w:color w:val="auto"/>
        </w:rPr>
        <w:t>本系統自</w:t>
      </w:r>
      <w:r w:rsidRPr="00A0317C">
        <w:rPr>
          <w:rFonts w:ascii="Times New Roman" w:hAnsi="Times New Roman" w:cs="Times New Roman" w:hint="eastAsia"/>
          <w:color w:val="auto"/>
        </w:rPr>
        <w:t>103</w:t>
      </w:r>
      <w:r w:rsidRPr="00A0317C">
        <w:rPr>
          <w:rFonts w:ascii="Times New Roman" w:hAnsi="Times New Roman" w:cs="Times New Roman" w:hint="eastAsia"/>
          <w:color w:val="auto"/>
        </w:rPr>
        <w:t>年</w:t>
      </w:r>
      <w:r w:rsidRPr="00A0317C">
        <w:rPr>
          <w:rFonts w:ascii="Times New Roman" w:hAnsi="Times New Roman" w:cs="Times New Roman" w:hint="eastAsia"/>
          <w:color w:val="auto"/>
        </w:rPr>
        <w:t>9</w:t>
      </w:r>
      <w:r w:rsidRPr="00A0317C">
        <w:rPr>
          <w:rFonts w:ascii="Times New Roman" w:hAnsi="Times New Roman" w:cs="Times New Roman" w:hint="eastAsia"/>
          <w:color w:val="auto"/>
        </w:rPr>
        <w:t>月</w:t>
      </w:r>
      <w:r w:rsidRPr="00A0317C">
        <w:rPr>
          <w:rFonts w:ascii="Times New Roman" w:hAnsi="Times New Roman" w:cs="Times New Roman" w:hint="eastAsia"/>
          <w:color w:val="auto"/>
        </w:rPr>
        <w:t>25</w:t>
      </w:r>
      <w:r w:rsidRPr="00A0317C">
        <w:rPr>
          <w:rFonts w:ascii="Times New Roman" w:hAnsi="Times New Roman" w:cs="Times New Roman" w:hint="eastAsia"/>
          <w:color w:val="auto"/>
        </w:rPr>
        <w:t>日上線，初期運作模式</w:t>
      </w:r>
      <w:proofErr w:type="gramStart"/>
      <w:r w:rsidRPr="00A0317C">
        <w:rPr>
          <w:rFonts w:ascii="Times New Roman" w:hAnsi="Times New Roman" w:cs="Times New Roman" w:hint="eastAsia"/>
          <w:color w:val="auto"/>
        </w:rPr>
        <w:t>採</w:t>
      </w:r>
      <w:proofErr w:type="gramEnd"/>
      <w:r w:rsidRPr="00A0317C">
        <w:rPr>
          <w:rFonts w:ascii="Times New Roman" w:hAnsi="Times New Roman" w:cs="Times New Roman" w:hint="eastAsia"/>
          <w:color w:val="auto"/>
        </w:rPr>
        <w:t>先</w:t>
      </w:r>
      <w:r>
        <w:rPr>
          <w:rFonts w:ascii="Times New Roman" w:hAnsi="Times New Roman" w:cs="Times New Roman" w:hint="eastAsia"/>
          <w:color w:val="auto"/>
        </w:rPr>
        <w:t>今日</w:t>
      </w:r>
      <w:r w:rsidRPr="00A0317C">
        <w:rPr>
          <w:rFonts w:ascii="Times New Roman" w:hAnsi="Times New Roman" w:cs="Times New Roman" w:hint="eastAsia"/>
          <w:color w:val="auto"/>
        </w:rPr>
        <w:t>申請隔日</w:t>
      </w:r>
      <w:r w:rsidRPr="00A0317C">
        <w:rPr>
          <w:rFonts w:ascii="Times New Roman" w:hAnsi="Times New Roman" w:cs="Times New Roman" w:hint="eastAsia"/>
          <w:color w:val="auto"/>
        </w:rPr>
        <w:t>8</w:t>
      </w:r>
      <w:r>
        <w:rPr>
          <w:rFonts w:ascii="Times New Roman" w:hAnsi="Times New Roman" w:cs="Times New Roman" w:hint="eastAsia"/>
          <w:color w:val="auto"/>
        </w:rPr>
        <w:t>時才可下載資料，為利民眾即時性需求，健保署</w:t>
      </w:r>
      <w:r>
        <w:rPr>
          <w:rFonts w:hint="eastAsia"/>
        </w:rPr>
        <w:t>持續進行系統架構調整並配合陸續增加存摺內容，</w:t>
      </w:r>
      <w:r>
        <w:rPr>
          <w:rFonts w:ascii="Times New Roman" w:hAnsi="Times New Roman" w:cs="Times New Roman" w:hint="eastAsia"/>
          <w:color w:val="auto"/>
        </w:rPr>
        <w:t>在經過系統架構的精進後，目前運作模式更改為即時下載，民眾在申請資料後即可即時下載儲存或列印報表。</w:t>
      </w:r>
    </w:p>
    <w:p w:rsidR="00807E4C" w:rsidRDefault="00807E4C" w:rsidP="00981050">
      <w:pPr>
        <w:pStyle w:val="Default"/>
        <w:overflowPunct w:val="0"/>
        <w:spacing w:beforeLines="20" w:before="72" w:afterLines="20" w:after="72"/>
        <w:ind w:left="482" w:rightChars="-82" w:right="-197" w:firstLineChars="200" w:firstLine="480"/>
        <w:jc w:val="both"/>
        <w:rPr>
          <w:rFonts w:ascii="Times New Roman" w:hAnsi="Times New Roman" w:cs="Times New Roman"/>
          <w:color w:val="auto"/>
        </w:rPr>
      </w:pPr>
      <w:r w:rsidRPr="006852DE">
        <w:rPr>
          <w:rFonts w:ascii="Times New Roman" w:hAnsi="Times New Roman" w:cs="Times New Roman" w:hint="eastAsia"/>
          <w:color w:val="auto"/>
        </w:rPr>
        <w:t>若不需</w:t>
      </w:r>
      <w:r>
        <w:rPr>
          <w:rFonts w:ascii="Times New Roman" w:hAnsi="Times New Roman" w:cs="Times New Roman" w:hint="eastAsia"/>
          <w:color w:val="auto"/>
        </w:rPr>
        <w:t>下載所有</w:t>
      </w:r>
      <w:r w:rsidRPr="006852DE">
        <w:rPr>
          <w:rFonts w:ascii="Times New Roman" w:hAnsi="Times New Roman" w:cs="Times New Roman" w:hint="eastAsia"/>
          <w:color w:val="auto"/>
        </w:rPr>
        <w:t>的紀錄，也可</w:t>
      </w:r>
      <w:r>
        <w:rPr>
          <w:rFonts w:ascii="Times New Roman" w:hAnsi="Times New Roman" w:cs="Times New Roman" w:hint="eastAsia"/>
          <w:color w:val="auto"/>
        </w:rPr>
        <w:t>自行</w:t>
      </w:r>
      <w:proofErr w:type="gramStart"/>
      <w:r>
        <w:rPr>
          <w:rFonts w:ascii="Times New Roman" w:hAnsi="Times New Roman" w:cs="Times New Roman" w:hint="eastAsia"/>
          <w:color w:val="auto"/>
        </w:rPr>
        <w:t>勾</w:t>
      </w:r>
      <w:proofErr w:type="gramEnd"/>
      <w:r w:rsidRPr="006852DE">
        <w:rPr>
          <w:rFonts w:ascii="Times New Roman" w:hAnsi="Times New Roman" w:cs="Times New Roman" w:hint="eastAsia"/>
          <w:color w:val="auto"/>
        </w:rPr>
        <w:t>選</w:t>
      </w:r>
      <w:r>
        <w:rPr>
          <w:rFonts w:ascii="Times New Roman" w:hAnsi="Times New Roman" w:cs="Times New Roman" w:hint="eastAsia"/>
          <w:color w:val="auto"/>
        </w:rPr>
        <w:t>單項或單月的資料（如圖</w:t>
      </w:r>
      <w:r>
        <w:rPr>
          <w:rFonts w:ascii="Times New Roman" w:hAnsi="Times New Roman" w:cs="Times New Roman" w:hint="eastAsia"/>
          <w:color w:val="auto"/>
        </w:rPr>
        <w:t>5</w:t>
      </w:r>
      <w:r>
        <w:rPr>
          <w:rFonts w:ascii="Times New Roman" w:hAnsi="Times New Roman" w:cs="Times New Roman" w:hint="eastAsia"/>
          <w:color w:val="auto"/>
        </w:rPr>
        <w:t>）。</w:t>
      </w:r>
      <w:proofErr w:type="gramStart"/>
      <w:r>
        <w:rPr>
          <w:rFonts w:ascii="Times New Roman" w:hAnsi="Times New Roman" w:cs="Times New Roman" w:hint="eastAsia"/>
          <w:color w:val="auto"/>
        </w:rPr>
        <w:t>此外，</w:t>
      </w:r>
      <w:proofErr w:type="gramEnd"/>
      <w:r>
        <w:rPr>
          <w:rFonts w:ascii="Times New Roman" w:hAnsi="Times New Roman" w:cs="Times New Roman" w:hint="eastAsia"/>
          <w:color w:val="auto"/>
        </w:rPr>
        <w:t>由於儲存的空間限制，每次</w:t>
      </w:r>
      <w:r w:rsidRPr="006852DE">
        <w:rPr>
          <w:rFonts w:ascii="Times New Roman" w:hAnsi="Times New Roman" w:cs="Times New Roman" w:hint="eastAsia"/>
          <w:color w:val="auto"/>
        </w:rPr>
        <w:t>申請的資料只</w:t>
      </w:r>
      <w:r>
        <w:rPr>
          <w:rFonts w:ascii="Times New Roman" w:hAnsi="Times New Roman" w:cs="Times New Roman" w:hint="eastAsia"/>
          <w:color w:val="auto"/>
        </w:rPr>
        <w:t>會</w:t>
      </w:r>
      <w:r w:rsidRPr="006852DE">
        <w:rPr>
          <w:rFonts w:ascii="Times New Roman" w:hAnsi="Times New Roman" w:cs="Times New Roman" w:hint="eastAsia"/>
          <w:color w:val="auto"/>
        </w:rPr>
        <w:t>保留</w:t>
      </w:r>
      <w:r w:rsidRPr="006852DE">
        <w:rPr>
          <w:rFonts w:ascii="Times New Roman" w:hAnsi="Times New Roman" w:cs="Times New Roman"/>
          <w:color w:val="auto"/>
        </w:rPr>
        <w:t>7</w:t>
      </w:r>
      <w:r w:rsidRPr="006852DE">
        <w:rPr>
          <w:rFonts w:ascii="Times New Roman" w:hAnsi="Times New Roman" w:cs="Times New Roman" w:hint="eastAsia"/>
          <w:color w:val="auto"/>
        </w:rPr>
        <w:t>天，若超過</w:t>
      </w:r>
      <w:r w:rsidRPr="006852DE">
        <w:rPr>
          <w:rFonts w:ascii="Times New Roman" w:hAnsi="Times New Roman" w:cs="Times New Roman"/>
          <w:color w:val="auto"/>
        </w:rPr>
        <w:t>7</w:t>
      </w:r>
      <w:r w:rsidRPr="006852DE">
        <w:rPr>
          <w:rFonts w:ascii="Times New Roman" w:hAnsi="Times New Roman" w:cs="Times New Roman" w:hint="eastAsia"/>
          <w:color w:val="auto"/>
        </w:rPr>
        <w:t>天未下載，資料將會被清除。</w:t>
      </w:r>
      <w:r>
        <w:rPr>
          <w:rFonts w:ascii="Times New Roman" w:hAnsi="Times New Roman" w:cs="Times New Roman" w:hint="eastAsia"/>
          <w:color w:val="auto"/>
        </w:rPr>
        <w:t>此外為確保資訊安全之機密性，下</w:t>
      </w:r>
      <w:r w:rsidRPr="00C77F6F">
        <w:rPr>
          <w:rFonts w:ascii="Times New Roman" w:hAnsi="Times New Roman" w:cs="Times New Roman"/>
          <w:color w:val="auto"/>
        </w:rPr>
        <w:t>載檔案</w:t>
      </w:r>
      <w:r>
        <w:rPr>
          <w:rFonts w:ascii="Times New Roman" w:hAnsi="Times New Roman" w:cs="Times New Roman" w:hint="eastAsia"/>
          <w:color w:val="auto"/>
        </w:rPr>
        <w:t>一律予以加密，</w:t>
      </w:r>
      <w:r>
        <w:rPr>
          <w:rFonts w:ascii="Times New Roman" w:hAnsi="Times New Roman" w:cs="Times New Roman"/>
          <w:color w:val="auto"/>
        </w:rPr>
        <w:t>密碼為</w:t>
      </w:r>
      <w:r w:rsidRPr="00C77F6F">
        <w:rPr>
          <w:rFonts w:ascii="Times New Roman" w:hAnsi="Times New Roman" w:cs="Times New Roman"/>
          <w:color w:val="auto"/>
        </w:rPr>
        <w:t>「身分證號」</w:t>
      </w:r>
      <w:r>
        <w:rPr>
          <w:rFonts w:ascii="Times New Roman" w:hAnsi="Times New Roman" w:cs="Times New Roman" w:hint="eastAsia"/>
          <w:color w:val="auto"/>
        </w:rPr>
        <w:t>（</w:t>
      </w:r>
      <w:r w:rsidRPr="00C77F6F">
        <w:rPr>
          <w:rFonts w:ascii="Times New Roman" w:hAnsi="Times New Roman" w:cs="Times New Roman"/>
          <w:color w:val="auto"/>
        </w:rPr>
        <w:t>首碼英文為大寫</w:t>
      </w:r>
      <w:r>
        <w:rPr>
          <w:rFonts w:ascii="Times New Roman" w:hAnsi="Times New Roman" w:cs="Times New Roman" w:hint="eastAsia"/>
          <w:color w:val="auto"/>
        </w:rPr>
        <w:t>）。</w:t>
      </w:r>
    </w:p>
    <w:p w:rsidR="00807E4C" w:rsidRDefault="00807E4C" w:rsidP="00981050">
      <w:pPr>
        <w:pStyle w:val="Default"/>
        <w:overflowPunct w:val="0"/>
        <w:snapToGrid w:val="0"/>
        <w:spacing w:afterLines="50" w:after="180"/>
        <w:ind w:left="482" w:rightChars="-82" w:right="-197"/>
        <w:jc w:val="both"/>
        <w:rPr>
          <w:rFonts w:ascii="Times New Roman" w:hAnsi="Times New Roman" w:cs="Times New Roman"/>
          <w:color w:val="auto"/>
        </w:rPr>
      </w:pPr>
      <w:r>
        <w:rPr>
          <w:noProof/>
        </w:rPr>
        <w:lastRenderedPageBreak/>
        <mc:AlternateContent>
          <mc:Choice Requires="wps">
            <w:drawing>
              <wp:anchor distT="0" distB="0" distL="114300" distR="114300" simplePos="0" relativeHeight="251759616" behindDoc="0" locked="0" layoutInCell="1" allowOverlap="1" wp14:anchorId="34300679" wp14:editId="31751591">
                <wp:simplePos x="0" y="0"/>
                <wp:positionH relativeFrom="column">
                  <wp:posOffset>3648075</wp:posOffset>
                </wp:positionH>
                <wp:positionV relativeFrom="paragraph">
                  <wp:posOffset>649605</wp:posOffset>
                </wp:positionV>
                <wp:extent cx="266700" cy="228600"/>
                <wp:effectExtent l="0" t="0" r="19050" b="19050"/>
                <wp:wrapNone/>
                <wp:docPr id="21"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2860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5ECD93" id="Oval 19" o:spid="_x0000_s1026" style="position:absolute;margin-left:287.25pt;margin-top:51.15pt;width:21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" filled="f" strokecolor="red" strokeweight="1pt"/>
            </w:pict>
          </mc:Fallback>
        </mc:AlternateContent>
      </w:r>
      <w:r>
        <w:rPr>
          <w:rFonts w:ascii="Times New Roman" w:hAnsi="Times New Roman" w:cs="Times New Roman" w:hint="eastAsia"/>
          <w:noProof/>
          <w:color w:val="auto"/>
        </w:rPr>
        <w:drawing>
          <wp:anchor distT="0" distB="0" distL="114300" distR="114300" simplePos="0" relativeHeight="251764736" behindDoc="0" locked="0" layoutInCell="1" allowOverlap="1" wp14:anchorId="73C92BB2" wp14:editId="079E4B92">
            <wp:simplePos x="0" y="0"/>
            <wp:positionH relativeFrom="margin">
              <wp:posOffset>3771265</wp:posOffset>
            </wp:positionH>
            <wp:positionV relativeFrom="margin">
              <wp:posOffset>790575</wp:posOffset>
            </wp:positionV>
            <wp:extent cx="408940" cy="381000"/>
            <wp:effectExtent l="0" t="0" r="0" b="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PNG"/>
                    <pic:cNvPicPr/>
                  </pic:nvPicPr>
                  <pic:blipFill>
                    <a:blip r:embed="rId36" cstate="print">
                      <a:extLst>
                        <a:ext uri="{BEBA8EAE-BF5A-486C-A8C5-ECC9F3942E4B}">
                          <a14:imgProps xmlns:a14="http://schemas.microsoft.com/office/drawing/2010/main">
                            <a14:imgLayer r:embed="rId37">
                              <a14:imgEffect>
                                <a14:backgroundRemoval t="16667" b="79630" l="24138" r="68966">
                                  <a14:foregroundMark x1="34483" y1="25926" x2="34483" y2="25926"/>
                                  <a14:foregroundMark x1="34483" y1="66667" x2="34483" y2="66667"/>
                                  <a14:foregroundMark x1="55172" y1="72222" x2="55172" y2="72222"/>
                                  <a14:foregroundMark x1="62069" y1="53704" x2="62069" y2="53704"/>
                                  <a14:foregroundMark x1="36207" y1="37037" x2="36207" y2="37037"/>
                                  <a14:foregroundMark x1="34483" y1="46296" x2="34483" y2="46296"/>
                                  <a14:foregroundMark x1="34483" y1="55556" x2="34483" y2="55556"/>
                                  <a14:foregroundMark x1="34483" y1="35185" x2="34483" y2="35185"/>
                                  <a14:foregroundMark x1="44828" y1="35185" x2="44828" y2="35185"/>
                                  <a14:foregroundMark x1="48276" y1="44444" x2="48276" y2="44444"/>
                                  <a14:foregroundMark x1="51724" y1="44444" x2="51724" y2="44444"/>
                                  <a14:foregroundMark x1="50000" y1="68519" x2="50000" y2="68519"/>
                                  <a14:foregroundMark x1="53448" y1="72222" x2="53448" y2="72222"/>
                                  <a14:foregroundMark x1="55172" y1="72222" x2="55172" y2="72222"/>
                                  <a14:foregroundMark x1="53448" y1="68519" x2="53448" y2="68519"/>
                                  <a14:foregroundMark x1="58621" y1="51852" x2="58621" y2="51852"/>
                                  <a14:foregroundMark x1="46552" y1="59259" x2="46552" y2="59259"/>
                                  <a14:foregroundMark x1="41379" y1="59259" x2="41379" y2="59259"/>
                                  <a14:foregroundMark x1="43103" y1="61111" x2="43103" y2="61111"/>
                                  <a14:foregroundMark x1="51724" y1="62963" x2="51724" y2="62963"/>
                                  <a14:foregroundMark x1="51724" y1="66667" x2="51724" y2="66667"/>
                                  <a14:foregroundMark x1="53448" y1="68519" x2="53448" y2="68519"/>
                                  <a14:foregroundMark x1="55172" y1="68519" x2="55172" y2="68519"/>
                                  <a14:foregroundMark x1="53448" y1="66667" x2="53448" y2="66667"/>
                                  <a14:foregroundMark x1="51724" y1="72222" x2="51724" y2="72222"/>
                                  <a14:foregroundMark x1="46552" y1="37037" x2="46552" y2="37037"/>
                                </a14:backgroundRemoval>
                              </a14:imgEffect>
                            </a14:imgLayer>
                          </a14:imgProps>
                        </a:ext>
                        <a:ext uri="{28A0092B-C50C-407E-A947-70E740481C1C}">
                          <a14:useLocalDpi xmlns:a14="http://schemas.microsoft.com/office/drawing/2010/main" val="0"/>
                        </a:ext>
                      </a:extLst>
                    </a:blip>
                    <a:stretch>
                      <a:fillRect/>
                    </a:stretch>
                  </pic:blipFill>
                  <pic:spPr>
                    <a:xfrm>
                      <a:off x="0" y="0"/>
                      <a:ext cx="408940" cy="381000"/>
                    </a:xfrm>
                    <a:prstGeom prst="rect">
                      <a:avLst/>
                    </a:prstGeom>
                  </pic:spPr>
                </pic:pic>
              </a:graphicData>
            </a:graphic>
          </wp:anchor>
        </w:drawing>
      </w:r>
      <w:r>
        <w:rPr>
          <w:noProof/>
        </w:rPr>
        <w:drawing>
          <wp:anchor distT="0" distB="0" distL="114300" distR="114300" simplePos="0" relativeHeight="251761664" behindDoc="0" locked="0" layoutInCell="1" allowOverlap="1" wp14:anchorId="5EC5D5E9" wp14:editId="66AC3C7C">
            <wp:simplePos x="0" y="0"/>
            <wp:positionH relativeFrom="margin">
              <wp:posOffset>3620135</wp:posOffset>
            </wp:positionH>
            <wp:positionV relativeFrom="margin">
              <wp:posOffset>1174750</wp:posOffset>
            </wp:positionV>
            <wp:extent cx="1877060" cy="1461135"/>
            <wp:effectExtent l="0" t="0" r="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77060" cy="1461135"/>
                    </a:xfrm>
                    <a:prstGeom prst="rect">
                      <a:avLst/>
                    </a:prstGeom>
                  </pic:spPr>
                </pic:pic>
              </a:graphicData>
            </a:graphic>
          </wp:anchor>
        </w:drawing>
      </w:r>
      <w:r>
        <w:rPr>
          <w:rFonts w:ascii="Times New Roman" w:hAnsi="Times New Roman" w:cs="Times New Roman" w:hint="eastAsia"/>
          <w:noProof/>
          <w:color w:val="auto"/>
        </w:rPr>
        <w:drawing>
          <wp:anchor distT="0" distB="0" distL="114300" distR="114300" simplePos="0" relativeHeight="251760640" behindDoc="0" locked="0" layoutInCell="1" allowOverlap="1" wp14:anchorId="78995003" wp14:editId="2C9F83AB">
            <wp:simplePos x="0" y="0"/>
            <wp:positionH relativeFrom="margin">
              <wp:posOffset>3622386</wp:posOffset>
            </wp:positionH>
            <wp:positionV relativeFrom="margin">
              <wp:posOffset>6456045</wp:posOffset>
            </wp:positionV>
            <wp:extent cx="408940" cy="381000"/>
            <wp:effectExtent l="0" t="0" r="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PNG"/>
                    <pic:cNvPicPr/>
                  </pic:nvPicPr>
                  <pic:blipFill>
                    <a:blip r:embed="rId36" cstate="print">
                      <a:extLst>
                        <a:ext uri="{BEBA8EAE-BF5A-486C-A8C5-ECC9F3942E4B}">
                          <a14:imgProps xmlns:a14="http://schemas.microsoft.com/office/drawing/2010/main">
                            <a14:imgLayer r:embed="rId37">
                              <a14:imgEffect>
                                <a14:backgroundRemoval t="16667" b="79630" l="24138" r="68966">
                                  <a14:foregroundMark x1="34483" y1="25926" x2="34483" y2="25926"/>
                                  <a14:foregroundMark x1="34483" y1="66667" x2="34483" y2="66667"/>
                                  <a14:foregroundMark x1="55172" y1="72222" x2="55172" y2="72222"/>
                                  <a14:foregroundMark x1="62069" y1="53704" x2="62069" y2="53704"/>
                                  <a14:foregroundMark x1="36207" y1="37037" x2="36207" y2="37037"/>
                                  <a14:foregroundMark x1="34483" y1="46296" x2="34483" y2="46296"/>
                                  <a14:foregroundMark x1="34483" y1="55556" x2="34483" y2="55556"/>
                                  <a14:foregroundMark x1="34483" y1="35185" x2="34483" y2="35185"/>
                                  <a14:foregroundMark x1="44828" y1="35185" x2="44828" y2="35185"/>
                                  <a14:foregroundMark x1="48276" y1="44444" x2="48276" y2="44444"/>
                                  <a14:foregroundMark x1="51724" y1="44444" x2="51724" y2="44444"/>
                                  <a14:foregroundMark x1="50000" y1="68519" x2="50000" y2="68519"/>
                                  <a14:foregroundMark x1="53448" y1="72222" x2="53448" y2="72222"/>
                                  <a14:foregroundMark x1="55172" y1="72222" x2="55172" y2="72222"/>
                                  <a14:foregroundMark x1="53448" y1="68519" x2="53448" y2="68519"/>
                                  <a14:foregroundMark x1="58621" y1="51852" x2="58621" y2="51852"/>
                                  <a14:foregroundMark x1="46552" y1="59259" x2="46552" y2="59259"/>
                                  <a14:foregroundMark x1="41379" y1="59259" x2="41379" y2="59259"/>
                                  <a14:foregroundMark x1="43103" y1="61111" x2="43103" y2="61111"/>
                                  <a14:foregroundMark x1="51724" y1="62963" x2="51724" y2="62963"/>
                                  <a14:foregroundMark x1="51724" y1="66667" x2="51724" y2="66667"/>
                                  <a14:foregroundMark x1="53448" y1="68519" x2="53448" y2="68519"/>
                                  <a14:foregroundMark x1="55172" y1="68519" x2="55172" y2="68519"/>
                                  <a14:foregroundMark x1="53448" y1="66667" x2="53448" y2="66667"/>
                                  <a14:foregroundMark x1="51724" y1="72222" x2="51724" y2="72222"/>
                                  <a14:foregroundMark x1="46552" y1="37037" x2="46552" y2="37037"/>
                                </a14:backgroundRemoval>
                              </a14:imgEffect>
                            </a14:imgLayer>
                          </a14:imgProps>
                        </a:ext>
                        <a:ext uri="{28A0092B-C50C-407E-A947-70E740481C1C}">
                          <a14:useLocalDpi xmlns:a14="http://schemas.microsoft.com/office/drawing/2010/main" val="0"/>
                        </a:ext>
                      </a:extLst>
                    </a:blip>
                    <a:stretch>
                      <a:fillRect/>
                    </a:stretch>
                  </pic:blipFill>
                  <pic:spPr>
                    <a:xfrm>
                      <a:off x="0" y="0"/>
                      <a:ext cx="408940" cy="381000"/>
                    </a:xfrm>
                    <a:prstGeom prst="rect">
                      <a:avLst/>
                    </a:prstGeom>
                  </pic:spPr>
                </pic:pic>
              </a:graphicData>
            </a:graphic>
          </wp:anchor>
        </w:drawing>
      </w:r>
      <w:r>
        <w:rPr>
          <w:rFonts w:ascii="Times New Roman" w:hAnsi="Times New Roman" w:cs="Times New Roman" w:hint="eastAsia"/>
          <w:noProof/>
          <w:color w:val="auto"/>
        </w:rPr>
        <w:drawing>
          <wp:anchor distT="0" distB="0" distL="114300" distR="114300" simplePos="0" relativeHeight="251762688" behindDoc="0" locked="0" layoutInCell="1" allowOverlap="1" wp14:anchorId="7E8B0545" wp14:editId="36561337">
            <wp:simplePos x="0" y="0"/>
            <wp:positionH relativeFrom="margin">
              <wp:posOffset>1920240</wp:posOffset>
            </wp:positionH>
            <wp:positionV relativeFrom="margin">
              <wp:posOffset>7022465</wp:posOffset>
            </wp:positionV>
            <wp:extent cx="304800" cy="283941"/>
            <wp:effectExtent l="0" t="0" r="0" b="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PNG"/>
                    <pic:cNvPicPr/>
                  </pic:nvPicPr>
                  <pic:blipFill>
                    <a:blip r:embed="rId36" cstate="print">
                      <a:extLst>
                        <a:ext uri="{BEBA8EAE-BF5A-486C-A8C5-ECC9F3942E4B}">
                          <a14:imgProps xmlns:a14="http://schemas.microsoft.com/office/drawing/2010/main">
                            <a14:imgLayer r:embed="rId37">
                              <a14:imgEffect>
                                <a14:backgroundRemoval t="16667" b="79630" l="24138" r="68966">
                                  <a14:foregroundMark x1="34483" y1="25926" x2="34483" y2="25926"/>
                                  <a14:foregroundMark x1="34483" y1="66667" x2="34483" y2="66667"/>
                                  <a14:foregroundMark x1="55172" y1="72222" x2="55172" y2="72222"/>
                                  <a14:foregroundMark x1="62069" y1="53704" x2="62069" y2="53704"/>
                                  <a14:foregroundMark x1="36207" y1="37037" x2="36207" y2="37037"/>
                                  <a14:foregroundMark x1="34483" y1="46296" x2="34483" y2="46296"/>
                                  <a14:foregroundMark x1="34483" y1="55556" x2="34483" y2="55556"/>
                                  <a14:foregroundMark x1="34483" y1="35185" x2="34483" y2="35185"/>
                                  <a14:foregroundMark x1="44828" y1="35185" x2="44828" y2="35185"/>
                                  <a14:foregroundMark x1="48276" y1="44444" x2="48276" y2="44444"/>
                                  <a14:foregroundMark x1="51724" y1="44444" x2="51724" y2="44444"/>
                                  <a14:foregroundMark x1="50000" y1="68519" x2="50000" y2="68519"/>
                                  <a14:foregroundMark x1="53448" y1="72222" x2="53448" y2="72222"/>
                                  <a14:foregroundMark x1="55172" y1="72222" x2="55172" y2="72222"/>
                                  <a14:foregroundMark x1="53448" y1="68519" x2="53448" y2="68519"/>
                                  <a14:foregroundMark x1="58621" y1="51852" x2="58621" y2="51852"/>
                                  <a14:foregroundMark x1="46552" y1="59259" x2="46552" y2="59259"/>
                                  <a14:foregroundMark x1="41379" y1="59259" x2="41379" y2="59259"/>
                                  <a14:foregroundMark x1="43103" y1="61111" x2="43103" y2="61111"/>
                                  <a14:foregroundMark x1="51724" y1="62963" x2="51724" y2="62963"/>
                                  <a14:foregroundMark x1="51724" y1="66667" x2="51724" y2="66667"/>
                                  <a14:foregroundMark x1="53448" y1="68519" x2="53448" y2="68519"/>
                                  <a14:foregroundMark x1="55172" y1="68519" x2="55172" y2="68519"/>
                                  <a14:foregroundMark x1="53448" y1="66667" x2="53448" y2="66667"/>
                                  <a14:foregroundMark x1="51724" y1="72222" x2="51724" y2="72222"/>
                                  <a14:foregroundMark x1="46552" y1="37037" x2="46552" y2="37037"/>
                                </a14:backgroundRemoval>
                              </a14:imgEffect>
                            </a14:imgLayer>
                          </a14:imgProps>
                        </a:ext>
                        <a:ext uri="{28A0092B-C50C-407E-A947-70E740481C1C}">
                          <a14:useLocalDpi xmlns:a14="http://schemas.microsoft.com/office/drawing/2010/main" val="0"/>
                        </a:ext>
                      </a:extLst>
                    </a:blip>
                    <a:stretch>
                      <a:fillRect/>
                    </a:stretch>
                  </pic:blipFill>
                  <pic:spPr>
                    <a:xfrm>
                      <a:off x="0" y="0"/>
                      <a:ext cx="304800" cy="283941"/>
                    </a:xfrm>
                    <a:prstGeom prst="rect">
                      <a:avLst/>
                    </a:prstGeom>
                  </pic:spPr>
                </pic:pic>
              </a:graphicData>
            </a:graphic>
          </wp:anchor>
        </w:drawing>
      </w:r>
      <w:r>
        <w:rPr>
          <w:noProof/>
        </w:rPr>
        <w:drawing>
          <wp:inline distT="0" distB="0" distL="0" distR="0" wp14:anchorId="1F2BF53B" wp14:editId="746BA083">
            <wp:extent cx="4891988" cy="2376000"/>
            <wp:effectExtent l="19050" t="19050" r="4445" b="571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a:ext>
                      </a:extLst>
                    </a:blip>
                    <a:srcRect t="-2" b="-7733"/>
                    <a:stretch/>
                  </pic:blipFill>
                  <pic:spPr bwMode="auto">
                    <a:xfrm>
                      <a:off x="0" y="0"/>
                      <a:ext cx="4937760" cy="23982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7E4C" w:rsidRPr="00975388" w:rsidRDefault="00807E4C" w:rsidP="00981050">
      <w:pPr>
        <w:pStyle w:val="Default"/>
        <w:snapToGrid w:val="0"/>
        <w:spacing w:beforeLines="30" w:before="108"/>
        <w:ind w:rightChars="-82" w:right="-197" w:firstLineChars="1250" w:firstLine="3000"/>
        <w:rPr>
          <w:rFonts w:asciiTheme="minorEastAsia" w:eastAsiaTheme="minorEastAsia" w:hAnsiTheme="minorEastAsia" w:cs="Times New Roman"/>
          <w:color w:val="auto"/>
        </w:rPr>
      </w:pPr>
      <w:r w:rsidRPr="00975388">
        <w:rPr>
          <w:rFonts w:asciiTheme="minorEastAsia" w:eastAsiaTheme="minorEastAsia" w:hAnsiTheme="minorEastAsia" w:cs="Times New Roman"/>
          <w:color w:val="auto"/>
        </w:rPr>
        <w:t>圖</w:t>
      </w:r>
      <w:r w:rsidRPr="00975388">
        <w:rPr>
          <w:rFonts w:asciiTheme="minorEastAsia" w:eastAsiaTheme="minorEastAsia" w:hAnsiTheme="minorEastAsia" w:cs="Times New Roman" w:hint="eastAsia"/>
          <w:color w:val="auto"/>
        </w:rPr>
        <w:t>5</w:t>
      </w:r>
      <w:r w:rsidRPr="00975388">
        <w:rPr>
          <w:rFonts w:asciiTheme="minorEastAsia" w:eastAsiaTheme="minorEastAsia" w:hAnsiTheme="minorEastAsia" w:cs="Times New Roman"/>
          <w:color w:val="auto"/>
        </w:rPr>
        <w:t xml:space="preserve">　</w:t>
      </w:r>
      <w:r w:rsidRPr="00975388">
        <w:rPr>
          <w:rFonts w:asciiTheme="minorEastAsia" w:eastAsiaTheme="minorEastAsia" w:hAnsiTheme="minorEastAsia" w:cs="Times New Roman" w:hint="eastAsia"/>
          <w:color w:val="auto"/>
        </w:rPr>
        <w:t>選擇資料下載區間</w:t>
      </w:r>
    </w:p>
    <w:p w:rsidR="00807E4C" w:rsidRPr="00975388" w:rsidRDefault="00807E4C" w:rsidP="00D42291">
      <w:pPr>
        <w:pStyle w:val="Default"/>
        <w:numPr>
          <w:ilvl w:val="0"/>
          <w:numId w:val="21"/>
        </w:numPr>
        <w:spacing w:beforeLines="20" w:before="72" w:afterLines="20" w:after="72"/>
        <w:ind w:left="851" w:rightChars="-82" w:right="-197" w:hanging="482"/>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詳細就醫資料</w:t>
      </w:r>
    </w:p>
    <w:p w:rsidR="00807E4C" w:rsidRPr="00975388" w:rsidRDefault="00807E4C" w:rsidP="00981050">
      <w:pPr>
        <w:pStyle w:val="Default"/>
        <w:overflowPunct w:val="0"/>
        <w:spacing w:beforeLines="20" w:before="72" w:afterLines="20" w:after="72"/>
        <w:ind w:left="482" w:rightChars="-82" w:right="-197" w:firstLineChars="200" w:firstLine="480"/>
        <w:jc w:val="both"/>
        <w:rPr>
          <w:rFonts w:asciiTheme="minorEastAsia" w:eastAsiaTheme="minorEastAsia" w:hAnsiTheme="minorEastAsia" w:cs="Times New Roman"/>
          <w:color w:val="auto"/>
        </w:rPr>
      </w:pPr>
      <w:r w:rsidRPr="00975388">
        <w:rPr>
          <w:rFonts w:asciiTheme="minorEastAsia" w:eastAsiaTheme="minorEastAsia" w:hAnsiTheme="minorEastAsia" w:cs="Times New Roman" w:hint="eastAsia"/>
          <w:color w:val="auto"/>
        </w:rPr>
        <w:t>建置「健康存摺」最主要的目的，是提供民眾掌握自我的就醫紀錄、服藥狀況等，資料係保險特約</w:t>
      </w:r>
      <w:proofErr w:type="gramStart"/>
      <w:r w:rsidRPr="00975388">
        <w:rPr>
          <w:rFonts w:asciiTheme="minorEastAsia" w:eastAsiaTheme="minorEastAsia" w:hAnsiTheme="minorEastAsia" w:cs="Times New Roman" w:hint="eastAsia"/>
          <w:color w:val="auto"/>
        </w:rPr>
        <w:t>醫</w:t>
      </w:r>
      <w:proofErr w:type="gramEnd"/>
      <w:r w:rsidRPr="00975388">
        <w:rPr>
          <w:rFonts w:asciiTheme="minorEastAsia" w:eastAsiaTheme="minorEastAsia" w:hAnsiTheme="minorEastAsia" w:cs="Times New Roman" w:hint="eastAsia"/>
          <w:color w:val="auto"/>
        </w:rPr>
        <w:t>事服務機構向健保署申報或以健保卡上傳民眾就醫之醫療費用資料，非醫師法及醫療法規定之病歷，實際之診斷、病名、治療、處置及用藥等詳細就醫情形，應以各該</w:t>
      </w:r>
      <w:proofErr w:type="gramStart"/>
      <w:r w:rsidRPr="00975388">
        <w:rPr>
          <w:rFonts w:asciiTheme="minorEastAsia" w:eastAsiaTheme="minorEastAsia" w:hAnsiTheme="minorEastAsia" w:cs="Times New Roman" w:hint="eastAsia"/>
          <w:color w:val="auto"/>
        </w:rPr>
        <w:t>醫</w:t>
      </w:r>
      <w:proofErr w:type="gramEnd"/>
      <w:r w:rsidRPr="00975388">
        <w:rPr>
          <w:rFonts w:asciiTheme="minorEastAsia" w:eastAsiaTheme="minorEastAsia" w:hAnsiTheme="minorEastAsia" w:cs="Times New Roman" w:hint="eastAsia"/>
          <w:color w:val="auto"/>
        </w:rPr>
        <w:t>事服務機構之病歷記載為</w:t>
      </w:r>
      <w:proofErr w:type="gramStart"/>
      <w:r w:rsidRPr="00975388">
        <w:rPr>
          <w:rFonts w:asciiTheme="minorEastAsia" w:eastAsiaTheme="minorEastAsia" w:hAnsiTheme="minorEastAsia" w:cs="Times New Roman" w:hint="eastAsia"/>
          <w:color w:val="auto"/>
        </w:rPr>
        <w:t>準</w:t>
      </w:r>
      <w:proofErr w:type="gramEnd"/>
      <w:r w:rsidRPr="00975388">
        <w:rPr>
          <w:rFonts w:asciiTheme="minorEastAsia" w:eastAsiaTheme="minorEastAsia" w:hAnsiTheme="minorEastAsia" w:cs="Times New Roman" w:hint="eastAsia"/>
          <w:color w:val="auto"/>
        </w:rPr>
        <w:t>。目前「健康存摺」提供的內容包含以下9項：</w:t>
      </w:r>
    </w:p>
    <w:tbl>
      <w:tblPr>
        <w:tblStyle w:val="3-1"/>
        <w:tblW w:w="8042" w:type="dxa"/>
        <w:tblInd w:w="534" w:type="dxa"/>
        <w:tblLook w:val="04A0" w:firstRow="1" w:lastRow="0" w:firstColumn="1" w:lastColumn="0" w:noHBand="0" w:noVBand="1"/>
      </w:tblPr>
      <w:tblGrid>
        <w:gridCol w:w="425"/>
        <w:gridCol w:w="2268"/>
        <w:gridCol w:w="2693"/>
        <w:gridCol w:w="2656"/>
      </w:tblGrid>
      <w:tr w:rsidR="00807E4C" w:rsidRPr="00585C34" w:rsidTr="00934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Default="00807E4C" w:rsidP="00981050">
            <w:pPr>
              <w:pStyle w:val="Default"/>
              <w:overflowPunct w:val="0"/>
              <w:spacing w:afterLines="50" w:after="180"/>
              <w:ind w:rightChars="-82" w:right="-197"/>
              <w:jc w:val="both"/>
              <w:rPr>
                <w:rFonts w:ascii="Times New Roman" w:hAnsi="Times New Roman" w:cs="Times New Roman"/>
                <w:b w:val="0"/>
                <w:bCs w:val="0"/>
                <w:color w:val="FF0000"/>
                <w:sz w:val="28"/>
              </w:rPr>
            </w:pPr>
          </w:p>
        </w:tc>
        <w:tc>
          <w:tcPr>
            <w:tcW w:w="2268" w:type="dxa"/>
            <w:shd w:val="clear" w:color="auto" w:fill="C6D9F1" w:themeFill="text2" w:themeFillTint="33"/>
            <w:vAlign w:val="center"/>
          </w:tcPr>
          <w:p w:rsidR="00807E4C" w:rsidRPr="006566F3" w:rsidRDefault="00807E4C" w:rsidP="00981050">
            <w:pPr>
              <w:pStyle w:val="Default"/>
              <w:overflowPunct w:val="0"/>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s="Times New Roman"/>
                <w:bCs w:val="0"/>
                <w:color w:val="7030A0"/>
              </w:rPr>
            </w:pPr>
            <w:r w:rsidRPr="006566F3">
              <w:rPr>
                <w:rFonts w:asciiTheme="minorEastAsia" w:hAnsiTheme="minorEastAsia" w:cs="Times New Roman" w:hint="eastAsia"/>
                <w:bCs w:val="0"/>
                <w:color w:val="7030A0"/>
              </w:rPr>
              <w:t>資料名稱</w:t>
            </w:r>
          </w:p>
        </w:tc>
        <w:tc>
          <w:tcPr>
            <w:tcW w:w="2693" w:type="dxa"/>
            <w:shd w:val="clear" w:color="auto" w:fill="C6D9F1" w:themeFill="text2" w:themeFillTint="33"/>
            <w:vAlign w:val="center"/>
          </w:tcPr>
          <w:p w:rsidR="00807E4C" w:rsidRPr="006566F3" w:rsidRDefault="00807E4C" w:rsidP="00981050">
            <w:pPr>
              <w:pStyle w:val="Default"/>
              <w:overflowPunct w:val="0"/>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s="Times New Roman"/>
                <w:color w:val="7030A0"/>
              </w:rPr>
            </w:pPr>
            <w:r w:rsidRPr="006566F3">
              <w:rPr>
                <w:rFonts w:asciiTheme="minorEastAsia" w:hAnsiTheme="minorEastAsia" w:cs="Times New Roman" w:hint="eastAsia"/>
                <w:color w:val="7030A0"/>
              </w:rPr>
              <w:t>資料區間</w:t>
            </w:r>
          </w:p>
        </w:tc>
        <w:tc>
          <w:tcPr>
            <w:tcW w:w="2656" w:type="dxa"/>
            <w:shd w:val="clear" w:color="auto" w:fill="C6D9F1" w:themeFill="text2" w:themeFillTint="33"/>
            <w:vAlign w:val="center"/>
          </w:tcPr>
          <w:p w:rsidR="00807E4C" w:rsidRPr="006566F3" w:rsidRDefault="00807E4C" w:rsidP="00981050">
            <w:pPr>
              <w:pStyle w:val="Default"/>
              <w:overflowPunct w:val="0"/>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cs="Times New Roman"/>
                <w:color w:val="7030A0"/>
              </w:rPr>
            </w:pPr>
            <w:r w:rsidRPr="006566F3">
              <w:rPr>
                <w:rFonts w:asciiTheme="minorEastAsia" w:hAnsiTheme="minorEastAsia" w:cs="Times New Roman" w:hint="eastAsia"/>
                <w:color w:val="7030A0"/>
              </w:rPr>
              <w:t>資料內容</w:t>
            </w:r>
          </w:p>
        </w:tc>
      </w:tr>
      <w:tr w:rsidR="00807E4C" w:rsidRPr="00585C34" w:rsidTr="00934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1</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健保卡狀況及領卡</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紀錄</w:t>
            </w:r>
          </w:p>
        </w:tc>
        <w:tc>
          <w:tcPr>
            <w:tcW w:w="2693" w:type="dxa"/>
            <w:shd w:val="clear" w:color="auto" w:fill="DBE5F1" w:themeFill="accent1" w:themeFillTint="33"/>
          </w:tcPr>
          <w:p w:rsidR="00807E4C" w:rsidRPr="006566F3" w:rsidRDefault="00807E4C" w:rsidP="00D42291">
            <w:pPr>
              <w:pStyle w:val="Default"/>
              <w:numPr>
                <w:ilvl w:val="0"/>
                <w:numId w:val="24"/>
              </w:numPr>
              <w:overflowPunct w:val="0"/>
              <w:ind w:left="482" w:rightChars="-82" w:right="-197" w:hangingChars="201" w:hanging="482"/>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最新健保卡狀況</w:t>
            </w:r>
          </w:p>
          <w:p w:rsidR="00807E4C" w:rsidRPr="006566F3" w:rsidRDefault="00807E4C" w:rsidP="00D42291">
            <w:pPr>
              <w:pStyle w:val="Default"/>
              <w:numPr>
                <w:ilvl w:val="0"/>
                <w:numId w:val="24"/>
              </w:numPr>
              <w:overflowPunct w:val="0"/>
              <w:ind w:left="482" w:rightChars="-82" w:right="-197" w:hangingChars="201" w:hanging="482"/>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最近一年領卡紀錄</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健保卡號、在保狀態、</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欠費狀態等</w:t>
            </w:r>
          </w:p>
        </w:tc>
      </w:tr>
      <w:tr w:rsidR="00807E4C" w:rsidRPr="00585C34" w:rsidTr="00934D76">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2</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保險計費明細</w:t>
            </w:r>
          </w:p>
        </w:tc>
        <w:tc>
          <w:tcPr>
            <w:tcW w:w="2693"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申請日前1個月起近</w:t>
            </w:r>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一</w:t>
            </w:r>
            <w:proofErr w:type="gramEnd"/>
            <w:r w:rsidRPr="006566F3">
              <w:rPr>
                <w:rFonts w:asciiTheme="minorEastAsia" w:hAnsiTheme="minorEastAsia" w:cs="Times New Roman" w:hint="eastAsia"/>
                <w:color w:val="FF0000"/>
              </w:rPr>
              <w:t>年內</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開單年月、投保單位、</w:t>
            </w:r>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投保金額、自付保險費</w:t>
            </w:r>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、政府負擔保險費等</w:t>
            </w:r>
          </w:p>
        </w:tc>
      </w:tr>
      <w:tr w:rsidR="00807E4C" w:rsidRPr="00585C34" w:rsidTr="00934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3</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保險費繳納明細</w:t>
            </w:r>
          </w:p>
        </w:tc>
        <w:tc>
          <w:tcPr>
            <w:tcW w:w="2693" w:type="dxa"/>
            <w:shd w:val="clear" w:color="auto" w:fill="DBE5F1" w:themeFill="accent1"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申請日前7日起近一年內</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繳納年月、金額、投保</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單位等</w:t>
            </w:r>
          </w:p>
        </w:tc>
      </w:tr>
      <w:tr w:rsidR="00807E4C" w:rsidRPr="00585C34" w:rsidTr="00934D76">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4</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門診資料</w:t>
            </w:r>
          </w:p>
        </w:tc>
        <w:tc>
          <w:tcPr>
            <w:tcW w:w="2693" w:type="dxa"/>
            <w:shd w:val="clear" w:color="auto" w:fill="DBE5F1" w:themeFill="accent1" w:themeFillTint="33"/>
          </w:tcPr>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申請日前2日起近一年內</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看診</w:t>
            </w: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事機構名稱、就</w:t>
            </w:r>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日期、疾病代碼、疾</w:t>
            </w:r>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病名稱、醫囑代碼、</w:t>
            </w:r>
            <w:proofErr w:type="gramStart"/>
            <w:r w:rsidRPr="006566F3">
              <w:rPr>
                <w:rFonts w:asciiTheme="minorEastAsia" w:hAnsiTheme="minorEastAsia" w:cs="Times New Roman" w:hint="eastAsia"/>
                <w:color w:val="FF0000"/>
              </w:rPr>
              <w:t>醫</w:t>
            </w:r>
            <w:proofErr w:type="gramEnd"/>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囑</w:t>
            </w:r>
            <w:proofErr w:type="gramEnd"/>
            <w:r w:rsidRPr="006566F3">
              <w:rPr>
                <w:rFonts w:asciiTheme="minorEastAsia" w:hAnsiTheme="minorEastAsia" w:cs="Times New Roman" w:hint="eastAsia"/>
                <w:color w:val="FF0000"/>
              </w:rPr>
              <w:t>名稱等</w:t>
            </w:r>
          </w:p>
        </w:tc>
      </w:tr>
      <w:tr w:rsidR="00807E4C" w:rsidRPr="00585C34" w:rsidTr="00934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5</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住診資料</w:t>
            </w:r>
          </w:p>
        </w:tc>
        <w:tc>
          <w:tcPr>
            <w:tcW w:w="2693" w:type="dxa"/>
            <w:shd w:val="clear" w:color="auto" w:fill="DBE5F1" w:themeFill="accent1"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申請日前2日起近一年內</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住院</w:t>
            </w: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事機構名稱、入</w:t>
            </w:r>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院日期、出院日期、疾</w:t>
            </w:r>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病代碼、疾病名稱、</w:t>
            </w:r>
            <w:proofErr w:type="gramStart"/>
            <w:r w:rsidRPr="006566F3">
              <w:rPr>
                <w:rFonts w:asciiTheme="minorEastAsia" w:hAnsiTheme="minorEastAsia" w:cs="Times New Roman" w:hint="eastAsia"/>
                <w:color w:val="FF0000"/>
              </w:rPr>
              <w:t>醫</w:t>
            </w:r>
            <w:proofErr w:type="gramEnd"/>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囑</w:t>
            </w:r>
            <w:proofErr w:type="gramEnd"/>
            <w:r w:rsidRPr="006566F3">
              <w:rPr>
                <w:rFonts w:asciiTheme="minorEastAsia" w:hAnsiTheme="minorEastAsia" w:cs="Times New Roman" w:hint="eastAsia"/>
                <w:color w:val="FF0000"/>
              </w:rPr>
              <w:t>代碼、醫囑名稱等</w:t>
            </w:r>
          </w:p>
        </w:tc>
      </w:tr>
      <w:tr w:rsidR="00807E4C" w:rsidRPr="00585C34" w:rsidTr="00934D76">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6</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牙科健康存摺</w:t>
            </w:r>
          </w:p>
        </w:tc>
        <w:tc>
          <w:tcPr>
            <w:tcW w:w="2693" w:type="dxa"/>
            <w:shd w:val="clear" w:color="auto" w:fill="DBE5F1" w:themeFill="accent1" w:themeFillTint="33"/>
          </w:tcPr>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申請日前2日起近二年內</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看診</w:t>
            </w: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事機構名稱、就</w:t>
            </w:r>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日期、疾病代碼、疾</w:t>
            </w:r>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病名稱、處置名稱、牙</w:t>
            </w:r>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lastRenderedPageBreak/>
              <w:t>位代碼、牙位名稱等</w:t>
            </w:r>
          </w:p>
        </w:tc>
      </w:tr>
      <w:tr w:rsidR="00807E4C" w:rsidRPr="00585C34" w:rsidTr="00934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lastRenderedPageBreak/>
              <w:t>7</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過敏資料</w:t>
            </w:r>
          </w:p>
        </w:tc>
        <w:tc>
          <w:tcPr>
            <w:tcW w:w="2693"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自</w:t>
            </w:r>
            <w:r w:rsidRPr="006566F3">
              <w:rPr>
                <w:rFonts w:asciiTheme="minorEastAsia" w:hAnsiTheme="minorEastAsia" w:cs="Times New Roman"/>
                <w:color w:val="FF0000"/>
              </w:rPr>
              <w:t>104</w:t>
            </w:r>
            <w:r w:rsidRPr="006566F3">
              <w:rPr>
                <w:rFonts w:asciiTheme="minorEastAsia" w:hAnsiTheme="minorEastAsia" w:cs="Times New Roman" w:hint="eastAsia"/>
                <w:color w:val="FF0000"/>
              </w:rPr>
              <w:t>年</w:t>
            </w:r>
            <w:r w:rsidRPr="006566F3">
              <w:rPr>
                <w:rFonts w:asciiTheme="minorEastAsia" w:hAnsiTheme="minorEastAsia" w:cs="Times New Roman"/>
                <w:color w:val="FF0000"/>
              </w:rPr>
              <w:t>1</w:t>
            </w:r>
            <w:r w:rsidRPr="006566F3">
              <w:rPr>
                <w:rFonts w:asciiTheme="minorEastAsia" w:hAnsiTheme="minorEastAsia" w:cs="Times New Roman" w:hint="eastAsia"/>
                <w:color w:val="FF0000"/>
              </w:rPr>
              <w:t>月</w:t>
            </w:r>
            <w:r w:rsidRPr="006566F3">
              <w:rPr>
                <w:rFonts w:asciiTheme="minorEastAsia" w:hAnsiTheme="minorEastAsia" w:cs="Times New Roman"/>
                <w:color w:val="FF0000"/>
              </w:rPr>
              <w:t>1</w:t>
            </w:r>
            <w:r w:rsidRPr="006566F3">
              <w:rPr>
                <w:rFonts w:asciiTheme="minorEastAsia" w:hAnsiTheme="minorEastAsia" w:cs="Times New Roman" w:hint="eastAsia"/>
                <w:color w:val="FF0000"/>
              </w:rPr>
              <w:t>日起</w:t>
            </w: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事</w:t>
            </w:r>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機構上傳</w:t>
            </w:r>
            <w:proofErr w:type="gramStart"/>
            <w:r w:rsidRPr="006566F3">
              <w:rPr>
                <w:rFonts w:asciiTheme="minorEastAsia" w:hAnsiTheme="minorEastAsia" w:cs="Times New Roman" w:hint="eastAsia"/>
                <w:color w:val="FF0000"/>
              </w:rPr>
              <w:t>至本署之</w:t>
            </w:r>
            <w:proofErr w:type="gramEnd"/>
            <w:r w:rsidRPr="006566F3">
              <w:rPr>
                <w:rFonts w:asciiTheme="minorEastAsia" w:hAnsiTheme="minorEastAsia" w:cs="Times New Roman" w:hint="eastAsia"/>
                <w:color w:val="FF0000"/>
              </w:rPr>
              <w:t>過敏</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資料</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過敏藥物內容、上傳</w:t>
            </w:r>
            <w:proofErr w:type="gramStart"/>
            <w:r w:rsidRPr="006566F3">
              <w:rPr>
                <w:rFonts w:asciiTheme="minorEastAsia" w:hAnsiTheme="minorEastAsia" w:cs="Times New Roman" w:hint="eastAsia"/>
                <w:color w:val="FF0000"/>
              </w:rPr>
              <w:t>醫</w:t>
            </w:r>
            <w:proofErr w:type="gramEnd"/>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事機構、上傳醫師、上</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傳日期等</w:t>
            </w:r>
          </w:p>
        </w:tc>
      </w:tr>
      <w:tr w:rsidR="00807E4C" w:rsidRPr="00585C34" w:rsidTr="00934D76">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8</w:t>
            </w:r>
          </w:p>
        </w:tc>
        <w:tc>
          <w:tcPr>
            <w:tcW w:w="2268" w:type="dxa"/>
            <w:shd w:val="clear" w:color="auto" w:fill="C6D9F1" w:themeFill="text2"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器捐或安寧緩和</w:t>
            </w:r>
            <w:proofErr w:type="gramStart"/>
            <w:r w:rsidRPr="006566F3">
              <w:rPr>
                <w:rFonts w:asciiTheme="minorEastAsia" w:hAnsiTheme="minorEastAsia" w:cs="Times New Roman" w:hint="eastAsia"/>
                <w:color w:val="FF0000"/>
              </w:rPr>
              <w:t>醫</w:t>
            </w:r>
            <w:proofErr w:type="gramEnd"/>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b/>
                <w:bCs/>
                <w:color w:val="FF0000"/>
              </w:rPr>
            </w:pPr>
            <w:proofErr w:type="gramStart"/>
            <w:r w:rsidRPr="006566F3">
              <w:rPr>
                <w:rFonts w:asciiTheme="minorEastAsia" w:hAnsiTheme="minorEastAsia" w:cs="Times New Roman" w:hint="eastAsia"/>
                <w:color w:val="FF0000"/>
              </w:rPr>
              <w:t>療</w:t>
            </w:r>
            <w:proofErr w:type="gramEnd"/>
            <w:r w:rsidRPr="006566F3">
              <w:rPr>
                <w:rFonts w:asciiTheme="minorEastAsia" w:hAnsiTheme="minorEastAsia" w:cs="Times New Roman" w:hint="eastAsia"/>
                <w:color w:val="FF0000"/>
              </w:rPr>
              <w:t>意願</w:t>
            </w:r>
          </w:p>
        </w:tc>
        <w:tc>
          <w:tcPr>
            <w:tcW w:w="2693"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衛生福利部</w:t>
            </w:r>
            <w:proofErr w:type="gramStart"/>
            <w:r w:rsidRPr="006566F3">
              <w:rPr>
                <w:rFonts w:asciiTheme="minorEastAsia" w:hAnsiTheme="minorEastAsia" w:cs="Times New Roman" w:hint="eastAsia"/>
                <w:color w:val="FF0000"/>
              </w:rPr>
              <w:t>醫事司檢送</w:t>
            </w:r>
            <w:proofErr w:type="gramEnd"/>
          </w:p>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至本署資料（</w:t>
            </w:r>
            <w:proofErr w:type="gramEnd"/>
            <w:r w:rsidRPr="006566F3">
              <w:rPr>
                <w:rFonts w:asciiTheme="minorEastAsia" w:hAnsiTheme="minorEastAsia" w:cs="Times New Roman" w:hint="eastAsia"/>
                <w:color w:val="FF0000"/>
              </w:rPr>
              <w:t>需至少20</w:t>
            </w:r>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個</w:t>
            </w:r>
            <w:proofErr w:type="gramEnd"/>
            <w:r w:rsidRPr="006566F3">
              <w:rPr>
                <w:rFonts w:asciiTheme="minorEastAsia" w:hAnsiTheme="minorEastAsia" w:cs="Times New Roman" w:hint="eastAsia"/>
                <w:color w:val="FF0000"/>
              </w:rPr>
              <w:t>工作天</w:t>
            </w:r>
            <w:proofErr w:type="gramStart"/>
            <w:r w:rsidRPr="006566F3">
              <w:rPr>
                <w:rFonts w:asciiTheme="minorEastAsia" w:hAnsiTheme="minorEastAsia" w:cs="Times New Roman" w:hint="eastAsia"/>
                <w:color w:val="FF0000"/>
              </w:rPr>
              <w:t>）</w:t>
            </w:r>
            <w:proofErr w:type="gramEnd"/>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註記日期、器官捐贈或</w:t>
            </w:r>
          </w:p>
          <w:p w:rsidR="00807E4C" w:rsidRPr="006566F3" w:rsidRDefault="00807E4C" w:rsidP="00981050">
            <w:pPr>
              <w:pStyle w:val="Default"/>
              <w:overflowPunct w:val="0"/>
              <w:ind w:rightChars="-82" w:right="-197"/>
              <w:jc w:val="both"/>
              <w:cnfStyle w:val="000000000000" w:firstRow="0" w:lastRow="0" w:firstColumn="0" w:lastColumn="0" w:oddVBand="0" w:evenVBand="0" w:oddHBand="0"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安寧緩和醫療意願資料</w:t>
            </w:r>
          </w:p>
        </w:tc>
      </w:tr>
      <w:tr w:rsidR="00807E4C" w:rsidRPr="00585C34" w:rsidTr="00934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shd w:val="clear" w:color="auto" w:fill="C6D9F1" w:themeFill="text2" w:themeFillTint="33"/>
          </w:tcPr>
          <w:p w:rsidR="00807E4C" w:rsidRPr="006566F3" w:rsidRDefault="00807E4C" w:rsidP="00981050">
            <w:pPr>
              <w:pStyle w:val="Default"/>
              <w:overflowPunct w:val="0"/>
              <w:spacing w:afterLines="50" w:after="180"/>
              <w:ind w:rightChars="-82" w:right="-197"/>
              <w:jc w:val="both"/>
              <w:rPr>
                <w:rFonts w:ascii="Times New Roman" w:hAnsi="Times New Roman" w:cs="Times New Roman"/>
                <w:b w:val="0"/>
                <w:bCs w:val="0"/>
                <w:color w:val="215868" w:themeColor="accent5" w:themeShade="80"/>
                <w:sz w:val="28"/>
              </w:rPr>
            </w:pPr>
            <w:r w:rsidRPr="006566F3">
              <w:rPr>
                <w:rFonts w:ascii="Times New Roman" w:hAnsi="Times New Roman" w:cs="Times New Roman" w:hint="eastAsia"/>
                <w:color w:val="215868" w:themeColor="accent5" w:themeShade="80"/>
                <w:sz w:val="28"/>
              </w:rPr>
              <w:t>9</w:t>
            </w:r>
          </w:p>
        </w:tc>
        <w:tc>
          <w:tcPr>
            <w:tcW w:w="2268" w:type="dxa"/>
            <w:shd w:val="clear" w:color="auto" w:fill="C6D9F1" w:themeFill="text2" w:themeFillTint="33"/>
          </w:tcPr>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b/>
                <w:bCs/>
                <w:color w:val="FF0000"/>
              </w:rPr>
            </w:pPr>
            <w:r w:rsidRPr="006566F3">
              <w:rPr>
                <w:rFonts w:asciiTheme="minorEastAsia" w:hAnsiTheme="minorEastAsia" w:cs="Times New Roman" w:hint="eastAsia"/>
                <w:color w:val="FF0000"/>
              </w:rPr>
              <w:t>預防接種存摺</w:t>
            </w:r>
          </w:p>
        </w:tc>
        <w:tc>
          <w:tcPr>
            <w:tcW w:w="2693"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衛生福利部疾病管制署</w:t>
            </w:r>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檢送</w:t>
            </w:r>
            <w:proofErr w:type="gramStart"/>
            <w:r w:rsidRPr="006566F3">
              <w:rPr>
                <w:rFonts w:asciiTheme="minorEastAsia" w:hAnsiTheme="minorEastAsia" w:cs="Times New Roman" w:hint="eastAsia"/>
                <w:color w:val="FF0000"/>
              </w:rPr>
              <w:t>至本署之</w:t>
            </w:r>
            <w:proofErr w:type="gramEnd"/>
            <w:r w:rsidRPr="006566F3">
              <w:rPr>
                <w:rFonts w:asciiTheme="minorEastAsia" w:hAnsiTheme="minorEastAsia" w:cs="Times New Roman" w:hint="eastAsia"/>
                <w:color w:val="FF0000"/>
              </w:rPr>
              <w:t>預防接種</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資料</w:t>
            </w:r>
          </w:p>
        </w:tc>
        <w:tc>
          <w:tcPr>
            <w:tcW w:w="2656" w:type="dxa"/>
            <w:shd w:val="clear" w:color="auto" w:fill="DBE5F1" w:themeFill="accent1" w:themeFillTint="33"/>
          </w:tcPr>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疫苗代碼、疫苗中文</w:t>
            </w:r>
          </w:p>
          <w:p w:rsidR="00807E4C"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r w:rsidRPr="006566F3">
              <w:rPr>
                <w:rFonts w:asciiTheme="minorEastAsia" w:hAnsiTheme="minorEastAsia" w:cs="Times New Roman" w:hint="eastAsia"/>
                <w:color w:val="FF0000"/>
              </w:rPr>
              <w:t>名稱、接種日期、接種</w:t>
            </w:r>
          </w:p>
          <w:p w:rsidR="00807E4C" w:rsidRPr="006566F3" w:rsidRDefault="00807E4C" w:rsidP="00981050">
            <w:pPr>
              <w:pStyle w:val="Default"/>
              <w:overflowPunct w:val="0"/>
              <w:ind w:rightChars="-82" w:right="-197"/>
              <w:jc w:val="both"/>
              <w:cnfStyle w:val="000000100000" w:firstRow="0" w:lastRow="0" w:firstColumn="0" w:lastColumn="0" w:oddVBand="0" w:evenVBand="0" w:oddHBand="1" w:evenHBand="0" w:firstRowFirstColumn="0" w:firstRowLastColumn="0" w:lastRowFirstColumn="0" w:lastRowLastColumn="0"/>
              <w:rPr>
                <w:rFonts w:asciiTheme="minorEastAsia" w:hAnsiTheme="minorEastAsia" w:cs="Times New Roman"/>
                <w:color w:val="FF0000"/>
              </w:rPr>
            </w:pPr>
            <w:proofErr w:type="gramStart"/>
            <w:r w:rsidRPr="006566F3">
              <w:rPr>
                <w:rFonts w:asciiTheme="minorEastAsia" w:hAnsiTheme="minorEastAsia" w:cs="Times New Roman" w:hint="eastAsia"/>
                <w:color w:val="FF0000"/>
              </w:rPr>
              <w:t>醫</w:t>
            </w:r>
            <w:proofErr w:type="gramEnd"/>
            <w:r w:rsidRPr="006566F3">
              <w:rPr>
                <w:rFonts w:asciiTheme="minorEastAsia" w:hAnsiTheme="minorEastAsia" w:cs="Times New Roman" w:hint="eastAsia"/>
                <w:color w:val="FF0000"/>
              </w:rPr>
              <w:t>事機構等</w:t>
            </w:r>
          </w:p>
        </w:tc>
      </w:tr>
    </w:tbl>
    <w:p w:rsidR="00807E4C" w:rsidRPr="00380773" w:rsidRDefault="00807E4C" w:rsidP="00981050">
      <w:pPr>
        <w:pStyle w:val="Default"/>
        <w:overflowPunct w:val="0"/>
        <w:spacing w:beforeLines="20" w:before="72" w:afterLines="20" w:after="72"/>
        <w:ind w:leftChars="200" w:left="480" w:rightChars="-82" w:right="-197" w:firstLineChars="200" w:firstLine="480"/>
        <w:jc w:val="both"/>
        <w:rPr>
          <w:rFonts w:asciiTheme="minorEastAsia" w:eastAsiaTheme="minorEastAsia" w:hAnsiTheme="minorEastAsia" w:cs="Times New Roman"/>
        </w:rPr>
      </w:pPr>
      <w:r w:rsidRPr="00380773">
        <w:rPr>
          <w:rFonts w:asciiTheme="minorEastAsia" w:eastAsiaTheme="minorEastAsia" w:hAnsiTheme="minorEastAsia" w:cs="Times New Roman" w:hint="eastAsia"/>
          <w:color w:val="auto"/>
        </w:rPr>
        <w:t>以門診資料為例，資料內容包括民眾</w:t>
      </w:r>
      <w:r w:rsidRPr="00380773">
        <w:rPr>
          <w:rFonts w:asciiTheme="minorEastAsia" w:eastAsiaTheme="minorEastAsia" w:hAnsiTheme="minorEastAsia" w:cs="Times New Roman"/>
          <w:color w:val="auto"/>
        </w:rPr>
        <w:t>自申請日前2日起近一年特約醫院、診所及藥局等</w:t>
      </w:r>
      <w:proofErr w:type="gramStart"/>
      <w:r w:rsidRPr="00380773">
        <w:rPr>
          <w:rFonts w:asciiTheme="minorEastAsia" w:eastAsiaTheme="minorEastAsia" w:hAnsiTheme="minorEastAsia" w:cs="Times New Roman"/>
          <w:color w:val="auto"/>
        </w:rPr>
        <w:t>醫</w:t>
      </w:r>
      <w:proofErr w:type="gramEnd"/>
      <w:r w:rsidRPr="00380773">
        <w:rPr>
          <w:rFonts w:asciiTheme="minorEastAsia" w:eastAsiaTheme="minorEastAsia" w:hAnsiTheme="minorEastAsia" w:cs="Times New Roman"/>
          <w:color w:val="auto"/>
        </w:rPr>
        <w:t>事機構申報及健保卡上傳之就醫資料，並於每日更新健保卡上傳資料之內容</w:t>
      </w:r>
      <w:r w:rsidRPr="00380773">
        <w:rPr>
          <w:rFonts w:asciiTheme="minorEastAsia" w:eastAsiaTheme="minorEastAsia" w:hAnsiTheme="minorEastAsia" w:cs="Times New Roman" w:hint="eastAsia"/>
          <w:color w:val="auto"/>
        </w:rPr>
        <w:t>，原則上最長可申請約一整年的個人就醫紀錄，以下為門診資料詳細提供資料內容(如圖6)：</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健保署服務單位</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門診就醫院所名稱</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就醫日期</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交付調劑、檢查或復健治療日期</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健保卡就醫序號</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疾病分類代碼及名稱（並非診斷）</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醫療處置（手術）代碼及名稱</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醫師處方之藥品、</w:t>
      </w:r>
      <w:proofErr w:type="gramStart"/>
      <w:r w:rsidRPr="00380773">
        <w:rPr>
          <w:rFonts w:asciiTheme="minorEastAsia" w:hAnsiTheme="minorEastAsia" w:hint="eastAsia"/>
        </w:rPr>
        <w:t>特</w:t>
      </w:r>
      <w:proofErr w:type="gramEnd"/>
      <w:r w:rsidRPr="00380773">
        <w:rPr>
          <w:rFonts w:asciiTheme="minorEastAsia" w:hAnsiTheme="minorEastAsia" w:hint="eastAsia"/>
        </w:rPr>
        <w:t>材、檢查（驗）代碼、名稱及數量</w:t>
      </w:r>
    </w:p>
    <w:p w:rsidR="00807E4C" w:rsidRPr="00380773" w:rsidRDefault="00807E4C" w:rsidP="00D42291">
      <w:pPr>
        <w:pStyle w:val="a3"/>
        <w:numPr>
          <w:ilvl w:val="0"/>
          <w:numId w:val="22"/>
        </w:numPr>
        <w:spacing w:beforeLines="20" w:before="72" w:afterLines="20" w:after="72"/>
        <w:ind w:left="962" w:rightChars="-82" w:right="-197" w:hanging="482"/>
        <w:rPr>
          <w:rFonts w:asciiTheme="minorEastAsia" w:hAnsiTheme="minorEastAsia"/>
        </w:rPr>
      </w:pPr>
      <w:r w:rsidRPr="00380773">
        <w:rPr>
          <w:rFonts w:asciiTheme="minorEastAsia" w:hAnsiTheme="minorEastAsia" w:hint="eastAsia"/>
        </w:rPr>
        <w:t>健保支付點數及保險對象自付之部分負擔金額</w:t>
      </w:r>
    </w:p>
    <w:p w:rsidR="00807E4C" w:rsidRPr="00380773" w:rsidRDefault="00807E4C" w:rsidP="00380773">
      <w:pPr>
        <w:pStyle w:val="Default"/>
        <w:ind w:leftChars="200" w:left="622" w:rightChars="-82" w:right="-197" w:hangingChars="59" w:hanging="142"/>
        <w:jc w:val="center"/>
        <w:rPr>
          <w:rFonts w:asciiTheme="minorEastAsia" w:eastAsiaTheme="minorEastAsia" w:hAnsiTheme="minorEastAsia" w:cs="Times New Roman"/>
        </w:rPr>
      </w:pPr>
      <w:r w:rsidRPr="00380773">
        <w:rPr>
          <w:rFonts w:asciiTheme="minorEastAsia" w:eastAsiaTheme="minorEastAsia" w:hAnsiTheme="minorEastAsia"/>
          <w:noProof/>
        </w:rPr>
        <w:drawing>
          <wp:inline distT="0" distB="0" distL="0" distR="0" wp14:anchorId="58772DE3" wp14:editId="6F28367A">
            <wp:extent cx="4886325" cy="2476500"/>
            <wp:effectExtent l="19050" t="19050" r="28575" b="19050"/>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a:ext>
                      </a:extLst>
                    </a:blip>
                    <a:srcRect l="318" t="10987" r="1715" b="7768"/>
                    <a:stretch/>
                  </pic:blipFill>
                  <pic:spPr bwMode="auto">
                    <a:xfrm>
                      <a:off x="0" y="0"/>
                      <a:ext cx="4906145" cy="24865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7E4C" w:rsidRPr="006566F3" w:rsidRDefault="00807E4C" w:rsidP="001D2119">
      <w:pPr>
        <w:pStyle w:val="Default"/>
        <w:snapToGrid w:val="0"/>
        <w:ind w:rightChars="-82" w:right="-197"/>
        <w:jc w:val="center"/>
        <w:rPr>
          <w:rFonts w:asciiTheme="minorEastAsia" w:hAnsiTheme="minorEastAsia" w:cs="Times New Roman"/>
          <w:color w:val="auto"/>
        </w:rPr>
      </w:pPr>
      <w:r w:rsidRPr="006566F3">
        <w:rPr>
          <w:rFonts w:asciiTheme="minorEastAsia" w:hAnsiTheme="minorEastAsia" w:cs="Times New Roman"/>
          <w:color w:val="auto"/>
        </w:rPr>
        <w:t>圖</w:t>
      </w:r>
      <w:r w:rsidRPr="006566F3">
        <w:rPr>
          <w:rFonts w:asciiTheme="minorEastAsia" w:hAnsiTheme="minorEastAsia" w:cs="Times New Roman" w:hint="eastAsia"/>
          <w:color w:val="auto"/>
        </w:rPr>
        <w:t>6</w:t>
      </w:r>
      <w:r>
        <w:rPr>
          <w:rFonts w:asciiTheme="minorEastAsia" w:hAnsiTheme="minorEastAsia" w:cs="Times New Roman"/>
          <w:color w:val="auto"/>
        </w:rPr>
        <w:t xml:space="preserve"> </w:t>
      </w:r>
      <w:r w:rsidR="001D2119">
        <w:rPr>
          <w:rFonts w:asciiTheme="minorEastAsia" w:hAnsiTheme="minorEastAsia" w:cs="Times New Roman" w:hint="eastAsia"/>
          <w:color w:val="auto"/>
        </w:rPr>
        <w:t xml:space="preserve"> </w:t>
      </w:r>
      <w:r w:rsidRPr="006566F3">
        <w:rPr>
          <w:rFonts w:asciiTheme="minorEastAsia" w:hAnsiTheme="minorEastAsia" w:cs="Times New Roman" w:hint="eastAsia"/>
          <w:color w:val="auto"/>
        </w:rPr>
        <w:t>門診資料</w:t>
      </w:r>
    </w:p>
    <w:p w:rsidR="00807E4C" w:rsidRDefault="00807E4C" w:rsidP="00981050">
      <w:pPr>
        <w:pStyle w:val="Default"/>
        <w:ind w:left="142" w:rightChars="-82" w:right="-197" w:hangingChars="59" w:hanging="142"/>
        <w:rPr>
          <w:rFonts w:ascii="Times New Roman" w:hAnsi="Times New Roman" w:cs="Times New Roman"/>
        </w:rPr>
      </w:pPr>
    </w:p>
    <w:p w:rsidR="00807E4C" w:rsidRPr="00380773" w:rsidRDefault="00807E4C" w:rsidP="00D42291">
      <w:pPr>
        <w:pStyle w:val="Default"/>
        <w:numPr>
          <w:ilvl w:val="0"/>
          <w:numId w:val="21"/>
        </w:numPr>
        <w:spacing w:beforeLines="20" w:before="72" w:afterLines="20" w:after="72"/>
        <w:ind w:left="851" w:rightChars="-82" w:right="-197" w:hanging="482"/>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lastRenderedPageBreak/>
        <w:t>效益</w:t>
      </w:r>
    </w:p>
    <w:p w:rsidR="00807E4C" w:rsidRPr="00380773" w:rsidRDefault="00807E4C" w:rsidP="00D42B8E">
      <w:pPr>
        <w:pStyle w:val="Default"/>
        <w:spacing w:beforeLines="20" w:before="72" w:afterLines="20" w:after="72"/>
        <w:ind w:leftChars="200" w:left="480" w:rightChars="-82" w:right="-197" w:firstLine="482"/>
        <w:jc w:val="both"/>
        <w:rPr>
          <w:rFonts w:asciiTheme="minorEastAsia" w:eastAsiaTheme="minorEastAsia" w:hAnsiTheme="minorEastAsia" w:cs="Times New Roman"/>
          <w:color w:val="auto"/>
        </w:rPr>
      </w:pPr>
      <w:r w:rsidRPr="00380773">
        <w:rPr>
          <w:rFonts w:asciiTheme="minorEastAsia" w:eastAsiaTheme="minorEastAsia" w:hAnsiTheme="minorEastAsia" w:cs="Times New Roman" w:hint="eastAsia"/>
          <w:color w:val="auto"/>
        </w:rPr>
        <w:t>「健康存摺」為民眾提供健保投保及自身醫療紀錄，建置目的</w:t>
      </w:r>
      <w:r w:rsidRPr="00380773">
        <w:rPr>
          <w:rFonts w:asciiTheme="minorEastAsia" w:eastAsiaTheme="minorEastAsia" w:hAnsiTheme="minorEastAsia" w:cs="Times New Roman"/>
          <w:color w:val="auto"/>
        </w:rPr>
        <w:t>最主要</w:t>
      </w:r>
      <w:r w:rsidRPr="00380773">
        <w:rPr>
          <w:rFonts w:asciiTheme="minorEastAsia" w:eastAsiaTheme="minorEastAsia" w:hAnsiTheme="minorEastAsia" w:cs="Times New Roman" w:hint="eastAsia"/>
          <w:color w:val="auto"/>
        </w:rPr>
        <w:t>是</w:t>
      </w:r>
      <w:r w:rsidRPr="00380773">
        <w:rPr>
          <w:rFonts w:asciiTheme="minorEastAsia" w:eastAsiaTheme="minorEastAsia" w:hAnsiTheme="minorEastAsia" w:cs="Times New Roman"/>
          <w:color w:val="auto"/>
        </w:rPr>
        <w:t>希望</w:t>
      </w:r>
      <w:r w:rsidRPr="00380773">
        <w:rPr>
          <w:rFonts w:asciiTheme="minorEastAsia" w:eastAsiaTheme="minorEastAsia" w:hAnsiTheme="minorEastAsia" w:cs="Times New Roman" w:hint="eastAsia"/>
          <w:color w:val="auto"/>
        </w:rPr>
        <w:t>民眾更重視自身健康，</w:t>
      </w:r>
      <w:r w:rsidRPr="00380773">
        <w:rPr>
          <w:rFonts w:asciiTheme="minorEastAsia" w:eastAsiaTheme="minorEastAsia" w:hAnsiTheme="minorEastAsia" w:hint="eastAsia"/>
        </w:rPr>
        <w:t>提供更人性化、便利、高效率的雲端健康服務，以促進國人管理自身健康</w:t>
      </w:r>
      <w:r w:rsidRPr="00380773">
        <w:rPr>
          <w:rFonts w:asciiTheme="minorEastAsia" w:eastAsiaTheme="minorEastAsia" w:hAnsiTheme="minorEastAsia" w:cs="Times New Roman" w:hint="eastAsia"/>
          <w:color w:val="auto"/>
        </w:rPr>
        <w:t>。隨著民眾就醫可近性提高，以及醫療專業、次專業化，分工越來越精細，就愈易發生醫療服務重複的問題。因此，健保署</w:t>
      </w:r>
      <w:r w:rsidRPr="00380773">
        <w:rPr>
          <w:rFonts w:asciiTheme="minorEastAsia" w:eastAsiaTheme="minorEastAsia" w:hAnsiTheme="minorEastAsia" w:hint="eastAsia"/>
        </w:rPr>
        <w:t>希望將資訊科技發展成效落實在民眾的生活面，以資訊安全及保護個人資料為前提，善用健保署豐富珍貴的資料庫，提升健康就醫資料透明化，有助於醫師看診時能快速了解病患病情，幫助社區藥師</w:t>
      </w:r>
      <w:r w:rsidRPr="00380773">
        <w:rPr>
          <w:rFonts w:asciiTheme="minorEastAsia" w:eastAsiaTheme="minorEastAsia" w:hAnsiTheme="minorEastAsia" w:hint="eastAsia"/>
          <w:color w:val="auto"/>
        </w:rPr>
        <w:t>提供</w:t>
      </w:r>
      <w:r w:rsidRPr="00380773">
        <w:rPr>
          <w:rFonts w:asciiTheme="minorEastAsia" w:eastAsiaTheme="minorEastAsia" w:hAnsiTheme="minorEastAsia" w:hint="eastAsia"/>
        </w:rPr>
        <w:t>民眾用藥諮詢</w:t>
      </w:r>
      <w:r w:rsidRPr="00380773">
        <w:rPr>
          <w:rFonts w:asciiTheme="minorEastAsia" w:eastAsiaTheme="minorEastAsia" w:hAnsiTheme="minorEastAsia" w:cs="Times New Roman" w:hint="eastAsia"/>
          <w:color w:val="auto"/>
        </w:rPr>
        <w:t>，間接達到減少醫療資源浪費的功效</w:t>
      </w:r>
      <w:r w:rsidRPr="00380773">
        <w:rPr>
          <w:rFonts w:asciiTheme="minorEastAsia" w:eastAsiaTheme="minorEastAsia" w:hAnsiTheme="minorEastAsia" w:hint="eastAsia"/>
        </w:rPr>
        <w:t>，民眾亦可掌握對自己的健保就醫全貌，</w:t>
      </w:r>
      <w:r w:rsidRPr="00380773">
        <w:rPr>
          <w:rFonts w:asciiTheme="minorEastAsia" w:eastAsiaTheme="minorEastAsia" w:hAnsiTheme="minorEastAsia" w:cs="Times New Roman" w:hint="eastAsia"/>
          <w:color w:val="auto"/>
        </w:rPr>
        <w:t>瞭解醫療資源的使用狀況，</w:t>
      </w:r>
      <w:r w:rsidRPr="00380773">
        <w:rPr>
          <w:rFonts w:asciiTheme="minorEastAsia" w:eastAsiaTheme="minorEastAsia" w:hAnsiTheme="minorEastAsia" w:hint="eastAsia"/>
        </w:rPr>
        <w:t>促進民眾對於自己的健康照護，提升整體醫療服務品質，創造民眾、健保署、</w:t>
      </w:r>
      <w:proofErr w:type="gramStart"/>
      <w:r w:rsidRPr="00380773">
        <w:rPr>
          <w:rFonts w:asciiTheme="minorEastAsia" w:eastAsiaTheme="minorEastAsia" w:hAnsiTheme="minorEastAsia" w:hint="eastAsia"/>
        </w:rPr>
        <w:t>醫</w:t>
      </w:r>
      <w:proofErr w:type="gramEnd"/>
      <w:r w:rsidRPr="00380773">
        <w:rPr>
          <w:rFonts w:asciiTheme="minorEastAsia" w:eastAsiaTheme="minorEastAsia" w:hAnsiTheme="minorEastAsia" w:hint="eastAsia"/>
        </w:rPr>
        <w:t>界三方共贏、共利的醫療照顧鏈。</w:t>
      </w:r>
    </w:p>
    <w:p w:rsidR="001D2119" w:rsidRDefault="00807E4C" w:rsidP="001D2119">
      <w:pPr>
        <w:pStyle w:val="Default"/>
        <w:spacing w:beforeLines="20" w:before="72" w:afterLines="20" w:after="72"/>
        <w:ind w:leftChars="200" w:left="480" w:rightChars="-82" w:right="-197" w:firstLine="482"/>
        <w:jc w:val="both"/>
        <w:rPr>
          <w:rFonts w:asciiTheme="minorEastAsia" w:eastAsiaTheme="minorEastAsia" w:hAnsiTheme="minorEastAsia" w:cs="Times New Roman"/>
          <w:color w:val="auto"/>
        </w:rPr>
      </w:pPr>
      <w:r w:rsidRPr="00380773">
        <w:rPr>
          <w:rFonts w:asciiTheme="minorEastAsia" w:eastAsiaTheme="minorEastAsia" w:hAnsiTheme="minorEastAsia" w:cs="Times New Roman" w:hint="eastAsia"/>
          <w:color w:val="auto"/>
        </w:rPr>
        <w:t>自「健康存摺」系統上線至104年3月18日止，已有50,676瀏覽</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31,043登入</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11,775申請</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18,630下載</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未來將逐年提升使用</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我們也將虛心採納各界意見，精進服務內容，提升滿意度。詳細各月份「健康存摺」系統使用</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累計）整理如表3。</w:t>
      </w:r>
    </w:p>
    <w:p w:rsidR="00BC5F6E" w:rsidRPr="00380773" w:rsidRDefault="00BC5F6E" w:rsidP="001D2119">
      <w:pPr>
        <w:pStyle w:val="Default"/>
        <w:spacing w:beforeLines="20" w:before="72" w:afterLines="20" w:after="72"/>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hint="eastAsia"/>
          <w:color w:val="auto"/>
        </w:rPr>
        <w:t>表</w:t>
      </w:r>
      <w:r w:rsidRPr="00380773">
        <w:rPr>
          <w:rFonts w:asciiTheme="minorEastAsia" w:eastAsiaTheme="minorEastAsia" w:hAnsiTheme="minorEastAsia" w:cs="Times New Roman"/>
          <w:color w:val="auto"/>
        </w:rPr>
        <w:t>3</w:t>
      </w:r>
      <w:r w:rsidRPr="00380773">
        <w:rPr>
          <w:rFonts w:asciiTheme="minorEastAsia" w:eastAsiaTheme="minorEastAsia" w:hAnsiTheme="minorEastAsia" w:cs="Times New Roman" w:hint="eastAsia"/>
          <w:color w:val="auto"/>
        </w:rPr>
        <w:t xml:space="preserve"> </w:t>
      </w:r>
      <w:r w:rsidR="001D2119">
        <w:rPr>
          <w:rFonts w:asciiTheme="minorEastAsia" w:eastAsiaTheme="minorEastAsia" w:hAnsiTheme="minorEastAsia" w:cs="Times New Roman" w:hint="eastAsia"/>
          <w:color w:val="auto"/>
        </w:rPr>
        <w:t xml:space="preserve"> </w:t>
      </w:r>
      <w:r w:rsidRPr="00380773">
        <w:rPr>
          <w:rFonts w:asciiTheme="minorEastAsia" w:eastAsiaTheme="minorEastAsia" w:hAnsiTheme="minorEastAsia" w:cs="Times New Roman" w:hint="eastAsia"/>
          <w:color w:val="auto"/>
        </w:rPr>
        <w:t>使用</w:t>
      </w:r>
      <w:proofErr w:type="gramStart"/>
      <w:r w:rsidRPr="00380773">
        <w:rPr>
          <w:rFonts w:asciiTheme="minorEastAsia" w:eastAsiaTheme="minorEastAsia" w:hAnsiTheme="minorEastAsia" w:cs="Times New Roman" w:hint="eastAsia"/>
          <w:color w:val="auto"/>
        </w:rPr>
        <w:t>人次(</w:t>
      </w:r>
      <w:proofErr w:type="gramEnd"/>
      <w:r w:rsidRPr="00380773">
        <w:rPr>
          <w:rFonts w:asciiTheme="minorEastAsia" w:eastAsiaTheme="minorEastAsia" w:hAnsiTheme="minorEastAsia" w:cs="Times New Roman" w:hint="eastAsia"/>
          <w:color w:val="auto"/>
        </w:rPr>
        <w:t>累計)</w:t>
      </w:r>
    </w:p>
    <w:tbl>
      <w:tblPr>
        <w:tblStyle w:val="-3"/>
        <w:tblpPr w:leftFromText="180" w:rightFromText="180" w:vertAnchor="text" w:horzAnchor="margin" w:tblpXSpec="center" w:tblpY="20"/>
        <w:tblW w:w="0" w:type="auto"/>
        <w:tblLook w:val="04A0" w:firstRow="1" w:lastRow="0" w:firstColumn="1" w:lastColumn="0" w:noHBand="0" w:noVBand="1"/>
      </w:tblPr>
      <w:tblGrid>
        <w:gridCol w:w="1418"/>
        <w:gridCol w:w="1559"/>
        <w:gridCol w:w="1559"/>
        <w:gridCol w:w="1560"/>
      </w:tblGrid>
      <w:tr w:rsidR="00807E4C" w:rsidRPr="00380773" w:rsidTr="001D21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p>
        </w:tc>
        <w:tc>
          <w:tcPr>
            <w:tcW w:w="1559" w:type="dxa"/>
          </w:tcPr>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登入人次</w:t>
            </w:r>
          </w:p>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(A)</w:t>
            </w:r>
          </w:p>
        </w:tc>
        <w:tc>
          <w:tcPr>
            <w:tcW w:w="1559" w:type="dxa"/>
          </w:tcPr>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申請人次</w:t>
            </w:r>
          </w:p>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(B)</w:t>
            </w:r>
          </w:p>
        </w:tc>
        <w:tc>
          <w:tcPr>
            <w:tcW w:w="1560" w:type="dxa"/>
          </w:tcPr>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下載人次</w:t>
            </w:r>
          </w:p>
          <w:p w:rsidR="00807E4C" w:rsidRPr="00380773" w:rsidRDefault="00807E4C" w:rsidP="00D42B8E">
            <w:pPr>
              <w:pStyle w:val="Default"/>
              <w:ind w:rightChars="-82" w:right="-197"/>
              <w:jc w:val="center"/>
              <w:cnfStyle w:val="100000000000" w:firstRow="1"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(C)</w:t>
            </w:r>
          </w:p>
        </w:tc>
      </w:tr>
      <w:tr w:rsidR="00807E4C" w:rsidRPr="00380773" w:rsidTr="001D2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103/09</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552</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217</w:t>
            </w:r>
          </w:p>
        </w:tc>
        <w:tc>
          <w:tcPr>
            <w:tcW w:w="1560"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404</w:t>
            </w:r>
          </w:p>
        </w:tc>
      </w:tr>
      <w:tr w:rsidR="00807E4C" w:rsidRPr="00380773" w:rsidTr="001D2119">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103/10</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3,099</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1,263</w:t>
            </w:r>
          </w:p>
        </w:tc>
        <w:tc>
          <w:tcPr>
            <w:tcW w:w="1560"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1,791</w:t>
            </w:r>
          </w:p>
        </w:tc>
      </w:tr>
      <w:tr w:rsidR="00807E4C" w:rsidRPr="00380773" w:rsidTr="001D2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103/11</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6,683</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2,506</w:t>
            </w:r>
          </w:p>
        </w:tc>
        <w:tc>
          <w:tcPr>
            <w:tcW w:w="1560"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3,512</w:t>
            </w:r>
          </w:p>
        </w:tc>
      </w:tr>
      <w:tr w:rsidR="00807E4C" w:rsidRPr="00380773" w:rsidTr="001D2119">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103/12</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13,756</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4,750</w:t>
            </w:r>
          </w:p>
        </w:tc>
        <w:tc>
          <w:tcPr>
            <w:tcW w:w="1560"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6,308</w:t>
            </w:r>
          </w:p>
        </w:tc>
      </w:tr>
      <w:tr w:rsidR="00807E4C" w:rsidRPr="00380773" w:rsidTr="001D2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104/01</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26,621</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9,649</w:t>
            </w:r>
          </w:p>
        </w:tc>
        <w:tc>
          <w:tcPr>
            <w:tcW w:w="1560"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15,351</w:t>
            </w:r>
          </w:p>
        </w:tc>
      </w:tr>
      <w:tr w:rsidR="00807E4C" w:rsidRPr="00380773" w:rsidTr="001D2119">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104/02</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28,960</w:t>
            </w:r>
          </w:p>
        </w:tc>
        <w:tc>
          <w:tcPr>
            <w:tcW w:w="1559"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10,759</w:t>
            </w:r>
          </w:p>
        </w:tc>
        <w:tc>
          <w:tcPr>
            <w:tcW w:w="1560" w:type="dxa"/>
          </w:tcPr>
          <w:p w:rsidR="00807E4C" w:rsidRPr="00380773" w:rsidRDefault="00807E4C" w:rsidP="00D42B8E">
            <w:pPr>
              <w:pStyle w:val="Default"/>
              <w:ind w:rightChars="-82" w:right="-197"/>
              <w:jc w:val="center"/>
              <w:cnfStyle w:val="000000000000" w:firstRow="0" w:lastRow="0" w:firstColumn="0" w:lastColumn="0" w:oddVBand="0" w:evenVBand="0" w:oddHBand="0"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16,960</w:t>
            </w:r>
          </w:p>
        </w:tc>
      </w:tr>
      <w:tr w:rsidR="00807E4C" w:rsidRPr="00380773" w:rsidTr="001D2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07E4C" w:rsidRPr="00380773" w:rsidRDefault="00807E4C" w:rsidP="00D42B8E">
            <w:pPr>
              <w:pStyle w:val="Default"/>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104/03</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31,043</w:t>
            </w:r>
          </w:p>
        </w:tc>
        <w:tc>
          <w:tcPr>
            <w:tcW w:w="1559"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11,775</w:t>
            </w:r>
          </w:p>
        </w:tc>
        <w:tc>
          <w:tcPr>
            <w:tcW w:w="1560" w:type="dxa"/>
          </w:tcPr>
          <w:p w:rsidR="00807E4C" w:rsidRPr="00380773" w:rsidRDefault="00807E4C" w:rsidP="00D42B8E">
            <w:pPr>
              <w:pStyle w:val="Default"/>
              <w:ind w:rightChars="-82" w:right="-197"/>
              <w:jc w:val="center"/>
              <w:cnfStyle w:val="000000100000" w:firstRow="0" w:lastRow="0" w:firstColumn="0" w:lastColumn="0" w:oddVBand="0" w:evenVBand="0" w:oddHBand="1" w:evenHBand="0" w:firstRowFirstColumn="0" w:firstRowLastColumn="0" w:lastRowFirstColumn="0" w:lastRowLastColumn="0"/>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 xml:space="preserve">    18,630</w:t>
            </w:r>
          </w:p>
        </w:tc>
      </w:tr>
    </w:tbl>
    <w:p w:rsidR="00807E4C"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Pr="00EC2478" w:rsidRDefault="00807E4C" w:rsidP="00D42B8E">
      <w:pPr>
        <w:pStyle w:val="Default"/>
        <w:ind w:rightChars="-82" w:right="-197"/>
        <w:jc w:val="center"/>
        <w:rPr>
          <w:rFonts w:asciiTheme="majorEastAsia" w:eastAsiaTheme="majorEastAsia" w:hAnsiTheme="majorEastAsia" w:cs="Times New Roman"/>
          <w:color w:val="auto"/>
          <w:sz w:val="22"/>
        </w:rPr>
      </w:pPr>
    </w:p>
    <w:p w:rsidR="00807E4C" w:rsidRPr="002D1CB4" w:rsidRDefault="00807E4C" w:rsidP="00D42B8E">
      <w:pPr>
        <w:pStyle w:val="Default"/>
        <w:ind w:leftChars="200" w:left="480" w:rightChars="-82" w:right="-197" w:firstLine="482"/>
        <w:rPr>
          <w:rFonts w:ascii="Times New Roman" w:hAnsi="Times New Roman" w:cs="Times New Roman"/>
          <w:color w:val="auto"/>
        </w:rPr>
      </w:pPr>
    </w:p>
    <w:p w:rsidR="00807E4C" w:rsidRDefault="00807E4C" w:rsidP="00D42B8E">
      <w:pPr>
        <w:autoSpaceDE w:val="0"/>
        <w:autoSpaceDN w:val="0"/>
        <w:adjustRightInd w:val="0"/>
        <w:ind w:rightChars="-82" w:right="-197"/>
        <w:rPr>
          <w:rFonts w:ascii="Times New Roman" w:eastAsia="新細明體" w:hAnsi="Times New Roman" w:cs="Times New Roman"/>
          <w:kern w:val="0"/>
          <w:szCs w:val="24"/>
        </w:rPr>
      </w:pPr>
    </w:p>
    <w:p w:rsidR="00807E4C" w:rsidRDefault="00807E4C" w:rsidP="00D42B8E">
      <w:pPr>
        <w:autoSpaceDE w:val="0"/>
        <w:autoSpaceDN w:val="0"/>
        <w:adjustRightInd w:val="0"/>
        <w:ind w:rightChars="-82" w:right="-197"/>
        <w:rPr>
          <w:rFonts w:ascii="Times New Roman" w:eastAsia="新細明體" w:hAnsi="Times New Roman" w:cs="Times New Roman"/>
          <w:kern w:val="0"/>
          <w:szCs w:val="24"/>
        </w:rPr>
      </w:pPr>
    </w:p>
    <w:p w:rsidR="00807E4C" w:rsidRPr="00B96CC6" w:rsidRDefault="00807E4C" w:rsidP="00D42B8E">
      <w:pPr>
        <w:pStyle w:val="Default"/>
        <w:ind w:rightChars="-82" w:right="-197"/>
        <w:rPr>
          <w:rFonts w:asciiTheme="minorEastAsia" w:hAnsiTheme="minorEastAsia" w:cs="Times New Roman"/>
          <w:color w:val="auto"/>
        </w:rPr>
      </w:pPr>
    </w:p>
    <w:p w:rsidR="00807E4C" w:rsidRPr="00380773" w:rsidRDefault="00807E4C" w:rsidP="00D42291">
      <w:pPr>
        <w:numPr>
          <w:ilvl w:val="0"/>
          <w:numId w:val="19"/>
        </w:numPr>
        <w:tabs>
          <w:tab w:val="num" w:pos="480"/>
        </w:tabs>
        <w:spacing w:beforeLines="20" w:before="72" w:afterLines="20" w:after="72"/>
        <w:ind w:left="539" w:rightChars="-82" w:right="-197" w:hanging="539"/>
        <w:rPr>
          <w:rFonts w:asciiTheme="minorEastAsia" w:hAnsiTheme="minorEastAsia"/>
          <w:b/>
        </w:rPr>
      </w:pPr>
      <w:r w:rsidRPr="00380773">
        <w:rPr>
          <w:rFonts w:asciiTheme="minorEastAsia" w:hAnsiTheme="minorEastAsia"/>
          <w:b/>
        </w:rPr>
        <w:t>未來展望</w:t>
      </w:r>
    </w:p>
    <w:p w:rsidR="00807E4C" w:rsidRPr="00380773" w:rsidRDefault="00807E4C" w:rsidP="00D42B8E">
      <w:pPr>
        <w:pStyle w:val="Default"/>
        <w:spacing w:beforeLines="20" w:before="72" w:afterLines="20" w:after="72"/>
        <w:ind w:rightChars="-82" w:right="-197" w:firstLine="482"/>
        <w:jc w:val="both"/>
        <w:rPr>
          <w:rFonts w:asciiTheme="minorEastAsia" w:eastAsiaTheme="minorEastAsia" w:hAnsiTheme="minorEastAsia" w:cs="Times New Roman"/>
          <w:color w:val="auto"/>
        </w:rPr>
      </w:pPr>
      <w:r w:rsidRPr="00380773">
        <w:rPr>
          <w:rFonts w:asciiTheme="minorEastAsia" w:eastAsiaTheme="minorEastAsia" w:hAnsiTheme="minorEastAsia" w:hint="eastAsia"/>
        </w:rPr>
        <w:t>資訊</w:t>
      </w:r>
      <w:r w:rsidRPr="00380773">
        <w:rPr>
          <w:rFonts w:asciiTheme="minorEastAsia" w:eastAsiaTheme="minorEastAsia" w:hAnsiTheme="minorEastAsia"/>
        </w:rPr>
        <w:t>科技</w:t>
      </w:r>
      <w:r w:rsidRPr="00380773">
        <w:rPr>
          <w:rFonts w:asciiTheme="minorEastAsia" w:eastAsiaTheme="minorEastAsia" w:hAnsiTheme="minorEastAsia" w:hint="eastAsia"/>
        </w:rPr>
        <w:t>不斷在進步</w:t>
      </w:r>
      <w:r w:rsidRPr="00380773">
        <w:rPr>
          <w:rFonts w:asciiTheme="minorEastAsia" w:eastAsiaTheme="minorEastAsia" w:hAnsiTheme="minorEastAsia"/>
        </w:rPr>
        <w:t>，</w:t>
      </w:r>
      <w:r w:rsidRPr="00380773">
        <w:rPr>
          <w:rFonts w:asciiTheme="minorEastAsia" w:eastAsiaTheme="minorEastAsia" w:hAnsiTheme="minorEastAsia" w:hint="eastAsia"/>
        </w:rPr>
        <w:t>新興產品及服務因應市場變化逐漸</w:t>
      </w:r>
      <w:r w:rsidRPr="00380773">
        <w:rPr>
          <w:rFonts w:asciiTheme="minorEastAsia" w:eastAsiaTheme="minorEastAsia" w:hAnsiTheme="minorEastAsia"/>
        </w:rPr>
        <w:t>朝向功能多樣化、個人</w:t>
      </w:r>
      <w:r w:rsidRPr="00380773">
        <w:rPr>
          <w:rFonts w:asciiTheme="minorEastAsia" w:eastAsiaTheme="minorEastAsia" w:hAnsiTheme="minorEastAsia" w:hint="eastAsia"/>
        </w:rPr>
        <w:t>化、</w:t>
      </w:r>
      <w:r w:rsidRPr="00380773">
        <w:rPr>
          <w:rFonts w:asciiTheme="minorEastAsia" w:eastAsiaTheme="minorEastAsia" w:hAnsiTheme="minorEastAsia"/>
        </w:rPr>
        <w:t>行動化、</w:t>
      </w:r>
      <w:r w:rsidRPr="00380773">
        <w:rPr>
          <w:rFonts w:asciiTheme="minorEastAsia" w:eastAsiaTheme="minorEastAsia" w:hAnsiTheme="minorEastAsia" w:hint="eastAsia"/>
        </w:rPr>
        <w:t>高</w:t>
      </w:r>
      <w:r w:rsidRPr="00380773">
        <w:rPr>
          <w:rFonts w:asciiTheme="minorEastAsia" w:eastAsiaTheme="minorEastAsia" w:hAnsiTheme="minorEastAsia"/>
        </w:rPr>
        <w:t>效</w:t>
      </w:r>
      <w:r w:rsidRPr="00380773">
        <w:rPr>
          <w:rFonts w:asciiTheme="minorEastAsia" w:eastAsiaTheme="minorEastAsia" w:hAnsiTheme="minorEastAsia" w:hint="eastAsia"/>
        </w:rPr>
        <w:t>能、</w:t>
      </w:r>
      <w:r w:rsidRPr="00380773">
        <w:rPr>
          <w:rFonts w:asciiTheme="minorEastAsia" w:eastAsiaTheme="minorEastAsia" w:hAnsiTheme="minorEastAsia"/>
        </w:rPr>
        <w:t>高品質等目標發展</w:t>
      </w:r>
      <w:r w:rsidRPr="00380773">
        <w:rPr>
          <w:rFonts w:asciiTheme="minorEastAsia" w:eastAsiaTheme="minorEastAsia" w:hAnsiTheme="minorEastAsia" w:hint="eastAsia"/>
        </w:rPr>
        <w:t>，</w:t>
      </w:r>
      <w:r w:rsidRPr="00380773">
        <w:rPr>
          <w:rFonts w:asciiTheme="minorEastAsia" w:eastAsiaTheme="minorEastAsia" w:hAnsiTheme="minorEastAsia" w:cs="Times New Roman"/>
          <w:color w:val="auto"/>
        </w:rPr>
        <w:t>健保署亦隨著時代腳步</w:t>
      </w:r>
      <w:r w:rsidRPr="00380773">
        <w:rPr>
          <w:rFonts w:asciiTheme="minorEastAsia" w:eastAsiaTheme="minorEastAsia" w:hAnsiTheme="minorEastAsia" w:cs="Times New Roman" w:hint="eastAsia"/>
          <w:color w:val="auto"/>
        </w:rPr>
        <w:t>開發出多種醫療服務相關應用</w:t>
      </w:r>
      <w:r w:rsidRPr="00380773">
        <w:rPr>
          <w:rFonts w:asciiTheme="minorEastAsia" w:eastAsiaTheme="minorEastAsia" w:hAnsiTheme="minorEastAsia" w:cs="Times New Roman"/>
          <w:color w:val="auto"/>
        </w:rPr>
        <w:t>。自102年起健保署陸續開發之「健保雲端</w:t>
      </w:r>
      <w:r w:rsidRPr="00380773">
        <w:rPr>
          <w:rFonts w:asciiTheme="minorEastAsia" w:eastAsiaTheme="minorEastAsia" w:hAnsiTheme="minorEastAsia" w:cs="Times New Roman" w:hint="eastAsia"/>
          <w:color w:val="auto"/>
        </w:rPr>
        <w:t>查詢</w:t>
      </w:r>
      <w:r w:rsidRPr="00380773">
        <w:rPr>
          <w:rFonts w:asciiTheme="minorEastAsia" w:eastAsiaTheme="minorEastAsia" w:hAnsiTheme="minorEastAsia" w:cs="Times New Roman"/>
          <w:color w:val="auto"/>
        </w:rPr>
        <w:t>系統」及</w:t>
      </w:r>
      <w:r w:rsidRPr="00380773">
        <w:rPr>
          <w:rFonts w:asciiTheme="minorEastAsia" w:eastAsiaTheme="minorEastAsia" w:hAnsiTheme="minorEastAsia" w:cs="Times New Roman" w:hint="eastAsia"/>
          <w:color w:val="auto"/>
        </w:rPr>
        <w:t>「</w:t>
      </w:r>
      <w:r w:rsidRPr="00380773">
        <w:rPr>
          <w:rFonts w:asciiTheme="minorEastAsia" w:eastAsiaTheme="minorEastAsia" w:hAnsiTheme="minorEastAsia" w:cs="Times New Roman"/>
          <w:color w:val="auto"/>
        </w:rPr>
        <w:t>健康存摺」，皆是針對大型資料</w:t>
      </w:r>
      <w:r w:rsidRPr="00380773">
        <w:rPr>
          <w:rFonts w:asciiTheme="minorEastAsia" w:eastAsiaTheme="minorEastAsia" w:hAnsiTheme="minorEastAsia" w:cs="Times New Roman" w:hint="eastAsia"/>
          <w:color w:val="auto"/>
        </w:rPr>
        <w:t>提供</w:t>
      </w:r>
      <w:r w:rsidRPr="00380773">
        <w:rPr>
          <w:rFonts w:asciiTheme="minorEastAsia" w:eastAsiaTheme="minorEastAsia" w:hAnsiTheme="minorEastAsia" w:cs="Times New Roman"/>
          <w:color w:val="auto"/>
        </w:rPr>
        <w:t>即時性、互動性、透明性的</w:t>
      </w:r>
      <w:r w:rsidRPr="00380773">
        <w:rPr>
          <w:rFonts w:asciiTheme="minorEastAsia" w:eastAsiaTheme="minorEastAsia" w:hAnsiTheme="minorEastAsia" w:cs="Times New Roman" w:hint="eastAsia"/>
          <w:color w:val="auto"/>
        </w:rPr>
        <w:t>應用服務系統；</w:t>
      </w:r>
      <w:r w:rsidRPr="00380773">
        <w:rPr>
          <w:rFonts w:asciiTheme="minorEastAsia" w:eastAsiaTheme="minorEastAsia" w:hAnsiTheme="minorEastAsia" w:cs="Times New Roman"/>
          <w:color w:val="auto"/>
        </w:rPr>
        <w:t>這些資料的串連已不再只是健保署與醫療院所端的結合，而是更進一步的直接與民眾接觸，故這三者間無形中已形成一個無法切斷的「健康鏈」</w:t>
      </w:r>
      <w:r w:rsidRPr="00380773">
        <w:rPr>
          <w:rFonts w:asciiTheme="minorEastAsia" w:eastAsiaTheme="minorEastAsia" w:hAnsiTheme="minorEastAsia" w:cs="Times New Roman" w:hint="eastAsia"/>
          <w:color w:val="auto"/>
        </w:rPr>
        <w:t>（</w:t>
      </w:r>
      <w:r w:rsidRPr="00380773">
        <w:rPr>
          <w:rFonts w:asciiTheme="minorEastAsia" w:eastAsiaTheme="minorEastAsia" w:hAnsiTheme="minorEastAsia" w:cs="Times New Roman"/>
          <w:color w:val="auto"/>
        </w:rPr>
        <w:t>如圖</w:t>
      </w:r>
      <w:r w:rsidRPr="00380773">
        <w:rPr>
          <w:rFonts w:asciiTheme="minorEastAsia" w:eastAsiaTheme="minorEastAsia" w:hAnsiTheme="minorEastAsia" w:cs="Times New Roman" w:hint="eastAsia"/>
          <w:color w:val="auto"/>
        </w:rPr>
        <w:t>7）</w:t>
      </w:r>
      <w:r w:rsidRPr="00380773">
        <w:rPr>
          <w:rFonts w:asciiTheme="minorEastAsia" w:eastAsiaTheme="minorEastAsia" w:hAnsiTheme="minorEastAsia" w:cs="Times New Roman"/>
          <w:color w:val="auto"/>
        </w:rPr>
        <w:t>，該如何運用資訊的力量使這健康鏈永不間斷，且</w:t>
      </w:r>
      <w:r w:rsidRPr="00380773">
        <w:rPr>
          <w:rFonts w:asciiTheme="minorEastAsia" w:eastAsiaTheme="minorEastAsia" w:hAnsiTheme="minorEastAsia" w:cs="Times New Roman" w:hint="eastAsia"/>
          <w:color w:val="auto"/>
        </w:rPr>
        <w:t>品質</w:t>
      </w:r>
      <w:r w:rsidRPr="00380773">
        <w:rPr>
          <w:rFonts w:asciiTheme="minorEastAsia" w:eastAsiaTheme="minorEastAsia" w:hAnsiTheme="minorEastAsia" w:cs="Times New Roman"/>
          <w:color w:val="auto"/>
        </w:rPr>
        <w:t>不斷提升，</w:t>
      </w:r>
      <w:r w:rsidRPr="00380773">
        <w:rPr>
          <w:rFonts w:asciiTheme="minorEastAsia" w:eastAsiaTheme="minorEastAsia" w:hAnsiTheme="minorEastAsia" w:cs="Times New Roman" w:hint="eastAsia"/>
          <w:color w:val="auto"/>
        </w:rPr>
        <w:t>健保署</w:t>
      </w:r>
      <w:r w:rsidRPr="00380773">
        <w:rPr>
          <w:rFonts w:asciiTheme="minorEastAsia" w:eastAsiaTheme="minorEastAsia" w:hAnsiTheme="minorEastAsia" w:cs="Times New Roman"/>
          <w:color w:val="auto"/>
        </w:rPr>
        <w:t>在此部份</w:t>
      </w:r>
      <w:r w:rsidRPr="00380773">
        <w:rPr>
          <w:rFonts w:asciiTheme="minorEastAsia" w:eastAsiaTheme="minorEastAsia" w:hAnsiTheme="minorEastAsia" w:cs="Times New Roman" w:hint="eastAsia"/>
          <w:color w:val="auto"/>
        </w:rPr>
        <w:t>責任重大並</w:t>
      </w:r>
      <w:r w:rsidRPr="00380773">
        <w:rPr>
          <w:rFonts w:asciiTheme="minorEastAsia" w:eastAsiaTheme="minorEastAsia" w:hAnsiTheme="minorEastAsia" w:cs="Times New Roman"/>
          <w:color w:val="auto"/>
        </w:rPr>
        <w:t>占非常重要之角色。</w:t>
      </w:r>
    </w:p>
    <w:p w:rsidR="00807E4C" w:rsidRDefault="00807E4C" w:rsidP="00D42B8E">
      <w:pPr>
        <w:pStyle w:val="Default"/>
        <w:spacing w:beforeLines="20" w:before="72" w:afterLines="20" w:after="72"/>
        <w:ind w:rightChars="-82" w:right="-197" w:firstLine="480"/>
        <w:jc w:val="both"/>
        <w:rPr>
          <w:rFonts w:ascii="Times New Roman" w:hAnsi="Times New Roman" w:cs="Times New Roman"/>
          <w:color w:val="auto"/>
        </w:rPr>
      </w:pPr>
    </w:p>
    <w:p w:rsidR="00807E4C" w:rsidRDefault="00807E4C" w:rsidP="00D42B8E">
      <w:pPr>
        <w:pStyle w:val="Default"/>
        <w:ind w:rightChars="-82" w:right="-197" w:firstLine="480"/>
        <w:jc w:val="center"/>
        <w:rPr>
          <w:rFonts w:ascii="Times New Roman" w:hAnsi="Times New Roman" w:cs="Times New Roman"/>
          <w:color w:val="auto"/>
        </w:rPr>
      </w:pPr>
      <w:r w:rsidRPr="00B92EBA">
        <w:rPr>
          <w:rFonts w:ascii="Times New Roman" w:hAnsi="Times New Roman" w:cs="Times New Roman"/>
          <w:noProof/>
          <w:color w:val="auto"/>
        </w:rPr>
        <w:lastRenderedPageBreak/>
        <w:drawing>
          <wp:inline distT="0" distB="0" distL="0" distR="0" wp14:anchorId="74BEDE6D" wp14:editId="59680264">
            <wp:extent cx="3952875" cy="2929363"/>
            <wp:effectExtent l="19050" t="19050" r="9525" b="23495"/>
            <wp:docPr id="45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t="3717" b="3717"/>
                    <a:stretch>
                      <a:fillRect/>
                    </a:stretch>
                  </pic:blipFill>
                  <pic:spPr bwMode="auto">
                    <a:xfrm>
                      <a:off x="0" y="0"/>
                      <a:ext cx="3955030" cy="2930960"/>
                    </a:xfrm>
                    <a:prstGeom prst="rect">
                      <a:avLst/>
                    </a:prstGeom>
                    <a:noFill/>
                    <a:ln w="9525">
                      <a:solidFill>
                        <a:schemeClr val="tx1">
                          <a:lumMod val="95000"/>
                          <a:lumOff val="5000"/>
                        </a:schemeClr>
                      </a:solidFill>
                      <a:miter lim="800000"/>
                      <a:headEnd/>
                      <a:tailEnd/>
                    </a:ln>
                  </pic:spPr>
                </pic:pic>
              </a:graphicData>
            </a:graphic>
          </wp:inline>
        </w:drawing>
      </w:r>
    </w:p>
    <w:p w:rsidR="00807E4C" w:rsidRPr="00380773" w:rsidRDefault="00807E4C" w:rsidP="001D2119">
      <w:pPr>
        <w:pStyle w:val="Default"/>
        <w:snapToGrid w:val="0"/>
        <w:spacing w:beforeLines="20" w:before="72" w:afterLines="20" w:after="72"/>
        <w:ind w:rightChars="-82" w:right="-197"/>
        <w:jc w:val="center"/>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圖</w:t>
      </w:r>
      <w:r w:rsidRPr="00380773">
        <w:rPr>
          <w:rFonts w:asciiTheme="minorEastAsia" w:eastAsiaTheme="minorEastAsia" w:hAnsiTheme="minorEastAsia" w:cs="Times New Roman" w:hint="eastAsia"/>
          <w:color w:val="auto"/>
        </w:rPr>
        <w:t>7</w:t>
      </w:r>
      <w:r w:rsidR="001D2119">
        <w:rPr>
          <w:rFonts w:asciiTheme="minorEastAsia" w:eastAsiaTheme="minorEastAsia" w:hAnsiTheme="minorEastAsia" w:cs="Times New Roman" w:hint="eastAsia"/>
          <w:color w:val="auto"/>
        </w:rPr>
        <w:t xml:space="preserve">  </w:t>
      </w:r>
      <w:r w:rsidRPr="00380773">
        <w:rPr>
          <w:rFonts w:asciiTheme="minorEastAsia" w:eastAsiaTheme="minorEastAsia" w:hAnsiTheme="minorEastAsia" w:cs="Times New Roman"/>
          <w:color w:val="auto"/>
        </w:rPr>
        <w:t>醫療品質健康鏈</w:t>
      </w:r>
    </w:p>
    <w:p w:rsidR="00807E4C" w:rsidRPr="00380773" w:rsidRDefault="00807E4C" w:rsidP="00D42B8E">
      <w:pPr>
        <w:pStyle w:val="Default"/>
        <w:spacing w:beforeLines="20" w:before="72" w:afterLines="20" w:after="72"/>
        <w:ind w:rightChars="-82" w:right="-197" w:firstLine="482"/>
        <w:jc w:val="both"/>
        <w:rPr>
          <w:rFonts w:asciiTheme="minorEastAsia" w:eastAsiaTheme="minorEastAsia" w:hAnsiTheme="minorEastAsia" w:cs="Times New Roman"/>
          <w:color w:val="auto"/>
        </w:rPr>
      </w:pPr>
      <w:r w:rsidRPr="00380773">
        <w:rPr>
          <w:rFonts w:asciiTheme="minorEastAsia" w:eastAsiaTheme="minorEastAsia" w:hAnsiTheme="minorEastAsia" w:cs="Times New Roman"/>
          <w:color w:val="auto"/>
        </w:rPr>
        <w:t>為</w:t>
      </w:r>
      <w:r w:rsidRPr="00380773">
        <w:rPr>
          <w:rFonts w:asciiTheme="minorEastAsia" w:eastAsiaTheme="minorEastAsia" w:hAnsiTheme="minorEastAsia" w:cs="Times New Roman" w:hint="eastAsia"/>
          <w:color w:val="auto"/>
        </w:rPr>
        <w:t>實現民眾「自我健康管理」之觀念，未來「健康存摺」系統將提供更豐富的資料，陸續新增檢驗（查）結果、</w:t>
      </w:r>
      <w:r w:rsidRPr="00380773">
        <w:rPr>
          <w:rFonts w:asciiTheme="minorEastAsia" w:eastAsiaTheme="minorEastAsia" w:hAnsiTheme="minorEastAsia" w:hint="eastAsia"/>
        </w:rPr>
        <w:t>出院病歷摘要、影像或病理報告資料</w:t>
      </w:r>
      <w:r w:rsidRPr="00380773">
        <w:rPr>
          <w:rFonts w:asciiTheme="minorEastAsia" w:eastAsiaTheme="minorEastAsia" w:hAnsiTheme="minorEastAsia" w:cs="Times New Roman" w:hint="eastAsia"/>
          <w:color w:val="auto"/>
        </w:rPr>
        <w:t>等醫療相關資料。並發展多元下載方式，除下載至個人電腦的方式外，未來將結合電子郵件等方式，提升使用者取得資料的便利性，並</w:t>
      </w:r>
      <w:proofErr w:type="gramStart"/>
      <w:r w:rsidRPr="00380773">
        <w:rPr>
          <w:rFonts w:asciiTheme="minorEastAsia" w:eastAsiaTheme="minorEastAsia" w:hAnsiTheme="minorEastAsia" w:cs="Times New Roman" w:hint="eastAsia"/>
          <w:color w:val="auto"/>
        </w:rPr>
        <w:t>研</w:t>
      </w:r>
      <w:proofErr w:type="gramEnd"/>
      <w:r w:rsidRPr="00380773">
        <w:rPr>
          <w:rFonts w:asciiTheme="minorEastAsia" w:eastAsiaTheme="minorEastAsia" w:hAnsiTheme="minorEastAsia" w:cs="Times New Roman" w:hint="eastAsia"/>
          <w:color w:val="auto"/>
        </w:rPr>
        <w:t>擬以健保卡加上雲端密碼機制，作為身分確認方式之一，擴大「健康存摺」服務管道多元性；而今</w:t>
      </w:r>
      <w:r w:rsidRPr="00380773">
        <w:rPr>
          <w:rFonts w:asciiTheme="minorEastAsia" w:eastAsiaTheme="minorEastAsia" w:hAnsiTheme="minorEastAsia" w:hint="eastAsia"/>
        </w:rPr>
        <w:t>市面已有多種網頁瀏覽器盛行，未來將在資訊安全為前提下，</w:t>
      </w:r>
      <w:r w:rsidRPr="00380773">
        <w:rPr>
          <w:rFonts w:asciiTheme="minorEastAsia" w:eastAsiaTheme="minorEastAsia" w:hAnsiTheme="minorEastAsia" w:cs="Times New Roman" w:hint="eastAsia"/>
          <w:color w:val="auto"/>
        </w:rPr>
        <w:t>開發「健康存摺」系統</w:t>
      </w:r>
      <w:r w:rsidRPr="00380773">
        <w:rPr>
          <w:rFonts w:asciiTheme="minorEastAsia" w:eastAsiaTheme="minorEastAsia" w:hAnsiTheme="minorEastAsia" w:hint="eastAsia"/>
        </w:rPr>
        <w:t>在多元化瀏覽器運作，以符合時下民眾及醫師使用習慣。</w:t>
      </w:r>
      <w:r w:rsidRPr="00380773">
        <w:rPr>
          <w:rFonts w:asciiTheme="minorEastAsia" w:eastAsiaTheme="minorEastAsia" w:hAnsiTheme="minorEastAsia" w:cs="Times New Roman" w:hint="eastAsia"/>
          <w:color w:val="auto"/>
        </w:rPr>
        <w:t xml:space="preserve">隨著資訊科技日新月異，未來「健康存摺」系統更可望結合新興科技、醫療健康及壽險業多元發展，納入企業及科技創新領域，提供更人性化使用介面，成為相關產業創新動力，透過數據分析，即時回饋民眾及提升整體健康照護效率。 </w:t>
      </w:r>
    </w:p>
    <w:p w:rsidR="00807E4C" w:rsidRPr="00380773" w:rsidRDefault="00807E4C" w:rsidP="00D42B8E">
      <w:pPr>
        <w:widowControl/>
        <w:rPr>
          <w:rFonts w:asciiTheme="minorEastAsia" w:hAnsiTheme="minorEastAsia"/>
          <w:color w:val="000000"/>
          <w:szCs w:val="24"/>
        </w:rPr>
      </w:pPr>
      <w:r w:rsidRPr="00380773">
        <w:rPr>
          <w:rFonts w:asciiTheme="minorEastAsia" w:hAnsiTheme="minorEastAsia"/>
          <w:color w:val="000000"/>
          <w:szCs w:val="24"/>
        </w:rPr>
        <w:br w:type="page"/>
      </w:r>
    </w:p>
    <w:p w:rsidR="00934D76" w:rsidRPr="008E26ED" w:rsidRDefault="00934D76" w:rsidP="00934D76">
      <w:pPr>
        <w:pStyle w:val="1"/>
        <w:spacing w:before="0" w:afterLines="10" w:after="36"/>
        <w:ind w:rightChars="-82" w:right="-197"/>
        <w:rPr>
          <w:rFonts w:ascii="標楷體" w:eastAsia="標楷體" w:hAnsi="標楷體"/>
          <w:color w:val="0000FF"/>
          <w:sz w:val="38"/>
          <w:szCs w:val="38"/>
        </w:rPr>
      </w:pPr>
      <w:bookmarkStart w:id="90" w:name="_Toc419210208"/>
      <w:r w:rsidRPr="00AA483A">
        <w:rPr>
          <w:rFonts w:ascii="標楷體" w:eastAsia="標楷體" w:hAnsi="標楷體"/>
          <w:color w:val="0000FF"/>
          <w:sz w:val="38"/>
          <w:szCs w:val="38"/>
        </w:rPr>
        <w:lastRenderedPageBreak/>
        <w:sym w:font="Wingdings 2" w:char="F098"/>
      </w:r>
      <w:r w:rsidRPr="008043F7">
        <w:rPr>
          <w:rFonts w:ascii="標楷體" w:eastAsia="標楷體" w:hAnsi="標楷體" w:hint="eastAsia"/>
          <w:color w:val="0000FF"/>
          <w:sz w:val="38"/>
          <w:szCs w:val="38"/>
        </w:rPr>
        <w:t>淺談雲端分行業務應用系統</w:t>
      </w:r>
      <w:bookmarkEnd w:id="90"/>
    </w:p>
    <w:p w:rsidR="00934D76" w:rsidRDefault="00934D76" w:rsidP="00934D76">
      <w:pPr>
        <w:spacing w:beforeLines="30" w:before="108"/>
        <w:ind w:rightChars="-82" w:right="-197"/>
        <w:jc w:val="right"/>
        <w:rPr>
          <w:rFonts w:ascii="標楷體" w:hAnsi="標楷體" w:cs="新細明體"/>
          <w:b/>
          <w:kern w:val="0"/>
          <w:szCs w:val="24"/>
        </w:rPr>
      </w:pPr>
      <w:r>
        <w:rPr>
          <w:rFonts w:ascii="新細明體" w:hAnsi="新細明體" w:hint="eastAsia"/>
          <w:b/>
          <w:bCs/>
          <w:sz w:val="26"/>
          <w:szCs w:val="26"/>
        </w:rPr>
        <w:t xml:space="preserve">                                   </w:t>
      </w:r>
      <w:r w:rsidRPr="00C16A4E">
        <w:rPr>
          <w:rFonts w:ascii="新細明體" w:hAnsi="新細明體" w:hint="eastAsia"/>
          <w:b/>
          <w:bCs/>
          <w:sz w:val="26"/>
          <w:szCs w:val="26"/>
        </w:rPr>
        <w:t>臺灣土地銀行</w:t>
      </w:r>
      <w:r>
        <w:rPr>
          <w:rFonts w:ascii="新細明體" w:hAnsi="新細明體" w:hint="eastAsia"/>
          <w:b/>
          <w:bCs/>
          <w:sz w:val="26"/>
          <w:szCs w:val="26"/>
        </w:rPr>
        <w:t>資訊處</w:t>
      </w:r>
      <w:r w:rsidRPr="00C16A4E">
        <w:rPr>
          <w:rFonts w:ascii="新細明體" w:hAnsi="新細明體" w:hint="eastAsia"/>
          <w:b/>
          <w:bCs/>
          <w:sz w:val="26"/>
          <w:szCs w:val="26"/>
        </w:rPr>
        <w:t>科長 張賜安</w:t>
      </w:r>
    </w:p>
    <w:p w:rsidR="00934D76" w:rsidRPr="00380773" w:rsidRDefault="00934D76" w:rsidP="00D42291">
      <w:pPr>
        <w:numPr>
          <w:ilvl w:val="0"/>
          <w:numId w:val="25"/>
        </w:numPr>
        <w:spacing w:beforeLines="20" w:before="72" w:afterLines="20" w:after="72"/>
        <w:ind w:left="539" w:rightChars="-82" w:right="-197" w:hanging="539"/>
        <w:rPr>
          <w:rFonts w:asciiTheme="minorEastAsia" w:hAnsiTheme="minorEastAsia"/>
          <w:b/>
        </w:rPr>
      </w:pPr>
      <w:r w:rsidRPr="00380773">
        <w:rPr>
          <w:rFonts w:asciiTheme="minorEastAsia" w:hAnsiTheme="minorEastAsia" w:hint="eastAsia"/>
          <w:b/>
        </w:rPr>
        <w:t>緣起</w:t>
      </w:r>
    </w:p>
    <w:p w:rsidR="00934D76" w:rsidRPr="00380773" w:rsidRDefault="002940AB" w:rsidP="00934D76">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szCs w:val="32"/>
        </w:rPr>
      </w:pPr>
      <w:r w:rsidRPr="002940AB">
        <w:rPr>
          <w:rFonts w:asciiTheme="minorEastAsia" w:eastAsiaTheme="minorEastAsia" w:hAnsiTheme="minorEastAsia" w:hint="eastAsia"/>
        </w:rPr>
        <w:t>臺灣土地銀行</w:t>
      </w:r>
      <w:r w:rsidR="00934D76" w:rsidRPr="00380773">
        <w:rPr>
          <w:rFonts w:asciiTheme="minorEastAsia" w:eastAsiaTheme="minorEastAsia" w:hAnsiTheme="minorEastAsia" w:hint="eastAsia"/>
        </w:rPr>
        <w:t>分行存、放款及匯款</w:t>
      </w:r>
      <w:proofErr w:type="gramStart"/>
      <w:r w:rsidR="00934D76" w:rsidRPr="00380773">
        <w:rPr>
          <w:rFonts w:asciiTheme="minorEastAsia" w:eastAsiaTheme="minorEastAsia" w:hAnsiTheme="minorEastAsia" w:hint="eastAsia"/>
        </w:rPr>
        <w:t>臨櫃端末</w:t>
      </w:r>
      <w:proofErr w:type="gramEnd"/>
      <w:r w:rsidR="00934D76" w:rsidRPr="00380773">
        <w:rPr>
          <w:rFonts w:asciiTheme="minorEastAsia" w:eastAsiaTheme="minorEastAsia" w:hAnsiTheme="minorEastAsia" w:hint="eastAsia"/>
        </w:rPr>
        <w:t>系統(以下簡稱「舊分行端末系統」)由原本傳統專屬架構轉換為分散式主從（</w:t>
      </w:r>
      <w:r w:rsidR="00934D76" w:rsidRPr="00380773">
        <w:rPr>
          <w:rFonts w:asciiTheme="minorEastAsia" w:eastAsiaTheme="minorEastAsia" w:hAnsiTheme="minorEastAsia"/>
        </w:rPr>
        <w:t>Client/Server）</w:t>
      </w:r>
      <w:r w:rsidR="00934D76" w:rsidRPr="00380773">
        <w:rPr>
          <w:rFonts w:asciiTheme="minorEastAsia" w:eastAsiaTheme="minorEastAsia" w:hAnsiTheme="minorEastAsia" w:hint="eastAsia"/>
        </w:rPr>
        <w:t>系統架構，至今已運行十年以上。為解決舊分行端末系統架構目前所遭遇的相關問題，且因應金融環境變化及未來新種業務資訊作業需求，依據本行「資訊業務白皮書」所訂定之分行業務應用系統執行方針，於民國一百年底開始導入</w:t>
      </w:r>
      <w:r w:rsidR="00934D76" w:rsidRPr="00380773">
        <w:rPr>
          <w:rFonts w:asciiTheme="minorEastAsia" w:eastAsiaTheme="minorEastAsia" w:hAnsiTheme="minorEastAsia"/>
        </w:rPr>
        <w:t>雲端運算</w:t>
      </w:r>
      <w:r w:rsidR="00934D76" w:rsidRPr="00380773">
        <w:rPr>
          <w:rFonts w:asciiTheme="minorEastAsia" w:eastAsiaTheme="minorEastAsia" w:hAnsiTheme="minorEastAsia" w:hint="eastAsia"/>
        </w:rPr>
        <w:t>概念</w:t>
      </w:r>
      <w:r w:rsidR="00934D76" w:rsidRPr="00380773">
        <w:rPr>
          <w:rFonts w:asciiTheme="minorEastAsia" w:eastAsiaTheme="minorEastAsia" w:hAnsiTheme="minorEastAsia"/>
        </w:rPr>
        <w:t>，領先業界，打造全臺灣第一個</w:t>
      </w:r>
      <w:r w:rsidR="00934D76" w:rsidRPr="00380773">
        <w:rPr>
          <w:rFonts w:asciiTheme="minorEastAsia" w:eastAsiaTheme="minorEastAsia" w:hAnsiTheme="minorEastAsia" w:hint="eastAsia"/>
        </w:rPr>
        <w:t>雙營運中心(</w:t>
      </w:r>
      <w:r w:rsidR="00934D76" w:rsidRPr="00380773">
        <w:rPr>
          <w:rFonts w:asciiTheme="minorEastAsia" w:eastAsiaTheme="minorEastAsia" w:hAnsiTheme="minorEastAsia"/>
        </w:rPr>
        <w:t>Active-Active</w:t>
      </w:r>
      <w:r w:rsidR="00934D76" w:rsidRPr="00380773">
        <w:rPr>
          <w:rFonts w:asciiTheme="minorEastAsia" w:eastAsiaTheme="minorEastAsia" w:hAnsiTheme="minorEastAsia" w:hint="eastAsia"/>
        </w:rPr>
        <w:t>)的「雲端分行業務應用系統」(如圖1)。</w:t>
      </w:r>
    </w:p>
    <w:p w:rsidR="00934D76" w:rsidRDefault="00934D76" w:rsidP="00934D76">
      <w:pPr>
        <w:pStyle w:val="affe"/>
        <w:adjustRightInd w:val="0"/>
        <w:snapToGrid w:val="0"/>
        <w:ind w:left="-410" w:rightChars="-82" w:right="-197" w:firstLine="410"/>
        <w:jc w:val="both"/>
        <w:rPr>
          <w:rFonts w:ascii="標楷體" w:hAnsi="標楷體"/>
          <w:b/>
          <w:szCs w:val="32"/>
        </w:rPr>
      </w:pPr>
      <w:r>
        <w:rPr>
          <w:rFonts w:hint="eastAsia"/>
          <w:noProof/>
        </w:rPr>
        <w:drawing>
          <wp:anchor distT="0" distB="0" distL="114300" distR="114300" simplePos="0" relativeHeight="251768832" behindDoc="0" locked="0" layoutInCell="1" allowOverlap="1" wp14:anchorId="77F4AB82" wp14:editId="00649377">
            <wp:simplePos x="0" y="0"/>
            <wp:positionH relativeFrom="column">
              <wp:posOffset>962025</wp:posOffset>
            </wp:positionH>
            <wp:positionV relativeFrom="paragraph">
              <wp:posOffset>42545</wp:posOffset>
            </wp:positionV>
            <wp:extent cx="3543300" cy="2665162"/>
            <wp:effectExtent l="0" t="0" r="0" b="1905"/>
            <wp:wrapNone/>
            <wp:docPr id="459" name="圖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3300" cy="26651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D76" w:rsidRPr="00091369"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Default="00934D76" w:rsidP="00934D76">
      <w:pPr>
        <w:pStyle w:val="affe"/>
        <w:adjustRightInd w:val="0"/>
        <w:snapToGrid w:val="0"/>
        <w:ind w:left="-410" w:rightChars="-82" w:right="-197" w:firstLine="410"/>
        <w:jc w:val="both"/>
        <w:rPr>
          <w:rFonts w:ascii="標楷體" w:hAnsi="標楷體"/>
          <w:b/>
          <w:szCs w:val="32"/>
        </w:rPr>
      </w:pPr>
    </w:p>
    <w:p w:rsidR="00934D76" w:rsidRPr="00380773" w:rsidRDefault="00934D76" w:rsidP="00934D76">
      <w:pPr>
        <w:tabs>
          <w:tab w:val="num" w:pos="480"/>
        </w:tabs>
        <w:spacing w:beforeLines="80" w:before="288"/>
        <w:ind w:rightChars="-82" w:right="-197"/>
        <w:jc w:val="center"/>
        <w:rPr>
          <w:rFonts w:asciiTheme="minorEastAsia" w:hAnsiTheme="minorEastAsia"/>
        </w:rPr>
      </w:pPr>
      <w:r w:rsidRPr="00380773">
        <w:rPr>
          <w:rFonts w:asciiTheme="minorEastAsia" w:hAnsiTheme="minorEastAsia" w:hint="eastAsia"/>
        </w:rPr>
        <w:t xml:space="preserve">圖1 </w:t>
      </w:r>
      <w:r w:rsidRPr="00380773">
        <w:rPr>
          <w:rFonts w:asciiTheme="minorEastAsia" w:hAnsiTheme="minorEastAsia"/>
        </w:rPr>
        <w:t xml:space="preserve"> </w:t>
      </w:r>
      <w:r w:rsidRPr="00380773">
        <w:rPr>
          <w:rFonts w:asciiTheme="minorEastAsia" w:hAnsiTheme="minorEastAsia" w:hint="eastAsia"/>
        </w:rPr>
        <w:t>雙營運中心系統架構</w:t>
      </w:r>
    </w:p>
    <w:p w:rsidR="00934D76" w:rsidRPr="00380773" w:rsidRDefault="00934D76" w:rsidP="00D42291">
      <w:pPr>
        <w:numPr>
          <w:ilvl w:val="0"/>
          <w:numId w:val="25"/>
        </w:numPr>
        <w:spacing w:beforeLines="30" w:before="108" w:afterLines="20" w:after="72"/>
        <w:ind w:left="539" w:rightChars="-82" w:right="-197" w:hanging="539"/>
        <w:rPr>
          <w:rFonts w:asciiTheme="minorEastAsia" w:hAnsiTheme="minorEastAsia"/>
          <w:b/>
          <w:szCs w:val="24"/>
        </w:rPr>
      </w:pPr>
      <w:r w:rsidRPr="00380773">
        <w:rPr>
          <w:rFonts w:asciiTheme="minorEastAsia" w:hAnsiTheme="minorEastAsia" w:hint="eastAsia"/>
          <w:b/>
        </w:rPr>
        <w:t>分行業務應用系統</w:t>
      </w:r>
      <w:r w:rsidRPr="00380773">
        <w:rPr>
          <w:rFonts w:asciiTheme="minorEastAsia" w:hAnsiTheme="minorEastAsia" w:hint="eastAsia"/>
          <w:b/>
          <w:noProof/>
          <w:szCs w:val="24"/>
        </w:rPr>
        <w:t>架構的演進</w:t>
      </w:r>
    </w:p>
    <w:p w:rsidR="00934D76" w:rsidRPr="00380773" w:rsidRDefault="00934D76" w:rsidP="00D42291">
      <w:pPr>
        <w:pStyle w:val="ae"/>
        <w:numPr>
          <w:ilvl w:val="0"/>
          <w:numId w:val="26"/>
        </w:numPr>
        <w:autoSpaceDE w:val="0"/>
        <w:autoSpaceDN w:val="0"/>
        <w:adjustRightInd w:val="0"/>
        <w:spacing w:beforeLines="20" w:before="72" w:afterLines="20" w:after="72"/>
        <w:ind w:left="709" w:rightChars="-82" w:right="-197" w:hanging="332"/>
        <w:rPr>
          <w:rFonts w:asciiTheme="minorEastAsia" w:eastAsiaTheme="minorEastAsia" w:hAnsiTheme="minorEastAsia"/>
          <w:b/>
          <w:szCs w:val="24"/>
        </w:rPr>
      </w:pPr>
      <w:bookmarkStart w:id="91" w:name="_Toc252192483"/>
      <w:r w:rsidRPr="00380773">
        <w:rPr>
          <w:rFonts w:asciiTheme="minorEastAsia" w:eastAsiaTheme="minorEastAsia" w:hAnsiTheme="minorEastAsia" w:hint="eastAsia"/>
          <w:b/>
          <w:szCs w:val="24"/>
        </w:rPr>
        <w:t>二層式主從架構</w:t>
      </w:r>
      <w:bookmarkEnd w:id="91"/>
    </w:p>
    <w:p w:rsidR="00934D76" w:rsidRPr="00380773" w:rsidRDefault="00934D76" w:rsidP="00934D76">
      <w:pPr>
        <w:ind w:leftChars="177" w:left="425" w:rightChars="-82" w:right="-197" w:firstLine="480"/>
        <w:jc w:val="both"/>
        <w:rPr>
          <w:rFonts w:asciiTheme="minorEastAsia" w:hAnsiTheme="minorEastAsia"/>
        </w:rPr>
      </w:pPr>
      <w:r w:rsidRPr="00380773">
        <w:rPr>
          <w:rFonts w:asciiTheme="minorEastAsia" w:hAnsiTheme="minorEastAsia" w:hint="eastAsia"/>
        </w:rPr>
        <w:t>資訊系統架構自從區域網路的技術有了突破性的發展後，電腦的計算也由原來以大型主機集中式計算(Centralized Computing)為基礎的方式，進入了分散式計算</w:t>
      </w:r>
      <w:r w:rsidRPr="00380773">
        <w:rPr>
          <w:rFonts w:asciiTheme="minorEastAsia" w:hAnsiTheme="minorEastAsia"/>
        </w:rPr>
        <w:t xml:space="preserve">(Distributed Computing) </w:t>
      </w:r>
      <w:r w:rsidRPr="00380773">
        <w:rPr>
          <w:rFonts w:asciiTheme="minorEastAsia" w:hAnsiTheme="minorEastAsia" w:hint="eastAsia"/>
        </w:rPr>
        <w:t>的紀元，各種分散式計算的模型也相繼被提出，這之中最簡單也最主要的模型，莫過於主從式架構</w:t>
      </w:r>
      <w:r w:rsidRPr="00380773">
        <w:rPr>
          <w:rFonts w:asciiTheme="minorEastAsia" w:hAnsiTheme="minorEastAsia"/>
        </w:rPr>
        <w:t>(Client</w:t>
      </w:r>
      <w:r w:rsidRPr="00380773">
        <w:rPr>
          <w:rFonts w:asciiTheme="minorEastAsia" w:hAnsiTheme="minorEastAsia" w:hint="eastAsia"/>
        </w:rPr>
        <w:t>/</w:t>
      </w:r>
      <w:r w:rsidRPr="00380773">
        <w:rPr>
          <w:rFonts w:asciiTheme="minorEastAsia" w:hAnsiTheme="minorEastAsia"/>
        </w:rPr>
        <w:t>Server Architecture)</w:t>
      </w:r>
      <w:r w:rsidRPr="00380773">
        <w:rPr>
          <w:rFonts w:asciiTheme="minorEastAsia" w:hAnsiTheme="minorEastAsia" w:hint="eastAsia"/>
        </w:rPr>
        <w:t>。最簡單的主從式架構模型即所謂的傳統二層式主從式計算模型</w:t>
      </w:r>
      <w:r w:rsidRPr="00380773">
        <w:rPr>
          <w:rFonts w:asciiTheme="minorEastAsia" w:hAnsiTheme="minorEastAsia"/>
        </w:rPr>
        <w:t>(2-Tier Client/Server Computing Model)</w:t>
      </w:r>
      <w:r w:rsidRPr="00380773">
        <w:rPr>
          <w:rFonts w:asciiTheme="minorEastAsia" w:hAnsiTheme="minorEastAsia" w:hint="eastAsia"/>
          <w:b/>
        </w:rPr>
        <w:t xml:space="preserve"> </w:t>
      </w:r>
      <w:r w:rsidRPr="00380773">
        <w:rPr>
          <w:rFonts w:asciiTheme="minorEastAsia" w:hAnsiTheme="minorEastAsia" w:hint="eastAsia"/>
        </w:rPr>
        <w:t>(如圖</w:t>
      </w:r>
      <w:r w:rsidRPr="00380773">
        <w:rPr>
          <w:rFonts w:asciiTheme="minorEastAsia" w:hAnsiTheme="minorEastAsia"/>
        </w:rPr>
        <w:t>2</w:t>
      </w:r>
      <w:r w:rsidRPr="00380773">
        <w:rPr>
          <w:rFonts w:asciiTheme="minorEastAsia" w:hAnsiTheme="minorEastAsia" w:hint="eastAsia"/>
        </w:rPr>
        <w:t>)，本行「舊分行端末系統」採用的即是屬於傳統二層式主從式計算模型。</w:t>
      </w:r>
    </w:p>
    <w:p w:rsidR="00934D76" w:rsidRPr="00380773" w:rsidRDefault="00934D76" w:rsidP="00934D76">
      <w:pPr>
        <w:ind w:leftChars="177" w:left="425" w:rightChars="-82" w:right="-197" w:firstLine="480"/>
        <w:jc w:val="both"/>
        <w:rPr>
          <w:rFonts w:asciiTheme="minorEastAsia" w:hAnsiTheme="minorEastAsia"/>
        </w:rPr>
      </w:pPr>
      <w:r w:rsidRPr="00380773">
        <w:rPr>
          <w:rFonts w:asciiTheme="minorEastAsia" w:hAnsiTheme="minorEastAsia" w:hint="eastAsia"/>
        </w:rPr>
        <w:t>在二層式模型中，原本單一程式所要處理的使用者介面</w:t>
      </w:r>
      <w:r w:rsidRPr="00380773">
        <w:rPr>
          <w:rFonts w:asciiTheme="minorEastAsia" w:hAnsiTheme="minorEastAsia"/>
        </w:rPr>
        <w:t>(User Interface)</w:t>
      </w:r>
      <w:r w:rsidRPr="00380773">
        <w:rPr>
          <w:rFonts w:asciiTheme="minorEastAsia" w:hAnsiTheme="minorEastAsia" w:hint="eastAsia"/>
        </w:rPr>
        <w:t>或資料展現層</w:t>
      </w:r>
      <w:r w:rsidRPr="00380773">
        <w:rPr>
          <w:rFonts w:asciiTheme="minorEastAsia" w:hAnsiTheme="minorEastAsia"/>
        </w:rPr>
        <w:t>(Presentation</w:t>
      </w:r>
      <w:r w:rsidRPr="00380773">
        <w:rPr>
          <w:rFonts w:asciiTheme="minorEastAsia" w:hAnsiTheme="minorEastAsia" w:hint="eastAsia"/>
        </w:rPr>
        <w:t xml:space="preserve"> Layer</w:t>
      </w:r>
      <w:r w:rsidRPr="00380773">
        <w:rPr>
          <w:rFonts w:asciiTheme="minorEastAsia" w:hAnsiTheme="minorEastAsia"/>
        </w:rPr>
        <w:t>)</w:t>
      </w:r>
      <w:r w:rsidRPr="00380773">
        <w:rPr>
          <w:rFonts w:asciiTheme="minorEastAsia" w:hAnsiTheme="minorEastAsia" w:hint="eastAsia"/>
        </w:rPr>
        <w:t>、應用程式邏輯</w:t>
      </w:r>
      <w:r w:rsidRPr="00380773">
        <w:rPr>
          <w:rFonts w:asciiTheme="minorEastAsia" w:hAnsiTheme="minorEastAsia"/>
        </w:rPr>
        <w:t>(Application Logic)</w:t>
      </w:r>
      <w:r w:rsidRPr="00380773">
        <w:rPr>
          <w:rFonts w:asciiTheme="minorEastAsia" w:hAnsiTheme="minorEastAsia" w:hint="eastAsia"/>
        </w:rPr>
        <w:t>或企業邏輯</w:t>
      </w:r>
      <w:r w:rsidRPr="00380773">
        <w:rPr>
          <w:rFonts w:asciiTheme="minorEastAsia" w:hAnsiTheme="minorEastAsia"/>
        </w:rPr>
        <w:t>(</w:t>
      </w:r>
      <w:r w:rsidRPr="00380773">
        <w:rPr>
          <w:rFonts w:asciiTheme="minorEastAsia" w:hAnsiTheme="minorEastAsia" w:hint="eastAsia"/>
        </w:rPr>
        <w:t>Bus</w:t>
      </w:r>
      <w:r w:rsidRPr="00380773">
        <w:rPr>
          <w:rFonts w:asciiTheme="minorEastAsia" w:hAnsiTheme="minorEastAsia"/>
        </w:rPr>
        <w:t>iness Logic)</w:t>
      </w:r>
      <w:r w:rsidRPr="00380773">
        <w:rPr>
          <w:rFonts w:asciiTheme="minorEastAsia" w:hAnsiTheme="minorEastAsia" w:hint="eastAsia"/>
        </w:rPr>
        <w:t>與資料層</w:t>
      </w:r>
      <w:r w:rsidRPr="00380773">
        <w:rPr>
          <w:rFonts w:asciiTheme="minorEastAsia" w:hAnsiTheme="minorEastAsia"/>
        </w:rPr>
        <w:t>(Data</w:t>
      </w:r>
      <w:r w:rsidRPr="00380773">
        <w:rPr>
          <w:rFonts w:asciiTheme="minorEastAsia" w:hAnsiTheme="minorEastAsia" w:hint="eastAsia"/>
        </w:rPr>
        <w:t xml:space="preserve"> </w:t>
      </w:r>
      <w:r w:rsidRPr="00380773">
        <w:rPr>
          <w:rFonts w:asciiTheme="minorEastAsia" w:hAnsiTheme="minorEastAsia"/>
        </w:rPr>
        <w:t>Layer)</w:t>
      </w:r>
      <w:r w:rsidRPr="00380773">
        <w:rPr>
          <w:rFonts w:asciiTheme="minorEastAsia" w:hAnsiTheme="minorEastAsia" w:hint="eastAsia"/>
        </w:rPr>
        <w:t>或資料庫層</w:t>
      </w:r>
      <w:r w:rsidRPr="00380773">
        <w:rPr>
          <w:rFonts w:asciiTheme="minorEastAsia" w:hAnsiTheme="minorEastAsia"/>
        </w:rPr>
        <w:t>(Database Service)</w:t>
      </w:r>
      <w:r w:rsidRPr="00380773">
        <w:rPr>
          <w:rFonts w:asciiTheme="minorEastAsia" w:hAnsiTheme="minorEastAsia" w:hint="eastAsia"/>
        </w:rPr>
        <w:t>可以依不同需求拆成用戶端</w:t>
      </w:r>
      <w:r w:rsidRPr="00380773">
        <w:rPr>
          <w:rFonts w:asciiTheme="minorEastAsia" w:hAnsiTheme="minorEastAsia"/>
        </w:rPr>
        <w:t>(</w:t>
      </w:r>
      <w:r w:rsidRPr="00380773">
        <w:rPr>
          <w:rFonts w:asciiTheme="minorEastAsia" w:hAnsiTheme="minorEastAsia" w:hint="eastAsia"/>
        </w:rPr>
        <w:t>C</w:t>
      </w:r>
      <w:r w:rsidRPr="00380773">
        <w:rPr>
          <w:rFonts w:asciiTheme="minorEastAsia" w:hAnsiTheme="minorEastAsia"/>
        </w:rPr>
        <w:t>lient)</w:t>
      </w:r>
      <w:r w:rsidRPr="00380773">
        <w:rPr>
          <w:rFonts w:asciiTheme="minorEastAsia" w:hAnsiTheme="minorEastAsia" w:hint="eastAsia"/>
        </w:rPr>
        <w:t>與伺服端</w:t>
      </w:r>
      <w:r w:rsidRPr="00380773">
        <w:rPr>
          <w:rFonts w:asciiTheme="minorEastAsia" w:hAnsiTheme="minorEastAsia"/>
        </w:rPr>
        <w:t>(Server)</w:t>
      </w:r>
      <w:r w:rsidRPr="00380773">
        <w:rPr>
          <w:rFonts w:asciiTheme="minorEastAsia" w:hAnsiTheme="minorEastAsia" w:hint="eastAsia"/>
        </w:rPr>
        <w:t>兩部份。</w:t>
      </w:r>
    </w:p>
    <w:p w:rsidR="00934D76" w:rsidRPr="00FD5D2F" w:rsidRDefault="00934D76" w:rsidP="00934D76">
      <w:pPr>
        <w:ind w:rightChars="-82" w:right="-197" w:firstLine="480"/>
        <w:jc w:val="center"/>
        <w:rPr>
          <w:rFonts w:ascii="新細明體" w:hAnsi="新細明體"/>
        </w:rPr>
      </w:pPr>
      <w:r w:rsidRPr="00FD5D2F">
        <w:rPr>
          <w:rFonts w:ascii="新細明體" w:hAnsi="新細明體" w:hint="eastAsia"/>
          <w:noProof/>
        </w:rPr>
        <w:lastRenderedPageBreak/>
        <w:drawing>
          <wp:inline distT="0" distB="0" distL="0" distR="0" wp14:anchorId="2D79EBD0" wp14:editId="39584B27">
            <wp:extent cx="3637839" cy="2209800"/>
            <wp:effectExtent l="0" t="0" r="1270" b="0"/>
            <wp:docPr id="460"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63441" cy="2225352"/>
                    </a:xfrm>
                    <a:prstGeom prst="rect">
                      <a:avLst/>
                    </a:prstGeom>
                    <a:noFill/>
                    <a:ln>
                      <a:noFill/>
                    </a:ln>
                  </pic:spPr>
                </pic:pic>
              </a:graphicData>
            </a:graphic>
          </wp:inline>
        </w:drawing>
      </w:r>
    </w:p>
    <w:p w:rsidR="00934D76" w:rsidRPr="00380773" w:rsidRDefault="00934D76" w:rsidP="00934D76">
      <w:pPr>
        <w:pStyle w:val="afff"/>
        <w:ind w:rightChars="-82" w:right="-197"/>
        <w:jc w:val="center"/>
        <w:rPr>
          <w:rFonts w:asciiTheme="minorEastAsia" w:eastAsiaTheme="minorEastAsia" w:hAnsiTheme="minorEastAsia"/>
        </w:rPr>
      </w:pPr>
      <w:bookmarkStart w:id="92" w:name="_Toc7518792"/>
      <w:bookmarkStart w:id="93" w:name="_Toc252192517"/>
      <w:r w:rsidRPr="00380773">
        <w:rPr>
          <w:rFonts w:asciiTheme="minorEastAsia" w:eastAsiaTheme="minorEastAsia" w:hAnsiTheme="minorEastAsia" w:hint="eastAsia"/>
        </w:rPr>
        <w:t>圖2</w:t>
      </w:r>
      <w:r w:rsidR="00380773">
        <w:rPr>
          <w:rFonts w:asciiTheme="minorEastAsia" w:eastAsiaTheme="minorEastAsia" w:hAnsiTheme="minorEastAsia"/>
        </w:rPr>
        <w:t xml:space="preserve">  </w:t>
      </w:r>
      <w:r w:rsidRPr="00380773">
        <w:rPr>
          <w:rFonts w:asciiTheme="minorEastAsia" w:eastAsiaTheme="minorEastAsia" w:hAnsiTheme="minorEastAsia" w:hint="eastAsia"/>
        </w:rPr>
        <w:t>二層式主從式計算模型</w:t>
      </w:r>
      <w:bookmarkEnd w:id="92"/>
      <w:bookmarkEnd w:id="93"/>
    </w:p>
    <w:p w:rsidR="00934D76" w:rsidRPr="00380773" w:rsidRDefault="00934D76" w:rsidP="00D42291">
      <w:pPr>
        <w:pStyle w:val="ae"/>
        <w:numPr>
          <w:ilvl w:val="0"/>
          <w:numId w:val="26"/>
        </w:numPr>
        <w:autoSpaceDE w:val="0"/>
        <w:autoSpaceDN w:val="0"/>
        <w:adjustRightInd w:val="0"/>
        <w:spacing w:beforeLines="20" w:before="72" w:afterLines="20" w:after="72"/>
        <w:ind w:left="709" w:rightChars="-82" w:right="-197" w:hanging="332"/>
        <w:rPr>
          <w:rFonts w:asciiTheme="minorEastAsia" w:eastAsiaTheme="minorEastAsia" w:hAnsiTheme="minorEastAsia"/>
          <w:b/>
          <w:szCs w:val="24"/>
        </w:rPr>
      </w:pPr>
      <w:bookmarkStart w:id="94" w:name="_Toc252192485"/>
      <w:r w:rsidRPr="00380773">
        <w:rPr>
          <w:rFonts w:asciiTheme="minorEastAsia" w:eastAsiaTheme="minorEastAsia" w:hAnsiTheme="minorEastAsia" w:hint="eastAsia"/>
          <w:b/>
          <w:szCs w:val="24"/>
        </w:rPr>
        <w:t>三層式</w:t>
      </w:r>
      <w:r w:rsidRPr="00380773">
        <w:rPr>
          <w:rFonts w:asciiTheme="minorEastAsia" w:eastAsiaTheme="minorEastAsia" w:hAnsiTheme="minorEastAsia"/>
          <w:b/>
          <w:szCs w:val="24"/>
        </w:rPr>
        <w:t>Web-Based</w:t>
      </w:r>
      <w:r w:rsidRPr="00380773">
        <w:rPr>
          <w:rFonts w:asciiTheme="minorEastAsia" w:eastAsiaTheme="minorEastAsia" w:hAnsiTheme="minorEastAsia" w:hint="eastAsia"/>
          <w:b/>
          <w:szCs w:val="24"/>
        </w:rPr>
        <w:t>架構</w:t>
      </w:r>
      <w:bookmarkEnd w:id="94"/>
    </w:p>
    <w:p w:rsidR="00934D76" w:rsidRPr="00380773" w:rsidRDefault="00934D76" w:rsidP="00934D76">
      <w:pPr>
        <w:ind w:leftChars="177" w:left="425" w:rightChars="-82" w:right="-197" w:firstLine="480"/>
        <w:jc w:val="both"/>
        <w:rPr>
          <w:rFonts w:asciiTheme="minorEastAsia" w:hAnsiTheme="minorEastAsia"/>
        </w:rPr>
      </w:pPr>
      <w:r w:rsidRPr="00380773">
        <w:rPr>
          <w:rFonts w:asciiTheme="minorEastAsia" w:hAnsiTheme="minorEastAsia" w:hint="eastAsia"/>
        </w:rPr>
        <w:t>其實早在大型電腦主機時代的整</w:t>
      </w:r>
      <w:proofErr w:type="gramStart"/>
      <w:r w:rsidRPr="00380773">
        <w:rPr>
          <w:rFonts w:asciiTheme="minorEastAsia" w:hAnsiTheme="minorEastAsia" w:hint="eastAsia"/>
        </w:rPr>
        <w:t>批式的交易</w:t>
      </w:r>
      <w:proofErr w:type="gramEnd"/>
      <w:r w:rsidRPr="00380773">
        <w:rPr>
          <w:rFonts w:asciiTheme="minorEastAsia" w:hAnsiTheme="minorEastAsia" w:hint="eastAsia"/>
        </w:rPr>
        <w:t>服務系統</w:t>
      </w:r>
      <w:r w:rsidRPr="00380773">
        <w:rPr>
          <w:rFonts w:asciiTheme="minorEastAsia" w:hAnsiTheme="minorEastAsia"/>
        </w:rPr>
        <w:t xml:space="preserve"> (Batch Transaction Processing System)</w:t>
      </w:r>
      <w:r w:rsidRPr="00380773">
        <w:rPr>
          <w:rFonts w:asciiTheme="minorEastAsia" w:hAnsiTheme="minorEastAsia" w:hint="eastAsia"/>
        </w:rPr>
        <w:t>中，就引入了「第三者」的觀念，在前端的交易系統並不直接將要處理的交易</w:t>
      </w:r>
      <w:r w:rsidRPr="00380773">
        <w:rPr>
          <w:rFonts w:asciiTheme="minorEastAsia" w:hAnsiTheme="minorEastAsia"/>
        </w:rPr>
        <w:t>(Transaction)</w:t>
      </w:r>
      <w:r w:rsidRPr="00380773">
        <w:rPr>
          <w:rFonts w:asciiTheme="minorEastAsia" w:hAnsiTheme="minorEastAsia" w:hint="eastAsia"/>
        </w:rPr>
        <w:t>交給後端真正處理交易的程式，而是丟給一個交易處理監控伺服主機</w:t>
      </w:r>
      <w:r w:rsidRPr="00380773">
        <w:rPr>
          <w:rFonts w:asciiTheme="minorEastAsia" w:hAnsiTheme="minorEastAsia"/>
        </w:rPr>
        <w:t>(</w:t>
      </w:r>
      <w:r w:rsidRPr="00380773">
        <w:rPr>
          <w:rFonts w:asciiTheme="minorEastAsia" w:hAnsiTheme="minorEastAsia" w:hint="eastAsia"/>
        </w:rPr>
        <w:t xml:space="preserve">Transcation Processing Monitor, </w:t>
      </w:r>
      <w:r w:rsidRPr="00380773">
        <w:rPr>
          <w:rFonts w:asciiTheme="minorEastAsia" w:hAnsiTheme="minorEastAsia"/>
        </w:rPr>
        <w:t>TP Monitor)</w:t>
      </w:r>
      <w:r w:rsidRPr="00380773">
        <w:rPr>
          <w:rFonts w:asciiTheme="minorEastAsia" w:hAnsiTheme="minorEastAsia" w:hint="eastAsia"/>
        </w:rPr>
        <w:t>，待累積足夠的交易後，這個第三者才將這些交易根據一定的規則交由後端程式處理。</w:t>
      </w:r>
    </w:p>
    <w:p w:rsidR="00934D76" w:rsidRPr="00380773" w:rsidRDefault="00934D76" w:rsidP="00934D76">
      <w:pPr>
        <w:ind w:leftChars="177" w:left="425" w:rightChars="-82" w:right="-197" w:firstLine="480"/>
        <w:jc w:val="both"/>
        <w:rPr>
          <w:rFonts w:asciiTheme="minorEastAsia" w:hAnsiTheme="minorEastAsia"/>
        </w:rPr>
      </w:pPr>
      <w:r w:rsidRPr="00380773">
        <w:rPr>
          <w:rFonts w:asciiTheme="minorEastAsia" w:hAnsiTheme="minorEastAsia" w:hint="eastAsia"/>
          <w:noProof/>
        </w:rPr>
        <w:drawing>
          <wp:anchor distT="0" distB="0" distL="114300" distR="114300" simplePos="0" relativeHeight="251769856" behindDoc="0" locked="0" layoutInCell="1" allowOverlap="1" wp14:anchorId="7E4A3673" wp14:editId="0017E55F">
            <wp:simplePos x="0" y="0"/>
            <wp:positionH relativeFrom="column">
              <wp:posOffset>923925</wp:posOffset>
            </wp:positionH>
            <wp:positionV relativeFrom="paragraph">
              <wp:posOffset>2337435</wp:posOffset>
            </wp:positionV>
            <wp:extent cx="3850640" cy="2247265"/>
            <wp:effectExtent l="0" t="0" r="0" b="635"/>
            <wp:wrapTopAndBottom/>
            <wp:docPr id="461" name="圖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50640" cy="2247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773">
        <w:rPr>
          <w:rFonts w:asciiTheme="minorEastAsia" w:hAnsiTheme="minorEastAsia" w:hint="eastAsia"/>
        </w:rPr>
        <w:t>同樣的觀念應用在</w:t>
      </w:r>
      <w:proofErr w:type="gramStart"/>
      <w:r w:rsidRPr="00380773">
        <w:rPr>
          <w:rFonts w:asciiTheme="minorEastAsia" w:hAnsiTheme="minorEastAsia" w:hint="eastAsia"/>
        </w:rPr>
        <w:t>二層式的模型</w:t>
      </w:r>
      <w:proofErr w:type="gramEnd"/>
      <w:r w:rsidRPr="00380773">
        <w:rPr>
          <w:rFonts w:asciiTheme="minorEastAsia" w:hAnsiTheme="minorEastAsia" w:hint="eastAsia"/>
        </w:rPr>
        <w:t>上，就逐漸發展出</w:t>
      </w:r>
      <w:proofErr w:type="gramStart"/>
      <w:r w:rsidRPr="00380773">
        <w:rPr>
          <w:rFonts w:asciiTheme="minorEastAsia" w:hAnsiTheme="minorEastAsia" w:hint="eastAsia"/>
        </w:rPr>
        <w:t>三層式的主從</w:t>
      </w:r>
      <w:proofErr w:type="gramEnd"/>
      <w:r w:rsidRPr="00380773">
        <w:rPr>
          <w:rFonts w:asciiTheme="minorEastAsia" w:hAnsiTheme="minorEastAsia" w:hint="eastAsia"/>
        </w:rPr>
        <w:t>式計算模型</w:t>
      </w:r>
      <w:r w:rsidRPr="00380773">
        <w:rPr>
          <w:rFonts w:asciiTheme="minorEastAsia" w:hAnsiTheme="minorEastAsia"/>
        </w:rPr>
        <w:t xml:space="preserve"> (</w:t>
      </w:r>
      <w:r w:rsidRPr="00380773">
        <w:rPr>
          <w:rFonts w:asciiTheme="minorEastAsia" w:hAnsiTheme="minorEastAsia" w:hint="eastAsia"/>
        </w:rPr>
        <w:t>3</w:t>
      </w:r>
      <w:r w:rsidRPr="00380773">
        <w:rPr>
          <w:rFonts w:asciiTheme="minorEastAsia" w:hAnsiTheme="minorEastAsia"/>
        </w:rPr>
        <w:t>-Tier Client/Server Computing Model)</w:t>
      </w:r>
      <w:r w:rsidRPr="00380773">
        <w:rPr>
          <w:rFonts w:asciiTheme="minorEastAsia" w:hAnsiTheme="minorEastAsia" w:hint="eastAsia"/>
        </w:rPr>
        <w:t xml:space="preserve"> (如圖3)。簡單的說，</w:t>
      </w:r>
      <w:proofErr w:type="gramStart"/>
      <w:r w:rsidRPr="00380773">
        <w:rPr>
          <w:rFonts w:asciiTheme="minorEastAsia" w:hAnsiTheme="minorEastAsia" w:hint="eastAsia"/>
        </w:rPr>
        <w:t>三層式的模型</w:t>
      </w:r>
      <w:proofErr w:type="gramEnd"/>
      <w:r w:rsidRPr="00380773">
        <w:rPr>
          <w:rFonts w:asciiTheme="minorEastAsia" w:hAnsiTheme="minorEastAsia" w:hint="eastAsia"/>
        </w:rPr>
        <w:t>就是在原來的用戶端</w:t>
      </w:r>
      <w:r w:rsidRPr="00380773">
        <w:rPr>
          <w:rFonts w:asciiTheme="minorEastAsia" w:hAnsiTheme="minorEastAsia"/>
        </w:rPr>
        <w:t>(</w:t>
      </w:r>
      <w:r w:rsidRPr="00380773">
        <w:rPr>
          <w:rFonts w:asciiTheme="minorEastAsia" w:hAnsiTheme="minorEastAsia" w:hint="eastAsia"/>
        </w:rPr>
        <w:t>C</w:t>
      </w:r>
      <w:r w:rsidRPr="00380773">
        <w:rPr>
          <w:rFonts w:asciiTheme="minorEastAsia" w:hAnsiTheme="minorEastAsia"/>
        </w:rPr>
        <w:t>lient)</w:t>
      </w:r>
      <w:r w:rsidRPr="00380773">
        <w:rPr>
          <w:rFonts w:asciiTheme="minorEastAsia" w:hAnsiTheme="minorEastAsia" w:hint="eastAsia"/>
        </w:rPr>
        <w:t>與伺服端</w:t>
      </w:r>
      <w:r w:rsidRPr="00380773">
        <w:rPr>
          <w:rFonts w:asciiTheme="minorEastAsia" w:hAnsiTheme="minorEastAsia"/>
        </w:rPr>
        <w:t>(Server)</w:t>
      </w:r>
      <w:proofErr w:type="gramStart"/>
      <w:r w:rsidRPr="00380773">
        <w:rPr>
          <w:rFonts w:asciiTheme="minorEastAsia" w:hAnsiTheme="minorEastAsia" w:hint="eastAsia"/>
        </w:rPr>
        <w:t>中間，</w:t>
      </w:r>
      <w:proofErr w:type="gramEnd"/>
      <w:r w:rsidRPr="00380773">
        <w:rPr>
          <w:rFonts w:asciiTheme="minorEastAsia" w:hAnsiTheme="minorEastAsia" w:hint="eastAsia"/>
        </w:rPr>
        <w:t>插入一個中介層</w:t>
      </w:r>
      <w:r w:rsidRPr="00380773">
        <w:rPr>
          <w:rFonts w:asciiTheme="minorEastAsia" w:hAnsiTheme="minorEastAsia"/>
        </w:rPr>
        <w:t xml:space="preserve">(Middle </w:t>
      </w:r>
      <w:r w:rsidRPr="00380773">
        <w:rPr>
          <w:rFonts w:asciiTheme="minorEastAsia" w:hAnsiTheme="minorEastAsia" w:hint="eastAsia"/>
        </w:rPr>
        <w:t>Tier</w:t>
      </w:r>
      <w:r w:rsidRPr="00380773">
        <w:rPr>
          <w:rFonts w:asciiTheme="minorEastAsia" w:hAnsiTheme="minorEastAsia"/>
        </w:rPr>
        <w:t>)</w:t>
      </w:r>
      <w:r w:rsidRPr="00380773">
        <w:rPr>
          <w:rFonts w:asciiTheme="minorEastAsia" w:hAnsiTheme="minorEastAsia" w:hint="eastAsia"/>
        </w:rPr>
        <w:t>，其主要功能是開發以元件為導向的業務邏輯處理分散式物件。在資料處理的領域，更明白地將三層式架構中，各層的任務作</w:t>
      </w:r>
      <w:proofErr w:type="gramStart"/>
      <w:r w:rsidRPr="00380773">
        <w:rPr>
          <w:rFonts w:asciiTheme="minorEastAsia" w:hAnsiTheme="minorEastAsia" w:hint="eastAsia"/>
        </w:rPr>
        <w:t>清楚的</w:t>
      </w:r>
      <w:proofErr w:type="gramEnd"/>
      <w:r w:rsidRPr="00380773">
        <w:rPr>
          <w:rFonts w:asciiTheme="minorEastAsia" w:hAnsiTheme="minorEastAsia" w:hint="eastAsia"/>
        </w:rPr>
        <w:t>區分：資料展現層</w:t>
      </w:r>
      <w:r w:rsidRPr="00380773">
        <w:rPr>
          <w:rFonts w:asciiTheme="minorEastAsia" w:hAnsiTheme="minorEastAsia"/>
        </w:rPr>
        <w:t>(Presentation Tier)</w:t>
      </w:r>
      <w:r w:rsidRPr="00380773">
        <w:rPr>
          <w:rFonts w:asciiTheme="minorEastAsia" w:hAnsiTheme="minorEastAsia" w:hint="eastAsia"/>
        </w:rPr>
        <w:t xml:space="preserve"> ---主要為使用者介面，負責接收使用者的資料輸入和將結果顯示出來，</w:t>
      </w:r>
      <w:r w:rsidRPr="00380773">
        <w:rPr>
          <w:rFonts w:asciiTheme="minorEastAsia" w:hAnsiTheme="minorEastAsia"/>
        </w:rPr>
        <w:t>Web-Based</w:t>
      </w:r>
      <w:r w:rsidRPr="00380773">
        <w:rPr>
          <w:rFonts w:asciiTheme="minorEastAsia" w:hAnsiTheme="minorEastAsia" w:hint="eastAsia"/>
        </w:rPr>
        <w:t>架構中所謂的資料展現層就是瀏覽器(Browser);處理邏輯層</w:t>
      </w:r>
      <w:r w:rsidRPr="00380773">
        <w:rPr>
          <w:rFonts w:asciiTheme="minorEastAsia" w:hAnsiTheme="minorEastAsia"/>
        </w:rPr>
        <w:t xml:space="preserve">(Business </w:t>
      </w:r>
      <w:r w:rsidRPr="00380773">
        <w:rPr>
          <w:rFonts w:asciiTheme="minorEastAsia" w:hAnsiTheme="minorEastAsia" w:hint="eastAsia"/>
        </w:rPr>
        <w:t xml:space="preserve">Logic </w:t>
      </w:r>
      <w:r w:rsidRPr="00380773">
        <w:rPr>
          <w:rFonts w:asciiTheme="minorEastAsia" w:hAnsiTheme="minorEastAsia"/>
        </w:rPr>
        <w:t>Tier)</w:t>
      </w:r>
      <w:r w:rsidRPr="00380773">
        <w:rPr>
          <w:rFonts w:asciiTheme="minorEastAsia" w:hAnsiTheme="minorEastAsia" w:hint="eastAsia"/>
        </w:rPr>
        <w:t xml:space="preserve"> ---包含操作資料的業務邏輯處理，作為資料展現層與資料庫的橋樑，指的是應用伺服器(Application</w:t>
      </w:r>
      <w:r w:rsidRPr="00380773">
        <w:rPr>
          <w:rFonts w:asciiTheme="minorEastAsia" w:hAnsiTheme="minorEastAsia"/>
        </w:rPr>
        <w:t xml:space="preserve"> </w:t>
      </w:r>
      <w:r w:rsidRPr="00380773">
        <w:rPr>
          <w:rFonts w:asciiTheme="minorEastAsia" w:hAnsiTheme="minorEastAsia" w:hint="eastAsia"/>
        </w:rPr>
        <w:t>S</w:t>
      </w:r>
      <w:r w:rsidRPr="00380773">
        <w:rPr>
          <w:rFonts w:asciiTheme="minorEastAsia" w:hAnsiTheme="minorEastAsia"/>
        </w:rPr>
        <w:t>erver</w:t>
      </w:r>
      <w:r w:rsidRPr="00380773">
        <w:rPr>
          <w:rFonts w:asciiTheme="minorEastAsia" w:hAnsiTheme="minorEastAsia" w:hint="eastAsia"/>
        </w:rPr>
        <w:t>)負責資料處理及業務規則(B</w:t>
      </w:r>
      <w:r w:rsidRPr="00380773">
        <w:rPr>
          <w:rFonts w:asciiTheme="minorEastAsia" w:hAnsiTheme="minorEastAsia"/>
        </w:rPr>
        <w:t xml:space="preserve">usiness </w:t>
      </w:r>
      <w:r w:rsidRPr="00380773">
        <w:rPr>
          <w:rFonts w:asciiTheme="minorEastAsia" w:hAnsiTheme="minorEastAsia" w:hint="eastAsia"/>
        </w:rPr>
        <w:t>R</w:t>
      </w:r>
      <w:r w:rsidRPr="00380773">
        <w:rPr>
          <w:rFonts w:asciiTheme="minorEastAsia" w:hAnsiTheme="minorEastAsia"/>
        </w:rPr>
        <w:t>ules</w:t>
      </w:r>
      <w:r w:rsidRPr="00380773">
        <w:rPr>
          <w:rFonts w:asciiTheme="minorEastAsia" w:hAnsiTheme="minorEastAsia" w:hint="eastAsia"/>
        </w:rPr>
        <w:t>)等工作;資料層</w:t>
      </w:r>
      <w:r w:rsidRPr="00380773">
        <w:rPr>
          <w:rFonts w:asciiTheme="minorEastAsia" w:hAnsiTheme="minorEastAsia"/>
        </w:rPr>
        <w:t>(Data Tier)</w:t>
      </w:r>
      <w:r w:rsidRPr="00380773">
        <w:rPr>
          <w:rFonts w:asciiTheme="minorEastAsia" w:hAnsiTheme="minorEastAsia" w:hint="eastAsia"/>
        </w:rPr>
        <w:t xml:space="preserve"> --- 則是負責資料庫或訊息的處理。</w:t>
      </w:r>
    </w:p>
    <w:p w:rsidR="00934D76" w:rsidRPr="00380773" w:rsidRDefault="00934D76" w:rsidP="00CB665A">
      <w:pPr>
        <w:pStyle w:val="afff"/>
        <w:ind w:rightChars="-82" w:right="-197"/>
        <w:jc w:val="center"/>
        <w:rPr>
          <w:rFonts w:asciiTheme="minorEastAsia" w:eastAsiaTheme="minorEastAsia" w:hAnsiTheme="minorEastAsia"/>
        </w:rPr>
      </w:pPr>
      <w:bookmarkStart w:id="95" w:name="_Toc6822236"/>
      <w:bookmarkStart w:id="96" w:name="_Toc6822412"/>
      <w:bookmarkStart w:id="97" w:name="_Toc7508267"/>
      <w:bookmarkStart w:id="98" w:name="_Toc7508498"/>
      <w:bookmarkStart w:id="99" w:name="_Toc7508557"/>
      <w:bookmarkStart w:id="100" w:name="_Toc7518793"/>
      <w:bookmarkStart w:id="101" w:name="_Toc252192519"/>
      <w:r w:rsidRPr="00380773">
        <w:rPr>
          <w:rFonts w:asciiTheme="minorEastAsia" w:eastAsiaTheme="minorEastAsia" w:hAnsiTheme="minorEastAsia" w:hint="eastAsia"/>
        </w:rPr>
        <w:t xml:space="preserve">圖3 </w:t>
      </w:r>
      <w:r w:rsidR="00380773" w:rsidRPr="00380773">
        <w:rPr>
          <w:rFonts w:asciiTheme="minorEastAsia" w:eastAsiaTheme="minorEastAsia" w:hAnsiTheme="minorEastAsia"/>
        </w:rPr>
        <w:t xml:space="preserve"> </w:t>
      </w:r>
      <w:r w:rsidRPr="00380773">
        <w:rPr>
          <w:rFonts w:asciiTheme="minorEastAsia" w:eastAsiaTheme="minorEastAsia" w:hAnsiTheme="minorEastAsia" w:hint="eastAsia"/>
        </w:rPr>
        <w:t>三層式主從式計算模型</w:t>
      </w:r>
      <w:bookmarkEnd w:id="95"/>
      <w:bookmarkEnd w:id="96"/>
      <w:bookmarkEnd w:id="97"/>
      <w:bookmarkEnd w:id="98"/>
      <w:bookmarkEnd w:id="99"/>
      <w:bookmarkEnd w:id="100"/>
      <w:bookmarkEnd w:id="101"/>
    </w:p>
    <w:p w:rsidR="00934D76" w:rsidRPr="00380773" w:rsidRDefault="00934D76" w:rsidP="00D42291">
      <w:pPr>
        <w:numPr>
          <w:ilvl w:val="0"/>
          <w:numId w:val="25"/>
        </w:numPr>
        <w:spacing w:beforeLines="30" w:before="108" w:afterLines="20" w:after="72"/>
        <w:ind w:left="539" w:rightChars="-82" w:right="-197" w:hanging="539"/>
        <w:rPr>
          <w:rFonts w:asciiTheme="minorEastAsia" w:hAnsiTheme="minorEastAsia"/>
          <w:b/>
        </w:rPr>
      </w:pPr>
      <w:proofErr w:type="gramStart"/>
      <w:r w:rsidRPr="00380773">
        <w:rPr>
          <w:rFonts w:asciiTheme="minorEastAsia" w:hAnsiTheme="minorEastAsia"/>
          <w:b/>
        </w:rPr>
        <w:lastRenderedPageBreak/>
        <w:t>汰</w:t>
      </w:r>
      <w:proofErr w:type="gramEnd"/>
      <w:r w:rsidRPr="00380773">
        <w:rPr>
          <w:rFonts w:asciiTheme="minorEastAsia" w:hAnsiTheme="minorEastAsia"/>
          <w:b/>
        </w:rPr>
        <w:t>換舊系統，為銀行長遠規劃鋪路</w:t>
      </w:r>
    </w:p>
    <w:p w:rsidR="00934D76" w:rsidRPr="00380773" w:rsidRDefault="00934D76" w:rsidP="00CB665A">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rPr>
      </w:pPr>
      <w:r w:rsidRPr="00380773">
        <w:rPr>
          <w:rFonts w:asciiTheme="minorEastAsia" w:eastAsiaTheme="minorEastAsia" w:hAnsiTheme="minorEastAsia"/>
        </w:rPr>
        <w:t>隨時間演進，</w:t>
      </w:r>
      <w:r w:rsidRPr="00380773">
        <w:rPr>
          <w:rFonts w:asciiTheme="minorEastAsia" w:eastAsiaTheme="minorEastAsia" w:hAnsiTheme="minorEastAsia" w:hint="eastAsia"/>
        </w:rPr>
        <w:t>本</w:t>
      </w:r>
      <w:r w:rsidRPr="00380773">
        <w:rPr>
          <w:rFonts w:asciiTheme="minorEastAsia" w:eastAsiaTheme="minorEastAsia" w:hAnsiTheme="minorEastAsia"/>
        </w:rPr>
        <w:t>行漸漸發現既有的分散式舊</w:t>
      </w:r>
      <w:r w:rsidRPr="00380773">
        <w:rPr>
          <w:rFonts w:asciiTheme="minorEastAsia" w:eastAsiaTheme="minorEastAsia" w:hAnsiTheme="minorEastAsia" w:hint="eastAsia"/>
        </w:rPr>
        <w:t>分行端末</w:t>
      </w:r>
      <w:r w:rsidRPr="00380773">
        <w:rPr>
          <w:rFonts w:asciiTheme="minorEastAsia" w:eastAsiaTheme="minorEastAsia" w:hAnsiTheme="minorEastAsia"/>
        </w:rPr>
        <w:t>系統</w:t>
      </w:r>
      <w:r w:rsidRPr="00380773">
        <w:rPr>
          <w:rFonts w:asciiTheme="minorEastAsia" w:eastAsiaTheme="minorEastAsia" w:hAnsiTheme="minorEastAsia" w:hint="eastAsia"/>
        </w:rPr>
        <w:t>主從架構(如圖4)</w:t>
      </w:r>
      <w:r w:rsidRPr="00380773">
        <w:rPr>
          <w:rFonts w:asciiTheme="minorEastAsia" w:eastAsiaTheme="minorEastAsia" w:hAnsiTheme="minorEastAsia"/>
        </w:rPr>
        <w:t>不敷使用，無法支援新的應用與業務，甚至跟</w:t>
      </w:r>
      <w:r w:rsidRPr="00380773">
        <w:rPr>
          <w:rFonts w:asciiTheme="minorEastAsia" w:eastAsiaTheme="minorEastAsia" w:hAnsiTheme="minorEastAsia" w:hint="eastAsia"/>
        </w:rPr>
        <w:t>不</w:t>
      </w:r>
      <w:r w:rsidRPr="00380773">
        <w:rPr>
          <w:rFonts w:asciiTheme="minorEastAsia" w:eastAsiaTheme="minorEastAsia" w:hAnsiTheme="minorEastAsia"/>
        </w:rPr>
        <w:t>上分行變化快速的需求。過去耗費諸多成本建置軟體與硬體，但原廠卻不再支援舊的軟硬體版本，導致維護軟硬體不易，甚至難以將新技術設備與現有系統接軌。</w:t>
      </w:r>
      <w:r w:rsidRPr="00380773">
        <w:rPr>
          <w:rFonts w:asciiTheme="minorEastAsia" w:eastAsiaTheme="minorEastAsia" w:hAnsiTheme="minorEastAsia" w:hint="eastAsia"/>
        </w:rPr>
        <w:t>在系統架構上從歷年來建構至今，本就存在諸項資訊作業限制的問題，如分行端應用軟體版本各有差異、各自獨立之備份作業、資訊溝通不易、資訊軟硬體資源無法共享、管理不易與內部控制難以落實等</w:t>
      </w:r>
      <w:r w:rsidRPr="00380773">
        <w:rPr>
          <w:rFonts w:asciiTheme="minorEastAsia" w:eastAsiaTheme="minorEastAsia" w:hAnsiTheme="minorEastAsia"/>
        </w:rPr>
        <w:t>。</w:t>
      </w:r>
    </w:p>
    <w:p w:rsidR="00934D76" w:rsidRPr="00380773" w:rsidRDefault="00934D76" w:rsidP="00CB665A">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rPr>
      </w:pPr>
      <w:proofErr w:type="gramStart"/>
      <w:r w:rsidRPr="00380773">
        <w:rPr>
          <w:rFonts w:asciiTheme="minorEastAsia" w:eastAsiaTheme="minorEastAsia" w:hAnsiTheme="minorEastAsia"/>
        </w:rPr>
        <w:t>此外，</w:t>
      </w:r>
      <w:proofErr w:type="gramEnd"/>
      <w:r w:rsidRPr="00380773">
        <w:rPr>
          <w:rFonts w:asciiTheme="minorEastAsia" w:eastAsiaTheme="minorEastAsia" w:hAnsiTheme="minorEastAsia"/>
        </w:rPr>
        <w:t>分散式系統在更新應用程式的版本時更是耗時費力，造成業務單位往往無法在時限內達成預訂目標。以上情況不僅</w:t>
      </w:r>
      <w:r w:rsidRPr="00380773">
        <w:rPr>
          <w:rFonts w:asciiTheme="minorEastAsia" w:eastAsiaTheme="minorEastAsia" w:hAnsiTheme="minorEastAsia" w:hint="eastAsia"/>
        </w:rPr>
        <w:t>增加</w:t>
      </w:r>
      <w:r w:rsidRPr="00380773">
        <w:rPr>
          <w:rFonts w:asciiTheme="minorEastAsia" w:eastAsiaTheme="minorEastAsia" w:hAnsiTheme="minorEastAsia"/>
        </w:rPr>
        <w:t>維護系統的成本與風險，</w:t>
      </w:r>
      <w:r w:rsidRPr="00380773">
        <w:rPr>
          <w:rFonts w:asciiTheme="minorEastAsia" w:eastAsiaTheme="minorEastAsia" w:hAnsiTheme="minorEastAsia" w:hint="eastAsia"/>
        </w:rPr>
        <w:t>本行</w:t>
      </w:r>
      <w:r w:rsidRPr="00380773">
        <w:rPr>
          <w:rFonts w:asciiTheme="minorEastAsia" w:eastAsiaTheme="minorEastAsia" w:hAnsiTheme="minorEastAsia"/>
        </w:rPr>
        <w:t>也無法進一步改善服務品質、迅速拓展業務或增設分行。種種挑戰讓</w:t>
      </w:r>
      <w:r w:rsidRPr="00380773">
        <w:rPr>
          <w:rFonts w:asciiTheme="minorEastAsia" w:eastAsiaTheme="minorEastAsia" w:hAnsiTheme="minorEastAsia" w:hint="eastAsia"/>
        </w:rPr>
        <w:t>本</w:t>
      </w:r>
      <w:r w:rsidRPr="00380773">
        <w:rPr>
          <w:rFonts w:asciiTheme="minorEastAsia" w:eastAsiaTheme="minorEastAsia" w:hAnsiTheme="minorEastAsia"/>
        </w:rPr>
        <w:t>行</w:t>
      </w:r>
      <w:proofErr w:type="gramStart"/>
      <w:r w:rsidRPr="00380773">
        <w:rPr>
          <w:rFonts w:asciiTheme="minorEastAsia" w:eastAsiaTheme="minorEastAsia" w:hAnsiTheme="minorEastAsia"/>
        </w:rPr>
        <w:t>亟思能全面</w:t>
      </w:r>
      <w:proofErr w:type="gramEnd"/>
      <w:r w:rsidRPr="00380773">
        <w:rPr>
          <w:rFonts w:asciiTheme="minorEastAsia" w:eastAsiaTheme="minorEastAsia" w:hAnsiTheme="minorEastAsia"/>
        </w:rPr>
        <w:t>提升系統的解決之道，決定打造有助管理與業務推展，又能大幅降低端末系統採購成本的方案。</w:t>
      </w:r>
      <w:r w:rsidRPr="00380773">
        <w:rPr>
          <w:rFonts w:asciiTheme="minorEastAsia" w:eastAsiaTheme="minorEastAsia" w:hAnsiTheme="minorEastAsia" w:hint="eastAsia"/>
        </w:rPr>
        <w:t>更</w:t>
      </w:r>
      <w:r w:rsidRPr="00380773">
        <w:rPr>
          <w:rFonts w:asciiTheme="minorEastAsia" w:eastAsiaTheme="minorEastAsia" w:hAnsiTheme="minorEastAsia"/>
        </w:rPr>
        <w:t>有</w:t>
      </w:r>
      <w:proofErr w:type="gramStart"/>
      <w:r w:rsidRPr="00380773">
        <w:rPr>
          <w:rFonts w:asciiTheme="minorEastAsia" w:eastAsiaTheme="minorEastAsia" w:hAnsiTheme="minorEastAsia"/>
        </w:rPr>
        <w:t>鑑</w:t>
      </w:r>
      <w:proofErr w:type="gramEnd"/>
      <w:r w:rsidRPr="00380773">
        <w:rPr>
          <w:rFonts w:asciiTheme="minorEastAsia" w:eastAsiaTheme="minorEastAsia" w:hAnsiTheme="minorEastAsia"/>
        </w:rPr>
        <w:t>於行動銀行（mobile banking）將是未來趨勢，我們為了因應銀行未來十年的發展</w:t>
      </w:r>
      <w:r w:rsidRPr="00380773">
        <w:rPr>
          <w:rFonts w:asciiTheme="minorEastAsia" w:eastAsiaTheme="minorEastAsia" w:hAnsiTheme="minorEastAsia" w:hint="eastAsia"/>
        </w:rPr>
        <w:t>，本行</w:t>
      </w:r>
      <w:r w:rsidRPr="00380773">
        <w:rPr>
          <w:rFonts w:asciiTheme="minorEastAsia" w:eastAsiaTheme="minorEastAsia" w:hAnsiTheme="minorEastAsia"/>
        </w:rPr>
        <w:t>也希望能及早規劃，做好準備，開始規劃整個銀行的集中作業。</w:t>
      </w:r>
    </w:p>
    <w:p w:rsidR="00934D76" w:rsidRPr="00380773" w:rsidRDefault="00934D76" w:rsidP="00D42291">
      <w:pPr>
        <w:pStyle w:val="ae"/>
        <w:numPr>
          <w:ilvl w:val="0"/>
          <w:numId w:val="28"/>
        </w:numPr>
        <w:autoSpaceDE w:val="0"/>
        <w:autoSpaceDN w:val="0"/>
        <w:adjustRightInd w:val="0"/>
        <w:spacing w:beforeLines="20" w:before="72" w:afterLines="20" w:after="72"/>
        <w:ind w:left="709" w:rightChars="-82" w:right="-197" w:hanging="332"/>
        <w:rPr>
          <w:rFonts w:asciiTheme="minorEastAsia" w:eastAsiaTheme="minorEastAsia" w:hAnsiTheme="minorEastAsia"/>
          <w:b/>
        </w:rPr>
      </w:pPr>
      <w:r w:rsidRPr="00380773">
        <w:rPr>
          <w:rFonts w:asciiTheme="minorEastAsia" w:eastAsiaTheme="minorEastAsia" w:hAnsiTheme="minorEastAsia" w:hint="eastAsia"/>
          <w:noProof/>
          <w:szCs w:val="24"/>
        </w:rPr>
        <w:drawing>
          <wp:anchor distT="0" distB="0" distL="114300" distR="114300" simplePos="0" relativeHeight="251766784" behindDoc="0" locked="0" layoutInCell="1" allowOverlap="1" wp14:anchorId="71D9E515" wp14:editId="4F365AA7">
            <wp:simplePos x="0" y="0"/>
            <wp:positionH relativeFrom="column">
              <wp:posOffset>53975</wp:posOffset>
            </wp:positionH>
            <wp:positionV relativeFrom="paragraph">
              <wp:posOffset>257810</wp:posOffset>
            </wp:positionV>
            <wp:extent cx="5267960" cy="3002280"/>
            <wp:effectExtent l="19050" t="0" r="8890" b="0"/>
            <wp:wrapTopAndBottom/>
            <wp:docPr id="4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5267960" cy="3002280"/>
                    </a:xfrm>
                    <a:prstGeom prst="rect">
                      <a:avLst/>
                    </a:prstGeom>
                    <a:noFill/>
                    <a:ln w="9525">
                      <a:noFill/>
                      <a:miter lim="800000"/>
                      <a:headEnd/>
                      <a:tailEnd/>
                    </a:ln>
                  </pic:spPr>
                </pic:pic>
              </a:graphicData>
            </a:graphic>
          </wp:anchor>
        </w:drawing>
      </w:r>
      <w:r w:rsidRPr="00380773">
        <w:rPr>
          <w:rFonts w:asciiTheme="minorEastAsia" w:eastAsiaTheme="minorEastAsia" w:hAnsiTheme="minorEastAsia" w:hint="eastAsia"/>
          <w:b/>
        </w:rPr>
        <w:t>舊分行端末系統架構</w:t>
      </w:r>
    </w:p>
    <w:p w:rsidR="00934D76" w:rsidRPr="00380773" w:rsidRDefault="00934D76" w:rsidP="001D2119">
      <w:pPr>
        <w:pStyle w:val="affe"/>
        <w:adjustRightInd w:val="0"/>
        <w:snapToGrid w:val="0"/>
        <w:spacing w:beforeLines="20" w:before="72" w:afterLines="20" w:after="72" w:line="240" w:lineRule="auto"/>
        <w:ind w:left="-227" w:rightChars="-82" w:right="-197" w:firstLine="0"/>
        <w:jc w:val="center"/>
        <w:rPr>
          <w:rFonts w:asciiTheme="minorEastAsia" w:eastAsiaTheme="minorEastAsia" w:hAnsiTheme="minorEastAsia"/>
          <w:sz w:val="24"/>
          <w:szCs w:val="24"/>
        </w:rPr>
      </w:pPr>
      <w:r w:rsidRPr="00380773">
        <w:rPr>
          <w:rFonts w:asciiTheme="minorEastAsia" w:eastAsiaTheme="minorEastAsia" w:hAnsiTheme="minorEastAsia" w:hint="eastAsia"/>
          <w:sz w:val="24"/>
          <w:szCs w:val="24"/>
        </w:rPr>
        <w:t xml:space="preserve">圖4 </w:t>
      </w:r>
      <w:r w:rsidR="00380773" w:rsidRPr="00380773">
        <w:rPr>
          <w:rFonts w:asciiTheme="minorEastAsia" w:eastAsiaTheme="minorEastAsia" w:hAnsiTheme="minorEastAsia"/>
          <w:sz w:val="24"/>
          <w:szCs w:val="24"/>
        </w:rPr>
        <w:t xml:space="preserve"> </w:t>
      </w:r>
      <w:r w:rsidRPr="00380773">
        <w:rPr>
          <w:rFonts w:asciiTheme="minorEastAsia" w:eastAsiaTheme="minorEastAsia" w:hAnsiTheme="minorEastAsia" w:hint="eastAsia"/>
          <w:sz w:val="24"/>
          <w:szCs w:val="24"/>
        </w:rPr>
        <w:t>舊分行端末系統分散式主從(</w:t>
      </w:r>
      <w:r w:rsidRPr="00380773">
        <w:rPr>
          <w:rFonts w:asciiTheme="minorEastAsia" w:eastAsiaTheme="minorEastAsia" w:hAnsiTheme="minorEastAsia"/>
          <w:sz w:val="24"/>
          <w:szCs w:val="24"/>
        </w:rPr>
        <w:t>Client/Server</w:t>
      </w:r>
      <w:r w:rsidRPr="00380773">
        <w:rPr>
          <w:rFonts w:asciiTheme="minorEastAsia" w:eastAsiaTheme="minorEastAsia" w:hAnsiTheme="minorEastAsia" w:hint="eastAsia"/>
          <w:sz w:val="24"/>
          <w:szCs w:val="24"/>
        </w:rPr>
        <w:t>)架構</w:t>
      </w:r>
    </w:p>
    <w:p w:rsidR="00934D76" w:rsidRPr="00380773" w:rsidRDefault="00934D76" w:rsidP="00D42291">
      <w:pPr>
        <w:pStyle w:val="ae"/>
        <w:numPr>
          <w:ilvl w:val="1"/>
          <w:numId w:val="28"/>
        </w:numPr>
        <w:autoSpaceDE w:val="0"/>
        <w:autoSpaceDN w:val="0"/>
        <w:adjustRightInd w:val="0"/>
        <w:spacing w:beforeLines="40" w:before="144" w:afterLines="20" w:after="72"/>
        <w:ind w:rightChars="-82" w:right="-197"/>
        <w:rPr>
          <w:rFonts w:asciiTheme="minorEastAsia" w:eastAsiaTheme="minorEastAsia" w:hAnsiTheme="minorEastAsia"/>
        </w:rPr>
      </w:pPr>
      <w:r w:rsidRPr="00380773">
        <w:rPr>
          <w:rFonts w:asciiTheme="minorEastAsia" w:eastAsiaTheme="minorEastAsia" w:hAnsiTheme="minorEastAsia"/>
        </w:rPr>
        <w:t>Client(</w:t>
      </w:r>
      <w:r w:rsidRPr="00380773">
        <w:rPr>
          <w:rFonts w:asciiTheme="minorEastAsia" w:eastAsiaTheme="minorEastAsia" w:hAnsiTheme="minorEastAsia" w:hint="eastAsia"/>
        </w:rPr>
        <w:t>工作站</w:t>
      </w:r>
      <w:r w:rsidRPr="00380773">
        <w:rPr>
          <w:rFonts w:asciiTheme="minorEastAsia" w:eastAsiaTheme="minorEastAsia" w:hAnsiTheme="minorEastAsia"/>
        </w:rPr>
        <w:t>)</w:t>
      </w:r>
      <w:r w:rsidRPr="00380773">
        <w:rPr>
          <w:rFonts w:asciiTheme="minorEastAsia" w:eastAsiaTheme="minorEastAsia" w:hAnsiTheme="minorEastAsia" w:hint="eastAsia"/>
        </w:rPr>
        <w:t>：</w:t>
      </w:r>
      <w:proofErr w:type="gramStart"/>
      <w:r w:rsidRPr="00380773">
        <w:rPr>
          <w:rFonts w:asciiTheme="minorEastAsia" w:eastAsiaTheme="minorEastAsia" w:hAnsiTheme="minorEastAsia" w:hint="eastAsia"/>
        </w:rPr>
        <w:t>分行端需部署</w:t>
      </w:r>
      <w:proofErr w:type="gramEnd"/>
      <w:r w:rsidRPr="00380773">
        <w:rPr>
          <w:rFonts w:asciiTheme="minorEastAsia" w:eastAsiaTheme="minorEastAsia" w:hAnsiTheme="minorEastAsia" w:hint="eastAsia"/>
        </w:rPr>
        <w:t>、安裝應用軟體。</w:t>
      </w:r>
    </w:p>
    <w:p w:rsidR="00934D76" w:rsidRPr="00380773" w:rsidRDefault="00934D76" w:rsidP="00D42291">
      <w:pPr>
        <w:pStyle w:val="ae"/>
        <w:numPr>
          <w:ilvl w:val="1"/>
          <w:numId w:val="28"/>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rPr>
        <w:t>Server(</w:t>
      </w:r>
      <w:r w:rsidRPr="00380773">
        <w:rPr>
          <w:rFonts w:asciiTheme="minorEastAsia" w:eastAsiaTheme="minorEastAsia" w:hAnsiTheme="minorEastAsia" w:hint="eastAsia"/>
        </w:rPr>
        <w:t>分行端末主機</w:t>
      </w:r>
      <w:r w:rsidRPr="00380773">
        <w:rPr>
          <w:rFonts w:asciiTheme="minorEastAsia" w:eastAsiaTheme="minorEastAsia" w:hAnsiTheme="minorEastAsia"/>
        </w:rPr>
        <w:t>)</w:t>
      </w:r>
      <w:r w:rsidRPr="00380773">
        <w:rPr>
          <w:rFonts w:asciiTheme="minorEastAsia" w:eastAsiaTheme="minorEastAsia" w:hAnsiTheme="minorEastAsia" w:hint="eastAsia"/>
        </w:rPr>
        <w:t>：每家分行一台分行端末主機，分行需額外的人力管理及備份</w:t>
      </w:r>
      <w:r w:rsidRPr="00380773">
        <w:rPr>
          <w:rFonts w:asciiTheme="minorEastAsia" w:eastAsiaTheme="minorEastAsia" w:hAnsiTheme="minorEastAsia"/>
        </w:rPr>
        <w:t>(</w:t>
      </w:r>
      <w:r w:rsidRPr="00380773">
        <w:rPr>
          <w:rFonts w:asciiTheme="minorEastAsia" w:eastAsiaTheme="minorEastAsia" w:hAnsiTheme="minorEastAsia" w:hint="eastAsia"/>
        </w:rPr>
        <w:t>日終拷貝</w:t>
      </w:r>
      <w:r w:rsidRPr="00380773">
        <w:rPr>
          <w:rFonts w:asciiTheme="minorEastAsia" w:eastAsiaTheme="minorEastAsia" w:hAnsiTheme="minorEastAsia"/>
        </w:rPr>
        <w:t>)</w:t>
      </w:r>
      <w:r w:rsidRPr="00380773">
        <w:rPr>
          <w:rFonts w:asciiTheme="minorEastAsia" w:eastAsiaTheme="minorEastAsia" w:hAnsiTheme="minorEastAsia" w:hint="eastAsia"/>
        </w:rPr>
        <w:t>。</w:t>
      </w:r>
    </w:p>
    <w:p w:rsidR="00934D76" w:rsidRPr="00380773" w:rsidRDefault="00934D76" w:rsidP="00D42291">
      <w:pPr>
        <w:pStyle w:val="ae"/>
        <w:numPr>
          <w:ilvl w:val="0"/>
          <w:numId w:val="28"/>
        </w:numPr>
        <w:autoSpaceDE w:val="0"/>
        <w:autoSpaceDN w:val="0"/>
        <w:adjustRightInd w:val="0"/>
        <w:spacing w:beforeLines="20" w:before="72" w:afterLines="20" w:after="72"/>
        <w:ind w:left="709" w:rightChars="-82" w:right="-197" w:hanging="332"/>
        <w:rPr>
          <w:rFonts w:asciiTheme="minorEastAsia" w:eastAsiaTheme="minorEastAsia" w:hAnsiTheme="minorEastAsia"/>
          <w:b/>
        </w:rPr>
      </w:pPr>
      <w:r w:rsidRPr="00380773">
        <w:rPr>
          <w:rFonts w:asciiTheme="minorEastAsia" w:eastAsiaTheme="minorEastAsia" w:hAnsiTheme="minorEastAsia" w:hint="eastAsia"/>
          <w:b/>
        </w:rPr>
        <w:t>「舊分行端末系統」遭遇的問題</w:t>
      </w:r>
    </w:p>
    <w:p w:rsidR="00934D76" w:rsidRPr="00380773" w:rsidRDefault="00934D76" w:rsidP="00CB665A">
      <w:pPr>
        <w:pStyle w:val="ae"/>
        <w:autoSpaceDE w:val="0"/>
        <w:autoSpaceDN w:val="0"/>
        <w:adjustRightInd w:val="0"/>
        <w:spacing w:beforeLines="20" w:before="72" w:afterLines="20" w:after="72"/>
        <w:ind w:leftChars="177" w:left="425" w:rightChars="-82" w:right="-197" w:firstLineChars="207" w:firstLine="497"/>
        <w:rPr>
          <w:rFonts w:asciiTheme="minorEastAsia" w:eastAsiaTheme="minorEastAsia" w:hAnsiTheme="minorEastAsia"/>
          <w:bCs w:val="0"/>
        </w:rPr>
      </w:pPr>
      <w:r w:rsidRPr="00380773">
        <w:rPr>
          <w:rFonts w:asciiTheme="minorEastAsia" w:eastAsiaTheme="minorEastAsia" w:hAnsiTheme="minorEastAsia" w:hint="eastAsia"/>
        </w:rPr>
        <w:t>舊分行端末系統應用軟體由不同的端末系統廠商開發維護，開發工具及軟體版本各有差異，軟硬體建置、維護與管理費用倍增；因應分行業務需求增加，舊分行端末系統應用程式修改、換版需求增加，維護人員須與不同的端末系統維護廠商溝通需求及測試交易功能，重複開發、測試、維護、管理，造成本行資訊處</w:t>
      </w:r>
      <w:r w:rsidRPr="00380773">
        <w:rPr>
          <w:rFonts w:asciiTheme="minorEastAsia" w:eastAsiaTheme="minorEastAsia" w:hAnsiTheme="minorEastAsia" w:hint="eastAsia"/>
        </w:rPr>
        <w:lastRenderedPageBreak/>
        <w:t>人力成本之浪費。舊分行端末系統</w:t>
      </w:r>
      <w:proofErr w:type="gramStart"/>
      <w:r w:rsidRPr="00380773">
        <w:rPr>
          <w:rFonts w:asciiTheme="minorEastAsia" w:eastAsiaTheme="minorEastAsia" w:hAnsiTheme="minorEastAsia" w:hint="eastAsia"/>
        </w:rPr>
        <w:t>採</w:t>
      </w:r>
      <w:proofErr w:type="gramEnd"/>
      <w:r w:rsidRPr="00380773">
        <w:rPr>
          <w:rFonts w:asciiTheme="minorEastAsia" w:eastAsiaTheme="minorEastAsia" w:hAnsiTheme="minorEastAsia" w:hint="eastAsia"/>
        </w:rPr>
        <w:t>分散式主從架構，分行行員須負責管理分行端末主機，備份資料至磁帶(日終拷貝)，建置與中心主機</w:t>
      </w:r>
      <w:proofErr w:type="gramStart"/>
      <w:r w:rsidRPr="00380773">
        <w:rPr>
          <w:rFonts w:asciiTheme="minorEastAsia" w:eastAsiaTheme="minorEastAsia" w:hAnsiTheme="minorEastAsia" w:hint="eastAsia"/>
        </w:rPr>
        <w:t>交換基碼</w:t>
      </w:r>
      <w:proofErr w:type="gramEnd"/>
      <w:r w:rsidRPr="00380773">
        <w:rPr>
          <w:rFonts w:asciiTheme="minorEastAsia" w:eastAsiaTheme="minorEastAsia" w:hAnsiTheme="minorEastAsia" w:hint="eastAsia"/>
        </w:rPr>
        <w:t>(AB碼)等，耗費分行人力成本，舊分行端末系統</w:t>
      </w:r>
      <w:proofErr w:type="gramStart"/>
      <w:r w:rsidRPr="00380773">
        <w:rPr>
          <w:rFonts w:asciiTheme="minorEastAsia" w:eastAsiaTheme="minorEastAsia" w:hAnsiTheme="minorEastAsia" w:hint="eastAsia"/>
        </w:rPr>
        <w:t>採</w:t>
      </w:r>
      <w:proofErr w:type="gramEnd"/>
      <w:r w:rsidRPr="00380773">
        <w:rPr>
          <w:rFonts w:asciiTheme="minorEastAsia" w:eastAsiaTheme="minorEastAsia" w:hAnsiTheme="minorEastAsia" w:hint="eastAsia"/>
        </w:rPr>
        <w:t>分散式主從架構，每一營業</w:t>
      </w:r>
      <w:proofErr w:type="gramStart"/>
      <w:r w:rsidRPr="00380773">
        <w:rPr>
          <w:rFonts w:asciiTheme="minorEastAsia" w:eastAsiaTheme="minorEastAsia" w:hAnsiTheme="minorEastAsia" w:hint="eastAsia"/>
        </w:rPr>
        <w:t>單位均須配置</w:t>
      </w:r>
      <w:proofErr w:type="gramEnd"/>
      <w:r w:rsidRPr="00380773">
        <w:rPr>
          <w:rFonts w:asciiTheme="minorEastAsia" w:eastAsiaTheme="minorEastAsia" w:hAnsiTheme="minorEastAsia" w:hint="eastAsia"/>
        </w:rPr>
        <w:t>一台分行端末主機，需耗費大量成本進行主機採購、維護費用及分行人員管理成本。</w:t>
      </w:r>
    </w:p>
    <w:p w:rsidR="00934D76" w:rsidRPr="00952E42" w:rsidRDefault="00934D76" w:rsidP="00D42291">
      <w:pPr>
        <w:numPr>
          <w:ilvl w:val="0"/>
          <w:numId w:val="25"/>
        </w:numPr>
        <w:spacing w:beforeLines="30" w:before="108" w:afterLines="20" w:after="72"/>
        <w:ind w:left="539" w:rightChars="-82" w:right="-197" w:hanging="539"/>
        <w:rPr>
          <w:b/>
        </w:rPr>
      </w:pPr>
      <w:r w:rsidRPr="00952E42">
        <w:rPr>
          <w:rFonts w:hint="eastAsia"/>
          <w:b/>
        </w:rPr>
        <w:t>分行業務應用系統雲端化新思維</w:t>
      </w:r>
    </w:p>
    <w:p w:rsidR="00934D76" w:rsidRPr="00380773" w:rsidRDefault="00934D76" w:rsidP="00CB665A">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rPr>
      </w:pPr>
      <w:r w:rsidRPr="00380773">
        <w:rPr>
          <w:rFonts w:asciiTheme="minorEastAsia" w:eastAsiaTheme="minorEastAsia" w:hAnsiTheme="minorEastAsia" w:hint="eastAsia"/>
        </w:rPr>
        <w:t>「雲端分行業務應用系統」架構</w:t>
      </w:r>
      <w:r w:rsidRPr="00380773">
        <w:rPr>
          <w:rFonts w:asciiTheme="minorEastAsia" w:eastAsiaTheme="minorEastAsia" w:hAnsiTheme="minorEastAsia" w:hint="eastAsia"/>
          <w:b/>
        </w:rPr>
        <w:t>(如圖5)</w:t>
      </w:r>
      <w:r w:rsidRPr="00380773">
        <w:rPr>
          <w:rFonts w:asciiTheme="minorEastAsia" w:eastAsiaTheme="minorEastAsia" w:hAnsiTheme="minorEastAsia" w:hint="eastAsia"/>
        </w:rPr>
        <w:t>，係將主機設備配置於本行台北資訊中心及備援中心(各2台大型伺服主機)構成雙營運中心</w:t>
      </w:r>
      <w:r w:rsidRPr="00380773">
        <w:rPr>
          <w:rFonts w:asciiTheme="minorEastAsia" w:eastAsiaTheme="minorEastAsia" w:hAnsiTheme="minorEastAsia"/>
        </w:rPr>
        <w:t>(Active-Active)</w:t>
      </w:r>
      <w:r w:rsidRPr="00380773">
        <w:rPr>
          <w:rFonts w:asciiTheme="minorEastAsia" w:eastAsiaTheme="minorEastAsia" w:hAnsiTheme="minorEastAsia" w:hint="eastAsia"/>
        </w:rPr>
        <w:t>予以集中管理彈性調配，將分行端末主機虛擬化(</w:t>
      </w:r>
      <w:r w:rsidRPr="00380773">
        <w:rPr>
          <w:rFonts w:asciiTheme="minorEastAsia" w:eastAsiaTheme="minorEastAsia" w:hAnsiTheme="minorEastAsia"/>
        </w:rPr>
        <w:t xml:space="preserve">Server </w:t>
      </w:r>
      <w:r w:rsidRPr="00380773">
        <w:rPr>
          <w:rFonts w:asciiTheme="minorEastAsia" w:eastAsiaTheme="minorEastAsia" w:hAnsiTheme="minorEastAsia" w:hint="eastAsia"/>
        </w:rPr>
        <w:t>Virtualization)、資料庫集中化(Database</w:t>
      </w:r>
      <w:r w:rsidRPr="00380773">
        <w:rPr>
          <w:rFonts w:asciiTheme="minorEastAsia" w:eastAsiaTheme="minorEastAsia" w:hAnsiTheme="minorEastAsia"/>
        </w:rPr>
        <w:t xml:space="preserve"> Consolidation</w:t>
      </w:r>
      <w:r w:rsidRPr="00380773">
        <w:rPr>
          <w:rFonts w:asciiTheme="minorEastAsia" w:eastAsiaTheme="minorEastAsia" w:hAnsiTheme="minorEastAsia" w:hint="eastAsia"/>
        </w:rPr>
        <w:t>)。新系統的備援設計，台北資訊中心及備援中心兩地透過DWDM（Dense Wavelength Division Multiplexing）光纖數據傳輸技術，提供資料同步之高速光纖網路基礎建設，建立</w:t>
      </w:r>
      <w:r w:rsidRPr="00380773">
        <w:rPr>
          <w:rFonts w:asciiTheme="minorEastAsia" w:eastAsiaTheme="minorEastAsia" w:hAnsiTheme="minorEastAsia"/>
        </w:rPr>
        <w:t>同異地備援</w:t>
      </w:r>
      <w:r w:rsidRPr="00380773">
        <w:rPr>
          <w:rFonts w:asciiTheme="minorEastAsia" w:eastAsiaTheme="minorEastAsia" w:hAnsiTheme="minorEastAsia" w:hint="eastAsia"/>
        </w:rPr>
        <w:t>機制，確保雲端分行業務應用系統主機服務不中斷，任何分行不會有舊分行端末系統分散式架構下，如分行端末主機故障時而無法營運的情況發生，減輕分行作業負擔，提升分行臨櫃</w:t>
      </w:r>
      <w:r w:rsidRPr="00380773">
        <w:rPr>
          <w:rFonts w:asciiTheme="minorEastAsia" w:eastAsiaTheme="minorEastAsia" w:hAnsiTheme="minorEastAsia"/>
        </w:rPr>
        <w:t>服務品質</w:t>
      </w:r>
      <w:r w:rsidRPr="00380773">
        <w:rPr>
          <w:rFonts w:asciiTheme="minorEastAsia" w:eastAsiaTheme="minorEastAsia" w:hAnsiTheme="minorEastAsia" w:hint="eastAsia"/>
        </w:rPr>
        <w:t>，提高客戶滿意度。</w:t>
      </w:r>
    </w:p>
    <w:p w:rsidR="00934D76" w:rsidRPr="00B4208D" w:rsidRDefault="00DA52FE" w:rsidP="00D42291">
      <w:pPr>
        <w:pStyle w:val="ae"/>
        <w:numPr>
          <w:ilvl w:val="0"/>
          <w:numId w:val="27"/>
        </w:numPr>
        <w:autoSpaceDE w:val="0"/>
        <w:autoSpaceDN w:val="0"/>
        <w:adjustRightInd w:val="0"/>
        <w:spacing w:beforeLines="20" w:before="72" w:afterLines="20" w:after="72"/>
        <w:ind w:left="709" w:rightChars="-82" w:right="-197" w:hanging="332"/>
        <w:rPr>
          <w:rFonts w:ascii="標楷體" w:eastAsia="標楷體" w:hAnsi="標楷體"/>
          <w:b/>
          <w:sz w:val="32"/>
        </w:rPr>
      </w:pPr>
      <w:r w:rsidRPr="00B4208D">
        <w:rPr>
          <w:rFonts w:ascii="標楷體" w:hAnsi="標楷體" w:hint="eastAsia"/>
          <w:b/>
          <w:noProof/>
          <w:szCs w:val="32"/>
        </w:rPr>
        <w:drawing>
          <wp:anchor distT="0" distB="0" distL="114300" distR="114300" simplePos="0" relativeHeight="251767808" behindDoc="1" locked="0" layoutInCell="1" allowOverlap="1" wp14:anchorId="2BE9E094" wp14:editId="46595B2B">
            <wp:simplePos x="0" y="0"/>
            <wp:positionH relativeFrom="margin">
              <wp:posOffset>114935</wp:posOffset>
            </wp:positionH>
            <wp:positionV relativeFrom="paragraph">
              <wp:posOffset>182245</wp:posOffset>
            </wp:positionV>
            <wp:extent cx="5199380" cy="3714750"/>
            <wp:effectExtent l="0" t="0" r="1270" b="0"/>
            <wp:wrapNone/>
            <wp:docPr id="463" name="圖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5199380" cy="3714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34D76" w:rsidRPr="00AD682B">
        <w:rPr>
          <w:rFonts w:hint="eastAsia"/>
          <w:b/>
        </w:rPr>
        <w:t>「雲端分行業務應用系統」</w:t>
      </w:r>
      <w:r w:rsidR="00934D76" w:rsidRPr="00B4208D">
        <w:rPr>
          <w:rFonts w:hint="eastAsia"/>
          <w:b/>
        </w:rPr>
        <w:t>系統架構</w:t>
      </w:r>
    </w:p>
    <w:p w:rsidR="00934D76" w:rsidRPr="00DA52FE" w:rsidRDefault="00934D76" w:rsidP="00CB665A">
      <w:pPr>
        <w:widowControl/>
        <w:ind w:rightChars="-82" w:right="-197"/>
        <w:rPr>
          <w:rFonts w:ascii="標楷體" w:eastAsia="標楷體" w:hAnsi="標楷體"/>
          <w:b/>
          <w:szCs w:val="24"/>
        </w:rPr>
      </w:pPr>
    </w:p>
    <w:p w:rsidR="00934D76" w:rsidRPr="00DA52FE" w:rsidRDefault="00934D76" w:rsidP="00CB665A">
      <w:pPr>
        <w:widowControl/>
        <w:ind w:rightChars="-82" w:right="-197"/>
        <w:rPr>
          <w:rFonts w:ascii="標楷體" w:eastAsia="標楷體" w:hAnsi="標楷體"/>
          <w:b/>
          <w:szCs w:val="24"/>
        </w:rPr>
      </w:pPr>
    </w:p>
    <w:p w:rsidR="00934D76" w:rsidRPr="00DA52FE" w:rsidRDefault="00934D76" w:rsidP="00CB665A">
      <w:pPr>
        <w:widowControl/>
        <w:ind w:rightChars="-82" w:right="-197"/>
        <w:rPr>
          <w:rFonts w:ascii="標楷體" w:eastAsia="標楷體" w:hAnsi="標楷體"/>
          <w:b/>
          <w:szCs w:val="24"/>
        </w:rPr>
      </w:pPr>
    </w:p>
    <w:p w:rsidR="00934D76" w:rsidRDefault="00934D76" w:rsidP="00CB665A">
      <w:pPr>
        <w:widowControl/>
        <w:ind w:rightChars="-82" w:right="-197"/>
        <w:rPr>
          <w:rFonts w:ascii="標楷體" w:eastAsia="標楷體" w:hAnsi="標楷體"/>
          <w:b/>
          <w:szCs w:val="24"/>
        </w:rPr>
      </w:pPr>
    </w:p>
    <w:p w:rsidR="00DA52FE" w:rsidRDefault="00DA52FE" w:rsidP="00CB665A">
      <w:pPr>
        <w:widowControl/>
        <w:ind w:rightChars="-82" w:right="-197"/>
        <w:rPr>
          <w:rFonts w:ascii="標楷體" w:eastAsia="標楷體" w:hAnsi="標楷體"/>
          <w:b/>
          <w:szCs w:val="24"/>
        </w:rPr>
      </w:pPr>
    </w:p>
    <w:p w:rsidR="00DA52FE" w:rsidRDefault="00DA52FE" w:rsidP="00CB665A">
      <w:pPr>
        <w:widowControl/>
        <w:ind w:rightChars="-82" w:right="-197"/>
        <w:rPr>
          <w:rFonts w:ascii="標楷體" w:eastAsia="標楷體" w:hAnsi="標楷體"/>
          <w:b/>
          <w:szCs w:val="24"/>
        </w:rPr>
      </w:pPr>
    </w:p>
    <w:p w:rsidR="00DA52FE" w:rsidRDefault="00DA52FE" w:rsidP="00CB665A">
      <w:pPr>
        <w:widowControl/>
        <w:ind w:rightChars="-82" w:right="-197"/>
        <w:rPr>
          <w:rFonts w:ascii="標楷體" w:eastAsia="標楷體" w:hAnsi="標楷體"/>
          <w:b/>
          <w:szCs w:val="24"/>
        </w:rPr>
      </w:pPr>
    </w:p>
    <w:p w:rsidR="00DA52FE" w:rsidRDefault="00DA52FE" w:rsidP="00CB665A">
      <w:pPr>
        <w:widowControl/>
        <w:ind w:rightChars="-82" w:right="-197"/>
        <w:rPr>
          <w:rFonts w:ascii="標楷體" w:eastAsia="標楷體" w:hAnsi="標楷體"/>
          <w:b/>
          <w:szCs w:val="24"/>
        </w:rPr>
      </w:pPr>
    </w:p>
    <w:p w:rsidR="00DA52FE" w:rsidRPr="00DA52FE" w:rsidRDefault="00DA52FE" w:rsidP="00CB665A">
      <w:pPr>
        <w:widowControl/>
        <w:ind w:rightChars="-82" w:right="-197"/>
        <w:rPr>
          <w:rFonts w:ascii="標楷體" w:eastAsia="標楷體" w:hAnsi="標楷體"/>
          <w:b/>
          <w:szCs w:val="24"/>
        </w:rPr>
      </w:pPr>
    </w:p>
    <w:p w:rsidR="00934D76" w:rsidRDefault="00D352BB" w:rsidP="00CB665A">
      <w:pPr>
        <w:widowControl/>
        <w:tabs>
          <w:tab w:val="left" w:pos="3382"/>
        </w:tabs>
        <w:ind w:rightChars="-82" w:right="-197"/>
        <w:rPr>
          <w:rFonts w:ascii="標楷體" w:eastAsia="標楷體" w:hAnsi="標楷體"/>
          <w:b/>
          <w:sz w:val="32"/>
        </w:rPr>
      </w:pPr>
      <w:r>
        <w:rPr>
          <w:rFonts w:ascii="標楷體" w:eastAsia="標楷體" w:hAnsi="標楷體"/>
          <w:b/>
          <w:sz w:val="32"/>
        </w:rPr>
        <w:tab/>
      </w:r>
    </w:p>
    <w:p w:rsidR="003B14F5" w:rsidRDefault="003B14F5" w:rsidP="00CB665A">
      <w:pPr>
        <w:spacing w:beforeLines="30" w:before="108"/>
        <w:ind w:rightChars="-82" w:right="-197"/>
        <w:jc w:val="center"/>
        <w:rPr>
          <w:rFonts w:ascii="標楷體" w:eastAsia="標楷體" w:hAnsi="標楷體"/>
          <w:b/>
          <w:sz w:val="32"/>
        </w:rPr>
      </w:pPr>
    </w:p>
    <w:p w:rsidR="003B14F5" w:rsidRDefault="003B14F5" w:rsidP="00CB665A">
      <w:pPr>
        <w:spacing w:beforeLines="30" w:before="108"/>
        <w:ind w:rightChars="-82" w:right="-197"/>
        <w:jc w:val="center"/>
        <w:rPr>
          <w:rFonts w:ascii="標楷體" w:eastAsia="標楷體" w:hAnsi="標楷體"/>
          <w:b/>
          <w:sz w:val="32"/>
        </w:rPr>
      </w:pPr>
    </w:p>
    <w:p w:rsidR="00934D76" w:rsidRPr="00380773" w:rsidRDefault="00934D76" w:rsidP="00380773">
      <w:pPr>
        <w:spacing w:beforeLines="30" w:before="108" w:afterLines="20" w:after="72"/>
        <w:ind w:rightChars="-82" w:right="-197"/>
        <w:jc w:val="center"/>
        <w:rPr>
          <w:rFonts w:asciiTheme="minorEastAsia" w:hAnsiTheme="minorEastAsia"/>
        </w:rPr>
      </w:pPr>
      <w:r w:rsidRPr="00380773">
        <w:rPr>
          <w:rFonts w:asciiTheme="minorEastAsia" w:hAnsiTheme="minorEastAsia" w:hint="eastAsia"/>
        </w:rPr>
        <w:t>圖5  雲端分行業務應用系統架構</w:t>
      </w:r>
    </w:p>
    <w:p w:rsidR="00934D76" w:rsidRPr="00380773" w:rsidRDefault="00934D76" w:rsidP="00D42291">
      <w:pPr>
        <w:pStyle w:val="ae"/>
        <w:numPr>
          <w:ilvl w:val="1"/>
          <w:numId w:val="28"/>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rPr>
        <w:t>工作站：使用瀏覽器(IE Browser)呈現人機介面，工作站不需安裝分行端應用軟體，因此不需更換分行端應用軟體版本。</w:t>
      </w:r>
    </w:p>
    <w:p w:rsidR="00934D76" w:rsidRPr="00380773" w:rsidRDefault="00934D76" w:rsidP="00D42291">
      <w:pPr>
        <w:pStyle w:val="ae"/>
        <w:numPr>
          <w:ilvl w:val="1"/>
          <w:numId w:val="28"/>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rPr>
        <w:t>分行不再需要分行端末主機，僅於本行台北資訊中心及備援中心各配置2台大型伺服主機。</w:t>
      </w:r>
    </w:p>
    <w:p w:rsidR="00934D76" w:rsidRPr="00380773" w:rsidRDefault="00934D76" w:rsidP="00D42291">
      <w:pPr>
        <w:pStyle w:val="ae"/>
        <w:numPr>
          <w:ilvl w:val="0"/>
          <w:numId w:val="27"/>
        </w:numPr>
        <w:autoSpaceDE w:val="0"/>
        <w:autoSpaceDN w:val="0"/>
        <w:adjustRightInd w:val="0"/>
        <w:spacing w:beforeLines="20" w:before="72" w:afterLines="20" w:after="72"/>
        <w:ind w:left="709" w:rightChars="-82" w:right="-197" w:hanging="332"/>
        <w:rPr>
          <w:rFonts w:asciiTheme="minorEastAsia" w:eastAsiaTheme="minorEastAsia" w:hAnsiTheme="minorEastAsia"/>
          <w:b/>
        </w:rPr>
      </w:pPr>
      <w:r w:rsidRPr="00380773">
        <w:rPr>
          <w:rFonts w:asciiTheme="minorEastAsia" w:eastAsiaTheme="minorEastAsia" w:hAnsiTheme="minorEastAsia" w:hint="eastAsia"/>
          <w:b/>
        </w:rPr>
        <w:t>「雲端分行業務應用系統」專案期程(如圖6)</w:t>
      </w:r>
    </w:p>
    <w:p w:rsidR="00934D76" w:rsidRPr="00380773" w:rsidRDefault="00934D76" w:rsidP="00D42291">
      <w:pPr>
        <w:pStyle w:val="ae"/>
        <w:numPr>
          <w:ilvl w:val="0"/>
          <w:numId w:val="29"/>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rPr>
        <w:t>本案於</w:t>
      </w:r>
      <w:r w:rsidRPr="00380773">
        <w:rPr>
          <w:rFonts w:asciiTheme="minorEastAsia" w:eastAsiaTheme="minorEastAsia" w:hAnsiTheme="minorEastAsia"/>
        </w:rPr>
        <w:t>10</w:t>
      </w:r>
      <w:r w:rsidRPr="00380773">
        <w:rPr>
          <w:rFonts w:asciiTheme="minorEastAsia" w:eastAsiaTheme="minorEastAsia" w:hAnsiTheme="minorEastAsia" w:hint="eastAsia"/>
        </w:rPr>
        <w:t>0年12月簽約，並於2個月內完成硬體交貨。</w:t>
      </w:r>
    </w:p>
    <w:p w:rsidR="00934D76" w:rsidRPr="00380773" w:rsidRDefault="00934D76" w:rsidP="00D42291">
      <w:pPr>
        <w:pStyle w:val="ae"/>
        <w:numPr>
          <w:ilvl w:val="0"/>
          <w:numId w:val="29"/>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rPr>
        <w:lastRenderedPageBreak/>
        <w:t>於101年06月</w:t>
      </w:r>
      <w:r w:rsidRPr="00380773">
        <w:rPr>
          <w:rFonts w:asciiTheme="minorEastAsia" w:eastAsiaTheme="minorEastAsia" w:hAnsiTheme="minorEastAsia"/>
        </w:rPr>
        <w:t>完成</w:t>
      </w:r>
      <w:r w:rsidRPr="00380773">
        <w:rPr>
          <w:rFonts w:asciiTheme="minorEastAsia" w:eastAsiaTheme="minorEastAsia" w:hAnsiTheme="minorEastAsia" w:hint="eastAsia"/>
          <w:szCs w:val="32"/>
        </w:rPr>
        <w:t>台北資訊中心及備援中心雙營運中心</w:t>
      </w:r>
      <w:r w:rsidRPr="00380773">
        <w:rPr>
          <w:rFonts w:asciiTheme="minorEastAsia" w:eastAsiaTheme="minorEastAsia" w:hAnsiTheme="minorEastAsia"/>
          <w:szCs w:val="32"/>
        </w:rPr>
        <w:t>(Active-Active)</w:t>
      </w:r>
      <w:r w:rsidRPr="00380773">
        <w:rPr>
          <w:rFonts w:asciiTheme="minorEastAsia" w:eastAsiaTheme="minorEastAsia" w:hAnsiTheme="minorEastAsia" w:hint="eastAsia"/>
          <w:szCs w:val="32"/>
        </w:rPr>
        <w:t>架構建置作業</w:t>
      </w:r>
      <w:r w:rsidRPr="00380773">
        <w:rPr>
          <w:rFonts w:asciiTheme="minorEastAsia" w:eastAsiaTheme="minorEastAsia" w:hAnsiTheme="minorEastAsia" w:hint="eastAsia"/>
        </w:rPr>
        <w:t>。</w:t>
      </w:r>
    </w:p>
    <w:p w:rsidR="00934D76" w:rsidRPr="00380773" w:rsidRDefault="00934D76" w:rsidP="00D42291">
      <w:pPr>
        <w:pStyle w:val="ae"/>
        <w:numPr>
          <w:ilvl w:val="0"/>
          <w:numId w:val="29"/>
        </w:numPr>
        <w:autoSpaceDE w:val="0"/>
        <w:autoSpaceDN w:val="0"/>
        <w:adjustRightInd w:val="0"/>
        <w:spacing w:beforeLines="20" w:before="72" w:afterLines="20" w:after="72"/>
        <w:ind w:rightChars="-82" w:right="-197"/>
        <w:rPr>
          <w:rFonts w:asciiTheme="minorEastAsia" w:eastAsiaTheme="minorEastAsia" w:hAnsiTheme="minorEastAsia"/>
          <w:szCs w:val="32"/>
        </w:rPr>
      </w:pPr>
      <w:r w:rsidRPr="00380773">
        <w:rPr>
          <w:rFonts w:asciiTheme="minorEastAsia" w:eastAsiaTheme="minorEastAsia" w:hAnsiTheme="minorEastAsia" w:hint="eastAsia"/>
        </w:rPr>
        <w:t>於101年10月</w:t>
      </w:r>
      <w:r w:rsidRPr="00380773">
        <w:rPr>
          <w:rFonts w:asciiTheme="minorEastAsia" w:eastAsiaTheme="minorEastAsia" w:hAnsiTheme="minorEastAsia"/>
        </w:rPr>
        <w:t>完成全部</w:t>
      </w:r>
      <w:r w:rsidRPr="00380773">
        <w:rPr>
          <w:rFonts w:asciiTheme="minorEastAsia" w:eastAsiaTheme="minorEastAsia" w:hAnsiTheme="minorEastAsia" w:hint="eastAsia"/>
          <w:szCs w:val="32"/>
        </w:rPr>
        <w:t>存款、放款、匯款交易</w:t>
      </w:r>
      <w:r w:rsidRPr="00380773">
        <w:rPr>
          <w:rFonts w:asciiTheme="minorEastAsia" w:eastAsiaTheme="minorEastAsia" w:hAnsiTheme="minorEastAsia"/>
        </w:rPr>
        <w:t>應用軟體</w:t>
      </w:r>
      <w:r w:rsidRPr="00380773">
        <w:rPr>
          <w:rFonts w:asciiTheme="minorEastAsia" w:eastAsiaTheme="minorEastAsia" w:hAnsiTheme="minorEastAsia" w:hint="eastAsia"/>
        </w:rPr>
        <w:t>及監控管理戰情系統</w:t>
      </w:r>
      <w:r w:rsidRPr="00380773">
        <w:rPr>
          <w:rFonts w:asciiTheme="minorEastAsia" w:eastAsiaTheme="minorEastAsia" w:hAnsiTheme="minorEastAsia"/>
        </w:rPr>
        <w:t>之開發</w:t>
      </w:r>
      <w:r w:rsidRPr="00380773">
        <w:rPr>
          <w:rFonts w:asciiTheme="minorEastAsia" w:eastAsiaTheme="minorEastAsia" w:hAnsiTheme="minorEastAsia" w:hint="eastAsia"/>
        </w:rPr>
        <w:t>及</w:t>
      </w:r>
      <w:r w:rsidRPr="00380773">
        <w:rPr>
          <w:rFonts w:asciiTheme="minorEastAsia" w:eastAsiaTheme="minorEastAsia" w:hAnsiTheme="minorEastAsia"/>
        </w:rPr>
        <w:t>測試</w:t>
      </w:r>
      <w:r w:rsidRPr="00380773">
        <w:rPr>
          <w:rFonts w:asciiTheme="minorEastAsia" w:eastAsiaTheme="minorEastAsia" w:hAnsiTheme="minorEastAsia" w:hint="eastAsia"/>
        </w:rPr>
        <w:t>。</w:t>
      </w:r>
    </w:p>
    <w:p w:rsidR="00934D76" w:rsidRPr="00380773" w:rsidRDefault="00934D76" w:rsidP="00D42291">
      <w:pPr>
        <w:pStyle w:val="ae"/>
        <w:numPr>
          <w:ilvl w:val="0"/>
          <w:numId w:val="29"/>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rPr>
        <w:t>於</w:t>
      </w:r>
      <w:r w:rsidRPr="00380773">
        <w:rPr>
          <w:rFonts w:asciiTheme="minorEastAsia" w:eastAsiaTheme="minorEastAsia" w:hAnsiTheme="minorEastAsia"/>
        </w:rPr>
        <w:t>102</w:t>
      </w:r>
      <w:r w:rsidRPr="00380773">
        <w:rPr>
          <w:rFonts w:asciiTheme="minorEastAsia" w:eastAsiaTheme="minorEastAsia" w:hAnsiTheme="minorEastAsia" w:hint="eastAsia"/>
        </w:rPr>
        <w:t>年</w:t>
      </w:r>
      <w:r w:rsidRPr="00380773">
        <w:rPr>
          <w:rFonts w:asciiTheme="minorEastAsia" w:eastAsiaTheme="minorEastAsia" w:hAnsiTheme="minorEastAsia"/>
        </w:rPr>
        <w:t>03</w:t>
      </w:r>
      <w:r w:rsidRPr="00380773">
        <w:rPr>
          <w:rFonts w:asciiTheme="minorEastAsia" w:eastAsiaTheme="minorEastAsia" w:hAnsiTheme="minorEastAsia" w:hint="eastAsia"/>
        </w:rPr>
        <w:t>月</w:t>
      </w:r>
      <w:r w:rsidRPr="00380773">
        <w:rPr>
          <w:rFonts w:asciiTheme="minorEastAsia" w:eastAsiaTheme="minorEastAsia" w:hAnsiTheme="minorEastAsia"/>
        </w:rPr>
        <w:t>完成</w:t>
      </w:r>
      <w:r w:rsidRPr="00380773">
        <w:rPr>
          <w:rFonts w:asciiTheme="minorEastAsia" w:eastAsiaTheme="minorEastAsia" w:hAnsiTheme="minorEastAsia" w:hint="eastAsia"/>
        </w:rPr>
        <w:t>第一家先導行正式上線作業，並依排定時程進行</w:t>
      </w:r>
      <w:r w:rsidRPr="00380773">
        <w:rPr>
          <w:rFonts w:asciiTheme="minorEastAsia" w:eastAsiaTheme="minorEastAsia" w:hAnsiTheme="minorEastAsia" w:cs="新細明體" w:hint="eastAsia"/>
          <w:kern w:val="0"/>
          <w:szCs w:val="24"/>
        </w:rPr>
        <w:t>四家</w:t>
      </w:r>
      <w:r w:rsidRPr="00380773">
        <w:rPr>
          <w:rFonts w:asciiTheme="minorEastAsia" w:eastAsiaTheme="minorEastAsia" w:hAnsiTheme="minorEastAsia" w:hint="eastAsia"/>
        </w:rPr>
        <w:t>先導行上線推廣。</w:t>
      </w:r>
    </w:p>
    <w:p w:rsidR="00934D76" w:rsidRPr="00380773" w:rsidRDefault="00934D76" w:rsidP="00D42291">
      <w:pPr>
        <w:pStyle w:val="ae"/>
        <w:numPr>
          <w:ilvl w:val="0"/>
          <w:numId w:val="29"/>
        </w:numPr>
        <w:autoSpaceDE w:val="0"/>
        <w:autoSpaceDN w:val="0"/>
        <w:adjustRightInd w:val="0"/>
        <w:spacing w:beforeLines="20" w:before="72" w:afterLines="20" w:after="72"/>
        <w:ind w:rightChars="-82" w:right="-197"/>
        <w:rPr>
          <w:rFonts w:asciiTheme="minorEastAsia" w:eastAsiaTheme="minorEastAsia" w:hAnsiTheme="minorEastAsia"/>
        </w:rPr>
      </w:pPr>
      <w:r w:rsidRPr="00380773">
        <w:rPr>
          <w:rFonts w:asciiTheme="minorEastAsia" w:eastAsiaTheme="minorEastAsia" w:hAnsiTheme="minorEastAsia" w:hint="eastAsia"/>
          <w:szCs w:val="32"/>
        </w:rPr>
        <w:t>配合</w:t>
      </w:r>
      <w:r w:rsidRPr="00380773">
        <w:rPr>
          <w:rFonts w:asciiTheme="minorEastAsia" w:eastAsiaTheme="minorEastAsia" w:hAnsiTheme="minorEastAsia" w:hint="eastAsia"/>
        </w:rPr>
        <w:t>雲端分行業務應用系統</w:t>
      </w:r>
      <w:r w:rsidRPr="00380773">
        <w:rPr>
          <w:rFonts w:asciiTheme="minorEastAsia" w:eastAsiaTheme="minorEastAsia" w:hAnsiTheme="minorEastAsia" w:hint="eastAsia"/>
          <w:szCs w:val="32"/>
        </w:rPr>
        <w:t>推廣時程，</w:t>
      </w:r>
      <w:proofErr w:type="gramStart"/>
      <w:r w:rsidRPr="00380773">
        <w:rPr>
          <w:rFonts w:asciiTheme="minorEastAsia" w:eastAsiaTheme="minorEastAsia" w:hAnsiTheme="minorEastAsia" w:hint="eastAsia"/>
          <w:szCs w:val="32"/>
        </w:rPr>
        <w:t>賡</w:t>
      </w:r>
      <w:proofErr w:type="gramEnd"/>
      <w:r w:rsidRPr="00380773">
        <w:rPr>
          <w:rFonts w:asciiTheme="minorEastAsia" w:eastAsiaTheme="minorEastAsia" w:hAnsiTheme="minorEastAsia" w:hint="eastAsia"/>
          <w:szCs w:val="32"/>
        </w:rPr>
        <w:t>續辦理存放工作站採購案</w:t>
      </w:r>
      <w:proofErr w:type="gramStart"/>
      <w:r w:rsidRPr="00380773">
        <w:rPr>
          <w:rFonts w:asciiTheme="minorEastAsia" w:eastAsiaTheme="minorEastAsia" w:hAnsiTheme="minorEastAsia" w:hint="eastAsia"/>
          <w:szCs w:val="32"/>
        </w:rPr>
        <w:t>汰</w:t>
      </w:r>
      <w:proofErr w:type="gramEnd"/>
      <w:r w:rsidRPr="00380773">
        <w:rPr>
          <w:rFonts w:asciiTheme="minorEastAsia" w:eastAsiaTheme="minorEastAsia" w:hAnsiTheme="minorEastAsia" w:hint="eastAsia"/>
          <w:szCs w:val="32"/>
        </w:rPr>
        <w:t>換分行端末電腦設備，並於10</w:t>
      </w:r>
      <w:r w:rsidRPr="00380773">
        <w:rPr>
          <w:rFonts w:asciiTheme="minorEastAsia" w:eastAsiaTheme="minorEastAsia" w:hAnsiTheme="minorEastAsia"/>
          <w:szCs w:val="32"/>
        </w:rPr>
        <w:t>3</w:t>
      </w:r>
      <w:r w:rsidRPr="00380773">
        <w:rPr>
          <w:rFonts w:asciiTheme="minorEastAsia" w:eastAsiaTheme="minorEastAsia" w:hAnsiTheme="minorEastAsia" w:hint="eastAsia"/>
          <w:szCs w:val="32"/>
        </w:rPr>
        <w:t>年11月中旬完成全部營</w:t>
      </w:r>
      <w:r w:rsidRPr="00380773">
        <w:rPr>
          <w:rFonts w:asciiTheme="minorEastAsia" w:eastAsiaTheme="minorEastAsia" w:hAnsiTheme="minorEastAsia" w:hint="eastAsia"/>
        </w:rPr>
        <w:t>業單位</w:t>
      </w:r>
      <w:r w:rsidRPr="00380773">
        <w:rPr>
          <w:rFonts w:asciiTheme="minorEastAsia" w:eastAsiaTheme="minorEastAsia" w:hAnsiTheme="minorEastAsia" w:hint="eastAsia"/>
          <w:szCs w:val="32"/>
        </w:rPr>
        <w:t>上線推廣作業。</w:t>
      </w:r>
    </w:p>
    <w:p w:rsidR="00934D76" w:rsidRDefault="00934D76" w:rsidP="00DA52FE">
      <w:pPr>
        <w:widowControl/>
        <w:ind w:leftChars="59" w:left="142" w:rightChars="-82" w:right="-197"/>
        <w:jc w:val="center"/>
        <w:rPr>
          <w:rFonts w:ascii="標楷體" w:eastAsia="標楷體" w:hAnsi="標楷體"/>
          <w:b/>
          <w:sz w:val="32"/>
        </w:rPr>
      </w:pPr>
      <w:r>
        <w:rPr>
          <w:rFonts w:ascii="標楷體" w:eastAsia="標楷體" w:hAnsi="標楷體" w:hint="eastAsia"/>
          <w:b/>
          <w:noProof/>
          <w:sz w:val="32"/>
        </w:rPr>
        <w:drawing>
          <wp:inline distT="0" distB="0" distL="0" distR="0" wp14:anchorId="598E6F29" wp14:editId="484B6909">
            <wp:extent cx="4927196" cy="2674983"/>
            <wp:effectExtent l="0" t="0" r="0" b="0"/>
            <wp:docPr id="464" name="圖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47586" cy="2686053"/>
                    </a:xfrm>
                    <a:prstGeom prst="rect">
                      <a:avLst/>
                    </a:prstGeom>
                    <a:noFill/>
                    <a:ln>
                      <a:noFill/>
                    </a:ln>
                  </pic:spPr>
                </pic:pic>
              </a:graphicData>
            </a:graphic>
          </wp:inline>
        </w:drawing>
      </w:r>
    </w:p>
    <w:p w:rsidR="00934D76" w:rsidRPr="00DA52FE" w:rsidRDefault="00934D76" w:rsidP="00CB665A">
      <w:pPr>
        <w:widowControl/>
        <w:spacing w:beforeLines="30" w:before="108"/>
        <w:ind w:rightChars="-82" w:right="-197"/>
        <w:jc w:val="center"/>
        <w:rPr>
          <w:rFonts w:asciiTheme="minorEastAsia" w:hAnsiTheme="minorEastAsia"/>
        </w:rPr>
      </w:pPr>
      <w:r w:rsidRPr="00DA52FE">
        <w:rPr>
          <w:rFonts w:asciiTheme="minorEastAsia" w:hAnsiTheme="minorEastAsia" w:hint="eastAsia"/>
        </w:rPr>
        <w:t>圖6　雲端分行業務應用系統專案期程</w:t>
      </w:r>
    </w:p>
    <w:p w:rsidR="00934D76" w:rsidRPr="00DA52FE" w:rsidRDefault="00934D76" w:rsidP="00D42291">
      <w:pPr>
        <w:pStyle w:val="ae"/>
        <w:numPr>
          <w:ilvl w:val="0"/>
          <w:numId w:val="27"/>
        </w:numPr>
        <w:autoSpaceDE w:val="0"/>
        <w:autoSpaceDN w:val="0"/>
        <w:adjustRightInd w:val="0"/>
        <w:spacing w:beforeLines="30" w:before="108" w:afterLines="20" w:after="72"/>
        <w:ind w:left="709" w:rightChars="-82" w:right="-197" w:hanging="332"/>
        <w:rPr>
          <w:rFonts w:asciiTheme="minorEastAsia" w:eastAsiaTheme="minorEastAsia" w:hAnsiTheme="minorEastAsia"/>
          <w:b/>
        </w:rPr>
      </w:pPr>
      <w:r w:rsidRPr="00DA52FE">
        <w:rPr>
          <w:rFonts w:asciiTheme="minorEastAsia" w:eastAsiaTheme="minorEastAsia" w:hAnsiTheme="minorEastAsia" w:hint="eastAsia"/>
          <w:b/>
        </w:rPr>
        <w:t>「雲端分行業務應用系統」專案效益</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高可用性AA架構</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proofErr w:type="gramStart"/>
      <w:r w:rsidRPr="00DA52FE">
        <w:rPr>
          <w:rFonts w:asciiTheme="minorEastAsia" w:eastAsiaTheme="minorEastAsia" w:hAnsiTheme="minorEastAsia" w:hint="eastAsia"/>
        </w:rPr>
        <w:t>採</w:t>
      </w:r>
      <w:proofErr w:type="gramEnd"/>
      <w:r w:rsidRPr="00DA52FE">
        <w:rPr>
          <w:rFonts w:asciiTheme="minorEastAsia" w:eastAsiaTheme="minorEastAsia" w:hAnsiTheme="minorEastAsia" w:hint="eastAsia"/>
        </w:rPr>
        <w:t>業界先進之</w:t>
      </w:r>
      <w:r w:rsidRPr="00DA52FE">
        <w:rPr>
          <w:rFonts w:asciiTheme="minorEastAsia" w:eastAsiaTheme="minorEastAsia" w:hAnsiTheme="minorEastAsia"/>
        </w:rPr>
        <w:t>雲端</w:t>
      </w:r>
      <w:r w:rsidRPr="00DA52FE">
        <w:rPr>
          <w:rFonts w:asciiTheme="minorEastAsia" w:eastAsiaTheme="minorEastAsia" w:hAnsiTheme="minorEastAsia" w:hint="eastAsia"/>
        </w:rPr>
        <w:t>Web-Based架構，主機設備配置於本行台北資訊中心及備援中心(各2台大型伺服主機)構成雙營運中心</w:t>
      </w:r>
      <w:r w:rsidRPr="00DA52FE">
        <w:rPr>
          <w:rFonts w:asciiTheme="minorEastAsia" w:eastAsiaTheme="minorEastAsia" w:hAnsiTheme="minorEastAsia"/>
        </w:rPr>
        <w:t>(Active-Active)及同異地備援</w:t>
      </w:r>
      <w:r w:rsidRPr="00DA52FE">
        <w:rPr>
          <w:rFonts w:asciiTheme="minorEastAsia" w:eastAsiaTheme="minorEastAsia" w:hAnsiTheme="minorEastAsia" w:hint="eastAsia"/>
        </w:rPr>
        <w:t>機制及負載平衡機制，提升業務應用系統服務水準。</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建立標準規範</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制訂本行「分行工作站週邊設備CEN/XFS 3.2標準介面規範」，(原稱WOSA，是一種通用的介面作為前端應用程式與週邊設備後端服務溝通的橋樑)，將可確實落實應用軟體與硬體分開之政策，即</w:t>
      </w:r>
      <w:proofErr w:type="gramStart"/>
      <w:r w:rsidRPr="00DA52FE">
        <w:rPr>
          <w:rFonts w:asciiTheme="minorEastAsia" w:eastAsiaTheme="minorEastAsia" w:hAnsiTheme="minorEastAsia" w:hint="eastAsia"/>
        </w:rPr>
        <w:t>軟硬體具獨立</w:t>
      </w:r>
      <w:proofErr w:type="gramEnd"/>
      <w:r w:rsidRPr="00DA52FE">
        <w:rPr>
          <w:rFonts w:asciiTheme="minorEastAsia" w:eastAsiaTheme="minorEastAsia" w:hAnsiTheme="minorEastAsia" w:hint="eastAsia"/>
        </w:rPr>
        <w:t>通透性(</w:t>
      </w:r>
      <w:r w:rsidRPr="00DA52FE">
        <w:rPr>
          <w:rFonts w:asciiTheme="minorEastAsia" w:eastAsiaTheme="minorEastAsia" w:hAnsiTheme="minorEastAsia"/>
        </w:rPr>
        <w:t>transparency</w:t>
      </w:r>
      <w:r w:rsidRPr="00DA52FE">
        <w:rPr>
          <w:rFonts w:asciiTheme="minorEastAsia" w:eastAsiaTheme="minorEastAsia" w:hAnsiTheme="minorEastAsia" w:hint="eastAsia"/>
        </w:rPr>
        <w:t>)不受另一方更換作業影響，不會再有應用軟體及硬體依存(dependency)之關係，即週邊設備更換時應用程式無需修改相關作業仍可正常運作。</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降低採購成本</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採用本行「分行工作站週邊設備CEN/XFS 3.2(WOSA)標準介面規範」，分行工作站及週邊設備等硬體設備獨立辦理採購，增加硬體參與競標廠商</w:t>
      </w:r>
      <w:r w:rsidRPr="00DA52FE">
        <w:rPr>
          <w:rFonts w:asciiTheme="minorEastAsia" w:eastAsiaTheme="minorEastAsia" w:hAnsiTheme="minorEastAsia" w:hint="eastAsia"/>
        </w:rPr>
        <w:lastRenderedPageBreak/>
        <w:t>家數，降低採購成本。</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節省人力成本</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營業單位人員不需管理分行端末主機、備份資料至磁帶(日終拷貝)及建置與中心主機</w:t>
      </w:r>
      <w:proofErr w:type="gramStart"/>
      <w:r w:rsidRPr="00DA52FE">
        <w:rPr>
          <w:rFonts w:asciiTheme="minorEastAsia" w:eastAsiaTheme="minorEastAsia" w:hAnsiTheme="minorEastAsia" w:hint="eastAsia"/>
        </w:rPr>
        <w:t>交換基碼</w:t>
      </w:r>
      <w:proofErr w:type="gramEnd"/>
      <w:r w:rsidRPr="00DA52FE">
        <w:rPr>
          <w:rFonts w:asciiTheme="minorEastAsia" w:eastAsiaTheme="minorEastAsia" w:hAnsiTheme="minorEastAsia" w:hint="eastAsia"/>
        </w:rPr>
        <w:t>(AB碼)等，簡化作業程序，節省分行人力成本及作業時間。</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降低作業風險</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使用瀏覽器(Browser)呈現人機介面，分行工作站不需安裝分行端應用軟體，因此不需定期換版，節省軟體部署成本，且可避免因分行端應用軟體版本控管不易而造成系統不穩定之風險，降低分行作業風險。</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滿足緊急性業務需求</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如有新種業務僅需由中心端軟體換版即可，除提供例行</w:t>
      </w:r>
      <w:proofErr w:type="gramStart"/>
      <w:r w:rsidRPr="00DA52FE">
        <w:rPr>
          <w:rFonts w:asciiTheme="minorEastAsia" w:eastAsiaTheme="minorEastAsia" w:hAnsiTheme="minorEastAsia" w:hint="eastAsia"/>
        </w:rPr>
        <w:t>性換版外</w:t>
      </w:r>
      <w:proofErr w:type="gramEnd"/>
      <w:r w:rsidRPr="00DA52FE">
        <w:rPr>
          <w:rFonts w:asciiTheme="minorEastAsia" w:eastAsiaTheme="minorEastAsia" w:hAnsiTheme="minorEastAsia" w:hint="eastAsia"/>
        </w:rPr>
        <w:t>，並可提供緊急換版機制，以滿足本行營業單位緊急性業務需求。</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增加業務推廣靈活性</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新設分行僅需購置工作站，不需再購置分行端末主機及安裝分行端應用軟體，增加業務推廣靈活性。</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統一傳票格式</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重新設計傳票格式與A4紙寬度一致，便利營業單位日終結帳整理傳票;電腦認證列印區具彈性，擴充欄位便利，無需重新標購印刷傳票，減少庫存傳票浪費。</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提升服務品質</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單一簽入服務功能整合其它系統，於本系統作業中切換連結至其它系統(如:徵授信系統、擔保品管理系統等)操作更簡便。</w:t>
      </w:r>
    </w:p>
    <w:p w:rsidR="00934D76" w:rsidRPr="00DA52FE" w:rsidRDefault="00934D76" w:rsidP="00D42291">
      <w:pPr>
        <w:pStyle w:val="ae"/>
        <w:numPr>
          <w:ilvl w:val="0"/>
          <w:numId w:val="4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節省分行機房使用空間</w:t>
      </w:r>
    </w:p>
    <w:p w:rsidR="00934D76" w:rsidRPr="00DA52FE" w:rsidRDefault="00934D76" w:rsidP="00DA52FE">
      <w:pPr>
        <w:pStyle w:val="ae"/>
        <w:autoSpaceDE w:val="0"/>
        <w:autoSpaceDN w:val="0"/>
        <w:adjustRightInd w:val="0"/>
        <w:spacing w:beforeLines="20" w:before="72" w:afterLines="20" w:after="72"/>
        <w:ind w:left="1189" w:rightChars="-82" w:right="-197"/>
        <w:rPr>
          <w:rFonts w:asciiTheme="minorEastAsia" w:eastAsiaTheme="minorEastAsia" w:hAnsiTheme="minorEastAsia"/>
        </w:rPr>
      </w:pPr>
      <w:r w:rsidRPr="00DA52FE">
        <w:rPr>
          <w:rFonts w:asciiTheme="minorEastAsia" w:eastAsiaTheme="minorEastAsia" w:hAnsiTheme="minorEastAsia" w:hint="eastAsia"/>
        </w:rPr>
        <w:t>因不需再配置分行端末主機及高速印表機，大幅節省現行分行機房使用空間。</w:t>
      </w:r>
    </w:p>
    <w:p w:rsidR="00934D76" w:rsidRPr="00DA52FE" w:rsidRDefault="00934D76" w:rsidP="00D42291">
      <w:pPr>
        <w:numPr>
          <w:ilvl w:val="0"/>
          <w:numId w:val="25"/>
        </w:numPr>
        <w:spacing w:beforeLines="30" w:before="108" w:afterLines="20" w:after="72"/>
        <w:ind w:left="539" w:rightChars="-82" w:right="-197" w:hanging="539"/>
        <w:rPr>
          <w:rFonts w:asciiTheme="minorEastAsia" w:hAnsiTheme="minorEastAsia"/>
          <w:b/>
        </w:rPr>
      </w:pPr>
      <w:r w:rsidRPr="00DA52FE">
        <w:rPr>
          <w:rFonts w:asciiTheme="minorEastAsia" w:hAnsiTheme="minorEastAsia" w:hint="eastAsia"/>
          <w:b/>
        </w:rPr>
        <w:t>監控戰情室</w:t>
      </w:r>
    </w:p>
    <w:p w:rsidR="00934D76" w:rsidRPr="00DA52FE" w:rsidRDefault="00934D76" w:rsidP="00CB665A">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rPr>
      </w:pPr>
      <w:r w:rsidRPr="00DA52FE">
        <w:rPr>
          <w:rFonts w:asciiTheme="minorEastAsia" w:eastAsiaTheme="minorEastAsia" w:hAnsiTheme="minorEastAsia" w:hint="eastAsia"/>
        </w:rPr>
        <w:t>所謂「防患於未然」，就是系統在某種徵兆出現的時候，必須觀察到事件發展的走向，並採取適當的因應措施，以避免受到太大的衝擊。「雲端分行業務應用系統」監控</w:t>
      </w:r>
      <w:proofErr w:type="gramStart"/>
      <w:r w:rsidRPr="00DA52FE">
        <w:rPr>
          <w:rFonts w:asciiTheme="minorEastAsia" w:eastAsiaTheme="minorEastAsia" w:hAnsiTheme="minorEastAsia" w:hint="eastAsia"/>
        </w:rPr>
        <w:t>戰情室</w:t>
      </w:r>
      <w:proofErr w:type="gramEnd"/>
      <w:r w:rsidRPr="00DA52FE">
        <w:rPr>
          <w:rFonts w:asciiTheme="minorEastAsia" w:eastAsiaTheme="minorEastAsia" w:hAnsiTheme="minorEastAsia" w:hint="eastAsia"/>
        </w:rPr>
        <w:t>(如圖7)</w:t>
      </w:r>
      <w:r w:rsidRPr="00DA52FE">
        <w:rPr>
          <w:rFonts w:asciiTheme="minorEastAsia" w:eastAsiaTheme="minorEastAsia" w:hAnsiTheme="minorEastAsia"/>
        </w:rPr>
        <w:t>利用標準網頁瀏覽介面，為資料中心的系統管理者提供完整的系統資訊、效能監測、系統事件</w:t>
      </w:r>
      <w:r w:rsidRPr="00DA52FE">
        <w:rPr>
          <w:rFonts w:asciiTheme="minorEastAsia" w:eastAsiaTheme="minorEastAsia" w:hAnsiTheme="minorEastAsia" w:hint="eastAsia"/>
        </w:rPr>
        <w:t>預警</w:t>
      </w:r>
      <w:r w:rsidRPr="00DA52FE">
        <w:rPr>
          <w:rFonts w:asciiTheme="minorEastAsia" w:eastAsiaTheme="minorEastAsia" w:hAnsiTheme="minorEastAsia"/>
        </w:rPr>
        <w:t>。系統管理者</w:t>
      </w:r>
      <w:r w:rsidRPr="00DA52FE">
        <w:rPr>
          <w:rFonts w:asciiTheme="minorEastAsia" w:eastAsiaTheme="minorEastAsia" w:hAnsiTheme="minorEastAsia" w:hint="eastAsia"/>
        </w:rPr>
        <w:t>透過監控管理介面</w:t>
      </w:r>
      <w:r w:rsidRPr="00DA52FE">
        <w:rPr>
          <w:rFonts w:asciiTheme="minorEastAsia" w:eastAsiaTheme="minorEastAsia" w:hAnsiTheme="minorEastAsia"/>
        </w:rPr>
        <w:t>即可監控及管理資料中心的伺服</w:t>
      </w:r>
      <w:r w:rsidRPr="00DA52FE">
        <w:rPr>
          <w:rFonts w:asciiTheme="minorEastAsia" w:eastAsiaTheme="minorEastAsia" w:hAnsiTheme="minorEastAsia" w:hint="eastAsia"/>
        </w:rPr>
        <w:t>主機</w:t>
      </w:r>
      <w:r w:rsidRPr="00DA52FE">
        <w:rPr>
          <w:rFonts w:asciiTheme="minorEastAsia" w:eastAsiaTheme="minorEastAsia" w:hAnsiTheme="minorEastAsia"/>
        </w:rPr>
        <w:t>、網路裝置、作業系統、</w:t>
      </w:r>
      <w:r w:rsidRPr="00DA52FE">
        <w:rPr>
          <w:rFonts w:asciiTheme="minorEastAsia" w:eastAsiaTheme="minorEastAsia" w:hAnsiTheme="minorEastAsia" w:hint="eastAsia"/>
        </w:rPr>
        <w:t>資料庫軟體、</w:t>
      </w:r>
      <w:r w:rsidRPr="00DA52FE">
        <w:rPr>
          <w:rFonts w:asciiTheme="minorEastAsia" w:eastAsiaTheme="minorEastAsia" w:hAnsiTheme="minorEastAsia"/>
        </w:rPr>
        <w:t>應用程式等運算服務元件</w:t>
      </w:r>
      <w:r w:rsidRPr="00DA52FE">
        <w:rPr>
          <w:rFonts w:asciiTheme="minorEastAsia" w:eastAsiaTheme="minorEastAsia" w:hAnsiTheme="minorEastAsia" w:hint="eastAsia"/>
        </w:rPr>
        <w:t>運作狀況</w:t>
      </w:r>
      <w:r w:rsidRPr="00DA52FE">
        <w:rPr>
          <w:rFonts w:asciiTheme="minorEastAsia" w:eastAsiaTheme="minorEastAsia" w:hAnsiTheme="minorEastAsia"/>
        </w:rPr>
        <w:t>。</w:t>
      </w:r>
    </w:p>
    <w:p w:rsidR="00934D76" w:rsidRDefault="00934D76" w:rsidP="00DA52FE">
      <w:pPr>
        <w:pStyle w:val="ae"/>
        <w:autoSpaceDE w:val="0"/>
        <w:autoSpaceDN w:val="0"/>
        <w:adjustRightInd w:val="0"/>
        <w:spacing w:beforeLines="20" w:before="72" w:afterLines="20" w:after="72"/>
        <w:ind w:left="284" w:rightChars="-82" w:right="-197"/>
        <w:jc w:val="center"/>
        <w:rPr>
          <w:rFonts w:ascii="Times New Roman" w:hAnsi="Times New Roman"/>
          <w:b/>
        </w:rPr>
      </w:pPr>
      <w:r>
        <w:rPr>
          <w:rFonts w:ascii="Times New Roman" w:hAnsi="Times New Roman"/>
          <w:noProof/>
        </w:rPr>
        <w:lastRenderedPageBreak/>
        <w:drawing>
          <wp:inline distT="0" distB="0" distL="0" distR="0" wp14:anchorId="100962C0" wp14:editId="531E297B">
            <wp:extent cx="5269230" cy="3118485"/>
            <wp:effectExtent l="0" t="0" r="0" b="0"/>
            <wp:docPr id="465"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9230" cy="3118485"/>
                    </a:xfrm>
                    <a:prstGeom prst="rect">
                      <a:avLst/>
                    </a:prstGeom>
                    <a:noFill/>
                    <a:ln>
                      <a:noFill/>
                    </a:ln>
                  </pic:spPr>
                </pic:pic>
              </a:graphicData>
            </a:graphic>
          </wp:inline>
        </w:drawing>
      </w:r>
    </w:p>
    <w:p w:rsidR="00934D76" w:rsidRPr="00DA52FE" w:rsidRDefault="00934D76" w:rsidP="00CB665A">
      <w:pPr>
        <w:pStyle w:val="ae"/>
        <w:autoSpaceDE w:val="0"/>
        <w:autoSpaceDN w:val="0"/>
        <w:adjustRightInd w:val="0"/>
        <w:spacing w:beforeLines="20" w:before="72" w:afterLines="20" w:after="72"/>
        <w:ind w:left="284" w:rightChars="-82" w:right="-197"/>
        <w:jc w:val="center"/>
        <w:rPr>
          <w:rFonts w:asciiTheme="minorEastAsia" w:eastAsiaTheme="minorEastAsia" w:hAnsiTheme="minorEastAsia"/>
        </w:rPr>
      </w:pPr>
      <w:r w:rsidRPr="00DA52FE">
        <w:rPr>
          <w:rFonts w:asciiTheme="minorEastAsia" w:eastAsiaTheme="minorEastAsia" w:hAnsiTheme="minorEastAsia" w:hint="eastAsia"/>
        </w:rPr>
        <w:t>圖</w:t>
      </w:r>
      <w:r w:rsidRPr="00DA52FE">
        <w:rPr>
          <w:rFonts w:asciiTheme="minorEastAsia" w:eastAsiaTheme="minorEastAsia" w:hAnsiTheme="minorEastAsia"/>
        </w:rPr>
        <w:t>7</w:t>
      </w:r>
      <w:r w:rsidRPr="00DA52FE">
        <w:rPr>
          <w:rFonts w:asciiTheme="minorEastAsia" w:eastAsiaTheme="minorEastAsia" w:hAnsiTheme="minorEastAsia" w:hint="eastAsia"/>
        </w:rPr>
        <w:t xml:space="preserve">　雲端分行業務應用系統監控戰情室</w:t>
      </w:r>
    </w:p>
    <w:p w:rsidR="00934D76" w:rsidRPr="00DA52FE" w:rsidRDefault="00934D76" w:rsidP="00DA52FE">
      <w:pPr>
        <w:pStyle w:val="ae"/>
        <w:autoSpaceDE w:val="0"/>
        <w:autoSpaceDN w:val="0"/>
        <w:adjustRightInd w:val="0"/>
        <w:spacing w:beforeLines="20" w:before="72" w:afterLines="20" w:after="72"/>
        <w:ind w:left="284" w:rightChars="-82" w:right="-197"/>
        <w:rPr>
          <w:rFonts w:asciiTheme="minorEastAsia" w:eastAsiaTheme="minorEastAsia" w:hAnsiTheme="minorEastAsia"/>
          <w:b/>
        </w:rPr>
      </w:pPr>
      <w:r w:rsidRPr="00DA52FE">
        <w:rPr>
          <w:rFonts w:asciiTheme="minorEastAsia" w:eastAsiaTheme="minorEastAsia" w:hAnsiTheme="minorEastAsia" w:hint="eastAsia"/>
          <w:b/>
        </w:rPr>
        <w:t>監控</w:t>
      </w:r>
      <w:proofErr w:type="gramStart"/>
      <w:r w:rsidRPr="00DA52FE">
        <w:rPr>
          <w:rFonts w:asciiTheme="minorEastAsia" w:eastAsiaTheme="minorEastAsia" w:hAnsiTheme="minorEastAsia" w:hint="eastAsia"/>
          <w:b/>
        </w:rPr>
        <w:t>戰情室主要</w:t>
      </w:r>
      <w:proofErr w:type="gramEnd"/>
      <w:r w:rsidRPr="00DA52FE">
        <w:rPr>
          <w:rFonts w:asciiTheme="minorEastAsia" w:eastAsiaTheme="minorEastAsia" w:hAnsiTheme="minorEastAsia" w:hint="eastAsia"/>
          <w:b/>
        </w:rPr>
        <w:t>功能茲列舉如下:</w:t>
      </w:r>
    </w:p>
    <w:p w:rsidR="00934D76" w:rsidRPr="00DA52FE" w:rsidRDefault="00934D76" w:rsidP="00D42291">
      <w:pPr>
        <w:pStyle w:val="ae"/>
        <w:numPr>
          <w:ilvl w:val="0"/>
          <w:numId w:val="30"/>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rPr>
        <w:t>提供系統資源</w:t>
      </w:r>
      <w:r w:rsidRPr="00DA52FE">
        <w:rPr>
          <w:rFonts w:asciiTheme="minorEastAsia" w:eastAsiaTheme="minorEastAsia" w:hAnsiTheme="minorEastAsia" w:hint="eastAsia"/>
        </w:rPr>
        <w:t>、系統檔案異動訊息及系統軟硬體異常等</w:t>
      </w:r>
      <w:r w:rsidRPr="00DA52FE">
        <w:rPr>
          <w:rFonts w:asciiTheme="minorEastAsia" w:eastAsiaTheme="minorEastAsia" w:hAnsiTheme="minorEastAsia"/>
        </w:rPr>
        <w:t>監控</w:t>
      </w:r>
      <w:r w:rsidRPr="00DA52FE">
        <w:rPr>
          <w:rFonts w:asciiTheme="minorEastAsia" w:eastAsiaTheme="minorEastAsia" w:hAnsiTheme="minorEastAsia" w:hint="eastAsia"/>
        </w:rPr>
        <w:t>功能</w:t>
      </w:r>
      <w:r w:rsidRPr="00DA52FE">
        <w:rPr>
          <w:rFonts w:asciiTheme="minorEastAsia" w:eastAsiaTheme="minorEastAsia" w:hAnsiTheme="minorEastAsia"/>
        </w:rPr>
        <w:t>，並將監控事件整合</w:t>
      </w:r>
      <w:r w:rsidRPr="00DA52FE">
        <w:rPr>
          <w:rFonts w:asciiTheme="minorEastAsia" w:eastAsiaTheme="minorEastAsia" w:hAnsiTheme="minorEastAsia" w:hint="eastAsia"/>
        </w:rPr>
        <w:t>於單一Web-Based管理介面</w:t>
      </w:r>
      <w:r w:rsidRPr="00DA52FE">
        <w:rPr>
          <w:rFonts w:asciiTheme="minorEastAsia" w:eastAsiaTheme="minorEastAsia" w:hAnsiTheme="minorEastAsia"/>
        </w:rPr>
        <w:t>。</w:t>
      </w:r>
    </w:p>
    <w:p w:rsidR="00934D76" w:rsidRPr="00DA52FE" w:rsidRDefault="00934D76" w:rsidP="00D42291">
      <w:pPr>
        <w:pStyle w:val="ae"/>
        <w:numPr>
          <w:ilvl w:val="0"/>
          <w:numId w:val="30"/>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可監控作業系統、資料庫軟體及應用程式伺服主機軟體。</w:t>
      </w:r>
    </w:p>
    <w:p w:rsidR="00934D76" w:rsidRPr="00DA52FE" w:rsidRDefault="00934D76" w:rsidP="00D42291">
      <w:pPr>
        <w:pStyle w:val="ae"/>
        <w:numPr>
          <w:ilvl w:val="0"/>
          <w:numId w:val="30"/>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rPr>
        <w:t>監控</w:t>
      </w:r>
      <w:r w:rsidRPr="00DA52FE">
        <w:rPr>
          <w:rFonts w:asciiTheme="minorEastAsia" w:eastAsiaTheme="minorEastAsia" w:hAnsiTheme="minorEastAsia" w:hint="eastAsia"/>
        </w:rPr>
        <w:t>設備範圍</w:t>
      </w:r>
      <w:r w:rsidRPr="00DA52FE">
        <w:rPr>
          <w:rFonts w:asciiTheme="minorEastAsia" w:eastAsiaTheme="minorEastAsia" w:hAnsiTheme="minorEastAsia"/>
        </w:rPr>
        <w:t>包含</w:t>
      </w:r>
      <w:r w:rsidRPr="00DA52FE">
        <w:rPr>
          <w:rFonts w:asciiTheme="minorEastAsia" w:eastAsiaTheme="minorEastAsia" w:hAnsiTheme="minorEastAsia" w:hint="eastAsia"/>
        </w:rPr>
        <w:t>伺服主機、負載平衡器、磁碟機模組、網路設備及工作站等。</w:t>
      </w:r>
    </w:p>
    <w:p w:rsidR="00934D76" w:rsidRPr="00DA52FE" w:rsidRDefault="00934D76" w:rsidP="00D42291">
      <w:pPr>
        <w:pStyle w:val="ae"/>
        <w:numPr>
          <w:ilvl w:val="0"/>
          <w:numId w:val="30"/>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具備監控臨界值(Threshold)設定與管理功能，並可於監控數值達到臨界值時自動產生事件，並以電子郵件方式通知相關人員</w:t>
      </w:r>
      <w:r w:rsidRPr="00DA52FE">
        <w:rPr>
          <w:rFonts w:asciiTheme="minorEastAsia" w:eastAsiaTheme="minorEastAsia" w:hAnsiTheme="minorEastAsia"/>
        </w:rPr>
        <w:t>。</w:t>
      </w:r>
    </w:p>
    <w:p w:rsidR="00934D76" w:rsidRPr="00DA52FE" w:rsidRDefault="00934D76" w:rsidP="00D42291">
      <w:pPr>
        <w:pStyle w:val="ae"/>
        <w:numPr>
          <w:ilvl w:val="0"/>
          <w:numId w:val="30"/>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rPr>
        <w:t>提供</w:t>
      </w:r>
      <w:r w:rsidRPr="00DA52FE">
        <w:rPr>
          <w:rFonts w:asciiTheme="minorEastAsia" w:eastAsiaTheme="minorEastAsia" w:hAnsiTheme="minorEastAsia" w:hint="eastAsia"/>
        </w:rPr>
        <w:t>依角色客製化儀表板與</w:t>
      </w:r>
      <w:r w:rsidRPr="00DA52FE">
        <w:rPr>
          <w:rFonts w:asciiTheme="minorEastAsia" w:eastAsiaTheme="minorEastAsia" w:hAnsiTheme="minorEastAsia"/>
        </w:rPr>
        <w:t>報表</w:t>
      </w:r>
      <w:r w:rsidRPr="00DA52FE">
        <w:rPr>
          <w:rFonts w:asciiTheme="minorEastAsia" w:eastAsiaTheme="minorEastAsia" w:hAnsiTheme="minorEastAsia" w:hint="eastAsia"/>
        </w:rPr>
        <w:t>功能</w:t>
      </w:r>
      <w:r w:rsidRPr="00DA52FE">
        <w:rPr>
          <w:rFonts w:asciiTheme="minorEastAsia" w:eastAsiaTheme="minorEastAsia" w:hAnsiTheme="minorEastAsia"/>
        </w:rPr>
        <w:t>，</w:t>
      </w:r>
      <w:r w:rsidRPr="00DA52FE">
        <w:rPr>
          <w:rFonts w:asciiTheme="minorEastAsia" w:eastAsiaTheme="minorEastAsia" w:hAnsiTheme="minorEastAsia" w:hint="eastAsia"/>
        </w:rPr>
        <w:t>並</w:t>
      </w:r>
      <w:r w:rsidRPr="00DA52FE">
        <w:rPr>
          <w:rFonts w:asciiTheme="minorEastAsia" w:eastAsiaTheme="minorEastAsia" w:hAnsiTheme="minorEastAsia"/>
        </w:rPr>
        <w:t>可</w:t>
      </w:r>
      <w:r w:rsidRPr="00DA52FE">
        <w:rPr>
          <w:rFonts w:asciiTheme="minorEastAsia" w:eastAsiaTheme="minorEastAsia" w:hAnsiTheme="minorEastAsia" w:hint="eastAsia"/>
        </w:rPr>
        <w:t>依</w:t>
      </w:r>
      <w:r w:rsidRPr="00DA52FE">
        <w:rPr>
          <w:rFonts w:asciiTheme="minorEastAsia" w:eastAsiaTheme="minorEastAsia" w:hAnsiTheme="minorEastAsia"/>
        </w:rPr>
        <w:t>報表產出結果進行再次資料過濾、篩選。</w:t>
      </w:r>
    </w:p>
    <w:p w:rsidR="00934D76" w:rsidRPr="00DA52FE" w:rsidRDefault="00934D76" w:rsidP="00D42291">
      <w:pPr>
        <w:numPr>
          <w:ilvl w:val="0"/>
          <w:numId w:val="25"/>
        </w:numPr>
        <w:spacing w:beforeLines="20" w:before="72" w:afterLines="20" w:after="72"/>
        <w:ind w:left="539" w:rightChars="-82" w:right="-197" w:hanging="539"/>
        <w:rPr>
          <w:rFonts w:asciiTheme="minorEastAsia" w:hAnsiTheme="minorEastAsia"/>
          <w:b/>
        </w:rPr>
      </w:pPr>
      <w:r w:rsidRPr="00DA52FE">
        <w:rPr>
          <w:rFonts w:asciiTheme="minorEastAsia" w:hAnsiTheme="minorEastAsia"/>
          <w:b/>
        </w:rPr>
        <w:t>未來展望</w:t>
      </w:r>
    </w:p>
    <w:p w:rsidR="00934D76" w:rsidRPr="00DA52FE" w:rsidRDefault="00934D76" w:rsidP="00DA52FE">
      <w:pPr>
        <w:pStyle w:val="ae"/>
        <w:autoSpaceDE w:val="0"/>
        <w:autoSpaceDN w:val="0"/>
        <w:adjustRightInd w:val="0"/>
        <w:spacing w:beforeLines="20" w:before="72" w:afterLines="20" w:after="72"/>
        <w:ind w:left="-48" w:rightChars="-82" w:right="-197" w:firstLineChars="177" w:firstLine="425"/>
        <w:rPr>
          <w:rFonts w:asciiTheme="minorEastAsia" w:eastAsiaTheme="minorEastAsia" w:hAnsiTheme="minorEastAsia"/>
        </w:rPr>
      </w:pPr>
      <w:r w:rsidRPr="00DA52FE">
        <w:rPr>
          <w:rFonts w:asciiTheme="minorEastAsia" w:eastAsiaTheme="minorEastAsia" w:hAnsiTheme="minorEastAsia" w:hint="eastAsia"/>
        </w:rPr>
        <w:t>本行未來將進行以顧客為中心的整合管理平台建置規劃，透過持續的服務推動、執行及不斷的檢討與改進，運用顧客資料倉儲與大數據(Big Data)資料分析，管理與追蹤本行的相關行銷活動，提供給顧客一致化的產品服務與行銷整合資訊，同時有效提升銀行內部各業務流程的績效，未來本行將持續著重推動以下規劃方向：</w:t>
      </w:r>
    </w:p>
    <w:p w:rsidR="00934D76" w:rsidRPr="00DA52FE" w:rsidRDefault="00934D76" w:rsidP="00D42291">
      <w:pPr>
        <w:pStyle w:val="ae"/>
        <w:numPr>
          <w:ilvl w:val="0"/>
          <w:numId w:val="3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規劃提供未來本行營業單位營運績效分析功能，留存營業單位每一櫃員執行之交易明細資料至少一年以上，以為營業單位主管評估櫃員之績效考核參考及總行進行營業單位之營運績效分析使用。</w:t>
      </w:r>
    </w:p>
    <w:p w:rsidR="00934D76" w:rsidRPr="00DA52FE" w:rsidRDefault="00934D76" w:rsidP="00D42291">
      <w:pPr>
        <w:pStyle w:val="ae"/>
        <w:numPr>
          <w:ilvl w:val="0"/>
          <w:numId w:val="3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規劃分行協銷整合功能，強化客戶關係管理(CRM)，提供分行紀錄客戶相關資料及保留客戶歷史資料，確保分行業務延續性，提升客戶黏著度。</w:t>
      </w:r>
    </w:p>
    <w:p w:rsidR="00D352BB" w:rsidRPr="00DA52FE" w:rsidRDefault="00934D76" w:rsidP="00D42291">
      <w:pPr>
        <w:pStyle w:val="ae"/>
        <w:numPr>
          <w:ilvl w:val="0"/>
          <w:numId w:val="31"/>
        </w:numPr>
        <w:autoSpaceDE w:val="0"/>
        <w:autoSpaceDN w:val="0"/>
        <w:adjustRightInd w:val="0"/>
        <w:spacing w:beforeLines="20" w:before="72" w:afterLines="20" w:after="72"/>
        <w:ind w:rightChars="-82" w:right="-197"/>
        <w:rPr>
          <w:rFonts w:asciiTheme="minorEastAsia" w:eastAsiaTheme="minorEastAsia" w:hAnsiTheme="minorEastAsia"/>
        </w:rPr>
      </w:pPr>
      <w:r w:rsidRPr="00DA52FE">
        <w:rPr>
          <w:rFonts w:asciiTheme="minorEastAsia" w:eastAsiaTheme="minorEastAsia" w:hAnsiTheme="minorEastAsia" w:hint="eastAsia"/>
        </w:rPr>
        <w:t>規劃整合其他資訊系統擴充功能，如:主管行動授權等行動裝置應用等。</w:t>
      </w:r>
    </w:p>
    <w:p w:rsidR="00700309" w:rsidRDefault="00700309" w:rsidP="00700309">
      <w:pPr>
        <w:pStyle w:val="1"/>
        <w:spacing w:before="0" w:afterLines="10" w:after="36"/>
        <w:ind w:left="332" w:rightChars="-82" w:right="-197" w:hangingChars="92" w:hanging="332"/>
        <w:jc w:val="both"/>
        <w:rPr>
          <w:rFonts w:ascii="標楷體" w:eastAsia="標楷體" w:hAnsi="標楷體"/>
          <w:color w:val="0000FF"/>
          <w:sz w:val="38"/>
          <w:szCs w:val="38"/>
        </w:rPr>
      </w:pPr>
      <w:bookmarkStart w:id="102" w:name="_Toc419210209"/>
      <w:r>
        <w:rPr>
          <w:rFonts w:hint="eastAsia"/>
          <w:iCs/>
          <w:color w:val="800080"/>
          <w:kern w:val="0"/>
          <w:sz w:val="36"/>
          <w:szCs w:val="36"/>
          <w:bdr w:val="single" w:sz="4" w:space="0" w:color="auto"/>
          <w:lang w:val="x-none"/>
        </w:rPr>
        <w:lastRenderedPageBreak/>
        <w:t>作業報導</w:t>
      </w:r>
      <w:bookmarkEnd w:id="102"/>
    </w:p>
    <w:p w:rsidR="00700309" w:rsidRPr="00D61A35" w:rsidRDefault="00700309" w:rsidP="00700309">
      <w:pPr>
        <w:pStyle w:val="1"/>
        <w:spacing w:before="0" w:afterLines="10" w:after="36"/>
        <w:ind w:rightChars="-82" w:right="-197"/>
        <w:jc w:val="both"/>
        <w:rPr>
          <w:rFonts w:ascii="標楷體" w:eastAsia="標楷體" w:hAnsi="標楷體"/>
          <w:color w:val="0000FF"/>
          <w:sz w:val="38"/>
          <w:szCs w:val="38"/>
        </w:rPr>
      </w:pPr>
      <w:bookmarkStart w:id="103" w:name="_Toc419210210"/>
      <w:r w:rsidRPr="00AA483A">
        <w:rPr>
          <w:rFonts w:ascii="標楷體" w:eastAsia="標楷體" w:hAnsi="標楷體"/>
          <w:color w:val="0000FF"/>
          <w:sz w:val="38"/>
          <w:szCs w:val="38"/>
        </w:rPr>
        <w:sym w:font="Wingdings 2" w:char="F098"/>
      </w:r>
      <w:r w:rsidRPr="00D61A35">
        <w:rPr>
          <w:rFonts w:ascii="標楷體" w:eastAsia="標楷體" w:hAnsi="標楷體" w:hint="eastAsia"/>
          <w:color w:val="0000FF"/>
          <w:sz w:val="38"/>
          <w:szCs w:val="38"/>
        </w:rPr>
        <w:t>巨量資料應用發展趨勢</w:t>
      </w:r>
      <w:bookmarkEnd w:id="103"/>
    </w:p>
    <w:p w:rsidR="00A3086B" w:rsidRDefault="00700309" w:rsidP="00700309">
      <w:pPr>
        <w:wordWrap w:val="0"/>
        <w:spacing w:beforeLines="30" w:before="108" w:afterLines="20" w:after="72"/>
        <w:ind w:rightChars="-82" w:right="-197"/>
        <w:jc w:val="right"/>
        <w:rPr>
          <w:b/>
          <w:sz w:val="26"/>
          <w:szCs w:val="26"/>
        </w:rPr>
      </w:pPr>
      <w:r w:rsidRPr="00A3086B">
        <w:rPr>
          <w:rFonts w:hint="eastAsia"/>
          <w:b/>
          <w:sz w:val="26"/>
          <w:szCs w:val="26"/>
        </w:rPr>
        <w:t>國家發展委員會分析師</w:t>
      </w:r>
      <w:r w:rsidRPr="00A3086B">
        <w:rPr>
          <w:rFonts w:hint="eastAsia"/>
          <w:b/>
          <w:sz w:val="26"/>
          <w:szCs w:val="26"/>
        </w:rPr>
        <w:t xml:space="preserve"> </w:t>
      </w:r>
      <w:proofErr w:type="gramStart"/>
      <w:r w:rsidRPr="00A3086B">
        <w:rPr>
          <w:rFonts w:hint="eastAsia"/>
          <w:b/>
          <w:sz w:val="26"/>
          <w:szCs w:val="26"/>
        </w:rPr>
        <w:t>楊耿瑜</w:t>
      </w:r>
      <w:proofErr w:type="gramEnd"/>
    </w:p>
    <w:p w:rsidR="00700309" w:rsidRPr="00A3086B" w:rsidRDefault="00700309" w:rsidP="00A3086B">
      <w:pPr>
        <w:spacing w:beforeLines="30" w:before="108" w:afterLines="20" w:after="72"/>
        <w:ind w:rightChars="-82" w:right="-197"/>
        <w:jc w:val="right"/>
        <w:rPr>
          <w:b/>
          <w:sz w:val="26"/>
          <w:szCs w:val="26"/>
        </w:rPr>
      </w:pPr>
      <w:r w:rsidRPr="00A3086B">
        <w:rPr>
          <w:rFonts w:hint="eastAsia"/>
          <w:b/>
          <w:sz w:val="26"/>
          <w:szCs w:val="26"/>
        </w:rPr>
        <w:t>工業技術研究院產經中心</w:t>
      </w:r>
      <w:r w:rsidR="00A0073E" w:rsidRPr="00A3086B">
        <w:rPr>
          <w:rFonts w:hint="eastAsia"/>
          <w:b/>
          <w:sz w:val="26"/>
          <w:szCs w:val="26"/>
        </w:rPr>
        <w:t>研究員</w:t>
      </w:r>
      <w:r w:rsidRPr="00A3086B">
        <w:rPr>
          <w:rFonts w:hint="eastAsia"/>
          <w:b/>
          <w:sz w:val="26"/>
          <w:szCs w:val="26"/>
        </w:rPr>
        <w:t xml:space="preserve"> </w:t>
      </w:r>
      <w:r w:rsidRPr="00A3086B">
        <w:rPr>
          <w:rFonts w:hint="eastAsia"/>
          <w:b/>
          <w:sz w:val="26"/>
          <w:szCs w:val="26"/>
        </w:rPr>
        <w:t>葉乃嘉</w:t>
      </w:r>
    </w:p>
    <w:p w:rsidR="00700309" w:rsidRPr="00D61A35" w:rsidRDefault="00700309" w:rsidP="00700309">
      <w:pPr>
        <w:tabs>
          <w:tab w:val="num" w:pos="480"/>
        </w:tabs>
        <w:spacing w:beforeLines="40" w:before="144" w:afterLines="20" w:after="72"/>
        <w:ind w:left="539" w:rightChars="-82" w:right="-197" w:hanging="539"/>
        <w:rPr>
          <w:rFonts w:ascii="新細明體" w:hAnsi="新細明體"/>
          <w:b/>
        </w:rPr>
      </w:pPr>
      <w:r w:rsidRPr="00D61A35">
        <w:rPr>
          <w:rFonts w:ascii="新細明體" w:hAnsi="新細明體" w:hint="eastAsia"/>
          <w:b/>
        </w:rPr>
        <w:t>一、萬物聯網環境驅動巨量資料崛起與價值</w:t>
      </w:r>
    </w:p>
    <w:p w:rsidR="00700309" w:rsidRPr="00DA52FE" w:rsidRDefault="00700309" w:rsidP="00700309">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DA52FE">
        <w:rPr>
          <w:rFonts w:asciiTheme="minorEastAsia" w:eastAsiaTheme="minorEastAsia" w:hAnsiTheme="minorEastAsia" w:hint="eastAsia"/>
        </w:rPr>
        <w:t>巨量資料(Big Data)從何而來？關鍵在於</w:t>
      </w:r>
      <w:proofErr w:type="gramStart"/>
      <w:r w:rsidRPr="00DA52FE">
        <w:rPr>
          <w:rFonts w:asciiTheme="minorEastAsia" w:eastAsiaTheme="minorEastAsia" w:hAnsiTheme="minorEastAsia"/>
        </w:rPr>
        <w:t>”</w:t>
      </w:r>
      <w:proofErr w:type="gramEnd"/>
      <w:r w:rsidRPr="00DA52FE">
        <w:rPr>
          <w:rFonts w:asciiTheme="minorEastAsia" w:eastAsiaTheme="minorEastAsia" w:hAnsiTheme="minorEastAsia" w:hint="eastAsia"/>
        </w:rPr>
        <w:t>網際網路</w:t>
      </w:r>
      <w:proofErr w:type="gramStart"/>
      <w:r w:rsidRPr="00DA52FE">
        <w:rPr>
          <w:rFonts w:asciiTheme="minorEastAsia" w:eastAsiaTheme="minorEastAsia" w:hAnsiTheme="minorEastAsia"/>
        </w:rPr>
        <w:t>”</w:t>
      </w:r>
      <w:proofErr w:type="gramEnd"/>
      <w:r w:rsidRPr="00DA52FE">
        <w:rPr>
          <w:rFonts w:asciiTheme="minorEastAsia" w:eastAsiaTheme="minorEastAsia" w:hAnsiTheme="minorEastAsia" w:hint="eastAsia"/>
        </w:rPr>
        <w:t>的出現，網路科技的興起帶動了產業變革，1995年起，Amazon、Google等大型電子商務網站與網路搜尋服務陸續出現，Twitter、Facebook等社群網站逐漸盛行，智慧行動裝置廣泛使用，以及近2年來穿戴裝置和工業網路(</w:t>
      </w:r>
      <w:r w:rsidRPr="00DA52FE">
        <w:rPr>
          <w:rFonts w:asciiTheme="minorEastAsia" w:eastAsiaTheme="minorEastAsia" w:hAnsiTheme="minorEastAsia"/>
        </w:rPr>
        <w:t>Industrial Internet</w:t>
      </w:r>
      <w:r w:rsidRPr="00DA52FE">
        <w:rPr>
          <w:rFonts w:asciiTheme="minorEastAsia" w:eastAsiaTheme="minorEastAsia" w:hAnsiTheme="minorEastAsia" w:hint="eastAsia"/>
        </w:rPr>
        <w:t>)</w:t>
      </w:r>
      <w:proofErr w:type="gramStart"/>
      <w:r w:rsidRPr="00DA52FE">
        <w:rPr>
          <w:rFonts w:asciiTheme="minorEastAsia" w:eastAsiaTheme="minorEastAsia" w:hAnsiTheme="minorEastAsia" w:hint="eastAsia"/>
        </w:rPr>
        <w:t>等物聯網</w:t>
      </w:r>
      <w:proofErr w:type="gramEnd"/>
      <w:r w:rsidRPr="00DA52FE">
        <w:rPr>
          <w:rFonts w:asciiTheme="minorEastAsia" w:eastAsiaTheme="minorEastAsia" w:hAnsiTheme="minorEastAsia" w:hint="eastAsia"/>
        </w:rPr>
        <w:t>(Internet of Things)應用再度成為關注議題。新興網路科技發展帶來大量聯網的人與物，因而產生一般傳統資料庫軟體工具難以儲存處理的大量資料，</w:t>
      </w:r>
      <w:proofErr w:type="gramStart"/>
      <w:r w:rsidRPr="00DA52FE">
        <w:rPr>
          <w:rFonts w:asciiTheme="minorEastAsia" w:eastAsiaTheme="minorEastAsia" w:hAnsiTheme="minorEastAsia" w:hint="eastAsia"/>
        </w:rPr>
        <w:t>此外，</w:t>
      </w:r>
      <w:proofErr w:type="gramEnd"/>
      <w:r w:rsidRPr="00DA52FE">
        <w:rPr>
          <w:rFonts w:asciiTheme="minorEastAsia" w:eastAsiaTheme="minorEastAsia" w:hAnsiTheme="minorEastAsia" w:hint="eastAsia"/>
        </w:rPr>
        <w:t>有別於傳統結構化的交易資料，新興科技所帶來的資料更多屬於非結構化的資料(例如：網站記錄Log、社群網頁、影音圖檔等)，而且資料是源源不斷迅速的產生，每秒鐘達到數千次以上的交易(例如：Google平均每秒鐘有近5千次搜尋、風力渦輪機的感測器每40毫秒要接收分析100筆以上資料)，也因為這些特徵，一般稱「巨量資料」具有</w:t>
      </w:r>
      <w:r w:rsidR="002940AB">
        <w:rPr>
          <w:rFonts w:asciiTheme="minorEastAsia" w:eastAsiaTheme="minorEastAsia" w:hAnsiTheme="minorEastAsia" w:hint="eastAsia"/>
        </w:rPr>
        <w:t>4</w:t>
      </w:r>
      <w:r w:rsidRPr="00DA52FE">
        <w:rPr>
          <w:rFonts w:asciiTheme="minorEastAsia" w:eastAsiaTheme="minorEastAsia" w:hAnsiTheme="minorEastAsia" w:hint="eastAsia"/>
        </w:rPr>
        <w:t>V特性：Volume(大量性)、Variety(多樣性)、Velocity(迅速性)</w:t>
      </w:r>
      <w:r w:rsidR="002940AB" w:rsidRPr="002940AB">
        <w:rPr>
          <w:rFonts w:asciiTheme="minorEastAsia" w:eastAsiaTheme="minorEastAsia" w:hAnsiTheme="minorEastAsia" w:hint="eastAsia"/>
        </w:rPr>
        <w:t xml:space="preserve"> </w:t>
      </w:r>
      <w:r w:rsidR="002940AB" w:rsidRPr="00DA52FE">
        <w:rPr>
          <w:rFonts w:asciiTheme="minorEastAsia" w:eastAsiaTheme="minorEastAsia" w:hAnsiTheme="minorEastAsia" w:hint="eastAsia"/>
        </w:rPr>
        <w:t>、V</w:t>
      </w:r>
      <w:r w:rsidR="002940AB">
        <w:rPr>
          <w:rFonts w:asciiTheme="minorEastAsia" w:eastAsiaTheme="minorEastAsia" w:hAnsiTheme="minorEastAsia"/>
        </w:rPr>
        <w:t>eracity</w:t>
      </w:r>
      <w:r w:rsidR="002940AB" w:rsidRPr="00DA52FE">
        <w:rPr>
          <w:rFonts w:asciiTheme="minorEastAsia" w:eastAsiaTheme="minorEastAsia" w:hAnsiTheme="minorEastAsia" w:hint="eastAsia"/>
        </w:rPr>
        <w:t>(</w:t>
      </w:r>
      <w:r w:rsidR="002940AB">
        <w:rPr>
          <w:rFonts w:asciiTheme="minorEastAsia" w:eastAsiaTheme="minorEastAsia" w:hAnsiTheme="minorEastAsia" w:hint="eastAsia"/>
        </w:rPr>
        <w:t>真實</w:t>
      </w:r>
      <w:r w:rsidR="002940AB" w:rsidRPr="00DA52FE">
        <w:rPr>
          <w:rFonts w:asciiTheme="minorEastAsia" w:eastAsiaTheme="minorEastAsia" w:hAnsiTheme="minorEastAsia" w:hint="eastAsia"/>
        </w:rPr>
        <w:t>性)</w:t>
      </w:r>
      <w:r w:rsidRPr="00DA52FE">
        <w:rPr>
          <w:rFonts w:asciiTheme="minorEastAsia" w:eastAsiaTheme="minorEastAsia" w:hAnsiTheme="minorEastAsia" w:hint="eastAsia"/>
        </w:rPr>
        <w:t>。</w:t>
      </w:r>
    </w:p>
    <w:p w:rsidR="00700309" w:rsidRPr="00DA52FE" w:rsidRDefault="00700309" w:rsidP="00700309">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DA52FE">
        <w:rPr>
          <w:rFonts w:asciiTheme="minorEastAsia" w:eastAsiaTheme="minorEastAsia" w:hAnsiTheme="minorEastAsia" w:hint="eastAsia"/>
        </w:rPr>
        <w:t>巨量資料分析的目的在於創新應用，不論政府或企業，運用巨量資料的核心思維在於為提供客戶更好、更具差異化的服務，包括做好客戶關係管理、優化營運服務、研發創新產品，最終目的是要創造商業價值，以增加公司收益或提升人民福祉，達成企業經營目標。也因為這些需求，巨量資料除了具備</w:t>
      </w:r>
      <w:r w:rsidR="002940AB">
        <w:rPr>
          <w:rFonts w:asciiTheme="minorEastAsia" w:eastAsiaTheme="minorEastAsia" w:hAnsiTheme="minorEastAsia" w:hint="eastAsia"/>
        </w:rPr>
        <w:t>4</w:t>
      </w:r>
      <w:r w:rsidRPr="00DA52FE">
        <w:rPr>
          <w:rFonts w:asciiTheme="minorEastAsia" w:eastAsiaTheme="minorEastAsia" w:hAnsiTheme="minorEastAsia" w:hint="eastAsia"/>
        </w:rPr>
        <w:t>V特性之外，巨量資料分析也有別於傳統資料環境，不僅是分析樣本資料，而是分析全部的資料，甚至整合其他領域的各種資料源，透過多種演算法分析以發掘未知的洞見，下表列出巨量資料分析與傳統資料分析的差異。</w:t>
      </w:r>
    </w:p>
    <w:p w:rsidR="00700309" w:rsidRPr="000D6FFD" w:rsidRDefault="00700309" w:rsidP="00700309">
      <w:pPr>
        <w:spacing w:line="400" w:lineRule="exact"/>
        <w:ind w:rightChars="-82" w:right="-197"/>
        <w:jc w:val="center"/>
      </w:pPr>
      <w:r w:rsidRPr="000D6FFD">
        <w:rPr>
          <w:rFonts w:hint="eastAsia"/>
        </w:rPr>
        <w:t>表</w:t>
      </w:r>
      <w:r w:rsidRPr="000D6FFD">
        <w:rPr>
          <w:rFonts w:hint="eastAsia"/>
        </w:rPr>
        <w:t xml:space="preserve">  </w:t>
      </w:r>
      <w:r w:rsidRPr="000D6FFD">
        <w:rPr>
          <w:rFonts w:hint="eastAsia"/>
        </w:rPr>
        <w:t>傳統資料分析與巨量資料分析之差異比較</w:t>
      </w:r>
    </w:p>
    <w:tbl>
      <w:tblPr>
        <w:tblStyle w:val="ab"/>
        <w:tblW w:w="8500" w:type="dxa"/>
        <w:tblLook w:val="04A0" w:firstRow="1" w:lastRow="0" w:firstColumn="1" w:lastColumn="0" w:noHBand="0" w:noVBand="1"/>
      </w:tblPr>
      <w:tblGrid>
        <w:gridCol w:w="1129"/>
        <w:gridCol w:w="3402"/>
        <w:gridCol w:w="3969"/>
      </w:tblGrid>
      <w:tr w:rsidR="00700309" w:rsidRPr="00700309" w:rsidTr="00BC5F6E">
        <w:tc>
          <w:tcPr>
            <w:tcW w:w="112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特性</w:t>
            </w:r>
          </w:p>
        </w:tc>
        <w:tc>
          <w:tcPr>
            <w:tcW w:w="3402"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傳統資料分析</w:t>
            </w:r>
          </w:p>
        </w:tc>
        <w:tc>
          <w:tcPr>
            <w:tcW w:w="396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巨量資料分析</w:t>
            </w:r>
          </w:p>
        </w:tc>
      </w:tr>
      <w:tr w:rsidR="00700309" w:rsidRPr="00700309" w:rsidTr="00BC5F6E">
        <w:tc>
          <w:tcPr>
            <w:tcW w:w="112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資料範圍</w:t>
            </w:r>
          </w:p>
        </w:tc>
        <w:tc>
          <w:tcPr>
            <w:tcW w:w="3402" w:type="dxa"/>
          </w:tcPr>
          <w:p w:rsidR="00BC5F6E"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分析樣本資料，為特定目的蒐集</w:t>
            </w:r>
          </w:p>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取得的資料</w:t>
            </w:r>
          </w:p>
        </w:tc>
        <w:tc>
          <w:tcPr>
            <w:tcW w:w="3969" w:type="dxa"/>
          </w:tcPr>
          <w:p w:rsidR="00BC5F6E"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分析全部資料，包括跨領域從各種來源、</w:t>
            </w:r>
          </w:p>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其他目的取得的資料，以及自動產生的資料</w:t>
            </w:r>
          </w:p>
        </w:tc>
      </w:tr>
      <w:tr w:rsidR="00700309" w:rsidRPr="00700309" w:rsidTr="00BC5F6E">
        <w:tc>
          <w:tcPr>
            <w:tcW w:w="112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資料型態</w:t>
            </w:r>
          </w:p>
        </w:tc>
        <w:tc>
          <w:tcPr>
            <w:tcW w:w="3402" w:type="dxa"/>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結構化資料，已被關聯定義</w:t>
            </w:r>
          </w:p>
        </w:tc>
        <w:tc>
          <w:tcPr>
            <w:tcW w:w="3969" w:type="dxa"/>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結構化與非結構化的資料</w:t>
            </w:r>
          </w:p>
        </w:tc>
      </w:tr>
      <w:tr w:rsidR="00700309" w:rsidRPr="00700309" w:rsidTr="00BC5F6E">
        <w:tc>
          <w:tcPr>
            <w:tcW w:w="112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資料運用</w:t>
            </w:r>
          </w:p>
        </w:tc>
        <w:tc>
          <w:tcPr>
            <w:tcW w:w="3402" w:type="dxa"/>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查詢資料以驗證一個特定的假設</w:t>
            </w:r>
          </w:p>
        </w:tc>
        <w:tc>
          <w:tcPr>
            <w:tcW w:w="3969" w:type="dxa"/>
          </w:tcPr>
          <w:p w:rsidR="00BC5F6E"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採用多種演算法以產生新的洞見或發現之</w:t>
            </w:r>
          </w:p>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前未知的資料關係</w:t>
            </w:r>
          </w:p>
        </w:tc>
      </w:tr>
      <w:tr w:rsidR="00700309" w:rsidRPr="00700309" w:rsidTr="00BC5F6E">
        <w:trPr>
          <w:trHeight w:val="1159"/>
        </w:trPr>
        <w:tc>
          <w:tcPr>
            <w:tcW w:w="1129" w:type="dxa"/>
            <w:shd w:val="clear" w:color="auto" w:fill="DDD9C3" w:themeFill="background2" w:themeFillShade="E6"/>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資料分析</w:t>
            </w:r>
          </w:p>
        </w:tc>
        <w:tc>
          <w:tcPr>
            <w:tcW w:w="3402" w:type="dxa"/>
          </w:tcPr>
          <w:p w:rsidR="00BC5F6E"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延遲分析，資料先被結構化、整理</w:t>
            </w:r>
          </w:p>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儲存之後，才進行分析</w:t>
            </w:r>
          </w:p>
        </w:tc>
        <w:tc>
          <w:tcPr>
            <w:tcW w:w="3969" w:type="dxa"/>
          </w:tcPr>
          <w:p w:rsidR="00700309" w:rsidRPr="00700309" w:rsidRDefault="00700309" w:rsidP="00981050">
            <w:pPr>
              <w:spacing w:beforeLines="20" w:before="72" w:afterLines="20" w:after="72"/>
              <w:ind w:rightChars="-82" w:right="-197"/>
              <w:jc w:val="both"/>
              <w:rPr>
                <w:rFonts w:asciiTheme="minorEastAsia" w:hAnsiTheme="minorEastAsia"/>
              </w:rPr>
            </w:pPr>
            <w:r w:rsidRPr="00700309">
              <w:rPr>
                <w:rFonts w:asciiTheme="minorEastAsia" w:hAnsiTheme="minorEastAsia" w:hint="eastAsia"/>
              </w:rPr>
              <w:t>即時分析，資料在擷取同時就進行分析</w:t>
            </w:r>
          </w:p>
        </w:tc>
      </w:tr>
    </w:tbl>
    <w:p w:rsidR="00700309" w:rsidRPr="000D6FFD" w:rsidRDefault="00700309" w:rsidP="00700309">
      <w:pPr>
        <w:spacing w:line="400" w:lineRule="exact"/>
        <w:ind w:rightChars="-82" w:right="-197"/>
        <w:jc w:val="both"/>
        <w:rPr>
          <w:rFonts w:asciiTheme="minorEastAsia" w:hAnsiTheme="minorEastAsia"/>
          <w:sz w:val="18"/>
          <w:szCs w:val="18"/>
        </w:rPr>
      </w:pPr>
      <w:r w:rsidRPr="000D6FFD">
        <w:rPr>
          <w:rFonts w:asciiTheme="minorEastAsia" w:hAnsiTheme="minorEastAsia" w:hint="eastAsia"/>
          <w:sz w:val="18"/>
          <w:szCs w:val="18"/>
        </w:rPr>
        <w:lastRenderedPageBreak/>
        <w:t>資料來源：Australian Government(2014/04)；英國ICO(</w:t>
      </w:r>
      <w:r w:rsidRPr="000D6FFD">
        <w:rPr>
          <w:rFonts w:asciiTheme="minorEastAsia" w:hAnsiTheme="minorEastAsia"/>
          <w:sz w:val="18"/>
          <w:szCs w:val="18"/>
        </w:rPr>
        <w:t>2014/07</w:t>
      </w:r>
      <w:r w:rsidRPr="000D6FFD">
        <w:rPr>
          <w:rFonts w:asciiTheme="minorEastAsia" w:hAnsiTheme="minorEastAsia" w:hint="eastAsia"/>
          <w:sz w:val="18"/>
          <w:szCs w:val="18"/>
        </w:rPr>
        <w:t>)；工研院IEK整理(</w:t>
      </w:r>
      <w:r w:rsidRPr="000D6FFD">
        <w:rPr>
          <w:rFonts w:asciiTheme="minorEastAsia" w:hAnsiTheme="minorEastAsia"/>
          <w:sz w:val="18"/>
          <w:szCs w:val="18"/>
        </w:rPr>
        <w:t>2015/03</w:t>
      </w:r>
      <w:r w:rsidRPr="000D6FFD">
        <w:rPr>
          <w:rFonts w:asciiTheme="minorEastAsia" w:hAnsiTheme="minorEastAsia" w:hint="eastAsia"/>
          <w:sz w:val="18"/>
          <w:szCs w:val="18"/>
        </w:rPr>
        <w:t>)</w:t>
      </w:r>
    </w:p>
    <w:p w:rsidR="00700309" w:rsidRPr="000D6FFD" w:rsidRDefault="00700309" w:rsidP="00700309">
      <w:pPr>
        <w:tabs>
          <w:tab w:val="num" w:pos="480"/>
        </w:tabs>
        <w:spacing w:beforeLines="40" w:before="144" w:afterLines="20" w:after="72"/>
        <w:ind w:left="539" w:rightChars="-82" w:right="-197" w:hanging="539"/>
        <w:rPr>
          <w:rFonts w:asciiTheme="minorEastAsia" w:hAnsiTheme="minorEastAsia"/>
          <w:b/>
        </w:rPr>
      </w:pPr>
      <w:r w:rsidRPr="000D6FFD">
        <w:rPr>
          <w:rFonts w:asciiTheme="minorEastAsia" w:hAnsiTheme="minorEastAsia" w:hint="eastAsia"/>
          <w:b/>
        </w:rPr>
        <w:t>二、新興資料源帶動巨量資料創新應用模式</w:t>
      </w:r>
    </w:p>
    <w:p w:rsidR="00700309" w:rsidRPr="000D6FFD" w:rsidRDefault="00700309" w:rsidP="00700309">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巨量資料應用模式可以用一個簡單的公式來表示：「資料」加上「處理演算」發掘出「商業智慧」。「資料」包括大量、</w:t>
      </w:r>
      <w:proofErr w:type="gramStart"/>
      <w:r w:rsidRPr="000D6FFD">
        <w:rPr>
          <w:rFonts w:asciiTheme="minorEastAsia" w:eastAsiaTheme="minorEastAsia" w:hAnsiTheme="minorEastAsia" w:hint="eastAsia"/>
        </w:rPr>
        <w:t>多樣、</w:t>
      </w:r>
      <w:proofErr w:type="gramEnd"/>
      <w:r w:rsidRPr="000D6FFD">
        <w:rPr>
          <w:rFonts w:asciiTheme="minorEastAsia" w:eastAsiaTheme="minorEastAsia" w:hAnsiTheme="minorEastAsia" w:hint="eastAsia"/>
        </w:rPr>
        <w:t>即時的資料；「處理演算」在整合儲存各種來源的各式資料，並且符合成本效益(金錢與時間效益)；「商業智慧」則是要分析了解客戶的需求或者提高經營效率等。</w:t>
      </w:r>
    </w:p>
    <w:p w:rsidR="00700309" w:rsidRPr="000D6FFD" w:rsidRDefault="00700309" w:rsidP="00700309">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巨量資料在各個領域有各式各樣的應用，伴隨著網路科技發展所產生的新興資料源，也成為創新巨量資料應用的重要趨勢，茲說明如下：</w:t>
      </w:r>
    </w:p>
    <w:p w:rsidR="00700309" w:rsidRPr="000D6FFD" w:rsidRDefault="00700309" w:rsidP="00D42291">
      <w:pPr>
        <w:pStyle w:val="a3"/>
        <w:numPr>
          <w:ilvl w:val="0"/>
          <w:numId w:val="32"/>
        </w:numPr>
        <w:spacing w:beforeLines="20" w:before="72" w:afterLines="20" w:after="72"/>
        <w:ind w:left="905" w:rightChars="-82" w:right="-197" w:hanging="425"/>
        <w:jc w:val="both"/>
        <w:rPr>
          <w:rFonts w:asciiTheme="minorEastAsia" w:hAnsiTheme="minorEastAsia"/>
          <w:b/>
        </w:rPr>
      </w:pPr>
      <w:r w:rsidRPr="000D6FFD">
        <w:rPr>
          <w:rFonts w:asciiTheme="minorEastAsia" w:hAnsiTheme="minorEastAsia" w:hint="eastAsia"/>
          <w:b/>
        </w:rPr>
        <w:t>分析用戶網站互動</w:t>
      </w:r>
      <w:r w:rsidR="00AB1F98">
        <w:rPr>
          <w:rFonts w:asciiTheme="minorEastAsia" w:hAnsiTheme="minorEastAsia" w:hint="eastAsia"/>
          <w:b/>
        </w:rPr>
        <w:t>紀</w:t>
      </w:r>
      <w:r w:rsidRPr="000D6FFD">
        <w:rPr>
          <w:rFonts w:asciiTheme="minorEastAsia" w:hAnsiTheme="minorEastAsia" w:hint="eastAsia"/>
          <w:b/>
        </w:rPr>
        <w:t>錄，提供個人化推薦機制</w:t>
      </w:r>
    </w:p>
    <w:p w:rsidR="00700309" w:rsidRPr="000D6FFD" w:rsidRDefault="00700309" w:rsidP="000D6FFD">
      <w:pPr>
        <w:spacing w:beforeLines="20" w:before="72" w:afterLines="20" w:after="72"/>
        <w:ind w:leftChars="200" w:left="480" w:rightChars="-82" w:right="-197"/>
        <w:jc w:val="both"/>
        <w:rPr>
          <w:rFonts w:asciiTheme="minorEastAsia" w:hAnsiTheme="minorEastAsia"/>
        </w:rPr>
      </w:pPr>
      <w:r w:rsidRPr="000D6FFD">
        <w:rPr>
          <w:rFonts w:asciiTheme="minorEastAsia" w:hAnsiTheme="minorEastAsia" w:hint="eastAsia"/>
        </w:rPr>
        <w:t xml:space="preserve">    推薦機制是許多網站服務公司會使用的一種巨量資料應用模式，目的在於能夠推薦符合客戶需求的產品或服務，進而提高銷售。</w:t>
      </w:r>
      <w:proofErr w:type="gramStart"/>
      <w:r w:rsidRPr="000D6FFD">
        <w:rPr>
          <w:rFonts w:asciiTheme="minorEastAsia" w:hAnsiTheme="minorEastAsia" w:hint="eastAsia"/>
        </w:rPr>
        <w:t>以線上影</w:t>
      </w:r>
      <w:proofErr w:type="gramEnd"/>
      <w:r w:rsidRPr="000D6FFD">
        <w:rPr>
          <w:rFonts w:asciiTheme="minorEastAsia" w:hAnsiTheme="minorEastAsia" w:hint="eastAsia"/>
        </w:rPr>
        <w:t>音服務業者Netflix為例，其蒐集分析大量</w:t>
      </w:r>
      <w:proofErr w:type="gramStart"/>
      <w:r w:rsidRPr="000D6FFD">
        <w:rPr>
          <w:rFonts w:asciiTheme="minorEastAsia" w:hAnsiTheme="minorEastAsia" w:hint="eastAsia"/>
        </w:rPr>
        <w:t>用戶線上互動</w:t>
      </w:r>
      <w:proofErr w:type="gramEnd"/>
      <w:r w:rsidRPr="000D6FFD">
        <w:rPr>
          <w:rFonts w:asciiTheme="minorEastAsia" w:hAnsiTheme="minorEastAsia" w:hint="eastAsia"/>
        </w:rPr>
        <w:t>記錄(如：影片觀看行為</w:t>
      </w:r>
      <w:r w:rsidRPr="000D6FFD">
        <w:rPr>
          <w:rFonts w:asciiTheme="minorEastAsia" w:hAnsiTheme="minorEastAsia"/>
        </w:rPr>
        <w:t>)</w:t>
      </w:r>
      <w:r w:rsidRPr="000D6FFD">
        <w:rPr>
          <w:rFonts w:asciiTheme="minorEastAsia" w:hAnsiTheme="minorEastAsia" w:hint="eastAsia"/>
        </w:rPr>
        <w:t>，並且同時考量社群等多種資訊，根據用戶最新狀態即時回應需求，Netflix提供多面向個人化推薦機制服務，其結果顯示用戶選擇之影片有75%來自系統推薦，因而提高用戶的黏著度。</w:t>
      </w:r>
    </w:p>
    <w:p w:rsidR="00700309" w:rsidRPr="000D6FFD" w:rsidRDefault="00700309" w:rsidP="00D42291">
      <w:pPr>
        <w:pStyle w:val="a3"/>
        <w:numPr>
          <w:ilvl w:val="0"/>
          <w:numId w:val="32"/>
        </w:numPr>
        <w:spacing w:beforeLines="20" w:before="72" w:afterLines="20" w:after="72"/>
        <w:ind w:left="905" w:rightChars="-82" w:right="-197" w:hanging="425"/>
        <w:jc w:val="both"/>
        <w:rPr>
          <w:rFonts w:asciiTheme="minorEastAsia" w:hAnsiTheme="minorEastAsia"/>
          <w:b/>
        </w:rPr>
      </w:pPr>
      <w:r w:rsidRPr="000D6FFD">
        <w:rPr>
          <w:rFonts w:asciiTheme="minorEastAsia" w:hAnsiTheme="minorEastAsia" w:hint="eastAsia"/>
          <w:b/>
        </w:rPr>
        <w:t>分析社群媒體輿情資料，幫助市場決策與即時事件警示</w:t>
      </w:r>
    </w:p>
    <w:p w:rsidR="00700309" w:rsidRPr="000D6FFD" w:rsidRDefault="00700309" w:rsidP="000D6FFD">
      <w:pPr>
        <w:spacing w:beforeLines="20" w:before="72" w:afterLines="20" w:after="72"/>
        <w:ind w:leftChars="200" w:left="480" w:rightChars="-82" w:right="-197"/>
        <w:jc w:val="both"/>
        <w:rPr>
          <w:rFonts w:asciiTheme="minorEastAsia" w:hAnsiTheme="minorEastAsia"/>
        </w:rPr>
      </w:pPr>
      <w:r w:rsidRPr="000D6FFD">
        <w:rPr>
          <w:rFonts w:asciiTheme="minorEastAsia" w:hAnsiTheme="minorEastAsia" w:hint="eastAsia"/>
        </w:rPr>
        <w:t xml:space="preserve">    社群媒體分析的目的，在於透過社群網站的發文資料，以掌握群眾的想法，作為協助企業市場策略規劃之依據，此作法有別於傳統問卷調查方式，社群網站分析可以更即時而全面的了解群眾的情感需求與特定事件消息，在金融、新聞、公部門、消費市場等領域都有實際應用案例。例如日本Cool Japan計畫中，他們蒐集社群網站Twitter和Wikipedia有關日本數位媒體(漫畫、動畫、遊戲)的資料，透過預測分析繪製成類似氣象圖的「Asia Trend Map」，了解不同數位媒體在亞洲各國的熱門趨勢，不僅降低海外市場調查研究的成本，也能精</w:t>
      </w:r>
      <w:proofErr w:type="gramStart"/>
      <w:r w:rsidRPr="000D6FFD">
        <w:rPr>
          <w:rFonts w:asciiTheme="minorEastAsia" w:hAnsiTheme="minorEastAsia" w:hint="eastAsia"/>
        </w:rPr>
        <w:t>準</w:t>
      </w:r>
      <w:proofErr w:type="gramEnd"/>
      <w:r w:rsidRPr="000D6FFD">
        <w:rPr>
          <w:rFonts w:asciiTheme="minorEastAsia" w:hAnsiTheme="minorEastAsia" w:hint="eastAsia"/>
        </w:rPr>
        <w:t>的針對不同國家，推出當地最受歡迎的商品。</w:t>
      </w:r>
    </w:p>
    <w:p w:rsidR="00700309" w:rsidRPr="000D6FFD" w:rsidRDefault="00700309" w:rsidP="00D42291">
      <w:pPr>
        <w:pStyle w:val="a3"/>
        <w:numPr>
          <w:ilvl w:val="0"/>
          <w:numId w:val="32"/>
        </w:numPr>
        <w:spacing w:beforeLines="20" w:before="72" w:afterLines="20" w:after="72"/>
        <w:ind w:left="905" w:rightChars="-82" w:right="-197" w:hanging="425"/>
        <w:jc w:val="both"/>
        <w:rPr>
          <w:rFonts w:asciiTheme="minorEastAsia" w:hAnsiTheme="minorEastAsia"/>
          <w:b/>
        </w:rPr>
      </w:pPr>
      <w:r w:rsidRPr="000D6FFD">
        <w:rPr>
          <w:rFonts w:asciiTheme="minorEastAsia" w:hAnsiTheme="minorEastAsia" w:hint="eastAsia"/>
          <w:b/>
        </w:rPr>
        <w:t>分析行動位置資料，提供適地性服務與群眾行為洞察</w:t>
      </w:r>
    </w:p>
    <w:p w:rsidR="00700309" w:rsidRPr="000D6FFD" w:rsidRDefault="00700309" w:rsidP="000D6FFD">
      <w:pPr>
        <w:spacing w:beforeLines="20" w:before="72" w:afterLines="20" w:after="72"/>
        <w:ind w:leftChars="200" w:left="480" w:rightChars="-82" w:right="-197"/>
        <w:jc w:val="both"/>
        <w:rPr>
          <w:rFonts w:asciiTheme="minorEastAsia" w:hAnsiTheme="minorEastAsia"/>
        </w:rPr>
      </w:pPr>
      <w:r w:rsidRPr="000D6FFD">
        <w:rPr>
          <w:rFonts w:asciiTheme="minorEastAsia" w:hAnsiTheme="minorEastAsia" w:hint="eastAsia"/>
        </w:rPr>
        <w:t xml:space="preserve">    分析手機行動位置資料，可以根據民眾所在位置提供即時服務，也可以了解群眾行動路徑及聚集的地方，不僅可以作為商業決策也可以作為城市規劃之參考，目前在行銷廣告、交通運輸、旅遊觀光、零售業等領域都有實際應用案例。例如：日本觀光廳與電信公司合作，分析用戶手機位置資料，了解觀光客的出發地、停留時間、所利用的交通工具、是否有住宿等資訊，目的在了解觀光活動的實施成效，並能開發新的觀光路線和景點，促進觀光產業發展，例如：透過此應用可以發現被政府忽略的熱門景點，可作為觀光推廣的新景點，或者由旅遊公司推出新的旅遊行程。</w:t>
      </w:r>
    </w:p>
    <w:p w:rsidR="00700309" w:rsidRPr="000D6FFD" w:rsidRDefault="00700309" w:rsidP="00D42291">
      <w:pPr>
        <w:pStyle w:val="a3"/>
        <w:numPr>
          <w:ilvl w:val="0"/>
          <w:numId w:val="32"/>
        </w:numPr>
        <w:spacing w:beforeLines="20" w:before="72" w:afterLines="20" w:after="72"/>
        <w:ind w:left="905" w:rightChars="-82" w:right="-197" w:hanging="425"/>
        <w:jc w:val="both"/>
        <w:rPr>
          <w:rFonts w:asciiTheme="minorEastAsia" w:hAnsiTheme="minorEastAsia"/>
          <w:b/>
        </w:rPr>
      </w:pPr>
      <w:proofErr w:type="gramStart"/>
      <w:r w:rsidRPr="000D6FFD">
        <w:rPr>
          <w:rFonts w:asciiTheme="minorEastAsia" w:hAnsiTheme="minorEastAsia" w:hint="eastAsia"/>
          <w:b/>
        </w:rPr>
        <w:t>分析物聯網</w:t>
      </w:r>
      <w:proofErr w:type="gramEnd"/>
      <w:r w:rsidRPr="000D6FFD">
        <w:rPr>
          <w:rFonts w:asciiTheme="minorEastAsia" w:hAnsiTheme="minorEastAsia" w:hint="eastAsia"/>
          <w:b/>
        </w:rPr>
        <w:t>資料，提升機器設備營運效益</w:t>
      </w:r>
    </w:p>
    <w:p w:rsidR="00700309" w:rsidRPr="000D6FFD" w:rsidRDefault="00700309" w:rsidP="000D6FFD">
      <w:pPr>
        <w:spacing w:beforeLines="20" w:before="72" w:afterLines="20" w:after="72"/>
        <w:ind w:leftChars="200" w:left="480" w:rightChars="-82" w:right="-197"/>
        <w:jc w:val="both"/>
        <w:rPr>
          <w:rFonts w:asciiTheme="minorEastAsia" w:hAnsiTheme="minorEastAsia"/>
        </w:rPr>
      </w:pPr>
      <w:r w:rsidRPr="000D6FFD">
        <w:rPr>
          <w:rFonts w:asciiTheme="minorEastAsia" w:hAnsiTheme="minorEastAsia" w:hint="eastAsia"/>
        </w:rPr>
        <w:t xml:space="preserve">    </w:t>
      </w:r>
      <w:proofErr w:type="gramStart"/>
      <w:r w:rsidRPr="000D6FFD">
        <w:rPr>
          <w:rFonts w:asciiTheme="minorEastAsia" w:hAnsiTheme="minorEastAsia" w:hint="eastAsia"/>
        </w:rPr>
        <w:t>物聯網</w:t>
      </w:r>
      <w:proofErr w:type="gramEnd"/>
      <w:r w:rsidRPr="000D6FFD">
        <w:rPr>
          <w:rFonts w:asciiTheme="minorEastAsia" w:hAnsiTheme="minorEastAsia" w:hint="eastAsia"/>
        </w:rPr>
        <w:t>結合巨量資料分析在工業上有很重要的應用發展，包括德國政府提出的工業4.0(I</w:t>
      </w:r>
      <w:r w:rsidRPr="000D6FFD">
        <w:rPr>
          <w:rFonts w:asciiTheme="minorEastAsia" w:hAnsiTheme="minorEastAsia"/>
        </w:rPr>
        <w:t xml:space="preserve">ndustry </w:t>
      </w:r>
      <w:r w:rsidRPr="000D6FFD">
        <w:rPr>
          <w:rFonts w:asciiTheme="minorEastAsia" w:hAnsiTheme="minorEastAsia" w:hint="eastAsia"/>
        </w:rPr>
        <w:t>4.0)策略，以及GE公司提倡的工業網路概念，都朝著工業</w:t>
      </w:r>
      <w:r w:rsidRPr="000D6FFD">
        <w:rPr>
          <w:rFonts w:asciiTheme="minorEastAsia" w:hAnsiTheme="minorEastAsia" w:hint="eastAsia"/>
        </w:rPr>
        <w:lastRenderedPageBreak/>
        <w:t>製造智慧化應用邁進。從GE所推出在能源發電、鐵道航空等領域的解決方案來看，工業應用主要模式，係在機器設備上安裝大量感測器，收集即時資料並整合歷史資料進行分析，一方面可以提供預測性維護功能(</w:t>
      </w:r>
      <w:r w:rsidRPr="000D6FFD">
        <w:rPr>
          <w:rFonts w:asciiTheme="minorEastAsia" w:hAnsiTheme="minorEastAsia"/>
        </w:rPr>
        <w:t>Predictive Maintenance</w:t>
      </w:r>
      <w:r w:rsidRPr="000D6FFD">
        <w:rPr>
          <w:rFonts w:asciiTheme="minorEastAsia" w:hAnsiTheme="minorEastAsia" w:hint="eastAsia"/>
        </w:rPr>
        <w:t>)，主動診斷設備問題進行事先維修，以降低非預期的停機時間，另一方面可以自動最佳化機器運作，以提高產能(例如：自動調整風力發電渦輪機的葉片間距，提高電力輸出量)或者減少能源使用，進而提升營運效益。</w:t>
      </w:r>
    </w:p>
    <w:p w:rsidR="00700309" w:rsidRPr="000D6FFD" w:rsidRDefault="00700309" w:rsidP="00700309">
      <w:pPr>
        <w:tabs>
          <w:tab w:val="num" w:pos="480"/>
        </w:tabs>
        <w:spacing w:beforeLines="40" w:before="144" w:afterLines="20" w:after="72"/>
        <w:ind w:left="539" w:rightChars="-82" w:right="-197" w:hanging="539"/>
        <w:rPr>
          <w:rFonts w:asciiTheme="minorEastAsia" w:hAnsiTheme="minorEastAsia"/>
          <w:b/>
        </w:rPr>
      </w:pPr>
      <w:r w:rsidRPr="000D6FFD">
        <w:rPr>
          <w:rFonts w:asciiTheme="minorEastAsia" w:hAnsiTheme="minorEastAsia" w:hint="eastAsia"/>
          <w:b/>
        </w:rPr>
        <w:t>三、發展資料驅動型組織發揮巨量資料最大價值</w:t>
      </w:r>
    </w:p>
    <w:p w:rsidR="00700309" w:rsidRPr="000D6FFD" w:rsidRDefault="00700309" w:rsidP="00700309">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巨量資料對產業帶來的影響不只是「量」的改變，更重要的是「質」的變化，且各個領域都有相關，也就是都有創造價值的機會。根據調查，企業與政府發展巨量資料時，最大的挑戰即在於</w:t>
      </w:r>
      <w:r w:rsidRPr="000D6FFD">
        <w:rPr>
          <w:rFonts w:asciiTheme="minorEastAsia" w:eastAsiaTheme="minorEastAsia" w:hAnsiTheme="minorEastAsia"/>
        </w:rPr>
        <w:t>“</w:t>
      </w:r>
      <w:r w:rsidRPr="000D6FFD">
        <w:rPr>
          <w:rFonts w:asciiTheme="minorEastAsia" w:eastAsiaTheme="minorEastAsia" w:hAnsiTheme="minorEastAsia" w:hint="eastAsia"/>
        </w:rPr>
        <w:t>不知道如何獲取巨量資料的價值</w:t>
      </w:r>
      <w:r w:rsidRPr="000D6FFD">
        <w:rPr>
          <w:rFonts w:asciiTheme="minorEastAsia" w:eastAsiaTheme="minorEastAsia" w:hAnsiTheme="minorEastAsia"/>
        </w:rPr>
        <w:t>”</w:t>
      </w:r>
      <w:r w:rsidRPr="000D6FFD">
        <w:rPr>
          <w:rFonts w:asciiTheme="minorEastAsia" w:eastAsiaTheme="minorEastAsia" w:hAnsiTheme="minorEastAsia" w:hint="eastAsia"/>
        </w:rPr>
        <w:t>，這包括不知道要解決什麼問題、不知道要分析什麼資料源、不知道怎麼發展應用案例，因此，建立資料驅動(</w:t>
      </w:r>
      <w:r w:rsidRPr="000D6FFD">
        <w:rPr>
          <w:rFonts w:asciiTheme="minorEastAsia" w:eastAsiaTheme="minorEastAsia" w:hAnsiTheme="minorEastAsia"/>
        </w:rPr>
        <w:t>Data Driven</w:t>
      </w:r>
      <w:r w:rsidRPr="000D6FFD">
        <w:rPr>
          <w:rFonts w:asciiTheme="minorEastAsia" w:eastAsiaTheme="minorEastAsia" w:hAnsiTheme="minorEastAsia" w:hint="eastAsia"/>
        </w:rPr>
        <w:t>)的文化認知是組織成功發展巨量資料創新應用的基礎，也就是要依據資料證據進行決策，例如：有哪些是根據人工</w:t>
      </w:r>
      <w:r w:rsidRPr="000D6FFD">
        <w:rPr>
          <w:rFonts w:asciiTheme="minorEastAsia" w:eastAsiaTheme="minorEastAsia" w:hAnsiTheme="minorEastAsia"/>
        </w:rPr>
        <w:t>“</w:t>
      </w:r>
      <w:r w:rsidRPr="000D6FFD">
        <w:rPr>
          <w:rFonts w:asciiTheme="minorEastAsia" w:eastAsiaTheme="minorEastAsia" w:hAnsiTheme="minorEastAsia" w:hint="eastAsia"/>
        </w:rPr>
        <w:t>經驗法則</w:t>
      </w:r>
      <w:r w:rsidRPr="000D6FFD">
        <w:rPr>
          <w:rFonts w:asciiTheme="minorEastAsia" w:eastAsiaTheme="minorEastAsia" w:hAnsiTheme="minorEastAsia"/>
        </w:rPr>
        <w:t>”</w:t>
      </w:r>
      <w:r w:rsidRPr="000D6FFD">
        <w:rPr>
          <w:rFonts w:asciiTheme="minorEastAsia" w:eastAsiaTheme="minorEastAsia" w:hAnsiTheme="minorEastAsia" w:hint="eastAsia"/>
        </w:rPr>
        <w:t>或者</w:t>
      </w:r>
      <w:r w:rsidRPr="000D6FFD">
        <w:rPr>
          <w:rFonts w:asciiTheme="minorEastAsia" w:eastAsiaTheme="minorEastAsia" w:hAnsiTheme="minorEastAsia"/>
        </w:rPr>
        <w:t>“</w:t>
      </w:r>
      <w:r w:rsidRPr="000D6FFD">
        <w:rPr>
          <w:rFonts w:asciiTheme="minorEastAsia" w:eastAsiaTheme="minorEastAsia" w:hAnsiTheme="minorEastAsia" w:hint="eastAsia"/>
        </w:rPr>
        <w:t>統一原則</w:t>
      </w:r>
      <w:r w:rsidRPr="000D6FFD">
        <w:rPr>
          <w:rFonts w:asciiTheme="minorEastAsia" w:eastAsiaTheme="minorEastAsia" w:hAnsiTheme="minorEastAsia"/>
        </w:rPr>
        <w:t>”</w:t>
      </w:r>
      <w:r w:rsidRPr="000D6FFD">
        <w:rPr>
          <w:rFonts w:asciiTheme="minorEastAsia" w:eastAsiaTheme="minorEastAsia" w:hAnsiTheme="minorEastAsia" w:hint="eastAsia"/>
        </w:rPr>
        <w:t>判斷的地方，都可以進一步運用巨量資料分析做自動化、個別化的智慧決策，應用發展過程中也要不斷試驗洞察，持續提高實施成效。除此之外，組織需要培養自己的資料科學家團隊(</w:t>
      </w:r>
      <w:r w:rsidRPr="000D6FFD">
        <w:rPr>
          <w:rFonts w:asciiTheme="minorEastAsia" w:eastAsiaTheme="minorEastAsia" w:hAnsiTheme="minorEastAsia"/>
        </w:rPr>
        <w:t>Data Scientist</w:t>
      </w:r>
      <w:r w:rsidRPr="000D6FFD">
        <w:rPr>
          <w:rFonts w:asciiTheme="minorEastAsia" w:eastAsiaTheme="minorEastAsia" w:hAnsiTheme="minorEastAsia" w:hint="eastAsia"/>
        </w:rPr>
        <w:t>)，深入了解自身的業務需求，為公司持續思考有哪些資料可以搜集，以及</w:t>
      </w:r>
      <w:r w:rsidR="00AB1F98">
        <w:rPr>
          <w:rFonts w:asciiTheme="minorEastAsia" w:eastAsiaTheme="minorEastAsia" w:hAnsiTheme="minorEastAsia" w:hint="eastAsia"/>
        </w:rPr>
        <w:t>如何運</w:t>
      </w:r>
      <w:r w:rsidRPr="000D6FFD">
        <w:rPr>
          <w:rFonts w:asciiTheme="minorEastAsia" w:eastAsiaTheme="minorEastAsia" w:hAnsiTheme="minorEastAsia" w:hint="eastAsia"/>
        </w:rPr>
        <w:t>用於決策，資料使用上，也不能只是分析現有內部記錄，更需要思考彙整分析大量非現有的資料，如log、外部資料(社群媒體、Open Data等)、或透過感測器收集用戶/機器/環境的資訊，可以帶來更多不一樣的洞見。在文化認知的基礎之上，結合人才、資料與技術，為發揮巨量資料最大價值的關鍵成功要素。</w:t>
      </w:r>
    </w:p>
    <w:p w:rsidR="00700309" w:rsidRDefault="00700309" w:rsidP="00700309">
      <w:pPr>
        <w:spacing w:line="400" w:lineRule="exact"/>
        <w:ind w:rightChars="-82" w:right="-197"/>
        <w:jc w:val="both"/>
      </w:pPr>
    </w:p>
    <w:p w:rsidR="00E21211" w:rsidRDefault="00E21211">
      <w:pPr>
        <w:widowControl/>
        <w:rPr>
          <w:rFonts w:asciiTheme="minorEastAsia" w:hAnsiTheme="minorEastAsia"/>
          <w:color w:val="000000"/>
          <w:szCs w:val="24"/>
        </w:rPr>
      </w:pPr>
      <w:r>
        <w:rPr>
          <w:rFonts w:asciiTheme="minorEastAsia" w:hAnsiTheme="minorEastAsia"/>
          <w:color w:val="000000"/>
          <w:szCs w:val="24"/>
        </w:rPr>
        <w:br w:type="page"/>
      </w:r>
    </w:p>
    <w:p w:rsidR="00E21211" w:rsidRPr="00C9384F" w:rsidRDefault="00DF54FE" w:rsidP="00DF54FE">
      <w:pPr>
        <w:pStyle w:val="1"/>
        <w:spacing w:before="0" w:afterLines="10" w:after="36"/>
        <w:ind w:rightChars="-82" w:right="-197"/>
        <w:rPr>
          <w:rFonts w:ascii="標楷體" w:eastAsia="標楷體" w:hAnsi="標楷體"/>
          <w:color w:val="0000FF"/>
          <w:sz w:val="38"/>
          <w:szCs w:val="38"/>
        </w:rPr>
      </w:pPr>
      <w:bookmarkStart w:id="104" w:name="_Toc417920034"/>
      <w:bookmarkStart w:id="105" w:name="_Toc417920076"/>
      <w:bookmarkStart w:id="106" w:name="_Toc417920121"/>
      <w:bookmarkStart w:id="107" w:name="_Toc417920171"/>
      <w:bookmarkStart w:id="108" w:name="_Toc419210211"/>
      <w:r w:rsidRPr="00AA483A">
        <w:rPr>
          <w:rFonts w:ascii="標楷體" w:eastAsia="標楷體" w:hAnsi="標楷體"/>
          <w:color w:val="0000FF"/>
          <w:sz w:val="38"/>
          <w:szCs w:val="38"/>
        </w:rPr>
        <w:lastRenderedPageBreak/>
        <w:sym w:font="Wingdings 2" w:char="F098"/>
      </w:r>
      <w:proofErr w:type="gramStart"/>
      <w:r w:rsidR="00E21211" w:rsidRPr="00C9384F">
        <w:rPr>
          <w:rFonts w:ascii="標楷體" w:eastAsia="標楷體" w:hAnsi="標楷體" w:hint="eastAsia"/>
          <w:color w:val="0000FF"/>
          <w:sz w:val="38"/>
          <w:szCs w:val="38"/>
        </w:rPr>
        <w:t>臺</w:t>
      </w:r>
      <w:proofErr w:type="gramEnd"/>
      <w:r w:rsidR="00E21211" w:rsidRPr="00C9384F">
        <w:rPr>
          <w:rFonts w:ascii="標楷體" w:eastAsia="標楷體" w:hAnsi="標楷體" w:hint="eastAsia"/>
          <w:color w:val="0000FF"/>
          <w:sz w:val="38"/>
          <w:szCs w:val="38"/>
        </w:rPr>
        <w:t>南市教育雲服務應用發展</w:t>
      </w:r>
      <w:bookmarkEnd w:id="104"/>
      <w:bookmarkEnd w:id="105"/>
      <w:bookmarkEnd w:id="106"/>
      <w:bookmarkEnd w:id="107"/>
      <w:bookmarkEnd w:id="108"/>
    </w:p>
    <w:p w:rsidR="00E21211" w:rsidRPr="00C9384F" w:rsidRDefault="00E21211" w:rsidP="00E21211">
      <w:pPr>
        <w:spacing w:beforeLines="30" w:before="108"/>
        <w:ind w:rightChars="-82" w:right="-197"/>
        <w:jc w:val="right"/>
        <w:rPr>
          <w:rFonts w:ascii="新細明體" w:eastAsia="新細明體" w:hAnsi="新細明體" w:cs="Times New Roman"/>
          <w:b/>
          <w:bCs/>
          <w:sz w:val="26"/>
          <w:szCs w:val="26"/>
        </w:rPr>
      </w:pPr>
      <w:r w:rsidRPr="00C9384F">
        <w:rPr>
          <w:rFonts w:ascii="新細明體" w:eastAsia="新細明體" w:hAnsi="新細明體" w:cs="Times New Roman" w:hint="eastAsia"/>
          <w:b/>
          <w:bCs/>
          <w:sz w:val="26"/>
          <w:szCs w:val="26"/>
        </w:rPr>
        <w:t xml:space="preserve">                              </w:t>
      </w:r>
      <w:proofErr w:type="gramStart"/>
      <w:r w:rsidRPr="00C9384F">
        <w:rPr>
          <w:rFonts w:ascii="新細明體" w:eastAsia="新細明體" w:hAnsi="新細明體" w:cs="Times New Roman"/>
          <w:b/>
          <w:bCs/>
          <w:sz w:val="26"/>
          <w:szCs w:val="26"/>
        </w:rPr>
        <w:t>臺</w:t>
      </w:r>
      <w:proofErr w:type="gramEnd"/>
      <w:r w:rsidRPr="00C9384F">
        <w:rPr>
          <w:rFonts w:ascii="新細明體" w:eastAsia="新細明體" w:hAnsi="新細明體" w:cs="Times New Roman" w:hint="eastAsia"/>
          <w:b/>
          <w:bCs/>
          <w:sz w:val="26"/>
          <w:szCs w:val="26"/>
        </w:rPr>
        <w:t>南市政府教育局資訊中心組長 傅志雄</w:t>
      </w:r>
    </w:p>
    <w:p w:rsidR="00E21211" w:rsidRPr="00E21211" w:rsidRDefault="00E21211" w:rsidP="00D42291">
      <w:pPr>
        <w:numPr>
          <w:ilvl w:val="0"/>
          <w:numId w:val="36"/>
        </w:numPr>
        <w:tabs>
          <w:tab w:val="num" w:pos="480"/>
        </w:tabs>
        <w:spacing w:beforeLines="20" w:before="72" w:afterLines="20" w:after="72"/>
        <w:ind w:left="539" w:rightChars="-82" w:right="-197" w:hanging="539"/>
        <w:rPr>
          <w:rFonts w:ascii="新細明體" w:hAnsi="新細明體"/>
          <w:b/>
        </w:rPr>
      </w:pPr>
      <w:r>
        <w:rPr>
          <w:rFonts w:ascii="新細明體" w:hAnsi="新細明體" w:hint="eastAsia"/>
          <w:b/>
        </w:rPr>
        <w:t>前言</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cs="新細明體"/>
          <w:color w:val="000000"/>
          <w:kern w:val="0"/>
          <w:szCs w:val="24"/>
        </w:rPr>
      </w:pPr>
      <w:r w:rsidRPr="000D6FFD">
        <w:rPr>
          <w:rFonts w:asciiTheme="minorEastAsia" w:eastAsiaTheme="minorEastAsia" w:hAnsiTheme="minorEastAsia" w:hint="eastAsia"/>
        </w:rPr>
        <w:t>教育部積極</w:t>
      </w:r>
      <w:r w:rsidRPr="000D6FFD">
        <w:rPr>
          <w:rFonts w:asciiTheme="minorEastAsia" w:eastAsiaTheme="minorEastAsia" w:hAnsiTheme="minorEastAsia"/>
        </w:rPr>
        <w:t>培育全民資訊素養與應用能力，</w:t>
      </w:r>
      <w:r w:rsidRPr="000D6FFD">
        <w:rPr>
          <w:rFonts w:asciiTheme="minorEastAsia" w:eastAsiaTheme="minorEastAsia" w:hAnsiTheme="minorEastAsia" w:hint="eastAsia"/>
        </w:rPr>
        <w:t>深</w:t>
      </w:r>
      <w:r w:rsidRPr="000D6FFD">
        <w:rPr>
          <w:rFonts w:asciiTheme="minorEastAsia" w:eastAsiaTheme="minorEastAsia" w:hAnsiTheme="minorEastAsia"/>
        </w:rPr>
        <w:t>植國家資訊科技</w:t>
      </w:r>
      <w:r w:rsidRPr="000D6FFD">
        <w:rPr>
          <w:rFonts w:asciiTheme="minorEastAsia" w:eastAsiaTheme="minorEastAsia" w:hAnsiTheme="minorEastAsia" w:hint="eastAsia"/>
        </w:rPr>
        <w:t>競爭</w:t>
      </w:r>
      <w:r w:rsidRPr="000D6FFD">
        <w:rPr>
          <w:rFonts w:asciiTheme="minorEastAsia" w:eastAsiaTheme="minorEastAsia" w:hAnsiTheme="minorEastAsia"/>
        </w:rPr>
        <w:t>發展</w:t>
      </w:r>
      <w:r w:rsidRPr="000D6FFD">
        <w:rPr>
          <w:rFonts w:asciiTheme="minorEastAsia" w:eastAsiaTheme="minorEastAsia" w:hAnsiTheme="minorEastAsia" w:hint="eastAsia"/>
        </w:rPr>
        <w:t>力</w:t>
      </w:r>
      <w:r w:rsidRPr="000D6FFD">
        <w:rPr>
          <w:rFonts w:asciiTheme="minorEastAsia" w:eastAsiaTheme="minorEastAsia" w:hAnsiTheme="minorEastAsia"/>
        </w:rPr>
        <w:t>，</w:t>
      </w:r>
      <w:r w:rsidRPr="000D6FFD">
        <w:rPr>
          <w:rFonts w:asciiTheme="minorEastAsia" w:eastAsiaTheme="minorEastAsia" w:hAnsiTheme="minorEastAsia" w:hint="eastAsia"/>
        </w:rPr>
        <w:t>多年來努力推動各項</w:t>
      </w:r>
      <w:r w:rsidRPr="000D6FFD">
        <w:rPr>
          <w:rFonts w:asciiTheme="minorEastAsia" w:eastAsiaTheme="minorEastAsia" w:hAnsiTheme="minorEastAsia"/>
        </w:rPr>
        <w:t>資訊教育建設</w:t>
      </w:r>
      <w:r w:rsidRPr="000D6FFD">
        <w:rPr>
          <w:rFonts w:asciiTheme="minorEastAsia" w:eastAsiaTheme="minorEastAsia" w:hAnsiTheme="minorEastAsia" w:hint="eastAsia"/>
        </w:rPr>
        <w:t>計</w:t>
      </w:r>
      <w:r w:rsidRPr="000D6FFD">
        <w:rPr>
          <w:rFonts w:asciiTheme="minorEastAsia" w:eastAsiaTheme="minorEastAsia" w:hAnsiTheme="minorEastAsia"/>
        </w:rPr>
        <w:t>畫</w:t>
      </w:r>
      <w:r w:rsidRPr="000D6FFD">
        <w:rPr>
          <w:rFonts w:asciiTheme="minorEastAsia" w:eastAsiaTheme="minorEastAsia" w:hAnsiTheme="minorEastAsia" w:hint="eastAsia"/>
        </w:rPr>
        <w:t>，藉由計畫</w:t>
      </w:r>
      <w:r w:rsidRPr="000D6FFD">
        <w:rPr>
          <w:rFonts w:asciiTheme="minorEastAsia" w:eastAsiaTheme="minorEastAsia" w:hAnsiTheme="minorEastAsia"/>
        </w:rPr>
        <w:t>善用資訊科技提升教育品質與促進教育機會均等，進而實現因材施教、終身學習的教育理想。</w:t>
      </w:r>
      <w:r w:rsidRPr="000D6FFD">
        <w:rPr>
          <w:rFonts w:asciiTheme="minorEastAsia" w:eastAsiaTheme="minorEastAsia" w:hAnsiTheme="minorEastAsia" w:hint="eastAsia"/>
        </w:rPr>
        <w:t>各縣市教育網路中心在這樣發展下成立，其任務是</w:t>
      </w:r>
      <w:r w:rsidRPr="000D6FFD">
        <w:rPr>
          <w:rFonts w:asciiTheme="minorEastAsia" w:eastAsiaTheme="minorEastAsia" w:hAnsiTheme="minorEastAsia"/>
        </w:rPr>
        <w:t>推動資訊教育、網路技術維護及教育行政電子化目標</w:t>
      </w:r>
      <w:r w:rsidRPr="000D6FFD">
        <w:rPr>
          <w:rFonts w:asciiTheme="minorEastAsia" w:eastAsiaTheme="minorEastAsia" w:hAnsiTheme="minorEastAsia" w:hint="eastAsia"/>
        </w:rPr>
        <w:t>，執行教育部重要政策。</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proofErr w:type="gramStart"/>
      <w:r w:rsidRPr="000D6FFD">
        <w:rPr>
          <w:rFonts w:asciiTheme="minorEastAsia" w:eastAsiaTheme="minorEastAsia" w:hAnsiTheme="minorEastAsia" w:hint="eastAsia"/>
        </w:rPr>
        <w:t>臺</w:t>
      </w:r>
      <w:proofErr w:type="gramEnd"/>
      <w:r w:rsidRPr="000D6FFD">
        <w:rPr>
          <w:rFonts w:asciiTheme="minorEastAsia" w:eastAsiaTheme="minorEastAsia" w:hAnsiTheme="minorEastAsia" w:hint="eastAsia"/>
        </w:rPr>
        <w:t>南市於</w:t>
      </w:r>
      <w:r w:rsidRPr="000D6FFD">
        <w:rPr>
          <w:rFonts w:asciiTheme="minorEastAsia" w:eastAsiaTheme="minorEastAsia" w:hAnsiTheme="minorEastAsia"/>
        </w:rPr>
        <w:t>2010年12月合併升格直轄市</w:t>
      </w:r>
      <w:r w:rsidRPr="000D6FFD">
        <w:rPr>
          <w:rFonts w:asciiTheme="minorEastAsia" w:eastAsiaTheme="minorEastAsia" w:hAnsiTheme="minorEastAsia" w:hint="eastAsia"/>
        </w:rPr>
        <w:t>，原</w:t>
      </w:r>
      <w:proofErr w:type="gramStart"/>
      <w:r w:rsidRPr="000D6FFD">
        <w:rPr>
          <w:rFonts w:asciiTheme="minorEastAsia" w:eastAsiaTheme="minorEastAsia" w:hAnsiTheme="minorEastAsia" w:hint="eastAsia"/>
        </w:rPr>
        <w:t>臺</w:t>
      </w:r>
      <w:proofErr w:type="gramEnd"/>
      <w:r w:rsidRPr="000D6FFD">
        <w:rPr>
          <w:rFonts w:asciiTheme="minorEastAsia" w:eastAsiaTheme="minorEastAsia" w:hAnsiTheme="minorEastAsia" w:hint="eastAsia"/>
        </w:rPr>
        <w:t>南縣市兩個教育網路中心合併為教育局資訊中心，除了繼續穩定執行既有任務，並延續自主開發創新發展的精神，配合市府</w:t>
      </w:r>
      <w:r w:rsidRPr="000D6FFD">
        <w:rPr>
          <w:rFonts w:asciiTheme="minorEastAsia" w:eastAsiaTheme="minorEastAsia" w:hAnsiTheme="minorEastAsia"/>
        </w:rPr>
        <w:t>十大旗艦計畫</w:t>
      </w:r>
      <w:r w:rsidRPr="000D6FFD">
        <w:rPr>
          <w:rFonts w:asciiTheme="minorEastAsia" w:eastAsiaTheme="minorEastAsia" w:hAnsiTheme="minorEastAsia" w:hint="eastAsia"/>
        </w:rPr>
        <w:t>推動，結合新科技趨勢，</w:t>
      </w:r>
      <w:r w:rsidRPr="000D6FFD">
        <w:rPr>
          <w:rFonts w:asciiTheme="minorEastAsia" w:eastAsiaTheme="minorEastAsia" w:hAnsiTheme="minorEastAsia"/>
        </w:rPr>
        <w:t>將教育應用系統及資源雲端化</w:t>
      </w:r>
      <w:r w:rsidRPr="000D6FFD">
        <w:rPr>
          <w:rFonts w:asciiTheme="minorEastAsia" w:eastAsiaTheme="minorEastAsia" w:hAnsiTheme="minorEastAsia" w:hint="eastAsia"/>
        </w:rPr>
        <w:t>，發展創新</w:t>
      </w:r>
      <w:r w:rsidRPr="000D6FFD">
        <w:rPr>
          <w:rFonts w:asciiTheme="minorEastAsia" w:eastAsiaTheme="minorEastAsia" w:hAnsiTheme="minorEastAsia"/>
        </w:rPr>
        <w:t>教育雲端應用</w:t>
      </w:r>
      <w:r w:rsidRPr="000D6FFD">
        <w:rPr>
          <w:rFonts w:asciiTheme="minorEastAsia" w:eastAsiaTheme="minorEastAsia" w:hAnsiTheme="minorEastAsia" w:hint="eastAsia"/>
        </w:rPr>
        <w:t>平台服務。</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rPr>
        <w:t>截至103年</w:t>
      </w:r>
      <w:r w:rsidRPr="000D6FFD">
        <w:rPr>
          <w:rFonts w:asciiTheme="minorEastAsia" w:eastAsiaTheme="minorEastAsia" w:hAnsiTheme="minorEastAsia" w:hint="eastAsia"/>
        </w:rPr>
        <w:t>12</w:t>
      </w:r>
      <w:r w:rsidRPr="000D6FFD">
        <w:rPr>
          <w:rFonts w:asciiTheme="minorEastAsia" w:eastAsiaTheme="minorEastAsia" w:hAnsiTheme="minorEastAsia"/>
        </w:rPr>
        <w:t>月底</w:t>
      </w:r>
      <w:r w:rsidRPr="000D6FFD">
        <w:rPr>
          <w:rFonts w:asciiTheme="minorEastAsia" w:eastAsiaTheme="minorEastAsia" w:hAnsiTheme="minorEastAsia" w:hint="eastAsia"/>
        </w:rPr>
        <w:t>，已經建構出雲端三層服務模式，從虛擬基礎建設平台至雲端開發平台，更擴及全市師生的教學支援軟體平台，</w:t>
      </w:r>
      <w:r w:rsidRPr="000D6FFD">
        <w:rPr>
          <w:rFonts w:asciiTheme="minorEastAsia" w:eastAsiaTheme="minorEastAsia" w:hAnsiTheme="minorEastAsia"/>
        </w:rPr>
        <w:t>無論是建置</w:t>
      </w:r>
      <w:r w:rsidRPr="000D6FFD">
        <w:rPr>
          <w:rFonts w:asciiTheme="minorEastAsia" w:eastAsiaTheme="minorEastAsia" w:hAnsiTheme="minorEastAsia" w:hint="eastAsia"/>
        </w:rPr>
        <w:t>、導入過程與系統推動都有深刻務實的經驗鋪陳</w:t>
      </w:r>
      <w:r w:rsidRPr="000D6FFD">
        <w:rPr>
          <w:rFonts w:asciiTheme="minorEastAsia" w:eastAsiaTheme="minorEastAsia" w:hAnsiTheme="minorEastAsia"/>
        </w:rPr>
        <w:t>。本文以建置「</w:t>
      </w:r>
      <w:proofErr w:type="gramStart"/>
      <w:r w:rsidRPr="000D6FFD">
        <w:rPr>
          <w:rFonts w:asciiTheme="minorEastAsia" w:eastAsiaTheme="minorEastAsia" w:hAnsiTheme="minorEastAsia" w:hint="eastAsia"/>
        </w:rPr>
        <w:t>飛番雲</w:t>
      </w:r>
      <w:proofErr w:type="gramEnd"/>
      <w:r w:rsidRPr="000D6FFD">
        <w:rPr>
          <w:rFonts w:asciiTheme="minorEastAsia" w:eastAsiaTheme="minorEastAsia" w:hAnsiTheme="minorEastAsia"/>
        </w:rPr>
        <w:t>」經驗為</w:t>
      </w:r>
      <w:r w:rsidRPr="000D6FFD">
        <w:rPr>
          <w:rFonts w:asciiTheme="minorEastAsia" w:eastAsiaTheme="minorEastAsia" w:hAnsiTheme="minorEastAsia" w:hint="eastAsia"/>
        </w:rPr>
        <w:t>軸</w:t>
      </w:r>
      <w:r w:rsidRPr="000D6FFD">
        <w:rPr>
          <w:rFonts w:asciiTheme="minorEastAsia" w:eastAsiaTheme="minorEastAsia" w:hAnsiTheme="minorEastAsia"/>
        </w:rPr>
        <w:t>，</w:t>
      </w:r>
      <w:r w:rsidRPr="000D6FFD">
        <w:rPr>
          <w:rFonts w:asciiTheme="minorEastAsia" w:eastAsiaTheme="minorEastAsia" w:hAnsiTheme="minorEastAsia" w:hint="eastAsia"/>
        </w:rPr>
        <w:t>將建置規劃思維</w:t>
      </w:r>
      <w:r w:rsidRPr="000D6FFD">
        <w:rPr>
          <w:rFonts w:asciiTheme="minorEastAsia" w:eastAsiaTheme="minorEastAsia" w:hAnsiTheme="minorEastAsia"/>
        </w:rPr>
        <w:t>、</w:t>
      </w:r>
      <w:r w:rsidRPr="000D6FFD">
        <w:rPr>
          <w:rFonts w:asciiTheme="minorEastAsia" w:eastAsiaTheme="minorEastAsia" w:hAnsiTheme="minorEastAsia" w:hint="eastAsia"/>
        </w:rPr>
        <w:t>導入策略</w:t>
      </w:r>
      <w:r w:rsidRPr="000D6FFD">
        <w:rPr>
          <w:rFonts w:asciiTheme="minorEastAsia" w:eastAsiaTheme="minorEastAsia" w:hAnsiTheme="minorEastAsia"/>
        </w:rPr>
        <w:t>、</w:t>
      </w:r>
      <w:r w:rsidRPr="000D6FFD">
        <w:rPr>
          <w:rFonts w:asciiTheme="minorEastAsia" w:eastAsiaTheme="minorEastAsia" w:hAnsiTheme="minorEastAsia" w:hint="eastAsia"/>
        </w:rPr>
        <w:t>創新</w:t>
      </w:r>
      <w:r w:rsidRPr="000D6FFD">
        <w:rPr>
          <w:rFonts w:asciiTheme="minorEastAsia" w:eastAsiaTheme="minorEastAsia" w:hAnsiTheme="minorEastAsia"/>
        </w:rPr>
        <w:t>特色與效益等議題</w:t>
      </w:r>
      <w:r w:rsidRPr="000D6FFD">
        <w:rPr>
          <w:rFonts w:asciiTheme="minorEastAsia" w:eastAsiaTheme="minorEastAsia" w:hAnsiTheme="minorEastAsia" w:hint="eastAsia"/>
        </w:rPr>
        <w:t>，</w:t>
      </w:r>
      <w:r w:rsidRPr="000D6FFD">
        <w:rPr>
          <w:rFonts w:asciiTheme="minorEastAsia" w:eastAsiaTheme="minorEastAsia" w:hAnsiTheme="minorEastAsia"/>
        </w:rPr>
        <w:t>分述於</w:t>
      </w:r>
      <w:r w:rsidRPr="000D6FFD">
        <w:rPr>
          <w:rFonts w:asciiTheme="minorEastAsia" w:eastAsiaTheme="minorEastAsia" w:hAnsiTheme="minorEastAsia" w:hint="eastAsia"/>
        </w:rPr>
        <w:t>後</w:t>
      </w:r>
      <w:r w:rsidRPr="000D6FFD">
        <w:rPr>
          <w:rFonts w:asciiTheme="minorEastAsia" w:eastAsiaTheme="minorEastAsia" w:hAnsiTheme="minorEastAsia"/>
        </w:rPr>
        <w:t>與大家分享。</w:t>
      </w:r>
    </w:p>
    <w:p w:rsidR="00E21211" w:rsidRPr="000D6FFD" w:rsidRDefault="00E21211" w:rsidP="00D42291">
      <w:pPr>
        <w:numPr>
          <w:ilvl w:val="0"/>
          <w:numId w:val="36"/>
        </w:numPr>
        <w:tabs>
          <w:tab w:val="num" w:pos="480"/>
        </w:tabs>
        <w:spacing w:beforeLines="20" w:before="72" w:afterLines="20" w:after="72"/>
        <w:ind w:left="539" w:rightChars="-82" w:right="-197" w:hanging="539"/>
        <w:rPr>
          <w:rFonts w:asciiTheme="minorEastAsia" w:hAnsiTheme="minorEastAsia"/>
          <w:b/>
        </w:rPr>
      </w:pPr>
      <w:r w:rsidRPr="000D6FFD">
        <w:rPr>
          <w:rFonts w:asciiTheme="minorEastAsia" w:hAnsiTheme="minorEastAsia" w:hint="eastAsia"/>
          <w:b/>
        </w:rPr>
        <w:t>發展緣起</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proofErr w:type="gramStart"/>
      <w:r w:rsidRPr="000D6FFD">
        <w:rPr>
          <w:rFonts w:asciiTheme="minorEastAsia" w:eastAsiaTheme="minorEastAsia" w:hAnsiTheme="minorEastAsia" w:hint="eastAsia"/>
        </w:rPr>
        <w:t>臺</w:t>
      </w:r>
      <w:proofErr w:type="gramEnd"/>
      <w:r w:rsidRPr="000D6FFD">
        <w:rPr>
          <w:rFonts w:asciiTheme="minorEastAsia" w:eastAsiaTheme="minorEastAsia" w:hAnsiTheme="minorEastAsia" w:hint="eastAsia"/>
        </w:rPr>
        <w:t>南市政</w:t>
      </w:r>
      <w:r w:rsidRPr="000D6FFD">
        <w:rPr>
          <w:rFonts w:asciiTheme="minorEastAsia" w:eastAsiaTheme="minorEastAsia" w:hAnsiTheme="minorEastAsia"/>
        </w:rPr>
        <w:t>府因應縣市合併升格直轄市面臨的機會與挑戰，積極開創城鄉共榮的藍圖，放眼國際實現市民夢想，</w:t>
      </w:r>
      <w:r w:rsidRPr="000D6FFD">
        <w:rPr>
          <w:rFonts w:asciiTheme="minorEastAsia" w:eastAsiaTheme="minorEastAsia" w:hAnsiTheme="minorEastAsia" w:hint="eastAsia"/>
        </w:rPr>
        <w:t>2011年12月起</w:t>
      </w:r>
      <w:r w:rsidRPr="000D6FFD">
        <w:rPr>
          <w:rFonts w:asciiTheme="minorEastAsia" w:eastAsiaTheme="minorEastAsia" w:hAnsiTheme="minorEastAsia"/>
        </w:rPr>
        <w:t>勾勒出「新</w:t>
      </w:r>
      <w:proofErr w:type="gramStart"/>
      <w:r w:rsidRPr="000D6FFD">
        <w:rPr>
          <w:rFonts w:asciiTheme="minorEastAsia" w:eastAsiaTheme="minorEastAsia" w:hAnsiTheme="minorEastAsia"/>
        </w:rPr>
        <w:t>臺</w:t>
      </w:r>
      <w:proofErr w:type="gramEnd"/>
      <w:r w:rsidRPr="000D6FFD">
        <w:rPr>
          <w:rFonts w:asciiTheme="minorEastAsia" w:eastAsiaTheme="minorEastAsia" w:hAnsiTheme="minorEastAsia"/>
        </w:rPr>
        <w:t>南十大旗艦計畫」，</w:t>
      </w:r>
      <w:proofErr w:type="gramStart"/>
      <w:r w:rsidRPr="000D6FFD">
        <w:rPr>
          <w:rFonts w:asciiTheme="minorEastAsia" w:eastAsiaTheme="minorEastAsia" w:hAnsiTheme="minorEastAsia"/>
        </w:rPr>
        <w:t>擘</w:t>
      </w:r>
      <w:proofErr w:type="gramEnd"/>
      <w:r w:rsidRPr="000D6FFD">
        <w:rPr>
          <w:rFonts w:asciiTheme="minorEastAsia" w:eastAsiaTheme="minorEastAsia" w:hAnsiTheme="minorEastAsia"/>
        </w:rPr>
        <w:t>劃施政願景及帶與民眾感動</w:t>
      </w:r>
      <w:r w:rsidRPr="000D6FFD">
        <w:rPr>
          <w:rFonts w:asciiTheme="minorEastAsia" w:eastAsiaTheme="minorEastAsia" w:hAnsiTheme="minorEastAsia" w:hint="eastAsia"/>
        </w:rPr>
        <w:t>之</w:t>
      </w:r>
      <w:r w:rsidRPr="000D6FFD">
        <w:rPr>
          <w:rFonts w:asciiTheme="minorEastAsia" w:eastAsiaTheme="minorEastAsia" w:hAnsiTheme="minorEastAsia"/>
        </w:rPr>
        <w:t>計畫。市府釐定「智慧城市大</w:t>
      </w:r>
      <w:proofErr w:type="gramStart"/>
      <w:r w:rsidRPr="000D6FFD">
        <w:rPr>
          <w:rFonts w:asciiTheme="minorEastAsia" w:eastAsiaTheme="minorEastAsia" w:hAnsiTheme="minorEastAsia"/>
        </w:rPr>
        <w:t>臺</w:t>
      </w:r>
      <w:proofErr w:type="gramEnd"/>
      <w:r w:rsidRPr="000D6FFD">
        <w:rPr>
          <w:rFonts w:asciiTheme="minorEastAsia" w:eastAsiaTheme="minorEastAsia" w:hAnsiTheme="minorEastAsia"/>
        </w:rPr>
        <w:t>南」等</w:t>
      </w:r>
      <w:r w:rsidRPr="000D6FFD">
        <w:rPr>
          <w:rFonts w:asciiTheme="minorEastAsia" w:eastAsiaTheme="minorEastAsia" w:hAnsiTheme="minorEastAsia" w:hint="eastAsia"/>
        </w:rPr>
        <w:t>幾項</w:t>
      </w:r>
      <w:r w:rsidRPr="000D6FFD">
        <w:rPr>
          <w:rFonts w:asciiTheme="minorEastAsia" w:eastAsiaTheme="minorEastAsia" w:hAnsiTheme="minorEastAsia"/>
        </w:rPr>
        <w:t>目標作為發展藍圖及重點施政主軸，打造</w:t>
      </w:r>
      <w:proofErr w:type="gramStart"/>
      <w:r w:rsidRPr="000D6FFD">
        <w:rPr>
          <w:rFonts w:asciiTheme="minorEastAsia" w:eastAsiaTheme="minorEastAsia" w:hAnsiTheme="minorEastAsia"/>
        </w:rPr>
        <w:t>臺</w:t>
      </w:r>
      <w:proofErr w:type="gramEnd"/>
      <w:r w:rsidRPr="000D6FFD">
        <w:rPr>
          <w:rFonts w:asciiTheme="minorEastAsia" w:eastAsiaTheme="minorEastAsia" w:hAnsiTheme="minorEastAsia"/>
        </w:rPr>
        <w:t>南成為獨一無二的宜居城市。</w:t>
      </w:r>
      <w:r w:rsidRPr="000D6FFD">
        <w:rPr>
          <w:rFonts w:asciiTheme="minorEastAsia" w:eastAsiaTheme="minorEastAsia" w:hAnsiTheme="minorEastAsia" w:hint="eastAsia"/>
        </w:rPr>
        <w:t>教育局在十大旗艦計畫子任務為智慧城鄉教室，智慧教室、教材與學習資源數位化兩大任務，並配合開放資料平台的發展，建立教育資源Open Data平台，完成期程為三年。</w:t>
      </w:r>
    </w:p>
    <w:p w:rsidR="00E21211" w:rsidRPr="000D6FFD" w:rsidRDefault="00E21211" w:rsidP="00D42291">
      <w:pPr>
        <w:numPr>
          <w:ilvl w:val="0"/>
          <w:numId w:val="36"/>
        </w:numPr>
        <w:tabs>
          <w:tab w:val="num" w:pos="480"/>
        </w:tabs>
        <w:spacing w:beforeLines="20" w:before="72" w:afterLines="20" w:after="72"/>
        <w:ind w:left="539" w:rightChars="-82" w:right="-197" w:hanging="539"/>
        <w:rPr>
          <w:rFonts w:asciiTheme="minorEastAsia" w:hAnsiTheme="minorEastAsia"/>
          <w:b/>
        </w:rPr>
      </w:pPr>
      <w:r w:rsidRPr="000D6FFD">
        <w:rPr>
          <w:rFonts w:asciiTheme="minorEastAsia" w:hAnsiTheme="minorEastAsia" w:hint="eastAsia"/>
          <w:b/>
        </w:rPr>
        <w:t>規劃與推動策略</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願景的大小影響藍圖規模，若</w:t>
      </w:r>
      <w:proofErr w:type="gramStart"/>
      <w:r w:rsidRPr="000D6FFD">
        <w:rPr>
          <w:rFonts w:asciiTheme="minorEastAsia" w:eastAsiaTheme="minorEastAsia" w:hAnsiTheme="minorEastAsia" w:hint="eastAsia"/>
        </w:rPr>
        <w:t>願景僅在</w:t>
      </w:r>
      <w:proofErr w:type="gramEnd"/>
      <w:r w:rsidRPr="000D6FFD">
        <w:rPr>
          <w:rFonts w:asciiTheme="minorEastAsia" w:eastAsiaTheme="minorEastAsia" w:hAnsiTheme="minorEastAsia" w:hint="eastAsia"/>
        </w:rPr>
        <w:t>工作流程改造，是可以立即以現有科技實現，但要有長遠影響與務實的效益，勢必要永續經營的規劃。教材學習資源數位化與智慧教室口號，數年來經常出現資訊教育計畫藍圖上，實質在建構面與推動上力有未逮未能長遠持續，因此</w:t>
      </w:r>
      <w:proofErr w:type="gramStart"/>
      <w:r w:rsidRPr="000D6FFD">
        <w:rPr>
          <w:rFonts w:asciiTheme="minorEastAsia" w:eastAsiaTheme="minorEastAsia" w:hAnsiTheme="minorEastAsia" w:hint="eastAsia"/>
        </w:rPr>
        <w:t>擘</w:t>
      </w:r>
      <w:proofErr w:type="gramEnd"/>
      <w:r w:rsidRPr="000D6FFD">
        <w:rPr>
          <w:rFonts w:asciiTheme="minorEastAsia" w:eastAsiaTheme="minorEastAsia" w:hAnsiTheme="minorEastAsia" w:hint="eastAsia"/>
        </w:rPr>
        <w:t>劃這樣願景，不再以簡單面向建置，</w:t>
      </w:r>
      <w:proofErr w:type="gramStart"/>
      <w:r w:rsidRPr="000D6FFD">
        <w:rPr>
          <w:rFonts w:asciiTheme="minorEastAsia" w:eastAsiaTheme="minorEastAsia" w:hAnsiTheme="minorEastAsia" w:hint="eastAsia"/>
        </w:rPr>
        <w:t>而是著</w:t>
      </w:r>
      <w:proofErr w:type="gramEnd"/>
      <w:r w:rsidRPr="000D6FFD">
        <w:rPr>
          <w:rFonts w:asciiTheme="minorEastAsia" w:eastAsiaTheme="minorEastAsia" w:hAnsiTheme="minorEastAsia" w:hint="eastAsia"/>
        </w:rPr>
        <w:t>墨在精簡人與物力資源永續經營思維，並審慎採取新科技潮流創新規劃，達成願景目標，以下是規劃思維。</w:t>
      </w:r>
    </w:p>
    <w:p w:rsidR="00E21211" w:rsidRPr="000D6FFD" w:rsidRDefault="00E21211" w:rsidP="00E21211">
      <w:pPr>
        <w:spacing w:beforeLines="20" w:before="72" w:afterLines="20" w:after="72"/>
        <w:ind w:leftChars="177" w:left="425" w:rightChars="-82" w:right="-197"/>
        <w:rPr>
          <w:rFonts w:asciiTheme="minorEastAsia" w:hAnsiTheme="minorEastAsia"/>
          <w:szCs w:val="24"/>
        </w:rPr>
      </w:pPr>
      <w:r w:rsidRPr="000D6FFD">
        <w:rPr>
          <w:rFonts w:asciiTheme="minorEastAsia" w:hAnsiTheme="minorEastAsia" w:hint="eastAsia"/>
          <w:szCs w:val="24"/>
        </w:rPr>
        <w:t>一、規劃緣由：</w:t>
      </w:r>
    </w:p>
    <w:p w:rsidR="00FB2F8F" w:rsidRDefault="00E21211" w:rsidP="00FB2F8F">
      <w:pPr>
        <w:spacing w:beforeLines="20" w:before="72" w:afterLines="20" w:after="72"/>
        <w:ind w:leftChars="177" w:left="425" w:rightChars="-82" w:right="-197" w:firstLineChars="200" w:firstLine="480"/>
        <w:jc w:val="both"/>
        <w:rPr>
          <w:rFonts w:asciiTheme="minorEastAsia" w:hAnsiTheme="minorEastAsia"/>
          <w:szCs w:val="24"/>
        </w:rPr>
      </w:pPr>
      <w:r w:rsidRPr="000D6FFD">
        <w:rPr>
          <w:rFonts w:asciiTheme="minorEastAsia" w:hAnsiTheme="minorEastAsia" w:hint="eastAsia"/>
          <w:szCs w:val="24"/>
        </w:rPr>
        <w:t>思考甚麼樣架構是最佳方案?在這樣架構下的教學服務應用又是如何?幾個現狀評估：</w:t>
      </w:r>
    </w:p>
    <w:p w:rsidR="00E21211" w:rsidRPr="000D6FFD" w:rsidRDefault="00E21211" w:rsidP="00FB2F8F">
      <w:pPr>
        <w:spacing w:before="20" w:after="20"/>
        <w:ind w:leftChars="377" w:left="905" w:rightChars="-82" w:right="-197"/>
        <w:rPr>
          <w:rFonts w:asciiTheme="minorEastAsia" w:hAnsiTheme="minorEastAsia"/>
          <w:szCs w:val="24"/>
        </w:rPr>
      </w:pPr>
      <w:r w:rsidRPr="000D6FFD">
        <w:rPr>
          <w:rFonts w:asciiTheme="minorEastAsia" w:hAnsiTheme="minorEastAsia" w:hint="eastAsia"/>
          <w:szCs w:val="24"/>
        </w:rPr>
        <w:t>1. 各校的網路服務為集中式，資訊中心以雙機房備援配置。</w:t>
      </w:r>
    </w:p>
    <w:p w:rsidR="00E21211" w:rsidRPr="000D6FFD" w:rsidRDefault="00E21211" w:rsidP="00FB2F8F">
      <w:pPr>
        <w:spacing w:before="20" w:after="20"/>
        <w:ind w:leftChars="377" w:left="905" w:rightChars="-82" w:right="-197"/>
        <w:rPr>
          <w:rFonts w:asciiTheme="minorEastAsia" w:hAnsiTheme="minorEastAsia"/>
          <w:szCs w:val="24"/>
        </w:rPr>
      </w:pPr>
      <w:r w:rsidRPr="000D6FFD">
        <w:rPr>
          <w:rFonts w:asciiTheme="minorEastAsia" w:hAnsiTheme="minorEastAsia" w:hint="eastAsia"/>
          <w:szCs w:val="24"/>
        </w:rPr>
        <w:t>2. 教學與行政應用系統全由內部自行開發，包括師生的學籍系統。</w:t>
      </w:r>
      <w:r w:rsidRPr="000D6FFD">
        <w:rPr>
          <w:rFonts w:asciiTheme="minorEastAsia" w:hAnsiTheme="minorEastAsia"/>
          <w:szCs w:val="24"/>
        </w:rPr>
        <w:br/>
      </w:r>
      <w:r w:rsidRPr="000D6FFD">
        <w:rPr>
          <w:rFonts w:asciiTheme="minorEastAsia" w:hAnsiTheme="minorEastAsia" w:hint="eastAsia"/>
          <w:szCs w:val="24"/>
        </w:rPr>
        <w:lastRenderedPageBreak/>
        <w:t>3. 成熟的自由軟體發展經驗，內部人員專業素養佳。</w:t>
      </w:r>
      <w:r w:rsidRPr="000D6FFD">
        <w:rPr>
          <w:rFonts w:asciiTheme="minorEastAsia" w:hAnsiTheme="minorEastAsia"/>
          <w:szCs w:val="24"/>
        </w:rPr>
        <w:br/>
      </w:r>
      <w:r w:rsidRPr="000D6FFD">
        <w:rPr>
          <w:rFonts w:asciiTheme="minorEastAsia" w:hAnsiTheme="minorEastAsia" w:hint="eastAsia"/>
          <w:szCs w:val="24"/>
        </w:rPr>
        <w:t>4. 計畫目標，節能</w:t>
      </w:r>
      <w:proofErr w:type="gramStart"/>
      <w:r w:rsidRPr="000D6FFD">
        <w:rPr>
          <w:rFonts w:asciiTheme="minorEastAsia" w:hAnsiTheme="minorEastAsia" w:hint="eastAsia"/>
          <w:szCs w:val="24"/>
        </w:rPr>
        <w:t>減碳，</w:t>
      </w:r>
      <w:proofErr w:type="gramEnd"/>
      <w:r w:rsidRPr="000D6FFD">
        <w:rPr>
          <w:rFonts w:asciiTheme="minorEastAsia" w:hAnsiTheme="minorEastAsia" w:hint="eastAsia"/>
          <w:szCs w:val="24"/>
        </w:rPr>
        <w:t>永續經營。</w:t>
      </w:r>
      <w:r w:rsidRPr="000D6FFD">
        <w:rPr>
          <w:rFonts w:asciiTheme="minorEastAsia" w:hAnsiTheme="minorEastAsia"/>
          <w:szCs w:val="24"/>
        </w:rPr>
        <w:t xml:space="preserve"> </w:t>
      </w:r>
    </w:p>
    <w:p w:rsidR="00E21211" w:rsidRPr="000D6FFD" w:rsidRDefault="00E21211" w:rsidP="00FB2F8F">
      <w:pPr>
        <w:spacing w:before="20" w:after="20"/>
        <w:ind w:leftChars="377" w:left="905" w:rightChars="-82" w:right="-197"/>
        <w:rPr>
          <w:rFonts w:asciiTheme="minorEastAsia" w:hAnsiTheme="minorEastAsia"/>
          <w:szCs w:val="24"/>
        </w:rPr>
      </w:pPr>
      <w:r w:rsidRPr="000D6FFD">
        <w:rPr>
          <w:rFonts w:asciiTheme="minorEastAsia" w:hAnsiTheme="minorEastAsia" w:hint="eastAsia"/>
          <w:szCs w:val="24"/>
        </w:rPr>
        <w:t>5. 教學與教育行政專業服務導向。</w:t>
      </w:r>
      <w:r w:rsidRPr="000D6FFD">
        <w:rPr>
          <w:rFonts w:asciiTheme="minorEastAsia" w:hAnsiTheme="minorEastAsia"/>
          <w:szCs w:val="24"/>
        </w:rPr>
        <w:br/>
      </w:r>
      <w:r w:rsidRPr="000D6FFD">
        <w:rPr>
          <w:rFonts w:asciiTheme="minorEastAsia" w:hAnsiTheme="minorEastAsia" w:hint="eastAsia"/>
          <w:szCs w:val="24"/>
        </w:rPr>
        <w:t>6. 達成前瞻創新與智慧深度服務。</w:t>
      </w:r>
    </w:p>
    <w:p w:rsidR="00E21211" w:rsidRPr="000D6FFD" w:rsidRDefault="00E21211" w:rsidP="00E21211">
      <w:pPr>
        <w:spacing w:beforeLines="20" w:before="72" w:afterLines="20" w:after="72"/>
        <w:ind w:leftChars="177" w:left="425" w:rightChars="-82" w:right="-197" w:firstLineChars="200" w:firstLine="480"/>
        <w:jc w:val="both"/>
        <w:rPr>
          <w:rFonts w:asciiTheme="minorEastAsia" w:hAnsiTheme="minorEastAsia"/>
          <w:szCs w:val="24"/>
        </w:rPr>
      </w:pPr>
      <w:r w:rsidRPr="000D6FFD">
        <w:rPr>
          <w:rFonts w:asciiTheme="minorEastAsia" w:hAnsiTheme="minorEastAsia" w:hint="eastAsia"/>
          <w:szCs w:val="24"/>
        </w:rPr>
        <w:t>衡量現狀與計畫目標，持續以既有的架構來支持任務，擴充性必定不足，耗費成本與人力負擔大，資源無法有效利用，遑論廣泛性服務、永續經營與前瞻創新智慧目標。環顧當時科技潮流演進，雲端科技剛興起，加上台灣的雲端元年，行政院國發會(研考會)全面規劃導入雲端科技建置，我們思量並大膽評估，</w:t>
      </w:r>
      <w:r w:rsidRPr="000D6FFD">
        <w:rPr>
          <w:rFonts w:asciiTheme="minorEastAsia" w:hAnsiTheme="minorEastAsia"/>
          <w:szCs w:val="24"/>
        </w:rPr>
        <w:t>「雲端運算」</w:t>
      </w:r>
      <w:r w:rsidRPr="000D6FFD">
        <w:rPr>
          <w:rFonts w:asciiTheme="minorEastAsia" w:hAnsiTheme="minorEastAsia" w:hint="eastAsia"/>
          <w:szCs w:val="24"/>
        </w:rPr>
        <w:t xml:space="preserve">會是這個任務最佳可行架構。 </w:t>
      </w:r>
    </w:p>
    <w:p w:rsidR="00E21211" w:rsidRPr="000D6FFD" w:rsidRDefault="00E21211" w:rsidP="00E21211">
      <w:pPr>
        <w:spacing w:beforeLines="20" w:before="72" w:afterLines="20" w:after="72"/>
        <w:ind w:leftChars="177" w:left="425" w:rightChars="-82" w:right="-197"/>
        <w:rPr>
          <w:rFonts w:asciiTheme="minorEastAsia" w:hAnsiTheme="minorEastAsia"/>
          <w:szCs w:val="24"/>
        </w:rPr>
      </w:pPr>
      <w:r w:rsidRPr="000D6FFD">
        <w:rPr>
          <w:rFonts w:asciiTheme="minorEastAsia" w:hAnsiTheme="minorEastAsia" w:hint="eastAsia"/>
          <w:szCs w:val="24"/>
        </w:rPr>
        <w:t>二、科技</w:t>
      </w:r>
      <w:r w:rsidRPr="000D6FFD">
        <w:rPr>
          <w:rFonts w:asciiTheme="minorEastAsia" w:hAnsiTheme="minorEastAsia"/>
          <w:szCs w:val="24"/>
        </w:rPr>
        <w:t>背景</w:t>
      </w:r>
    </w:p>
    <w:p w:rsidR="00E21211" w:rsidRPr="000D6FFD" w:rsidRDefault="00E21211" w:rsidP="00E21211">
      <w:pPr>
        <w:spacing w:beforeLines="20" w:before="72" w:afterLines="20" w:after="72"/>
        <w:ind w:leftChars="177" w:left="425" w:rightChars="-82" w:right="-197" w:firstLineChars="177" w:firstLine="425"/>
        <w:jc w:val="both"/>
        <w:rPr>
          <w:rFonts w:asciiTheme="minorEastAsia" w:hAnsiTheme="minorEastAsia"/>
          <w:szCs w:val="24"/>
        </w:rPr>
      </w:pPr>
      <w:r w:rsidRPr="000D6FFD">
        <w:rPr>
          <w:rFonts w:asciiTheme="minorEastAsia" w:hAnsiTheme="minorEastAsia" w:hint="eastAsia"/>
          <w:szCs w:val="24"/>
        </w:rPr>
        <w:t>科技進步與網際網路快速演進，「網路是電腦」早在1983年被昇陽提出，其透露出未來網際網路長遠影響，近幾年</w:t>
      </w:r>
      <w:r w:rsidRPr="000D6FFD">
        <w:rPr>
          <w:rFonts w:asciiTheme="minorEastAsia" w:hAnsiTheme="minorEastAsia"/>
          <w:szCs w:val="24"/>
        </w:rPr>
        <w:t>網際網路</w:t>
      </w:r>
      <w:r w:rsidRPr="000D6FFD">
        <w:rPr>
          <w:rFonts w:asciiTheme="minorEastAsia" w:hAnsiTheme="minorEastAsia" w:hint="eastAsia"/>
          <w:szCs w:val="24"/>
        </w:rPr>
        <w:t>隨之</w:t>
      </w:r>
      <w:r w:rsidRPr="000D6FFD">
        <w:rPr>
          <w:rFonts w:asciiTheme="minorEastAsia" w:hAnsiTheme="minorEastAsia"/>
          <w:szCs w:val="24"/>
        </w:rPr>
        <w:t>深入每個人的生活，資訊「隨選即用」(On-Demand) ，彈指即來，豐富的文字、</w:t>
      </w:r>
      <w:r w:rsidRPr="000D6FFD">
        <w:rPr>
          <w:rFonts w:asciiTheme="minorEastAsia" w:hAnsiTheme="minorEastAsia" w:hint="eastAsia"/>
          <w:szCs w:val="24"/>
        </w:rPr>
        <w:t>多媒體</w:t>
      </w:r>
      <w:r w:rsidRPr="000D6FFD">
        <w:rPr>
          <w:rFonts w:asciiTheme="minorEastAsia" w:hAnsiTheme="minorEastAsia"/>
          <w:szCs w:val="24"/>
        </w:rPr>
        <w:t>呈現，</w:t>
      </w:r>
      <w:r w:rsidRPr="000D6FFD">
        <w:rPr>
          <w:rFonts w:asciiTheme="minorEastAsia" w:hAnsiTheme="minorEastAsia" w:hint="eastAsia"/>
          <w:szCs w:val="24"/>
        </w:rPr>
        <w:t>電子商務</w:t>
      </w:r>
      <w:r w:rsidRPr="000D6FFD">
        <w:rPr>
          <w:rFonts w:asciiTheme="minorEastAsia" w:hAnsiTheme="minorEastAsia"/>
          <w:szCs w:val="24"/>
        </w:rPr>
        <w:t>等服務應運而生蓬勃發展。</w:t>
      </w:r>
      <w:r w:rsidRPr="000D6FFD">
        <w:rPr>
          <w:rFonts w:asciiTheme="minorEastAsia" w:hAnsiTheme="minorEastAsia" w:hint="eastAsia"/>
          <w:szCs w:val="24"/>
        </w:rPr>
        <w:t>2000年IBM率先提出服務導向架構意象，隨之Google提出分散運算演算法，Doug Cutting將之實作發展成Hadoop分散式系統，而亞馬遜推出彈性運算雲端服務技術。2009年美國國家標準局(</w:t>
      </w:r>
      <w:r w:rsidR="006E786A" w:rsidRPr="006E786A">
        <w:rPr>
          <w:rFonts w:asciiTheme="minorEastAsia" w:hAnsiTheme="minorEastAsia"/>
          <w:szCs w:val="24"/>
        </w:rPr>
        <w:t>National Institute of Standards and Technology</w:t>
      </w:r>
      <w:r w:rsidR="006E786A">
        <w:rPr>
          <w:rFonts w:asciiTheme="minorEastAsia" w:hAnsiTheme="minorEastAsia" w:hint="eastAsia"/>
          <w:szCs w:val="24"/>
        </w:rPr>
        <w:t>，簡稱</w:t>
      </w:r>
      <w:r w:rsidRPr="000D6FFD">
        <w:rPr>
          <w:rFonts w:asciiTheme="minorEastAsia" w:hAnsiTheme="minorEastAsia"/>
          <w:szCs w:val="24"/>
        </w:rPr>
        <w:t>NIST</w:t>
      </w:r>
      <w:r w:rsidRPr="000D6FFD">
        <w:rPr>
          <w:rFonts w:asciiTheme="minorEastAsia" w:hAnsiTheme="minorEastAsia" w:hint="eastAsia"/>
          <w:szCs w:val="24"/>
        </w:rPr>
        <w:t>)起草雲端運算標準定義；同年5月，</w:t>
      </w:r>
      <w:proofErr w:type="gramStart"/>
      <w:r w:rsidRPr="000D6FFD">
        <w:rPr>
          <w:rFonts w:asciiTheme="minorEastAsia" w:hAnsiTheme="minorEastAsia" w:hint="eastAsia"/>
          <w:szCs w:val="24"/>
        </w:rPr>
        <w:t>歐巴馬政府</w:t>
      </w:r>
      <w:proofErr w:type="gramEnd"/>
      <w:r w:rsidRPr="000D6FFD">
        <w:rPr>
          <w:rFonts w:asciiTheme="minorEastAsia" w:hAnsiTheme="minorEastAsia" w:hint="eastAsia"/>
          <w:szCs w:val="24"/>
        </w:rPr>
        <w:t>更在2010年度國會預算書上將雲端運算列為施政重點。科技演進與推動</w:t>
      </w:r>
      <w:r w:rsidRPr="000D6FFD">
        <w:rPr>
          <w:rFonts w:asciiTheme="minorEastAsia" w:hAnsiTheme="minorEastAsia"/>
          <w:szCs w:val="24"/>
        </w:rPr>
        <w:t>潮流</w:t>
      </w:r>
      <w:r w:rsidRPr="000D6FFD">
        <w:rPr>
          <w:rFonts w:asciiTheme="minorEastAsia" w:hAnsiTheme="minorEastAsia" w:hint="eastAsia"/>
          <w:szCs w:val="24"/>
        </w:rPr>
        <w:t>下，</w:t>
      </w:r>
      <w:r w:rsidRPr="000D6FFD">
        <w:rPr>
          <w:rFonts w:asciiTheme="minorEastAsia" w:hAnsiTheme="minorEastAsia"/>
          <w:szCs w:val="24"/>
        </w:rPr>
        <w:t>「雲端運算」</w:t>
      </w:r>
      <w:r w:rsidRPr="000D6FFD">
        <w:rPr>
          <w:rFonts w:asciiTheme="minorEastAsia" w:hAnsiTheme="minorEastAsia" w:hint="eastAsia"/>
          <w:szCs w:val="24"/>
        </w:rPr>
        <w:t>概念</w:t>
      </w:r>
      <w:r w:rsidRPr="000D6FFD">
        <w:rPr>
          <w:rFonts w:asciiTheme="minorEastAsia" w:hAnsiTheme="minorEastAsia"/>
          <w:szCs w:val="24"/>
        </w:rPr>
        <w:t>順應產生</w:t>
      </w:r>
      <w:r w:rsidRPr="000D6FFD">
        <w:rPr>
          <w:rFonts w:asciiTheme="minorEastAsia" w:hAnsiTheme="minorEastAsia" w:hint="eastAsia"/>
          <w:szCs w:val="24"/>
        </w:rPr>
        <w:t>，台灣於2010年進行規劃，當年被媒體喻為台灣的雲端元年。</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雲端運算發展歷史，代表網路應用</w:t>
      </w:r>
      <w:r w:rsidRPr="000D6FFD">
        <w:rPr>
          <w:rFonts w:asciiTheme="minorEastAsia" w:hAnsiTheme="minorEastAsia"/>
          <w:szCs w:val="24"/>
        </w:rPr>
        <w:t>隨</w:t>
      </w:r>
      <w:r w:rsidRPr="000D6FFD">
        <w:rPr>
          <w:rFonts w:asciiTheme="minorEastAsia" w:hAnsiTheme="minorEastAsia" w:hint="eastAsia"/>
          <w:szCs w:val="24"/>
        </w:rPr>
        <w:t>選服務</w:t>
      </w:r>
      <w:proofErr w:type="gramStart"/>
      <w:r w:rsidRPr="000D6FFD">
        <w:rPr>
          <w:rFonts w:asciiTheme="minorEastAsia" w:hAnsiTheme="minorEastAsia" w:hint="eastAsia"/>
          <w:szCs w:val="24"/>
        </w:rPr>
        <w:t>普及，</w:t>
      </w:r>
      <w:proofErr w:type="gramEnd"/>
      <w:r w:rsidRPr="000D6FFD">
        <w:rPr>
          <w:rFonts w:asciiTheme="minorEastAsia" w:hAnsiTheme="minorEastAsia" w:hint="eastAsia"/>
          <w:szCs w:val="24"/>
        </w:rPr>
        <w:t>彈性分散式運算技術發展，節能</w:t>
      </w:r>
      <w:proofErr w:type="gramStart"/>
      <w:r w:rsidRPr="000D6FFD">
        <w:rPr>
          <w:rFonts w:asciiTheme="minorEastAsia" w:hAnsiTheme="minorEastAsia" w:hint="eastAsia"/>
          <w:szCs w:val="24"/>
        </w:rPr>
        <w:t>減碳，</w:t>
      </w:r>
      <w:proofErr w:type="gramEnd"/>
      <w:r w:rsidRPr="000D6FFD">
        <w:rPr>
          <w:rFonts w:asciiTheme="minorEastAsia" w:hAnsiTheme="minorEastAsia" w:hint="eastAsia"/>
          <w:szCs w:val="24"/>
        </w:rPr>
        <w:t>永續經營與大數據運算等趨勢。</w:t>
      </w:r>
    </w:p>
    <w:p w:rsidR="00E21211" w:rsidRPr="000D6FFD" w:rsidRDefault="00E21211" w:rsidP="00E21211">
      <w:pPr>
        <w:spacing w:beforeLines="20" w:before="72" w:afterLines="20" w:after="72"/>
        <w:ind w:leftChars="177" w:left="425" w:rightChars="-82" w:right="-197"/>
        <w:rPr>
          <w:rFonts w:asciiTheme="minorEastAsia" w:hAnsiTheme="minorEastAsia"/>
          <w:szCs w:val="24"/>
        </w:rPr>
      </w:pPr>
      <w:r w:rsidRPr="000D6FFD">
        <w:rPr>
          <w:rFonts w:asciiTheme="minorEastAsia" w:hAnsiTheme="minorEastAsia" w:hint="eastAsia"/>
          <w:szCs w:val="24"/>
        </w:rPr>
        <w:t>三、雲端運算</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雲端運算是一種基</w:t>
      </w:r>
      <w:proofErr w:type="gramStart"/>
      <w:r w:rsidRPr="000D6FFD">
        <w:rPr>
          <w:rFonts w:asciiTheme="minorEastAsia" w:hAnsiTheme="minorEastAsia" w:hint="eastAsia"/>
          <w:szCs w:val="24"/>
        </w:rPr>
        <w:t>于</w:t>
      </w:r>
      <w:proofErr w:type="gramEnd"/>
      <w:r w:rsidRPr="000D6FFD">
        <w:rPr>
          <w:rFonts w:asciiTheme="minorEastAsia" w:hAnsiTheme="minorEastAsia" w:hint="eastAsia"/>
          <w:szCs w:val="24"/>
        </w:rPr>
        <w:t>Internet的計算方式，共用的軟硬體資源和資訊可以按需求提供給電腦或其他設備使用。</w:t>
      </w:r>
      <w:r w:rsidRPr="000D6FFD">
        <w:rPr>
          <w:rFonts w:asciiTheme="minorEastAsia" w:hAnsiTheme="minorEastAsia"/>
          <w:szCs w:val="24"/>
        </w:rPr>
        <w:t>NIST</w:t>
      </w:r>
      <w:r w:rsidRPr="000D6FFD">
        <w:rPr>
          <w:rFonts w:asciiTheme="minorEastAsia" w:hAnsiTheme="minorEastAsia" w:hint="eastAsia"/>
          <w:szCs w:val="24"/>
        </w:rPr>
        <w:t>定義，雲端運算是仍在蓬勃發展中的科技，試圖涵蓋所有各種不同的領域解決方案，其定義、使用案例、基礎技術、風險和效益將隨時間發展而改，</w:t>
      </w:r>
      <w:proofErr w:type="gramStart"/>
      <w:r w:rsidRPr="000D6FFD">
        <w:rPr>
          <w:rFonts w:asciiTheme="minorEastAsia" w:hAnsiTheme="minorEastAsia" w:hint="eastAsia"/>
          <w:szCs w:val="24"/>
        </w:rPr>
        <w:t>均將可能</w:t>
      </w:r>
      <w:proofErr w:type="gramEnd"/>
      <w:r w:rsidRPr="000D6FFD">
        <w:rPr>
          <w:rFonts w:asciiTheme="minorEastAsia" w:hAnsiTheme="minorEastAsia" w:hint="eastAsia"/>
          <w:szCs w:val="24"/>
        </w:rPr>
        <w:t>重新定義。</w:t>
      </w:r>
      <w:r w:rsidRPr="000D6FFD">
        <w:rPr>
          <w:rFonts w:asciiTheme="minorEastAsia" w:hAnsiTheme="minorEastAsia"/>
          <w:szCs w:val="24"/>
        </w:rPr>
        <w:t>NIST</w:t>
      </w:r>
      <w:r w:rsidRPr="000D6FFD">
        <w:rPr>
          <w:rFonts w:asciiTheme="minorEastAsia" w:hAnsiTheme="minorEastAsia" w:hint="eastAsia"/>
          <w:szCs w:val="24"/>
        </w:rPr>
        <w:t>進一步指出雲端運算五個基礎特徵、四個部署模型、三種服務模式。</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雲端科技提供基礎建設、開發平台與軟體服務，本質是服務，以服務的思維來看，我們進一步解讀，把雲端運算看成雲服務與雲計算兩部分，初期都談上述定義雲端服務提供，這是朝服務廣度發展，而談服務深度，雲運算大數據分析所帶來是強化服務品質與深度，也就是雲運算最大目的，這部分我們以巨量資料分析來代表。</w:t>
      </w:r>
    </w:p>
    <w:p w:rsidR="00E21211" w:rsidRPr="000D6FFD" w:rsidRDefault="00E21211" w:rsidP="00E21211">
      <w:pPr>
        <w:spacing w:beforeLines="20" w:before="72" w:afterLines="20" w:after="72"/>
        <w:ind w:leftChars="177" w:left="425" w:rightChars="-82" w:right="-197"/>
        <w:rPr>
          <w:rFonts w:asciiTheme="minorEastAsia" w:hAnsiTheme="minorEastAsia"/>
          <w:szCs w:val="24"/>
        </w:rPr>
      </w:pPr>
      <w:r w:rsidRPr="000D6FFD">
        <w:rPr>
          <w:rFonts w:asciiTheme="minorEastAsia" w:hAnsiTheme="minorEastAsia" w:hint="eastAsia"/>
          <w:szCs w:val="24"/>
        </w:rPr>
        <w:t>四、發展與策略</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綜觀雲端運算定義，我們以研究相關建置雲端論文、訪談、參與一系列國家發展委員會（原行政院研考會）辦理講座，參訪國內已有建置經驗雲端中心，也</w:t>
      </w:r>
      <w:r w:rsidRPr="000D6FFD">
        <w:rPr>
          <w:rFonts w:asciiTheme="minorEastAsia" w:hAnsiTheme="minorEastAsia" w:hint="eastAsia"/>
          <w:szCs w:val="24"/>
        </w:rPr>
        <w:lastRenderedPageBreak/>
        <w:t>邀請國外學者與談，安排規劃各大廠提供</w:t>
      </w:r>
      <w:r w:rsidR="002D7799" w:rsidRPr="000D6FFD">
        <w:rPr>
          <w:rFonts w:asciiTheme="minorEastAsia" w:hAnsiTheme="minorEastAsia" w:hint="eastAsia"/>
          <w:szCs w:val="24"/>
        </w:rPr>
        <w:t>驗證</w:t>
      </w:r>
      <w:r w:rsidR="002D7799" w:rsidRPr="002D7799">
        <w:rPr>
          <w:rFonts w:asciiTheme="minorEastAsia" w:hAnsiTheme="minorEastAsia"/>
          <w:szCs w:val="24"/>
        </w:rPr>
        <w:t>(Proof of Concept</w:t>
      </w:r>
      <w:r w:rsidR="002D7799">
        <w:rPr>
          <w:rFonts w:asciiTheme="minorEastAsia" w:hAnsiTheme="minorEastAsia" w:hint="eastAsia"/>
          <w:szCs w:val="24"/>
        </w:rPr>
        <w:t>)</w:t>
      </w:r>
      <w:r w:rsidRPr="000D6FFD">
        <w:rPr>
          <w:rFonts w:asciiTheme="minorEastAsia" w:hAnsiTheme="minorEastAsia" w:hint="eastAsia"/>
          <w:szCs w:val="24"/>
        </w:rPr>
        <w:t>與演練，同時關注當時幾個技術名詞與趨勢，實際參酌於規劃細節。</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以任務目標需求來看，無論在節能</w:t>
      </w:r>
      <w:proofErr w:type="gramStart"/>
      <w:r w:rsidRPr="000D6FFD">
        <w:rPr>
          <w:rFonts w:asciiTheme="minorEastAsia" w:hAnsiTheme="minorEastAsia" w:hint="eastAsia"/>
          <w:szCs w:val="24"/>
        </w:rPr>
        <w:t>減碳、</w:t>
      </w:r>
      <w:proofErr w:type="gramEnd"/>
      <w:r w:rsidRPr="000D6FFD">
        <w:rPr>
          <w:rFonts w:asciiTheme="minorEastAsia" w:hAnsiTheme="minorEastAsia" w:hint="eastAsia"/>
          <w:szCs w:val="24"/>
        </w:rPr>
        <w:t>永續經營上及支援教學與教育行政專業服務導向，達成創新智慧服務，雲端科技是首選方案，因此大膽的投入這項科技的應用。配合國家整體目標，參考2010年政府雲初期推動計畫，2012年經濟部發展方案核定版，參照5個面向</w:t>
      </w:r>
      <w:r w:rsidRPr="000D6FFD">
        <w:rPr>
          <w:rFonts w:asciiTheme="minorEastAsia" w:hAnsiTheme="minorEastAsia"/>
          <w:szCs w:val="24"/>
        </w:rPr>
        <w:t>修訂方案內容進行調整</w:t>
      </w:r>
      <w:r w:rsidRPr="000D6FFD">
        <w:rPr>
          <w:rFonts w:asciiTheme="minorEastAsia" w:hAnsiTheme="minorEastAsia" w:hint="eastAsia"/>
          <w:szCs w:val="24"/>
        </w:rPr>
        <w:t>。種種的研究與實務探訪，</w:t>
      </w:r>
      <w:proofErr w:type="gramStart"/>
      <w:r w:rsidRPr="000D6FFD">
        <w:rPr>
          <w:rFonts w:asciiTheme="minorEastAsia" w:hAnsiTheme="minorEastAsia" w:hint="eastAsia"/>
          <w:szCs w:val="24"/>
        </w:rPr>
        <w:t>研</w:t>
      </w:r>
      <w:proofErr w:type="gramEnd"/>
      <w:r w:rsidRPr="000D6FFD">
        <w:rPr>
          <w:rFonts w:asciiTheme="minorEastAsia" w:hAnsiTheme="minorEastAsia" w:hint="eastAsia"/>
          <w:szCs w:val="24"/>
        </w:rPr>
        <w:t>擬</w:t>
      </w:r>
      <w:proofErr w:type="gramStart"/>
      <w:r w:rsidRPr="000D6FFD">
        <w:rPr>
          <w:rFonts w:asciiTheme="minorEastAsia" w:hAnsiTheme="minorEastAsia" w:hint="eastAsia"/>
          <w:szCs w:val="24"/>
        </w:rPr>
        <w:t>臺</w:t>
      </w:r>
      <w:proofErr w:type="gramEnd"/>
      <w:r w:rsidRPr="000D6FFD">
        <w:rPr>
          <w:rFonts w:asciiTheme="minorEastAsia" w:hAnsiTheme="minorEastAsia" w:hint="eastAsia"/>
          <w:szCs w:val="24"/>
        </w:rPr>
        <w:t>南市教育雲端服務推動三年計畫目標。</w:t>
      </w:r>
    </w:p>
    <w:p w:rsidR="00E21211" w:rsidRPr="000D6FFD" w:rsidRDefault="00E21211" w:rsidP="00E21211">
      <w:pPr>
        <w:spacing w:beforeLines="20" w:before="72" w:afterLines="20" w:after="72"/>
        <w:ind w:leftChars="177" w:left="425" w:rightChars="-82" w:right="-197" w:firstLineChars="44" w:firstLine="106"/>
        <w:jc w:val="both"/>
        <w:rPr>
          <w:rFonts w:asciiTheme="minorEastAsia" w:hAnsiTheme="minorEastAsia"/>
          <w:szCs w:val="24"/>
        </w:rPr>
      </w:pPr>
      <w:r w:rsidRPr="000D6FFD">
        <w:rPr>
          <w:rFonts w:asciiTheme="minorEastAsia" w:hAnsiTheme="minorEastAsia" w:hint="eastAsia"/>
          <w:szCs w:val="24"/>
        </w:rPr>
        <w:t xml:space="preserve">   規劃初期常看到各自見解與不同思維現象，也許是新科技剛摸索中，業界也尚未見到配套產品，在設計與應用上，不管是政策與策略上，與實際現場需求顯著差異。雲端服務是多面向模式，甚至是堆疊相互並存，以教育雲的規劃來看，理想的發展模式是決策者，建構單位與教育服務需求之師生</w:t>
      </w:r>
      <w:proofErr w:type="gramStart"/>
      <w:r w:rsidRPr="000D6FFD">
        <w:rPr>
          <w:rFonts w:asciiTheme="minorEastAsia" w:hAnsiTheme="minorEastAsia" w:hint="eastAsia"/>
          <w:szCs w:val="24"/>
        </w:rPr>
        <w:t>三</w:t>
      </w:r>
      <w:proofErr w:type="gramEnd"/>
      <w:r w:rsidRPr="000D6FFD">
        <w:rPr>
          <w:rFonts w:asciiTheme="minorEastAsia" w:hAnsiTheme="minorEastAsia" w:hint="eastAsia"/>
          <w:szCs w:val="24"/>
        </w:rPr>
        <w:t>方面共同以目標進行規劃。因此探求各方意見與討論，逐步達成決策方針：</w:t>
      </w:r>
    </w:p>
    <w:p w:rsidR="00E21211" w:rsidRPr="000D6FFD" w:rsidRDefault="00E21211" w:rsidP="00D42291">
      <w:pPr>
        <w:numPr>
          <w:ilvl w:val="0"/>
          <w:numId w:val="33"/>
        </w:numPr>
        <w:tabs>
          <w:tab w:val="clear" w:pos="720"/>
        </w:tabs>
        <w:spacing w:beforeLines="20" w:before="72" w:afterLines="20" w:after="72"/>
        <w:ind w:left="992" w:rightChars="-82" w:right="-197" w:hanging="357"/>
        <w:rPr>
          <w:rFonts w:asciiTheme="minorEastAsia" w:hAnsiTheme="minorEastAsia"/>
          <w:szCs w:val="24"/>
        </w:rPr>
      </w:pPr>
      <w:r w:rsidRPr="000D6FFD">
        <w:rPr>
          <w:rFonts w:asciiTheme="minorEastAsia" w:hAnsiTheme="minorEastAsia" w:hint="eastAsia"/>
          <w:szCs w:val="24"/>
        </w:rPr>
        <w:t>從實際需求制高點找應用題材，避免淪於技術本位</w:t>
      </w:r>
    </w:p>
    <w:p w:rsidR="00E21211" w:rsidRPr="000D6FFD" w:rsidRDefault="00E21211" w:rsidP="00D42291">
      <w:pPr>
        <w:numPr>
          <w:ilvl w:val="0"/>
          <w:numId w:val="33"/>
        </w:numPr>
        <w:tabs>
          <w:tab w:val="clear" w:pos="720"/>
        </w:tabs>
        <w:spacing w:beforeLines="20" w:before="72" w:afterLines="20" w:after="72"/>
        <w:ind w:left="992" w:rightChars="-82" w:right="-197" w:hanging="357"/>
        <w:rPr>
          <w:rFonts w:asciiTheme="minorEastAsia" w:hAnsiTheme="minorEastAsia"/>
          <w:szCs w:val="24"/>
        </w:rPr>
      </w:pPr>
      <w:r w:rsidRPr="000D6FFD">
        <w:rPr>
          <w:rFonts w:asciiTheme="minorEastAsia" w:hAnsiTheme="minorEastAsia" w:hint="eastAsia"/>
          <w:szCs w:val="24"/>
        </w:rPr>
        <w:t>階段性逐步建構，穩固延展為主軸</w:t>
      </w:r>
    </w:p>
    <w:p w:rsidR="00E21211" w:rsidRPr="000D6FFD" w:rsidRDefault="00E21211" w:rsidP="00D42291">
      <w:pPr>
        <w:numPr>
          <w:ilvl w:val="0"/>
          <w:numId w:val="33"/>
        </w:numPr>
        <w:tabs>
          <w:tab w:val="clear" w:pos="720"/>
        </w:tabs>
        <w:spacing w:beforeLines="20" w:before="72" w:afterLines="20" w:after="72"/>
        <w:ind w:left="992" w:rightChars="-82" w:right="-197" w:hanging="357"/>
        <w:rPr>
          <w:rFonts w:asciiTheme="minorEastAsia" w:hAnsiTheme="minorEastAsia"/>
          <w:szCs w:val="24"/>
        </w:rPr>
      </w:pPr>
      <w:r w:rsidRPr="000D6FFD">
        <w:rPr>
          <w:rFonts w:asciiTheme="minorEastAsia" w:hAnsiTheme="minorEastAsia" w:hint="eastAsia"/>
          <w:szCs w:val="24"/>
        </w:rPr>
        <w:t>朝向混和雲應用，符合擴展性和成本效益</w:t>
      </w:r>
    </w:p>
    <w:p w:rsidR="00E21211" w:rsidRPr="000D6FFD" w:rsidRDefault="00E21211" w:rsidP="00E21211">
      <w:pPr>
        <w:spacing w:beforeLines="20" w:before="72" w:afterLines="20" w:after="72"/>
        <w:ind w:leftChars="177" w:left="425" w:rightChars="-82" w:right="-197"/>
        <w:rPr>
          <w:rFonts w:asciiTheme="minorEastAsia" w:hAnsiTheme="minorEastAsia"/>
          <w:szCs w:val="24"/>
        </w:rPr>
      </w:pPr>
      <w:r w:rsidRPr="000D6FFD">
        <w:rPr>
          <w:rFonts w:asciiTheme="minorEastAsia" w:hAnsiTheme="minorEastAsia" w:hint="eastAsia"/>
          <w:szCs w:val="24"/>
        </w:rPr>
        <w:t>五、規劃總結</w:t>
      </w:r>
    </w:p>
    <w:p w:rsidR="00E21211" w:rsidRPr="000D6FFD" w:rsidRDefault="00E21211" w:rsidP="00E21211">
      <w:pPr>
        <w:spacing w:beforeLines="20" w:before="72" w:afterLines="20" w:after="72"/>
        <w:ind w:leftChars="177" w:left="425" w:rightChars="-82" w:right="-197" w:firstLineChars="59" w:firstLine="142"/>
        <w:jc w:val="both"/>
        <w:rPr>
          <w:rFonts w:asciiTheme="minorEastAsia" w:hAnsiTheme="minorEastAsia"/>
          <w:szCs w:val="24"/>
        </w:rPr>
      </w:pPr>
      <w:r w:rsidRPr="000D6FFD">
        <w:rPr>
          <w:rFonts w:asciiTheme="minorEastAsia" w:hAnsiTheme="minorEastAsia" w:hint="eastAsia"/>
          <w:szCs w:val="24"/>
        </w:rPr>
        <w:t xml:space="preserve">   智慧教室與學習資源數位化建構在雲端科技定義的SaaS層，服務廣大師生，為永續經營與高服務品質，SaaS</w:t>
      </w:r>
      <w:proofErr w:type="gramStart"/>
      <w:r w:rsidRPr="000D6FFD">
        <w:rPr>
          <w:rFonts w:asciiTheme="minorEastAsia" w:hAnsiTheme="minorEastAsia" w:hint="eastAsia"/>
          <w:szCs w:val="24"/>
        </w:rPr>
        <w:t>層建構</w:t>
      </w:r>
      <w:proofErr w:type="gramEnd"/>
      <w:r w:rsidRPr="000D6FFD">
        <w:rPr>
          <w:rFonts w:asciiTheme="minorEastAsia" w:hAnsiTheme="minorEastAsia" w:hint="eastAsia"/>
          <w:szCs w:val="24"/>
        </w:rPr>
        <w:t>於IaaS層與PaaS層上，這樣的規劃服務可以節能</w:t>
      </w:r>
      <w:proofErr w:type="gramStart"/>
      <w:r w:rsidRPr="000D6FFD">
        <w:rPr>
          <w:rFonts w:asciiTheme="minorEastAsia" w:hAnsiTheme="minorEastAsia" w:hint="eastAsia"/>
          <w:szCs w:val="24"/>
        </w:rPr>
        <w:t>減碳並</w:t>
      </w:r>
      <w:proofErr w:type="gramEnd"/>
      <w:r w:rsidRPr="000D6FFD">
        <w:rPr>
          <w:rFonts w:asciiTheme="minorEastAsia" w:hAnsiTheme="minorEastAsia" w:hint="eastAsia"/>
          <w:szCs w:val="24"/>
        </w:rPr>
        <w:t>減低各校人力資源負擔，讓學校有充裕的能力專注在智慧教室貢獻心力。如圖1說明。</w:t>
      </w:r>
    </w:p>
    <w:p w:rsidR="00E21211" w:rsidRPr="000D6FFD" w:rsidRDefault="00E21211" w:rsidP="00E21211">
      <w:pPr>
        <w:ind w:rightChars="-82" w:right="-197"/>
        <w:jc w:val="center"/>
        <w:rPr>
          <w:rFonts w:asciiTheme="minorEastAsia" w:hAnsiTheme="minorEastAsia"/>
          <w:szCs w:val="24"/>
        </w:rPr>
      </w:pPr>
      <w:r w:rsidRPr="000D6FFD">
        <w:rPr>
          <w:rFonts w:asciiTheme="minorEastAsia" w:hAnsiTheme="minorEastAsia" w:hint="eastAsia"/>
          <w:noProof/>
          <w:szCs w:val="24"/>
        </w:rPr>
        <w:drawing>
          <wp:inline distT="0" distB="0" distL="0" distR="0" wp14:anchorId="515A4947" wp14:editId="0FBA0196">
            <wp:extent cx="3914775" cy="2056496"/>
            <wp:effectExtent l="0" t="0" r="0" b="1270"/>
            <wp:docPr id="476" name="圖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21902" cy="2060240"/>
                    </a:xfrm>
                    <a:prstGeom prst="rect">
                      <a:avLst/>
                    </a:prstGeom>
                    <a:noFill/>
                    <a:ln>
                      <a:noFill/>
                    </a:ln>
                  </pic:spPr>
                </pic:pic>
              </a:graphicData>
            </a:graphic>
          </wp:inline>
        </w:drawing>
      </w:r>
    </w:p>
    <w:p w:rsidR="00E21211" w:rsidRPr="000D6FFD" w:rsidRDefault="00E21211" w:rsidP="001D2119">
      <w:pPr>
        <w:spacing w:afterLines="30" w:after="108"/>
        <w:ind w:rightChars="-82" w:right="-197"/>
        <w:jc w:val="center"/>
        <w:rPr>
          <w:rFonts w:asciiTheme="minorEastAsia" w:hAnsiTheme="minorEastAsia"/>
          <w:szCs w:val="24"/>
        </w:rPr>
      </w:pPr>
      <w:r w:rsidRPr="000D6FFD">
        <w:rPr>
          <w:rFonts w:asciiTheme="minorEastAsia" w:hAnsiTheme="minorEastAsia" w:hint="eastAsia"/>
          <w:szCs w:val="24"/>
        </w:rPr>
        <w:t xml:space="preserve">圖1 </w:t>
      </w:r>
      <w:r w:rsidR="00FB2F8F">
        <w:rPr>
          <w:rFonts w:asciiTheme="minorEastAsia" w:hAnsiTheme="minorEastAsia" w:hint="eastAsia"/>
          <w:szCs w:val="24"/>
        </w:rPr>
        <w:t xml:space="preserve"> </w:t>
      </w:r>
      <w:r w:rsidRPr="000D6FFD">
        <w:rPr>
          <w:rFonts w:asciiTheme="minorEastAsia" w:hAnsiTheme="minorEastAsia" w:hint="eastAsia"/>
          <w:szCs w:val="24"/>
        </w:rPr>
        <w:t>雲端科技服務目標與對象</w:t>
      </w:r>
    </w:p>
    <w:p w:rsidR="00E21211" w:rsidRPr="000D6FFD" w:rsidRDefault="00E21211" w:rsidP="00E21211">
      <w:pPr>
        <w:spacing w:beforeLines="20" w:before="72" w:afterLines="20" w:after="72"/>
        <w:ind w:leftChars="177" w:left="425" w:rightChars="-82" w:right="-197" w:firstLineChars="59" w:firstLine="142"/>
        <w:jc w:val="both"/>
        <w:rPr>
          <w:rFonts w:asciiTheme="minorEastAsia" w:hAnsiTheme="minorEastAsia"/>
          <w:szCs w:val="24"/>
        </w:rPr>
      </w:pPr>
      <w:r w:rsidRPr="000D6FFD">
        <w:rPr>
          <w:rFonts w:asciiTheme="minorEastAsia" w:hAnsiTheme="minorEastAsia" w:hint="eastAsia"/>
          <w:szCs w:val="24"/>
        </w:rPr>
        <w:t xml:space="preserve">   IaaS層，以全市學校機房為服務對象，朝向資訊機房虛擬化，提供教學資源共享的現代化雲端教育環境。PaaS層，</w:t>
      </w:r>
      <w:r w:rsidRPr="000D6FFD">
        <w:rPr>
          <w:rFonts w:asciiTheme="minorEastAsia" w:hAnsiTheme="minorEastAsia"/>
          <w:szCs w:val="24"/>
        </w:rPr>
        <w:t>可動態擴充配</w:t>
      </w:r>
      <w:r w:rsidRPr="000D6FFD">
        <w:rPr>
          <w:rFonts w:asciiTheme="minorEastAsia" w:hAnsiTheme="minorEastAsia" w:hint="eastAsia"/>
          <w:szCs w:val="24"/>
        </w:rPr>
        <w:t>置開發</w:t>
      </w:r>
      <w:r w:rsidRPr="000D6FFD">
        <w:rPr>
          <w:rFonts w:asciiTheme="minorEastAsia" w:hAnsiTheme="minorEastAsia"/>
          <w:szCs w:val="24"/>
        </w:rPr>
        <w:t>架構</w:t>
      </w:r>
      <w:r w:rsidRPr="000D6FFD">
        <w:rPr>
          <w:rFonts w:asciiTheme="minorEastAsia" w:hAnsiTheme="minorEastAsia" w:hint="eastAsia"/>
          <w:szCs w:val="24"/>
        </w:rPr>
        <w:t>，開發者可以快速發展教學服務。SaaS層，建構智慧教室與學習資源數位化，提供全市師生雲端教學平台。三層服務需符合雲端運算高延展性和高彈性，高可用性和高可靠度等價值。在子計畫中，除了兩大主軸，也加入Open Data元素，讓學習資源充分被使用、創新更多應用。</w:t>
      </w:r>
    </w:p>
    <w:p w:rsidR="005A7A0C" w:rsidRDefault="005A7A0C" w:rsidP="00E21211">
      <w:pPr>
        <w:spacing w:beforeLines="20" w:before="72" w:afterLines="20" w:after="72"/>
        <w:ind w:leftChars="177" w:left="425" w:rightChars="-82" w:right="-197" w:firstLineChars="59" w:firstLine="142"/>
        <w:jc w:val="both"/>
        <w:rPr>
          <w:rFonts w:asciiTheme="minorEastAsia" w:hAnsiTheme="minorEastAsia"/>
          <w:szCs w:val="24"/>
        </w:rPr>
      </w:pPr>
    </w:p>
    <w:p w:rsidR="00E21211" w:rsidRPr="000D6FFD" w:rsidRDefault="00E21211" w:rsidP="00D42291">
      <w:pPr>
        <w:numPr>
          <w:ilvl w:val="0"/>
          <w:numId w:val="36"/>
        </w:numPr>
        <w:tabs>
          <w:tab w:val="num" w:pos="480"/>
        </w:tabs>
        <w:spacing w:beforeLines="20" w:before="72" w:afterLines="20" w:after="72"/>
        <w:ind w:left="539" w:rightChars="-82" w:right="-197" w:hanging="539"/>
        <w:rPr>
          <w:rFonts w:asciiTheme="minorEastAsia" w:hAnsiTheme="minorEastAsia"/>
          <w:b/>
        </w:rPr>
      </w:pPr>
      <w:r w:rsidRPr="000D6FFD">
        <w:rPr>
          <w:rFonts w:asciiTheme="minorEastAsia" w:hAnsiTheme="minorEastAsia" w:hint="eastAsia"/>
          <w:b/>
        </w:rPr>
        <w:t>建置成果分享</w:t>
      </w:r>
    </w:p>
    <w:p w:rsidR="00E21211" w:rsidRPr="000D6FFD" w:rsidRDefault="00E21211" w:rsidP="00E21211">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總體架構如圖2，最上層是用戶自助式服務入口網，提供用戶各項簡易服務管理工具。左側由下往上疊</w:t>
      </w:r>
      <w:proofErr w:type="gramStart"/>
      <w:r w:rsidRPr="000D6FFD">
        <w:rPr>
          <w:rFonts w:asciiTheme="minorEastAsia" w:eastAsiaTheme="minorEastAsia" w:hAnsiTheme="minorEastAsia" w:hint="eastAsia"/>
        </w:rPr>
        <w:t>層串接搭</w:t>
      </w:r>
      <w:proofErr w:type="gramEnd"/>
      <w:r w:rsidRPr="000D6FFD">
        <w:rPr>
          <w:rFonts w:asciiTheme="minorEastAsia" w:eastAsiaTheme="minorEastAsia" w:hAnsiTheme="minorEastAsia" w:hint="eastAsia"/>
        </w:rPr>
        <w:t>起的服務，分別是IaaS、PaaS、SaaS，右側提供整體架構管理層與</w:t>
      </w:r>
      <w:proofErr w:type="gramStart"/>
      <w:r w:rsidRPr="000D6FFD">
        <w:rPr>
          <w:rFonts w:asciiTheme="minorEastAsia" w:eastAsiaTheme="minorEastAsia" w:hAnsiTheme="minorEastAsia" w:hint="eastAsia"/>
        </w:rPr>
        <w:t>維運層</w:t>
      </w:r>
      <w:proofErr w:type="gramEnd"/>
      <w:r w:rsidRPr="000D6FFD">
        <w:rPr>
          <w:rFonts w:asciiTheme="minorEastAsia" w:eastAsiaTheme="minorEastAsia" w:hAnsiTheme="minorEastAsia" w:hint="eastAsia"/>
        </w:rPr>
        <w:t>。</w:t>
      </w:r>
    </w:p>
    <w:p w:rsidR="00E21211" w:rsidRPr="00926D7C" w:rsidRDefault="00E21211" w:rsidP="00E21211">
      <w:pPr>
        <w:ind w:rightChars="-82" w:right="-197" w:firstLineChars="100" w:firstLine="240"/>
        <w:jc w:val="center"/>
        <w:rPr>
          <w:rFonts w:asciiTheme="minorEastAsia" w:hAnsiTheme="minorEastAsia"/>
          <w:szCs w:val="24"/>
        </w:rPr>
      </w:pPr>
      <w:r>
        <w:rPr>
          <w:rFonts w:asciiTheme="minorEastAsia" w:hAnsiTheme="minorEastAsia"/>
          <w:noProof/>
          <w:szCs w:val="24"/>
        </w:rPr>
        <w:drawing>
          <wp:inline distT="0" distB="0" distL="0" distR="0" wp14:anchorId="6DDB9455" wp14:editId="1BD66D9A">
            <wp:extent cx="4876800" cy="3845000"/>
            <wp:effectExtent l="0" t="0" r="0" b="3175"/>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6800" cy="3845000"/>
                    </a:xfrm>
                    <a:prstGeom prst="rect">
                      <a:avLst/>
                    </a:prstGeom>
                    <a:noFill/>
                    <a:ln>
                      <a:noFill/>
                    </a:ln>
                  </pic:spPr>
                </pic:pic>
              </a:graphicData>
            </a:graphic>
          </wp:inline>
        </w:drawing>
      </w:r>
    </w:p>
    <w:p w:rsidR="00E21211" w:rsidRPr="000D6FFD" w:rsidRDefault="00E21211" w:rsidP="001D2119">
      <w:pPr>
        <w:spacing w:beforeLines="20" w:before="72" w:afterLines="20" w:after="72"/>
        <w:ind w:rightChars="-82" w:right="-197"/>
        <w:jc w:val="center"/>
        <w:rPr>
          <w:rFonts w:asciiTheme="minorEastAsia" w:hAnsiTheme="minorEastAsia"/>
          <w:szCs w:val="24"/>
        </w:rPr>
      </w:pPr>
      <w:r w:rsidRPr="000D6FFD">
        <w:rPr>
          <w:rFonts w:asciiTheme="minorEastAsia" w:hAnsiTheme="minorEastAsia" w:hint="eastAsia"/>
          <w:szCs w:val="24"/>
        </w:rPr>
        <w:t xml:space="preserve">圖2 </w:t>
      </w:r>
      <w:r w:rsidR="00FB2F8F">
        <w:rPr>
          <w:rFonts w:asciiTheme="minorEastAsia" w:hAnsiTheme="minorEastAsia" w:hint="eastAsia"/>
          <w:szCs w:val="24"/>
        </w:rPr>
        <w:t xml:space="preserve"> </w:t>
      </w:r>
      <w:r w:rsidRPr="000D6FFD">
        <w:rPr>
          <w:rFonts w:asciiTheme="minorEastAsia" w:hAnsiTheme="minorEastAsia" w:hint="eastAsia"/>
          <w:szCs w:val="24"/>
        </w:rPr>
        <w:t>總體架構圖</w:t>
      </w:r>
    </w:p>
    <w:p w:rsidR="00E21211" w:rsidRPr="000D6FFD" w:rsidRDefault="00E21211" w:rsidP="000D6FFD">
      <w:pPr>
        <w:pStyle w:val="ae"/>
        <w:autoSpaceDE w:val="0"/>
        <w:autoSpaceDN w:val="0"/>
        <w:adjustRightInd w:val="0"/>
        <w:spacing w:beforeLines="20" w:before="72" w:afterLines="20" w:after="72"/>
        <w:ind w:rightChars="-82" w:right="-197" w:firstLineChars="177" w:firstLine="425"/>
        <w:rPr>
          <w:rFonts w:asciiTheme="minorEastAsia" w:eastAsiaTheme="minorEastAsia" w:hAnsiTheme="minorEastAsia"/>
        </w:rPr>
      </w:pPr>
      <w:r w:rsidRPr="000D6FFD">
        <w:rPr>
          <w:rFonts w:asciiTheme="minorEastAsia" w:eastAsiaTheme="minorEastAsia" w:hAnsiTheme="minorEastAsia" w:hint="eastAsia"/>
        </w:rPr>
        <w:t>接下來以三層服務建置目標，導入策略，建構方法，遇到挑戰與成果效益，分別細說如下：</w:t>
      </w:r>
    </w:p>
    <w:p w:rsidR="00E21211" w:rsidRPr="000D6FFD" w:rsidRDefault="00E21211" w:rsidP="00D42291">
      <w:pPr>
        <w:pStyle w:val="a3"/>
        <w:numPr>
          <w:ilvl w:val="0"/>
          <w:numId w:val="34"/>
        </w:numPr>
        <w:spacing w:beforeLines="20" w:before="72" w:afterLines="20" w:after="72"/>
        <w:ind w:leftChars="0" w:left="709" w:rightChars="-82" w:right="-197" w:hanging="482"/>
        <w:rPr>
          <w:rFonts w:asciiTheme="minorEastAsia" w:hAnsiTheme="minorEastAsia"/>
          <w:szCs w:val="24"/>
        </w:rPr>
      </w:pPr>
      <w:r w:rsidRPr="000D6FFD">
        <w:rPr>
          <w:rFonts w:asciiTheme="minorEastAsia" w:hAnsiTheme="minorEastAsia" w:hint="eastAsia"/>
          <w:szCs w:val="24"/>
        </w:rPr>
        <w:t>IaaS層發展</w:t>
      </w:r>
    </w:p>
    <w:p w:rsidR="00E21211" w:rsidRPr="000D6FFD" w:rsidRDefault="00E21211" w:rsidP="00D42291">
      <w:pPr>
        <w:pStyle w:val="a3"/>
        <w:numPr>
          <w:ilvl w:val="0"/>
          <w:numId w:val="35"/>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建置目標</w:t>
      </w:r>
      <w:r w:rsidRPr="000D6FFD">
        <w:rPr>
          <w:rFonts w:asciiTheme="minorEastAsia" w:hAnsiTheme="minorEastAsia" w:hint="eastAsia"/>
        </w:rPr>
        <w:t xml:space="preserve"> </w:t>
      </w:r>
    </w:p>
    <w:p w:rsidR="00E21211" w:rsidRPr="000D6FFD" w:rsidRDefault="00E21211" w:rsidP="000D6FFD">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首要之</w:t>
      </w:r>
      <w:proofErr w:type="gramStart"/>
      <w:r w:rsidRPr="000D6FFD">
        <w:rPr>
          <w:rFonts w:asciiTheme="minorEastAsia" w:hAnsiTheme="minorEastAsia" w:hint="eastAsia"/>
          <w:szCs w:val="24"/>
        </w:rPr>
        <w:t>務</w:t>
      </w:r>
      <w:proofErr w:type="gramEnd"/>
      <w:r w:rsidRPr="000D6FFD">
        <w:rPr>
          <w:rFonts w:asciiTheme="minorEastAsia" w:hAnsiTheme="minorEastAsia" w:hint="eastAsia"/>
          <w:szCs w:val="24"/>
        </w:rPr>
        <w:t>是整合全市的教育資源，縮短城鄉的教育資源落差。IaaS平台能夠自動化地提供各校雲端機房服務，不僅大幅降低資訊設備採購與維護管理的成本，同時提供全市學校高品質資訊教育環境，達到教學資源最佳的整合與應用。階段性地將雲端IaaS推廣至所有學校，達成「零機房」。</w:t>
      </w:r>
    </w:p>
    <w:p w:rsidR="00E21211" w:rsidRPr="000D6FFD" w:rsidRDefault="00E21211" w:rsidP="00D42291">
      <w:pPr>
        <w:pStyle w:val="a3"/>
        <w:numPr>
          <w:ilvl w:val="0"/>
          <w:numId w:val="35"/>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 xml:space="preserve">IaaS導入策略 </w:t>
      </w:r>
    </w:p>
    <w:p w:rsidR="00E21211" w:rsidRPr="000D6FFD" w:rsidRDefault="00E21211" w:rsidP="000D6FFD">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建立標準SOP，進行建立相關文件與教育訓練，</w:t>
      </w:r>
      <w:proofErr w:type="gramStart"/>
      <w:r w:rsidRPr="000D6FFD">
        <w:rPr>
          <w:rFonts w:asciiTheme="minorEastAsia" w:hAnsiTheme="minorEastAsia" w:hint="eastAsia"/>
          <w:szCs w:val="24"/>
        </w:rPr>
        <w:t>一</w:t>
      </w:r>
      <w:proofErr w:type="gramEnd"/>
      <w:r w:rsidRPr="000D6FFD">
        <w:rPr>
          <w:rFonts w:asciiTheme="minorEastAsia" w:hAnsiTheme="minorEastAsia" w:hint="eastAsia"/>
          <w:szCs w:val="24"/>
        </w:rPr>
        <w:t>年內建置全市275所學校，每校至少1台雲端主機建置DNS Server及Web Server。</w:t>
      </w:r>
    </w:p>
    <w:p w:rsidR="00E21211" w:rsidRPr="000D6FFD" w:rsidRDefault="00E21211" w:rsidP="00D42291">
      <w:pPr>
        <w:pStyle w:val="a3"/>
        <w:numPr>
          <w:ilvl w:val="0"/>
          <w:numId w:val="35"/>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 xml:space="preserve">建構方法 </w:t>
      </w:r>
    </w:p>
    <w:p w:rsidR="00E21211" w:rsidRPr="004C5AF5" w:rsidRDefault="00E21211" w:rsidP="000D6FFD">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為了讓各校申請的虛擬主機位址在各校</w:t>
      </w:r>
      <w:proofErr w:type="gramStart"/>
      <w:r w:rsidRPr="000D6FFD">
        <w:rPr>
          <w:rFonts w:asciiTheme="minorEastAsia" w:hAnsiTheme="minorEastAsia" w:hint="eastAsia"/>
          <w:szCs w:val="24"/>
        </w:rPr>
        <w:t>既有網段內</w:t>
      </w:r>
      <w:proofErr w:type="gramEnd"/>
      <w:r w:rsidRPr="000D6FFD">
        <w:rPr>
          <w:rFonts w:asciiTheme="minorEastAsia" w:hAnsiTheme="minorEastAsia" w:hint="eastAsia"/>
          <w:szCs w:val="24"/>
        </w:rPr>
        <w:t>，我們建構了特有的方</w:t>
      </w:r>
      <w:r w:rsidRPr="000D6FFD">
        <w:rPr>
          <w:rFonts w:asciiTheme="minorEastAsia" w:hAnsiTheme="minorEastAsia" w:hint="eastAsia"/>
          <w:szCs w:val="24"/>
        </w:rPr>
        <w:lastRenderedPageBreak/>
        <w:t>式，透過vLan來解決，如圖3，各校所管理的虛擬主機如同在校內伺服器</w:t>
      </w:r>
      <w:r w:rsidRPr="004C5AF5">
        <w:rPr>
          <w:rFonts w:asciiTheme="minorEastAsia" w:hAnsiTheme="minorEastAsia" w:hint="eastAsia"/>
          <w:szCs w:val="24"/>
        </w:rPr>
        <w:t>一樣，這是有</w:t>
      </w:r>
      <w:proofErr w:type="gramStart"/>
      <w:r w:rsidRPr="004C5AF5">
        <w:rPr>
          <w:rFonts w:asciiTheme="minorEastAsia" w:hAnsiTheme="minorEastAsia" w:hint="eastAsia"/>
          <w:szCs w:val="24"/>
        </w:rPr>
        <w:t>有</w:t>
      </w:r>
      <w:proofErr w:type="gramEnd"/>
      <w:r w:rsidRPr="004C5AF5">
        <w:rPr>
          <w:rFonts w:asciiTheme="minorEastAsia" w:hAnsiTheme="minorEastAsia" w:hint="eastAsia"/>
          <w:szCs w:val="24"/>
        </w:rPr>
        <w:t>別以往</w:t>
      </w:r>
      <w:r>
        <w:rPr>
          <w:rFonts w:asciiTheme="minorEastAsia" w:hAnsiTheme="minorEastAsia" w:hint="eastAsia"/>
          <w:szCs w:val="24"/>
        </w:rPr>
        <w:t>實施方式</w:t>
      </w:r>
      <w:r w:rsidRPr="004C5AF5">
        <w:rPr>
          <w:rFonts w:asciiTheme="minorEastAsia" w:hAnsiTheme="minorEastAsia" w:hint="eastAsia"/>
          <w:szCs w:val="24"/>
        </w:rPr>
        <w:t>。</w:t>
      </w:r>
    </w:p>
    <w:p w:rsidR="00E21211" w:rsidRDefault="00E21211" w:rsidP="00E21211">
      <w:pPr>
        <w:ind w:leftChars="100" w:left="240" w:rightChars="-82" w:right="-197"/>
        <w:jc w:val="center"/>
        <w:rPr>
          <w:rFonts w:asciiTheme="minorEastAsia" w:hAnsiTheme="minorEastAsia"/>
          <w:szCs w:val="24"/>
        </w:rPr>
      </w:pPr>
      <w:r>
        <w:rPr>
          <w:rFonts w:asciiTheme="minorEastAsia" w:hAnsiTheme="minorEastAsia"/>
          <w:noProof/>
          <w:szCs w:val="24"/>
        </w:rPr>
        <w:drawing>
          <wp:inline distT="0" distB="0" distL="0" distR="0" wp14:anchorId="0C377601" wp14:editId="46B6BBA9">
            <wp:extent cx="4143375" cy="2824688"/>
            <wp:effectExtent l="0" t="0" r="0" b="0"/>
            <wp:docPr id="478" name="圖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43375" cy="2824688"/>
                    </a:xfrm>
                    <a:prstGeom prst="rect">
                      <a:avLst/>
                    </a:prstGeom>
                    <a:noFill/>
                    <a:ln>
                      <a:noFill/>
                    </a:ln>
                  </pic:spPr>
                </pic:pic>
              </a:graphicData>
            </a:graphic>
          </wp:inline>
        </w:drawing>
      </w:r>
    </w:p>
    <w:p w:rsidR="00E21211" w:rsidRPr="000D6FFD" w:rsidRDefault="00E21211" w:rsidP="00FB2F8F">
      <w:pPr>
        <w:spacing w:afterLines="30" w:after="108"/>
        <w:ind w:rightChars="-82" w:right="-197"/>
        <w:jc w:val="center"/>
        <w:rPr>
          <w:rFonts w:asciiTheme="minorEastAsia" w:hAnsiTheme="minorEastAsia"/>
          <w:szCs w:val="24"/>
        </w:rPr>
      </w:pPr>
      <w:r w:rsidRPr="000D6FFD">
        <w:rPr>
          <w:rFonts w:asciiTheme="minorEastAsia" w:hAnsiTheme="minorEastAsia" w:hint="eastAsia"/>
          <w:szCs w:val="24"/>
        </w:rPr>
        <w:t xml:space="preserve">圖3 </w:t>
      </w:r>
      <w:r w:rsidR="00FB2F8F">
        <w:rPr>
          <w:rFonts w:asciiTheme="minorEastAsia" w:hAnsiTheme="minorEastAsia" w:hint="eastAsia"/>
          <w:szCs w:val="24"/>
        </w:rPr>
        <w:t xml:space="preserve"> </w:t>
      </w:r>
      <w:r w:rsidRPr="000D6FFD">
        <w:rPr>
          <w:rFonts w:asciiTheme="minorEastAsia" w:hAnsiTheme="minorEastAsia" w:hint="eastAsia"/>
          <w:szCs w:val="24"/>
        </w:rPr>
        <w:t>雲端科技服務目標與對象</w:t>
      </w:r>
    </w:p>
    <w:p w:rsidR="00E21211" w:rsidRPr="000D6FFD" w:rsidRDefault="00E21211" w:rsidP="00D42291">
      <w:pPr>
        <w:pStyle w:val="a3"/>
        <w:numPr>
          <w:ilvl w:val="0"/>
          <w:numId w:val="35"/>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挑戰與問題</w:t>
      </w:r>
    </w:p>
    <w:p w:rsidR="00E21211" w:rsidRPr="000D6FFD" w:rsidRDefault="00E21211" w:rsidP="00E21211">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建構虛擬主機，需要穩定高速效能儲存體，但現階段高階的儲存體價格高，橫向延展性弱，</w:t>
      </w:r>
      <w:r w:rsidRPr="000D6FFD">
        <w:rPr>
          <w:rFonts w:asciiTheme="minorEastAsia" w:hAnsiTheme="minorEastAsia"/>
          <w:szCs w:val="24"/>
        </w:rPr>
        <w:t>配置</w:t>
      </w:r>
      <w:r w:rsidRPr="000D6FFD">
        <w:rPr>
          <w:rFonts w:asciiTheme="minorEastAsia" w:hAnsiTheme="minorEastAsia" w:hint="eastAsia"/>
          <w:szCs w:val="24"/>
        </w:rPr>
        <w:t>成本高，無法滿足所有學校的未來需求，一旦需求增加，升級成本高不易擴充。營運幾年經驗，這是很大的困擾，還好新的儲存技術已經克服這樣的窘境。在實施推廣面，雖提供雲端資源，</w:t>
      </w:r>
      <w:proofErr w:type="gramStart"/>
      <w:r w:rsidRPr="000D6FFD">
        <w:rPr>
          <w:rFonts w:asciiTheme="minorEastAsia" w:hAnsiTheme="minorEastAsia" w:hint="eastAsia"/>
          <w:szCs w:val="24"/>
        </w:rPr>
        <w:t>各校網管</w:t>
      </w:r>
      <w:proofErr w:type="gramEnd"/>
      <w:r w:rsidRPr="000D6FFD">
        <w:rPr>
          <w:rFonts w:asciiTheme="minorEastAsia" w:hAnsiTheme="minorEastAsia" w:hint="eastAsia"/>
          <w:szCs w:val="24"/>
        </w:rPr>
        <w:t>人員素質不一，存在人力問題，學校不想管主機，而開發平台是普遍需求。</w:t>
      </w:r>
    </w:p>
    <w:p w:rsidR="00E21211" w:rsidRPr="000D6FFD" w:rsidRDefault="00E21211" w:rsidP="00D42291">
      <w:pPr>
        <w:pStyle w:val="a3"/>
        <w:numPr>
          <w:ilvl w:val="0"/>
          <w:numId w:val="35"/>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建置IaaS效益</w:t>
      </w:r>
    </w:p>
    <w:p w:rsidR="00E21211" w:rsidRPr="000D6FFD" w:rsidRDefault="00E21211" w:rsidP="00E21211">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在各校積極參與下，每年可減少約2610公噸碳排放，以及減少每年約990萬的電費、維修費用，一舉數得。對學校</w:t>
      </w:r>
      <w:proofErr w:type="gramStart"/>
      <w:r w:rsidRPr="000D6FFD">
        <w:rPr>
          <w:rFonts w:asciiTheme="minorEastAsia" w:hAnsiTheme="minorEastAsia" w:hint="eastAsia"/>
          <w:szCs w:val="24"/>
        </w:rPr>
        <w:t>來說可降低</w:t>
      </w:r>
      <w:proofErr w:type="gramEnd"/>
      <w:r w:rsidRPr="000D6FFD">
        <w:rPr>
          <w:rFonts w:asciiTheme="minorEastAsia" w:hAnsiTheme="minorEastAsia" w:hint="eastAsia"/>
          <w:szCs w:val="24"/>
        </w:rPr>
        <w:t>機房基礎建置與維護成本，有效節省教育資源。申請的VM網路環境與學校相同，管理方式不變。主機在中心不佔用學校對外頻寬，提升學校網路服務品質。</w:t>
      </w:r>
    </w:p>
    <w:p w:rsidR="00E21211" w:rsidRPr="000D6FFD" w:rsidRDefault="00E21211" w:rsidP="00D42291">
      <w:pPr>
        <w:pStyle w:val="a3"/>
        <w:numPr>
          <w:ilvl w:val="0"/>
          <w:numId w:val="34"/>
        </w:numPr>
        <w:spacing w:beforeLines="20" w:before="72" w:afterLines="20" w:after="72"/>
        <w:ind w:leftChars="0" w:left="709" w:rightChars="-82" w:right="-197" w:hanging="482"/>
        <w:rPr>
          <w:rFonts w:asciiTheme="minorEastAsia" w:hAnsiTheme="minorEastAsia"/>
          <w:szCs w:val="24"/>
        </w:rPr>
      </w:pPr>
      <w:r w:rsidRPr="000D6FFD">
        <w:rPr>
          <w:rFonts w:asciiTheme="minorEastAsia" w:hAnsiTheme="minorEastAsia" w:hint="eastAsia"/>
          <w:szCs w:val="24"/>
        </w:rPr>
        <w:t>PaaS發展</w:t>
      </w:r>
    </w:p>
    <w:p w:rsidR="00E21211" w:rsidRPr="000D6FFD" w:rsidRDefault="00E21211" w:rsidP="00D42291">
      <w:pPr>
        <w:pStyle w:val="a3"/>
        <w:numPr>
          <w:ilvl w:val="0"/>
          <w:numId w:val="42"/>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 xml:space="preserve">建置目標 </w:t>
      </w:r>
    </w:p>
    <w:p w:rsidR="00E21211" w:rsidRPr="000D6FFD" w:rsidRDefault="0017697D" w:rsidP="000D6FFD">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E21211" w:rsidRPr="000D6FFD">
        <w:rPr>
          <w:rFonts w:asciiTheme="minorEastAsia" w:hAnsiTheme="minorEastAsia" w:hint="eastAsia"/>
          <w:szCs w:val="24"/>
        </w:rPr>
        <w:t>提供彈性、自動化快速部署開發平台，節省各校建置雲端應用系統時間，充分支援學校資訊教學環境。</w:t>
      </w:r>
    </w:p>
    <w:p w:rsidR="00E21211" w:rsidRPr="000D6FFD" w:rsidRDefault="00E21211" w:rsidP="00D42291">
      <w:pPr>
        <w:pStyle w:val="a3"/>
        <w:numPr>
          <w:ilvl w:val="0"/>
          <w:numId w:val="42"/>
        </w:numPr>
        <w:spacing w:beforeLines="20" w:before="72" w:afterLines="20" w:after="72"/>
        <w:ind w:leftChars="263" w:left="988" w:rightChars="-82" w:right="-197" w:hanging="357"/>
        <w:rPr>
          <w:rFonts w:asciiTheme="minorEastAsia" w:hAnsiTheme="minorEastAsia"/>
          <w:szCs w:val="24"/>
        </w:rPr>
      </w:pPr>
      <w:r w:rsidRPr="000D6FFD">
        <w:rPr>
          <w:rFonts w:asciiTheme="minorEastAsia" w:hAnsiTheme="minorEastAsia" w:hint="eastAsia"/>
          <w:szCs w:val="24"/>
        </w:rPr>
        <w:t xml:space="preserve">PaaS導入策略 </w:t>
      </w:r>
    </w:p>
    <w:p w:rsidR="00E21211" w:rsidRPr="000D6FFD" w:rsidRDefault="00E21211" w:rsidP="0017697D">
      <w:pPr>
        <w:spacing w:beforeLines="20" w:before="72" w:afterLines="20" w:after="72"/>
        <w:ind w:left="567" w:rightChars="-82" w:right="-197"/>
        <w:jc w:val="both"/>
        <w:rPr>
          <w:rFonts w:asciiTheme="minorEastAsia" w:hAnsiTheme="minorEastAsia"/>
          <w:szCs w:val="24"/>
        </w:rPr>
      </w:pPr>
      <w:r w:rsidRPr="000D6FFD">
        <w:rPr>
          <w:rFonts w:asciiTheme="minorEastAsia" w:hAnsiTheme="minorEastAsia" w:hint="eastAsia"/>
          <w:szCs w:val="24"/>
        </w:rPr>
        <w:t xml:space="preserve">  </w:t>
      </w:r>
      <w:r w:rsidR="0017697D">
        <w:rPr>
          <w:rFonts w:asciiTheme="minorEastAsia" w:hAnsiTheme="minorEastAsia"/>
          <w:szCs w:val="24"/>
        </w:rPr>
        <w:t xml:space="preserve">  </w:t>
      </w:r>
      <w:r w:rsidRPr="000D6FFD">
        <w:rPr>
          <w:rFonts w:asciiTheme="minorEastAsia" w:hAnsiTheme="minorEastAsia" w:hint="eastAsia"/>
          <w:szCs w:val="24"/>
        </w:rPr>
        <w:t>第1階段依據各校開發需求調查調整規劃，如圖4，在虛擬機部署以</w:t>
      </w:r>
      <w:r w:rsidRPr="000D6FFD">
        <w:rPr>
          <w:rFonts w:asciiTheme="minorEastAsia" w:hAnsiTheme="minorEastAsia"/>
          <w:szCs w:val="24"/>
        </w:rPr>
        <w:t>Ubuntu</w:t>
      </w:r>
      <w:r w:rsidRPr="000D6FFD">
        <w:rPr>
          <w:rFonts w:asciiTheme="minorEastAsia" w:hAnsiTheme="minorEastAsia" w:hint="eastAsia"/>
          <w:szCs w:val="24"/>
        </w:rPr>
        <w:t xml:space="preserve"> OS需求最多，開發套件XOOP為</w:t>
      </w:r>
      <w:proofErr w:type="gramStart"/>
      <w:r w:rsidRPr="000D6FFD">
        <w:rPr>
          <w:rFonts w:asciiTheme="minorEastAsia" w:hAnsiTheme="minorEastAsia" w:hint="eastAsia"/>
          <w:szCs w:val="24"/>
        </w:rPr>
        <w:t>大宗，</w:t>
      </w:r>
      <w:proofErr w:type="gramEnd"/>
      <w:r w:rsidRPr="000D6FFD">
        <w:rPr>
          <w:rFonts w:asciiTheme="minorEastAsia" w:hAnsiTheme="minorEastAsia" w:hint="eastAsia"/>
          <w:szCs w:val="24"/>
        </w:rPr>
        <w:t>這是資訊中心為學校行政與教學客製化的內容管理系統，其次是WordPress與以ASP.NET技術開發的套裝應用系統。</w:t>
      </w:r>
    </w:p>
    <w:p w:rsidR="00E21211" w:rsidRDefault="00E21211" w:rsidP="00E21211">
      <w:pPr>
        <w:ind w:rightChars="-82" w:right="-197"/>
        <w:jc w:val="center"/>
        <w:rPr>
          <w:rFonts w:asciiTheme="minorEastAsia" w:hAnsiTheme="minorEastAsia"/>
          <w:szCs w:val="24"/>
        </w:rPr>
      </w:pPr>
      <w:r>
        <w:rPr>
          <w:rFonts w:asciiTheme="minorEastAsia" w:hAnsiTheme="minorEastAsia"/>
          <w:noProof/>
          <w:szCs w:val="24"/>
        </w:rPr>
        <w:lastRenderedPageBreak/>
        <w:drawing>
          <wp:inline distT="0" distB="0" distL="0" distR="0" wp14:anchorId="6B4A1E2E" wp14:editId="1574B81C">
            <wp:extent cx="4070206" cy="2914650"/>
            <wp:effectExtent l="0" t="0" r="6985" b="0"/>
            <wp:docPr id="479" name="圖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71809" cy="2915798"/>
                    </a:xfrm>
                    <a:prstGeom prst="rect">
                      <a:avLst/>
                    </a:prstGeom>
                    <a:noFill/>
                    <a:ln>
                      <a:noFill/>
                    </a:ln>
                  </pic:spPr>
                </pic:pic>
              </a:graphicData>
            </a:graphic>
          </wp:inline>
        </w:drawing>
      </w:r>
    </w:p>
    <w:p w:rsidR="00E21211" w:rsidRPr="00645DF7" w:rsidRDefault="00E21211" w:rsidP="00FB2F8F">
      <w:pPr>
        <w:spacing w:afterLines="30" w:after="108"/>
        <w:ind w:rightChars="-82" w:right="-197"/>
        <w:jc w:val="center"/>
        <w:rPr>
          <w:rFonts w:asciiTheme="minorEastAsia" w:hAnsiTheme="minorEastAsia"/>
          <w:szCs w:val="24"/>
        </w:rPr>
      </w:pPr>
      <w:r>
        <w:rPr>
          <w:rFonts w:asciiTheme="minorEastAsia" w:hAnsiTheme="minorEastAsia" w:hint="eastAsia"/>
          <w:szCs w:val="24"/>
        </w:rPr>
        <w:t>圖4</w:t>
      </w:r>
      <w:r w:rsidRPr="00645DF7">
        <w:rPr>
          <w:rFonts w:asciiTheme="minorEastAsia" w:hAnsiTheme="minorEastAsia" w:hint="eastAsia"/>
          <w:szCs w:val="24"/>
        </w:rPr>
        <w:t xml:space="preserve"> </w:t>
      </w:r>
      <w:r w:rsidR="00FB2F8F">
        <w:rPr>
          <w:rFonts w:asciiTheme="minorEastAsia" w:hAnsiTheme="minorEastAsia" w:hint="eastAsia"/>
          <w:szCs w:val="24"/>
        </w:rPr>
        <w:t xml:space="preserve"> </w:t>
      </w:r>
      <w:r>
        <w:rPr>
          <w:rFonts w:asciiTheme="minorEastAsia" w:hAnsiTheme="minorEastAsia" w:hint="eastAsia"/>
          <w:szCs w:val="24"/>
        </w:rPr>
        <w:t>各校開發</w:t>
      </w:r>
      <w:r w:rsidRPr="00BE7ADF">
        <w:rPr>
          <w:rFonts w:asciiTheme="minorEastAsia" w:hAnsiTheme="minorEastAsia" w:hint="eastAsia"/>
          <w:szCs w:val="24"/>
        </w:rPr>
        <w:t>需求調查</w:t>
      </w:r>
      <w:r>
        <w:rPr>
          <w:rFonts w:asciiTheme="minorEastAsia" w:hAnsiTheme="minorEastAsia" w:hint="eastAsia"/>
          <w:szCs w:val="24"/>
        </w:rPr>
        <w:t>統計</w:t>
      </w:r>
    </w:p>
    <w:p w:rsidR="00E21211" w:rsidRDefault="00E21211" w:rsidP="0017697D">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17697D">
        <w:rPr>
          <w:rFonts w:asciiTheme="minorEastAsia" w:hAnsiTheme="minorEastAsia"/>
          <w:szCs w:val="24"/>
        </w:rPr>
        <w:t xml:space="preserve">  </w:t>
      </w:r>
      <w:r w:rsidRPr="00AE5366">
        <w:rPr>
          <w:rFonts w:asciiTheme="minorEastAsia" w:hAnsiTheme="minorEastAsia" w:hint="eastAsia"/>
          <w:szCs w:val="24"/>
        </w:rPr>
        <w:t>第2階段製作教學講義</w:t>
      </w:r>
      <w:r>
        <w:rPr>
          <w:rFonts w:asciiTheme="minorEastAsia" w:hAnsiTheme="minorEastAsia" w:hint="eastAsia"/>
          <w:szCs w:val="24"/>
        </w:rPr>
        <w:t>，</w:t>
      </w:r>
      <w:r w:rsidRPr="00AE5366">
        <w:rPr>
          <w:rFonts w:asciiTheme="minorEastAsia" w:hAnsiTheme="minorEastAsia" w:hint="eastAsia"/>
          <w:szCs w:val="24"/>
        </w:rPr>
        <w:t>開辦一系列教育訓練</w:t>
      </w:r>
      <w:r>
        <w:rPr>
          <w:rFonts w:asciiTheme="minorEastAsia" w:hAnsiTheme="minorEastAsia" w:hint="eastAsia"/>
          <w:szCs w:val="24"/>
        </w:rPr>
        <w:t>。</w:t>
      </w:r>
    </w:p>
    <w:p w:rsidR="00E21211" w:rsidRPr="00AE5366" w:rsidRDefault="00E21211" w:rsidP="0017697D">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17697D">
        <w:rPr>
          <w:rFonts w:asciiTheme="minorEastAsia" w:hAnsiTheme="minorEastAsia"/>
          <w:szCs w:val="24"/>
        </w:rPr>
        <w:t xml:space="preserve">  </w:t>
      </w:r>
      <w:r w:rsidRPr="00AE5366">
        <w:rPr>
          <w:rFonts w:asciiTheme="minorEastAsia" w:hAnsiTheme="minorEastAsia" w:hint="eastAsia"/>
          <w:szCs w:val="24"/>
        </w:rPr>
        <w:t>第</w:t>
      </w:r>
      <w:r>
        <w:rPr>
          <w:rFonts w:asciiTheme="minorEastAsia" w:hAnsiTheme="minorEastAsia" w:hint="eastAsia"/>
          <w:szCs w:val="24"/>
        </w:rPr>
        <w:t>3</w:t>
      </w:r>
      <w:r w:rsidRPr="00AE5366">
        <w:rPr>
          <w:rFonts w:asciiTheme="minorEastAsia" w:hAnsiTheme="minorEastAsia" w:hint="eastAsia"/>
          <w:szCs w:val="24"/>
        </w:rPr>
        <w:t>階段</w:t>
      </w:r>
      <w:r>
        <w:rPr>
          <w:rFonts w:asciiTheme="minorEastAsia" w:hAnsiTheme="minorEastAsia" w:hint="eastAsia"/>
          <w:szCs w:val="24"/>
        </w:rPr>
        <w:t>轉移各校www服務至PaaS平台，持續擴充PaaS平台資源。</w:t>
      </w:r>
    </w:p>
    <w:p w:rsidR="00E21211" w:rsidRPr="0017697D" w:rsidRDefault="00E21211" w:rsidP="0017697D">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17697D">
        <w:rPr>
          <w:rFonts w:asciiTheme="minorEastAsia" w:hAnsiTheme="minorEastAsia"/>
          <w:szCs w:val="24"/>
        </w:rPr>
        <w:t xml:space="preserve">  </w:t>
      </w:r>
      <w:r w:rsidRPr="00AE5366">
        <w:rPr>
          <w:rFonts w:asciiTheme="minorEastAsia" w:hAnsiTheme="minorEastAsia" w:hint="eastAsia"/>
          <w:szCs w:val="24"/>
        </w:rPr>
        <w:t>第</w:t>
      </w:r>
      <w:r>
        <w:rPr>
          <w:rFonts w:asciiTheme="minorEastAsia" w:hAnsiTheme="minorEastAsia" w:hint="eastAsia"/>
          <w:szCs w:val="24"/>
        </w:rPr>
        <w:t>4</w:t>
      </w:r>
      <w:r w:rsidRPr="00AE5366">
        <w:rPr>
          <w:rFonts w:asciiTheme="minorEastAsia" w:hAnsiTheme="minorEastAsia" w:hint="eastAsia"/>
          <w:szCs w:val="24"/>
        </w:rPr>
        <w:t>階段製作</w:t>
      </w:r>
      <w:r>
        <w:rPr>
          <w:rFonts w:asciiTheme="minorEastAsia" w:hAnsiTheme="minorEastAsia" w:hint="eastAsia"/>
          <w:szCs w:val="24"/>
        </w:rPr>
        <w:t>與配置更多開發工具與資源，</w:t>
      </w:r>
      <w:proofErr w:type="gramStart"/>
      <w:r>
        <w:rPr>
          <w:rFonts w:asciiTheme="minorEastAsia" w:hAnsiTheme="minorEastAsia" w:hint="eastAsia"/>
          <w:szCs w:val="24"/>
        </w:rPr>
        <w:t>未來含大數據</w:t>
      </w:r>
      <w:proofErr w:type="gramEnd"/>
      <w:r>
        <w:rPr>
          <w:rFonts w:asciiTheme="minorEastAsia" w:hAnsiTheme="minorEastAsia" w:hint="eastAsia"/>
          <w:szCs w:val="24"/>
        </w:rPr>
        <w:t>相關運算平台。</w:t>
      </w:r>
    </w:p>
    <w:p w:rsidR="00E21211" w:rsidRDefault="00E21211" w:rsidP="00D42291">
      <w:pPr>
        <w:pStyle w:val="a3"/>
        <w:numPr>
          <w:ilvl w:val="0"/>
          <w:numId w:val="42"/>
        </w:numPr>
        <w:spacing w:beforeLines="20" w:before="72" w:afterLines="20" w:after="72"/>
        <w:ind w:leftChars="263" w:left="988" w:rightChars="-82" w:right="-197" w:hanging="357"/>
        <w:rPr>
          <w:rFonts w:asciiTheme="minorEastAsia" w:hAnsiTheme="minorEastAsia"/>
          <w:szCs w:val="24"/>
        </w:rPr>
      </w:pPr>
      <w:r w:rsidRPr="00335C87">
        <w:rPr>
          <w:rFonts w:asciiTheme="minorEastAsia" w:hAnsiTheme="minorEastAsia" w:hint="eastAsia"/>
          <w:szCs w:val="24"/>
        </w:rPr>
        <w:t>建構方法</w:t>
      </w:r>
      <w:r>
        <w:rPr>
          <w:rFonts w:asciiTheme="minorEastAsia" w:hAnsiTheme="minorEastAsia" w:hint="eastAsia"/>
          <w:szCs w:val="24"/>
        </w:rPr>
        <w:t xml:space="preserve"> </w:t>
      </w:r>
    </w:p>
    <w:p w:rsidR="00E21211" w:rsidRPr="0017697D" w:rsidRDefault="00E21211" w:rsidP="0017697D">
      <w:pPr>
        <w:spacing w:beforeLines="20" w:before="72" w:afterLines="20" w:after="72"/>
        <w:ind w:left="567" w:rightChars="-82" w:right="-197" w:firstLineChars="200" w:firstLine="480"/>
        <w:jc w:val="both"/>
        <w:rPr>
          <w:rFonts w:asciiTheme="minorEastAsia" w:hAnsiTheme="minorEastAsia"/>
          <w:szCs w:val="24"/>
        </w:rPr>
      </w:pPr>
      <w:r w:rsidRPr="004C5AF5">
        <w:rPr>
          <w:rFonts w:asciiTheme="minorEastAsia" w:hAnsiTheme="minorEastAsia" w:hint="eastAsia"/>
          <w:szCs w:val="24"/>
        </w:rPr>
        <w:t>快速部署並簡化開發平台繁瑣設定，提供多樣化開發工具與資源，讓開發者專注在系統流程細節與專業設計領域，是建構最主要目標。如圖5，服務入口網可以根據不同</w:t>
      </w:r>
      <w:proofErr w:type="gramStart"/>
      <w:r w:rsidRPr="004C5AF5">
        <w:rPr>
          <w:rFonts w:asciiTheme="minorEastAsia" w:hAnsiTheme="minorEastAsia" w:hint="eastAsia"/>
          <w:szCs w:val="24"/>
        </w:rPr>
        <w:t>身分隨需自助</w:t>
      </w:r>
      <w:proofErr w:type="gramEnd"/>
      <w:r w:rsidRPr="004C5AF5">
        <w:rPr>
          <w:rFonts w:asciiTheme="minorEastAsia" w:hAnsiTheme="minorEastAsia" w:hint="eastAsia"/>
          <w:szCs w:val="24"/>
        </w:rPr>
        <w:t>達成其任務，</w:t>
      </w:r>
      <w:r>
        <w:rPr>
          <w:rFonts w:asciiTheme="minorEastAsia" w:hAnsiTheme="minorEastAsia" w:hint="eastAsia"/>
          <w:szCs w:val="24"/>
        </w:rPr>
        <w:t>所</w:t>
      </w:r>
      <w:r w:rsidRPr="004C5AF5">
        <w:rPr>
          <w:rFonts w:asciiTheme="minorEastAsia" w:hAnsiTheme="minorEastAsia" w:hint="eastAsia"/>
          <w:szCs w:val="24"/>
        </w:rPr>
        <w:t>建立應用程式與資源</w:t>
      </w:r>
      <w:r>
        <w:rPr>
          <w:rFonts w:asciiTheme="minorEastAsia" w:hAnsiTheme="minorEastAsia" w:hint="eastAsia"/>
          <w:szCs w:val="24"/>
        </w:rPr>
        <w:t>有</w:t>
      </w:r>
      <w:r w:rsidRPr="004C5AF5">
        <w:rPr>
          <w:rFonts w:asciiTheme="minorEastAsia" w:hAnsiTheme="minorEastAsia" w:hint="eastAsia"/>
          <w:szCs w:val="24"/>
        </w:rPr>
        <w:t>不同</w:t>
      </w:r>
      <w:r>
        <w:rPr>
          <w:rFonts w:asciiTheme="minorEastAsia" w:hAnsiTheme="minorEastAsia" w:hint="eastAsia"/>
          <w:szCs w:val="24"/>
        </w:rPr>
        <w:t>型態</w:t>
      </w:r>
      <w:r w:rsidRPr="004C5AF5">
        <w:rPr>
          <w:rFonts w:asciiTheme="minorEastAsia" w:hAnsiTheme="minorEastAsia" w:hint="eastAsia"/>
          <w:szCs w:val="24"/>
        </w:rPr>
        <w:t>資源模式，可以是專屬運算資源，</w:t>
      </w:r>
      <w:r>
        <w:rPr>
          <w:rFonts w:asciiTheme="minorEastAsia" w:hAnsiTheme="minorEastAsia" w:hint="eastAsia"/>
          <w:szCs w:val="24"/>
        </w:rPr>
        <w:t>亦或</w:t>
      </w:r>
      <w:r w:rsidRPr="004C5AF5">
        <w:rPr>
          <w:rFonts w:asciiTheme="minorEastAsia" w:hAnsiTheme="minorEastAsia" w:hint="eastAsia"/>
          <w:szCs w:val="24"/>
        </w:rPr>
        <w:t>是多人共享資源池，提監控與量測的服務，如圖6。</w:t>
      </w:r>
    </w:p>
    <w:p w:rsidR="00E21211" w:rsidRPr="00E13692" w:rsidRDefault="00E21211" w:rsidP="00E21211">
      <w:pPr>
        <w:ind w:leftChars="100" w:left="240" w:rightChars="-82" w:right="-197"/>
        <w:jc w:val="center"/>
        <w:rPr>
          <w:rFonts w:asciiTheme="minorEastAsia" w:hAnsiTheme="minorEastAsia"/>
          <w:color w:val="FF0000"/>
          <w:szCs w:val="24"/>
        </w:rPr>
      </w:pPr>
      <w:r>
        <w:rPr>
          <w:rFonts w:asciiTheme="minorEastAsia" w:hAnsiTheme="minorEastAsia"/>
          <w:noProof/>
          <w:color w:val="FF0000"/>
          <w:szCs w:val="24"/>
        </w:rPr>
        <w:drawing>
          <wp:inline distT="0" distB="0" distL="0" distR="0" wp14:anchorId="39C7C524" wp14:editId="3FE2CE0B">
            <wp:extent cx="3990975" cy="2901215"/>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96840" cy="2905478"/>
                    </a:xfrm>
                    <a:prstGeom prst="rect">
                      <a:avLst/>
                    </a:prstGeom>
                    <a:noFill/>
                    <a:ln>
                      <a:noFill/>
                    </a:ln>
                  </pic:spPr>
                </pic:pic>
              </a:graphicData>
            </a:graphic>
          </wp:inline>
        </w:drawing>
      </w:r>
    </w:p>
    <w:p w:rsidR="00E21211" w:rsidRPr="00433505" w:rsidRDefault="00E21211" w:rsidP="00FB2F8F">
      <w:pPr>
        <w:spacing w:afterLines="30" w:after="108"/>
        <w:ind w:rightChars="-82" w:right="-197"/>
        <w:jc w:val="center"/>
        <w:rPr>
          <w:rFonts w:asciiTheme="minorEastAsia" w:hAnsiTheme="minorEastAsia"/>
          <w:szCs w:val="24"/>
        </w:rPr>
      </w:pPr>
      <w:r w:rsidRPr="00433505">
        <w:rPr>
          <w:rFonts w:asciiTheme="minorEastAsia" w:hAnsiTheme="minorEastAsia" w:hint="eastAsia"/>
          <w:szCs w:val="24"/>
        </w:rPr>
        <w:t>圖5</w:t>
      </w:r>
      <w:r>
        <w:rPr>
          <w:rFonts w:asciiTheme="minorEastAsia" w:hAnsiTheme="minorEastAsia" w:hint="eastAsia"/>
          <w:szCs w:val="24"/>
        </w:rPr>
        <w:t xml:space="preserve"> </w:t>
      </w:r>
      <w:r w:rsidR="00FB2F8F">
        <w:rPr>
          <w:rFonts w:asciiTheme="minorEastAsia" w:hAnsiTheme="minorEastAsia" w:hint="eastAsia"/>
          <w:szCs w:val="24"/>
        </w:rPr>
        <w:t xml:space="preserve"> </w:t>
      </w:r>
      <w:r>
        <w:rPr>
          <w:rFonts w:asciiTheme="minorEastAsia" w:hAnsiTheme="minorEastAsia" w:hint="eastAsia"/>
          <w:szCs w:val="24"/>
        </w:rPr>
        <w:t>PaaS部署架構</w:t>
      </w:r>
    </w:p>
    <w:p w:rsidR="00E21211" w:rsidRDefault="00E21211" w:rsidP="00E21211">
      <w:pPr>
        <w:ind w:leftChars="100" w:left="240" w:rightChars="-82" w:right="-197"/>
        <w:jc w:val="center"/>
        <w:rPr>
          <w:rFonts w:asciiTheme="minorEastAsia" w:hAnsiTheme="minorEastAsia"/>
          <w:szCs w:val="24"/>
        </w:rPr>
      </w:pPr>
      <w:r>
        <w:rPr>
          <w:rFonts w:asciiTheme="minorEastAsia" w:hAnsiTheme="minorEastAsia"/>
          <w:noProof/>
          <w:szCs w:val="24"/>
        </w:rPr>
        <w:lastRenderedPageBreak/>
        <w:drawing>
          <wp:inline distT="0" distB="0" distL="0" distR="0" wp14:anchorId="7B075F46" wp14:editId="64DEF41E">
            <wp:extent cx="4276725" cy="2254158"/>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2254158"/>
                    </a:xfrm>
                    <a:prstGeom prst="rect">
                      <a:avLst/>
                    </a:prstGeom>
                    <a:noFill/>
                    <a:ln>
                      <a:noFill/>
                    </a:ln>
                  </pic:spPr>
                </pic:pic>
              </a:graphicData>
            </a:graphic>
          </wp:inline>
        </w:drawing>
      </w:r>
    </w:p>
    <w:p w:rsidR="00E21211" w:rsidRDefault="00E21211" w:rsidP="00E21211">
      <w:pPr>
        <w:spacing w:afterLines="30" w:after="108"/>
        <w:ind w:leftChars="100" w:left="240" w:rightChars="-82" w:right="-197" w:firstLineChars="1100" w:firstLine="2640"/>
        <w:rPr>
          <w:rFonts w:asciiTheme="minorEastAsia" w:hAnsiTheme="minorEastAsia"/>
          <w:szCs w:val="24"/>
        </w:rPr>
      </w:pPr>
      <w:r w:rsidRPr="00433505">
        <w:rPr>
          <w:rFonts w:asciiTheme="minorEastAsia" w:hAnsiTheme="minorEastAsia" w:hint="eastAsia"/>
          <w:szCs w:val="24"/>
        </w:rPr>
        <w:t>圖</w:t>
      </w:r>
      <w:r>
        <w:rPr>
          <w:rFonts w:asciiTheme="minorEastAsia" w:hAnsiTheme="minorEastAsia" w:hint="eastAsia"/>
          <w:szCs w:val="24"/>
        </w:rPr>
        <w:t>6  PaaS</w:t>
      </w:r>
      <w:proofErr w:type="gramStart"/>
      <w:r w:rsidRPr="00BE7ADF">
        <w:rPr>
          <w:rFonts w:asciiTheme="minorEastAsia" w:hAnsiTheme="minorEastAsia" w:hint="eastAsia"/>
          <w:szCs w:val="24"/>
        </w:rPr>
        <w:t>隨需自助</w:t>
      </w:r>
      <w:proofErr w:type="gramEnd"/>
      <w:r w:rsidRPr="00BE7ADF">
        <w:rPr>
          <w:rFonts w:asciiTheme="minorEastAsia" w:hAnsiTheme="minorEastAsia" w:hint="eastAsia"/>
          <w:szCs w:val="24"/>
        </w:rPr>
        <w:t>服務</w:t>
      </w:r>
      <w:r>
        <w:rPr>
          <w:rFonts w:asciiTheme="minorEastAsia" w:hAnsiTheme="minorEastAsia" w:hint="eastAsia"/>
          <w:szCs w:val="24"/>
        </w:rPr>
        <w:t>入口</w:t>
      </w:r>
    </w:p>
    <w:p w:rsidR="00E21211" w:rsidRPr="00335C87" w:rsidRDefault="00E21211" w:rsidP="00D42291">
      <w:pPr>
        <w:pStyle w:val="a3"/>
        <w:numPr>
          <w:ilvl w:val="0"/>
          <w:numId w:val="42"/>
        </w:numPr>
        <w:spacing w:beforeLines="20" w:before="72" w:afterLines="20" w:after="72"/>
        <w:ind w:leftChars="263" w:left="988" w:rightChars="-82" w:right="-197" w:hanging="357"/>
        <w:rPr>
          <w:rFonts w:asciiTheme="minorEastAsia" w:hAnsiTheme="minorEastAsia"/>
          <w:szCs w:val="24"/>
        </w:rPr>
      </w:pPr>
      <w:r w:rsidRPr="00BE7ADF">
        <w:rPr>
          <w:rFonts w:asciiTheme="minorEastAsia" w:hAnsiTheme="minorEastAsia" w:hint="eastAsia"/>
          <w:szCs w:val="24"/>
        </w:rPr>
        <w:t>挑戰與問題</w:t>
      </w:r>
    </w:p>
    <w:p w:rsidR="00E21211" w:rsidRDefault="00E21211" w:rsidP="0017697D">
      <w:pPr>
        <w:spacing w:beforeLines="20" w:before="72" w:afterLines="20" w:after="72"/>
        <w:ind w:left="567" w:rightChars="-82" w:right="-197" w:firstLineChars="200" w:firstLine="480"/>
        <w:jc w:val="both"/>
        <w:rPr>
          <w:rFonts w:asciiTheme="minorEastAsia" w:hAnsiTheme="minorEastAsia"/>
          <w:szCs w:val="24"/>
        </w:rPr>
      </w:pPr>
      <w:r w:rsidRPr="003A7C18">
        <w:rPr>
          <w:rFonts w:asciiTheme="minorEastAsia" w:hAnsiTheme="minorEastAsia" w:hint="eastAsia"/>
          <w:szCs w:val="24"/>
        </w:rPr>
        <w:t>開發人員對於</w:t>
      </w:r>
      <w:r>
        <w:rPr>
          <w:rFonts w:asciiTheme="minorEastAsia" w:hAnsiTheme="minorEastAsia" w:hint="eastAsia"/>
          <w:szCs w:val="24"/>
        </w:rPr>
        <w:t>PaaS</w:t>
      </w:r>
      <w:r w:rsidRPr="003A7C18">
        <w:rPr>
          <w:rFonts w:asciiTheme="minorEastAsia" w:hAnsiTheme="minorEastAsia" w:hint="eastAsia"/>
          <w:szCs w:val="24"/>
        </w:rPr>
        <w:t>平台功能</w:t>
      </w:r>
      <w:proofErr w:type="gramStart"/>
      <w:r w:rsidRPr="003A7C18">
        <w:rPr>
          <w:rFonts w:asciiTheme="minorEastAsia" w:hAnsiTheme="minorEastAsia" w:hint="eastAsia"/>
          <w:szCs w:val="24"/>
        </w:rPr>
        <w:t>滿意</w:t>
      </w:r>
      <w:r>
        <w:rPr>
          <w:rFonts w:asciiTheme="minorEastAsia" w:hAnsiTheme="minorEastAsia" w:hint="eastAsia"/>
          <w:szCs w:val="24"/>
        </w:rPr>
        <w:t>，</w:t>
      </w:r>
      <w:proofErr w:type="gramEnd"/>
      <w:r>
        <w:rPr>
          <w:rFonts w:asciiTheme="minorEastAsia" w:hAnsiTheme="minorEastAsia" w:hint="eastAsia"/>
          <w:szCs w:val="24"/>
        </w:rPr>
        <w:t>因此網站建立越來越多，造成</w:t>
      </w:r>
      <w:r w:rsidRPr="003A7C18">
        <w:rPr>
          <w:rFonts w:asciiTheme="minorEastAsia" w:hAnsiTheme="minorEastAsia" w:hint="eastAsia"/>
          <w:szCs w:val="24"/>
        </w:rPr>
        <w:t>運算與儲存體</w:t>
      </w:r>
      <w:r>
        <w:rPr>
          <w:rFonts w:asciiTheme="minorEastAsia" w:hAnsiTheme="minorEastAsia" w:hint="eastAsia"/>
          <w:szCs w:val="24"/>
        </w:rPr>
        <w:t>資源不足現象。</w:t>
      </w:r>
      <w:r w:rsidRPr="003A7C18">
        <w:rPr>
          <w:rFonts w:asciiTheme="minorEastAsia" w:hAnsiTheme="minorEastAsia" w:hint="eastAsia"/>
          <w:szCs w:val="24"/>
        </w:rPr>
        <w:t>這與IaaS遇到困境相同</w:t>
      </w:r>
      <w:r>
        <w:rPr>
          <w:rFonts w:asciiTheme="minorEastAsia" w:hAnsiTheme="minorEastAsia" w:hint="eastAsia"/>
          <w:szCs w:val="24"/>
        </w:rPr>
        <w:t>，</w:t>
      </w:r>
      <w:r w:rsidRPr="003A7C18">
        <w:rPr>
          <w:rFonts w:asciiTheme="minorEastAsia" w:hAnsiTheme="minorEastAsia" w:hint="eastAsia"/>
          <w:szCs w:val="24"/>
        </w:rPr>
        <w:t>採用新的儲存技術</w:t>
      </w:r>
      <w:r>
        <w:rPr>
          <w:rFonts w:asciiTheme="minorEastAsia" w:hAnsiTheme="minorEastAsia" w:hint="eastAsia"/>
          <w:szCs w:val="24"/>
        </w:rPr>
        <w:t>，</w:t>
      </w:r>
      <w:r w:rsidRPr="003A7C18">
        <w:rPr>
          <w:rFonts w:asciiTheme="minorEastAsia" w:hAnsiTheme="minorEastAsia" w:hint="eastAsia"/>
          <w:szCs w:val="24"/>
        </w:rPr>
        <w:t>並擴增運算主機</w:t>
      </w:r>
      <w:r>
        <w:rPr>
          <w:rFonts w:asciiTheme="minorEastAsia" w:hAnsiTheme="minorEastAsia" w:hint="eastAsia"/>
          <w:szCs w:val="24"/>
        </w:rPr>
        <w:t>，</w:t>
      </w:r>
      <w:r w:rsidRPr="003A7C18">
        <w:rPr>
          <w:rFonts w:asciiTheme="minorEastAsia" w:hAnsiTheme="minorEastAsia" w:hint="eastAsia"/>
          <w:szCs w:val="24"/>
        </w:rPr>
        <w:t>逐漸克服窘境。</w:t>
      </w:r>
    </w:p>
    <w:p w:rsidR="00E21211" w:rsidRPr="00DD0DFD" w:rsidRDefault="00E21211" w:rsidP="0017697D">
      <w:pPr>
        <w:spacing w:beforeLines="20" w:before="72" w:afterLines="20" w:after="72"/>
        <w:ind w:left="567" w:rightChars="-82" w:right="-197" w:firstLineChars="200" w:firstLine="480"/>
        <w:jc w:val="both"/>
        <w:rPr>
          <w:rFonts w:asciiTheme="minorEastAsia" w:hAnsiTheme="minorEastAsia"/>
          <w:szCs w:val="24"/>
        </w:rPr>
      </w:pPr>
      <w:r w:rsidRPr="003A7C18">
        <w:rPr>
          <w:rFonts w:asciiTheme="minorEastAsia" w:hAnsiTheme="minorEastAsia" w:hint="eastAsia"/>
          <w:szCs w:val="24"/>
        </w:rPr>
        <w:t>雲端開發平台有別以往開發模式</w:t>
      </w:r>
      <w:r>
        <w:rPr>
          <w:rFonts w:asciiTheme="minorEastAsia" w:hAnsiTheme="minorEastAsia" w:hint="eastAsia"/>
          <w:szCs w:val="24"/>
        </w:rPr>
        <w:t>，需</w:t>
      </w:r>
      <w:r w:rsidRPr="003A7C18">
        <w:rPr>
          <w:rFonts w:asciiTheme="minorEastAsia" w:hAnsiTheme="minorEastAsia" w:hint="eastAsia"/>
          <w:szCs w:val="24"/>
        </w:rPr>
        <w:t>透過</w:t>
      </w:r>
      <w:r>
        <w:rPr>
          <w:rFonts w:asciiTheme="minorEastAsia" w:hAnsiTheme="minorEastAsia" w:hint="eastAsia"/>
          <w:szCs w:val="24"/>
        </w:rPr>
        <w:t>扎實</w:t>
      </w:r>
      <w:r w:rsidRPr="003A7C18">
        <w:rPr>
          <w:rFonts w:asciiTheme="minorEastAsia" w:hAnsiTheme="minorEastAsia" w:hint="eastAsia"/>
          <w:szCs w:val="24"/>
        </w:rPr>
        <w:t>教育訓練</w:t>
      </w:r>
      <w:r>
        <w:rPr>
          <w:rFonts w:asciiTheme="minorEastAsia" w:hAnsiTheme="minorEastAsia" w:hint="eastAsia"/>
          <w:szCs w:val="24"/>
        </w:rPr>
        <w:t>，避免經常性</w:t>
      </w:r>
      <w:r w:rsidRPr="003A7C18">
        <w:rPr>
          <w:rFonts w:asciiTheme="minorEastAsia" w:hAnsiTheme="minorEastAsia" w:hint="eastAsia"/>
          <w:szCs w:val="24"/>
        </w:rPr>
        <w:t>發生操作</w:t>
      </w:r>
      <w:r>
        <w:rPr>
          <w:rFonts w:asciiTheme="minorEastAsia" w:hAnsiTheme="minorEastAsia" w:hint="eastAsia"/>
          <w:szCs w:val="24"/>
        </w:rPr>
        <w:t>疑難</w:t>
      </w:r>
      <w:r w:rsidRPr="003A7C18">
        <w:rPr>
          <w:rFonts w:asciiTheme="minorEastAsia" w:hAnsiTheme="minorEastAsia" w:hint="eastAsia"/>
          <w:szCs w:val="24"/>
        </w:rPr>
        <w:t>排解</w:t>
      </w:r>
      <w:r>
        <w:rPr>
          <w:rFonts w:asciiTheme="minorEastAsia" w:hAnsiTheme="minorEastAsia" w:hint="eastAsia"/>
          <w:szCs w:val="24"/>
        </w:rPr>
        <w:t>情形</w:t>
      </w:r>
      <w:r w:rsidRPr="003A7C18">
        <w:rPr>
          <w:rFonts w:asciiTheme="minorEastAsia" w:hAnsiTheme="minorEastAsia" w:hint="eastAsia"/>
          <w:szCs w:val="24"/>
        </w:rPr>
        <w:t>。</w:t>
      </w:r>
    </w:p>
    <w:p w:rsidR="00E21211" w:rsidRDefault="00E21211" w:rsidP="00D42291">
      <w:pPr>
        <w:pStyle w:val="a3"/>
        <w:numPr>
          <w:ilvl w:val="0"/>
          <w:numId w:val="42"/>
        </w:numPr>
        <w:spacing w:beforeLines="20" w:before="72" w:afterLines="20" w:after="72"/>
        <w:ind w:leftChars="263" w:left="988" w:rightChars="-82" w:right="-197" w:hanging="357"/>
        <w:rPr>
          <w:rFonts w:asciiTheme="minorEastAsia" w:hAnsiTheme="minorEastAsia"/>
          <w:szCs w:val="24"/>
        </w:rPr>
      </w:pPr>
      <w:r w:rsidRPr="00F26005">
        <w:rPr>
          <w:rFonts w:asciiTheme="minorEastAsia" w:hAnsiTheme="minorEastAsia" w:hint="eastAsia"/>
          <w:szCs w:val="24"/>
        </w:rPr>
        <w:t>建置PaaS效益</w:t>
      </w:r>
    </w:p>
    <w:p w:rsidR="00E21211" w:rsidRPr="00F26005" w:rsidRDefault="00E21211" w:rsidP="0017697D">
      <w:pPr>
        <w:spacing w:beforeLines="20" w:before="72" w:afterLines="20" w:after="72"/>
        <w:ind w:left="567" w:rightChars="-82" w:right="-197" w:firstLineChars="200" w:firstLine="480"/>
        <w:jc w:val="both"/>
        <w:rPr>
          <w:rFonts w:asciiTheme="minorEastAsia" w:hAnsiTheme="minorEastAsia"/>
          <w:szCs w:val="24"/>
        </w:rPr>
      </w:pPr>
      <w:r>
        <w:rPr>
          <w:rFonts w:asciiTheme="minorEastAsia" w:hAnsiTheme="minorEastAsia" w:hint="eastAsia"/>
          <w:szCs w:val="24"/>
        </w:rPr>
        <w:t>PaaS</w:t>
      </w:r>
      <w:r w:rsidRPr="009840E7">
        <w:rPr>
          <w:rFonts w:asciiTheme="minorEastAsia" w:hAnsiTheme="minorEastAsia" w:hint="eastAsia"/>
          <w:szCs w:val="24"/>
        </w:rPr>
        <w:t>提供簡單的操作界面與自動化服務</w:t>
      </w:r>
      <w:r>
        <w:rPr>
          <w:rFonts w:asciiTheme="minorEastAsia" w:hAnsiTheme="minorEastAsia" w:hint="eastAsia"/>
          <w:szCs w:val="24"/>
        </w:rPr>
        <w:t>、分層管理與大量負載備援機制、多樣開發環境，包括資料庫系統，30套自由軟體快速部署建置應用程式。學</w:t>
      </w:r>
      <w:r w:rsidRPr="00F26005">
        <w:rPr>
          <w:rFonts w:asciiTheme="minorEastAsia" w:hAnsiTheme="minorEastAsia" w:hint="eastAsia"/>
          <w:szCs w:val="24"/>
        </w:rPr>
        <w:t>校</w:t>
      </w:r>
      <w:r>
        <w:rPr>
          <w:rFonts w:asciiTheme="minorEastAsia" w:hAnsiTheme="minorEastAsia" w:hint="eastAsia"/>
          <w:szCs w:val="24"/>
        </w:rPr>
        <w:t>網站與機器轉移至雲端PaaS平台，讓學校輕鬆建構</w:t>
      </w:r>
      <w:r w:rsidRPr="00D855C3">
        <w:rPr>
          <w:rFonts w:asciiTheme="minorEastAsia" w:hAnsiTheme="minorEastAsia" w:hint="eastAsia"/>
          <w:szCs w:val="24"/>
        </w:rPr>
        <w:t>雲端</w:t>
      </w:r>
      <w:r w:rsidRPr="00443E8A">
        <w:rPr>
          <w:rFonts w:asciiTheme="minorEastAsia" w:hAnsiTheme="minorEastAsia" w:hint="eastAsia"/>
          <w:szCs w:val="24"/>
        </w:rPr>
        <w:t>教育環境</w:t>
      </w:r>
      <w:r>
        <w:rPr>
          <w:rFonts w:asciiTheme="minorEastAsia" w:hAnsiTheme="minorEastAsia" w:hint="eastAsia"/>
          <w:szCs w:val="24"/>
        </w:rPr>
        <w:t>，</w:t>
      </w:r>
      <w:r w:rsidRPr="00F26005">
        <w:rPr>
          <w:rFonts w:asciiTheme="minorEastAsia" w:hAnsiTheme="minorEastAsia" w:hint="eastAsia"/>
          <w:szCs w:val="24"/>
        </w:rPr>
        <w:t>降低機房基礎建置</w:t>
      </w:r>
      <w:r>
        <w:rPr>
          <w:rFonts w:asciiTheme="minorEastAsia" w:hAnsiTheme="minorEastAsia" w:hint="eastAsia"/>
          <w:szCs w:val="24"/>
        </w:rPr>
        <w:t>與</w:t>
      </w:r>
      <w:r w:rsidRPr="00F26005">
        <w:rPr>
          <w:rFonts w:asciiTheme="minorEastAsia" w:hAnsiTheme="minorEastAsia" w:hint="eastAsia"/>
          <w:szCs w:val="24"/>
        </w:rPr>
        <w:t>維護成本</w:t>
      </w:r>
      <w:r>
        <w:rPr>
          <w:rFonts w:asciiTheme="minorEastAsia" w:hAnsiTheme="minorEastAsia" w:hint="eastAsia"/>
          <w:szCs w:val="24"/>
        </w:rPr>
        <w:t>，</w:t>
      </w:r>
      <w:r w:rsidRPr="00F26005">
        <w:rPr>
          <w:rFonts w:asciiTheme="minorEastAsia" w:hAnsiTheme="minorEastAsia" w:hint="eastAsia"/>
          <w:szCs w:val="24"/>
        </w:rPr>
        <w:t>有效節省教育資源</w:t>
      </w:r>
      <w:r>
        <w:rPr>
          <w:rFonts w:asciiTheme="minorEastAsia" w:hAnsiTheme="minorEastAsia" w:hint="eastAsia"/>
          <w:szCs w:val="24"/>
        </w:rPr>
        <w:t>。</w:t>
      </w:r>
      <w:r w:rsidRPr="00F26005">
        <w:rPr>
          <w:rFonts w:asciiTheme="minorEastAsia" w:hAnsiTheme="minorEastAsia" w:hint="eastAsia"/>
          <w:szCs w:val="24"/>
        </w:rPr>
        <w:t>提供免費應用程式套裝</w:t>
      </w:r>
      <w:r>
        <w:rPr>
          <w:rFonts w:asciiTheme="minorEastAsia" w:hAnsiTheme="minorEastAsia" w:hint="eastAsia"/>
          <w:szCs w:val="24"/>
        </w:rPr>
        <w:t>，</w:t>
      </w:r>
      <w:r w:rsidRPr="00F26005">
        <w:rPr>
          <w:rFonts w:asciiTheme="minorEastAsia" w:hAnsiTheme="minorEastAsia" w:hint="eastAsia"/>
          <w:szCs w:val="24"/>
        </w:rPr>
        <w:t>快速部署學校資訊教育開發環境</w:t>
      </w:r>
      <w:r>
        <w:rPr>
          <w:rFonts w:asciiTheme="minorEastAsia" w:hAnsiTheme="minorEastAsia" w:hint="eastAsia"/>
          <w:szCs w:val="24"/>
        </w:rPr>
        <w:t>。</w:t>
      </w:r>
    </w:p>
    <w:p w:rsidR="00E21211" w:rsidRDefault="00E21211" w:rsidP="00D42291">
      <w:pPr>
        <w:pStyle w:val="a3"/>
        <w:numPr>
          <w:ilvl w:val="0"/>
          <w:numId w:val="34"/>
        </w:numPr>
        <w:spacing w:beforeLines="20" w:before="72" w:afterLines="20" w:after="72"/>
        <w:ind w:leftChars="0" w:left="709" w:rightChars="-82" w:right="-197" w:hanging="482"/>
        <w:rPr>
          <w:rFonts w:asciiTheme="minorEastAsia" w:hAnsiTheme="minorEastAsia"/>
          <w:szCs w:val="24"/>
        </w:rPr>
      </w:pPr>
      <w:r>
        <w:rPr>
          <w:rFonts w:asciiTheme="minorEastAsia" w:hAnsiTheme="minorEastAsia" w:hint="eastAsia"/>
          <w:szCs w:val="24"/>
        </w:rPr>
        <w:t>SaaS</w:t>
      </w:r>
      <w:r w:rsidRPr="00BE7ADF">
        <w:rPr>
          <w:rFonts w:asciiTheme="minorEastAsia" w:hAnsiTheme="minorEastAsia" w:hint="eastAsia"/>
          <w:szCs w:val="24"/>
        </w:rPr>
        <w:t>發展(教材與學習資源數位化與儲存雲)</w:t>
      </w:r>
    </w:p>
    <w:p w:rsidR="00E21211" w:rsidRPr="0085309C" w:rsidRDefault="00E21211" w:rsidP="0017697D">
      <w:pPr>
        <w:spacing w:beforeLines="20" w:before="72" w:afterLines="20" w:after="72"/>
        <w:ind w:leftChars="100" w:left="240" w:rightChars="-82" w:right="-197" w:firstLineChars="200" w:firstLine="480"/>
        <w:jc w:val="both"/>
        <w:rPr>
          <w:rFonts w:asciiTheme="minorEastAsia" w:hAnsiTheme="minorEastAsia"/>
          <w:szCs w:val="24"/>
        </w:rPr>
      </w:pPr>
      <w:r>
        <w:rPr>
          <w:rFonts w:asciiTheme="minorEastAsia" w:hAnsiTheme="minorEastAsia" w:hint="eastAsia"/>
          <w:szCs w:val="24"/>
        </w:rPr>
        <w:t>近年來</w:t>
      </w:r>
      <w:r w:rsidRPr="0085309C">
        <w:rPr>
          <w:rFonts w:asciiTheme="minorEastAsia" w:hAnsiTheme="minorEastAsia" w:hint="eastAsia"/>
          <w:szCs w:val="24"/>
        </w:rPr>
        <w:t>平板</w:t>
      </w:r>
      <w:proofErr w:type="gramStart"/>
      <w:r w:rsidRPr="0085309C">
        <w:rPr>
          <w:rFonts w:asciiTheme="minorEastAsia" w:hAnsiTheme="minorEastAsia" w:hint="eastAsia"/>
          <w:szCs w:val="24"/>
        </w:rPr>
        <w:t>普及</w:t>
      </w:r>
      <w:r>
        <w:rPr>
          <w:rFonts w:asciiTheme="minorEastAsia" w:hAnsiTheme="minorEastAsia" w:hint="eastAsia"/>
          <w:szCs w:val="24"/>
        </w:rPr>
        <w:t>、</w:t>
      </w:r>
      <w:proofErr w:type="gramEnd"/>
      <w:r w:rsidRPr="0085309C">
        <w:rPr>
          <w:rFonts w:asciiTheme="minorEastAsia" w:hAnsiTheme="minorEastAsia" w:hint="eastAsia"/>
          <w:szCs w:val="24"/>
        </w:rPr>
        <w:t>行動化</w:t>
      </w:r>
      <w:r>
        <w:rPr>
          <w:rFonts w:asciiTheme="minorEastAsia" w:hAnsiTheme="minorEastAsia" w:hint="eastAsia"/>
          <w:szCs w:val="24"/>
        </w:rPr>
        <w:t>學習，加上</w:t>
      </w:r>
      <w:r w:rsidRPr="0085309C">
        <w:rPr>
          <w:rFonts w:asciiTheme="minorEastAsia" w:hAnsiTheme="minorEastAsia" w:hint="eastAsia"/>
          <w:szCs w:val="24"/>
        </w:rPr>
        <w:t>自主學習</w:t>
      </w:r>
      <w:r>
        <w:rPr>
          <w:rFonts w:asciiTheme="minorEastAsia" w:hAnsiTheme="minorEastAsia" w:hint="eastAsia"/>
          <w:szCs w:val="24"/>
        </w:rPr>
        <w:t>與雲端教學</w:t>
      </w:r>
      <w:r w:rsidRPr="0085309C">
        <w:rPr>
          <w:rFonts w:asciiTheme="minorEastAsia" w:hAnsiTheme="minorEastAsia" w:hint="eastAsia"/>
          <w:szCs w:val="24"/>
        </w:rPr>
        <w:t>興起</w:t>
      </w:r>
      <w:r>
        <w:rPr>
          <w:rFonts w:asciiTheme="minorEastAsia" w:hAnsiTheme="minorEastAsia" w:hint="eastAsia"/>
          <w:szCs w:val="24"/>
        </w:rPr>
        <w:t>，國外高等教育</w:t>
      </w:r>
      <w:r w:rsidRPr="00CE57A0">
        <w:rPr>
          <w:rFonts w:asciiTheme="minorEastAsia" w:hAnsiTheme="minorEastAsia" w:hint="eastAsia"/>
          <w:szCs w:val="24"/>
        </w:rPr>
        <w:t>大規模開放式課程</w:t>
      </w:r>
      <w:r>
        <w:rPr>
          <w:rFonts w:asciiTheme="minorEastAsia" w:hAnsiTheme="minorEastAsia" w:hint="eastAsia"/>
          <w:szCs w:val="24"/>
        </w:rPr>
        <w:t>(</w:t>
      </w:r>
      <w:r w:rsidRPr="00CE57A0">
        <w:rPr>
          <w:rFonts w:asciiTheme="minorEastAsia" w:hAnsiTheme="minorEastAsia"/>
          <w:szCs w:val="24"/>
        </w:rPr>
        <w:t>MOOC</w:t>
      </w:r>
      <w:r w:rsidRPr="00CE57A0">
        <w:rPr>
          <w:rFonts w:asciiTheme="minorEastAsia" w:hAnsiTheme="minorEastAsia" w:hint="eastAsia"/>
          <w:szCs w:val="24"/>
        </w:rPr>
        <w:t>s</w:t>
      </w:r>
      <w:r>
        <w:rPr>
          <w:rFonts w:asciiTheme="minorEastAsia" w:hAnsiTheme="minorEastAsia" w:hint="eastAsia"/>
          <w:szCs w:val="24"/>
        </w:rPr>
        <w:t>)潮流盛行，也看到</w:t>
      </w:r>
      <w:r w:rsidRPr="0085309C">
        <w:rPr>
          <w:rFonts w:asciiTheme="minorEastAsia" w:hAnsiTheme="minorEastAsia" w:hint="eastAsia"/>
          <w:szCs w:val="24"/>
        </w:rPr>
        <w:t>翻轉</w:t>
      </w:r>
      <w:r>
        <w:rPr>
          <w:rFonts w:asciiTheme="minorEastAsia" w:hAnsiTheme="minorEastAsia" w:hint="eastAsia"/>
          <w:szCs w:val="24"/>
        </w:rPr>
        <w:t>教室、可汗學院成功案例。</w:t>
      </w:r>
      <w:r w:rsidRPr="0085309C">
        <w:rPr>
          <w:rFonts w:asciiTheme="minorEastAsia" w:hAnsiTheme="minorEastAsia" w:hint="eastAsia"/>
          <w:szCs w:val="24"/>
        </w:rPr>
        <w:t>行動化</w:t>
      </w:r>
      <w:r>
        <w:rPr>
          <w:rFonts w:asciiTheme="minorEastAsia" w:hAnsiTheme="minorEastAsia" w:hint="eastAsia"/>
          <w:szCs w:val="24"/>
        </w:rPr>
        <w:t>、</w:t>
      </w:r>
      <w:r w:rsidRPr="0085309C">
        <w:rPr>
          <w:rFonts w:asciiTheme="minorEastAsia" w:hAnsiTheme="minorEastAsia" w:hint="eastAsia"/>
          <w:szCs w:val="24"/>
        </w:rPr>
        <w:t>平板</w:t>
      </w:r>
      <w:r>
        <w:rPr>
          <w:rFonts w:asciiTheme="minorEastAsia" w:hAnsiTheme="minorEastAsia" w:hint="eastAsia"/>
          <w:szCs w:val="24"/>
        </w:rPr>
        <w:t>、</w:t>
      </w:r>
      <w:r w:rsidRPr="0085309C">
        <w:rPr>
          <w:rFonts w:asciiTheme="minorEastAsia" w:hAnsiTheme="minorEastAsia" w:hint="eastAsia"/>
          <w:szCs w:val="24"/>
        </w:rPr>
        <w:t>Hybrid Cloud應用</w:t>
      </w:r>
      <w:r>
        <w:rPr>
          <w:rFonts w:asciiTheme="minorEastAsia" w:hAnsiTheme="minorEastAsia" w:hint="eastAsia"/>
          <w:szCs w:val="24"/>
        </w:rPr>
        <w:t>現象是教育新的雲端發展趨勢。</w:t>
      </w:r>
    </w:p>
    <w:p w:rsidR="00E21211" w:rsidRPr="0085309C" w:rsidRDefault="00E21211" w:rsidP="0017697D">
      <w:pPr>
        <w:spacing w:beforeLines="20" w:before="72" w:afterLines="20" w:after="72"/>
        <w:ind w:leftChars="100" w:left="240" w:rightChars="-82" w:right="-197" w:firstLineChars="200" w:firstLine="480"/>
        <w:jc w:val="both"/>
        <w:rPr>
          <w:rFonts w:asciiTheme="minorEastAsia" w:hAnsiTheme="minorEastAsia"/>
          <w:szCs w:val="24"/>
        </w:rPr>
      </w:pPr>
      <w:r>
        <w:rPr>
          <w:rFonts w:asciiTheme="minorEastAsia" w:hAnsiTheme="minorEastAsia" w:hint="eastAsia"/>
          <w:szCs w:val="24"/>
        </w:rPr>
        <w:t>SaaS</w:t>
      </w:r>
      <w:r w:rsidRPr="0085309C">
        <w:rPr>
          <w:rFonts w:asciiTheme="minorEastAsia" w:hAnsiTheme="minorEastAsia" w:hint="eastAsia"/>
          <w:szCs w:val="24"/>
        </w:rPr>
        <w:t>發展圍繞</w:t>
      </w:r>
      <w:r>
        <w:rPr>
          <w:rFonts w:asciiTheme="minorEastAsia" w:hAnsiTheme="minorEastAsia" w:hint="eastAsia"/>
          <w:szCs w:val="24"/>
        </w:rPr>
        <w:t>上述的趨勢，配合</w:t>
      </w:r>
      <w:r w:rsidRPr="00DD0DFD">
        <w:rPr>
          <w:rFonts w:asciiTheme="minorEastAsia" w:hAnsiTheme="minorEastAsia" w:hint="eastAsia"/>
          <w:szCs w:val="24"/>
        </w:rPr>
        <w:t>智慧教室，教材與學習資源數位化兩大任務，我們設計以</w:t>
      </w:r>
      <w:r>
        <w:rPr>
          <w:rFonts w:asciiTheme="minorEastAsia" w:hAnsiTheme="minorEastAsia" w:hint="eastAsia"/>
          <w:szCs w:val="24"/>
        </w:rPr>
        <w:t>Open Data方式發展雲端數位資源</w:t>
      </w:r>
      <w:r w:rsidRPr="0085309C">
        <w:rPr>
          <w:rFonts w:asciiTheme="minorEastAsia" w:hAnsiTheme="minorEastAsia" w:hint="eastAsia"/>
          <w:szCs w:val="24"/>
        </w:rPr>
        <w:t>教材</w:t>
      </w:r>
      <w:r>
        <w:rPr>
          <w:rFonts w:asciiTheme="minorEastAsia" w:hAnsiTheme="minorEastAsia" w:hint="eastAsia"/>
          <w:szCs w:val="24"/>
        </w:rPr>
        <w:t>。教學資源透過Web API串接，讓使用者上傳教學資源至雲端儲存雲，進一步</w:t>
      </w:r>
      <w:proofErr w:type="gramStart"/>
      <w:r>
        <w:rPr>
          <w:rFonts w:asciiTheme="minorEastAsia" w:hAnsiTheme="minorEastAsia" w:hint="eastAsia"/>
          <w:szCs w:val="24"/>
        </w:rPr>
        <w:t>發展可客製</w:t>
      </w:r>
      <w:proofErr w:type="gramEnd"/>
      <w:r>
        <w:rPr>
          <w:rFonts w:asciiTheme="minorEastAsia" w:hAnsiTheme="minorEastAsia" w:hint="eastAsia"/>
          <w:szCs w:val="24"/>
        </w:rPr>
        <w:t>化教學素材的服務平台，同時以API串接教學應用服務，例如測驗程式、教學互動平台，最終整合成HTML5型態，應用於跨載具行動式教學平台，服務全市師生教學活動。圖7是架構，從教學資源蒐集服務說明，SaaS備置儲存雲蒐集各樣教學資源，以Open Data API提供編輯平台使用，編成一系列的數位教材與教學活動，分享給師生教學使用，所有教學活動、教學歷程會被記錄下來，以供後續的分析，強化教學活動。接下來是SaaS發展成果。</w:t>
      </w:r>
    </w:p>
    <w:p w:rsidR="00E21211" w:rsidRDefault="00E21211" w:rsidP="00E21211">
      <w:pPr>
        <w:pStyle w:val="a3"/>
        <w:ind w:leftChars="0" w:rightChars="-82" w:right="-197"/>
        <w:jc w:val="center"/>
        <w:rPr>
          <w:rFonts w:asciiTheme="minorEastAsia" w:hAnsiTheme="minorEastAsia"/>
          <w:szCs w:val="24"/>
        </w:rPr>
      </w:pPr>
      <w:r>
        <w:rPr>
          <w:rFonts w:asciiTheme="minorEastAsia" w:hAnsiTheme="minorEastAsia"/>
          <w:noProof/>
          <w:szCs w:val="24"/>
        </w:rPr>
        <w:lastRenderedPageBreak/>
        <w:drawing>
          <wp:inline distT="0" distB="0" distL="0" distR="0" wp14:anchorId="58480E1F" wp14:editId="5F529254">
            <wp:extent cx="4924308" cy="3659841"/>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3489" cy="3674097"/>
                    </a:xfrm>
                    <a:prstGeom prst="rect">
                      <a:avLst/>
                    </a:prstGeom>
                    <a:noFill/>
                    <a:ln>
                      <a:noFill/>
                    </a:ln>
                  </pic:spPr>
                </pic:pic>
              </a:graphicData>
            </a:graphic>
          </wp:inline>
        </w:drawing>
      </w:r>
    </w:p>
    <w:p w:rsidR="00E21211" w:rsidRPr="0017697D" w:rsidRDefault="00E21211" w:rsidP="00E21211">
      <w:pPr>
        <w:pStyle w:val="a3"/>
        <w:spacing w:afterLines="30" w:after="108"/>
        <w:ind w:leftChars="0" w:left="482" w:rightChars="-82" w:right="-197"/>
        <w:jc w:val="center"/>
        <w:rPr>
          <w:rFonts w:asciiTheme="minorEastAsia" w:hAnsiTheme="minorEastAsia"/>
          <w:szCs w:val="24"/>
        </w:rPr>
      </w:pPr>
      <w:r w:rsidRPr="0017697D">
        <w:rPr>
          <w:rFonts w:asciiTheme="minorEastAsia" w:hAnsiTheme="minorEastAsia" w:hint="eastAsia"/>
          <w:szCs w:val="24"/>
        </w:rPr>
        <w:t xml:space="preserve">圖7 </w:t>
      </w:r>
      <w:r w:rsidR="00FB2F8F">
        <w:rPr>
          <w:rFonts w:asciiTheme="minorEastAsia" w:hAnsiTheme="minorEastAsia" w:hint="eastAsia"/>
          <w:szCs w:val="24"/>
        </w:rPr>
        <w:t xml:space="preserve"> </w:t>
      </w:r>
      <w:r w:rsidRPr="0017697D">
        <w:rPr>
          <w:rFonts w:asciiTheme="minorEastAsia" w:hAnsiTheme="minorEastAsia" w:hint="eastAsia"/>
          <w:szCs w:val="24"/>
        </w:rPr>
        <w:t>SaaS架構圖</w:t>
      </w:r>
    </w:p>
    <w:p w:rsidR="00E21211" w:rsidRPr="0017697D" w:rsidRDefault="00E21211" w:rsidP="00D42291">
      <w:pPr>
        <w:pStyle w:val="a3"/>
        <w:numPr>
          <w:ilvl w:val="0"/>
          <w:numId w:val="43"/>
        </w:numPr>
        <w:spacing w:beforeLines="20" w:before="72" w:afterLines="20" w:after="72"/>
        <w:ind w:leftChars="263" w:left="988" w:rightChars="-82" w:right="-197" w:hanging="357"/>
        <w:rPr>
          <w:rFonts w:asciiTheme="minorEastAsia" w:hAnsiTheme="minorEastAsia"/>
          <w:szCs w:val="24"/>
        </w:rPr>
      </w:pPr>
      <w:r w:rsidRPr="0017697D">
        <w:rPr>
          <w:rFonts w:asciiTheme="minorEastAsia" w:hAnsiTheme="minorEastAsia" w:hint="eastAsia"/>
          <w:szCs w:val="24"/>
        </w:rPr>
        <w:t>建置目標</w:t>
      </w:r>
    </w:p>
    <w:p w:rsidR="00E21211" w:rsidRPr="0017697D" w:rsidRDefault="004F630A" w:rsidP="004F630A">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E21211" w:rsidRPr="0017697D">
        <w:rPr>
          <w:rFonts w:asciiTheme="minorEastAsia" w:hAnsiTheme="minorEastAsia" w:hint="eastAsia"/>
          <w:szCs w:val="24"/>
        </w:rPr>
        <w:t>發展教材與學習資源數位平台與智慧教室，推展新的教育雲服務，培養學生雲端學習能力，達成智慧城鄉教室的目標，落實智慧城市願景。</w:t>
      </w:r>
    </w:p>
    <w:p w:rsidR="00E21211" w:rsidRPr="0017697D" w:rsidRDefault="00E21211" w:rsidP="00D42291">
      <w:pPr>
        <w:pStyle w:val="a3"/>
        <w:numPr>
          <w:ilvl w:val="0"/>
          <w:numId w:val="43"/>
        </w:numPr>
        <w:spacing w:beforeLines="20" w:before="72" w:afterLines="20" w:after="72"/>
        <w:ind w:leftChars="263" w:left="988" w:rightChars="-82" w:right="-197" w:hanging="357"/>
        <w:rPr>
          <w:rFonts w:asciiTheme="minorEastAsia" w:hAnsiTheme="minorEastAsia"/>
          <w:szCs w:val="24"/>
        </w:rPr>
      </w:pPr>
      <w:r w:rsidRPr="0017697D">
        <w:rPr>
          <w:rFonts w:asciiTheme="minorEastAsia" w:hAnsiTheme="minorEastAsia" w:hint="eastAsia"/>
          <w:szCs w:val="24"/>
        </w:rPr>
        <w:t>SaaS導入策略</w:t>
      </w:r>
    </w:p>
    <w:p w:rsidR="00E21211" w:rsidRPr="0017697D" w:rsidRDefault="00E21211" w:rsidP="004F630A">
      <w:pPr>
        <w:spacing w:beforeLines="20" w:before="72" w:afterLines="20" w:after="72"/>
        <w:ind w:left="567" w:rightChars="-82" w:right="-197"/>
        <w:jc w:val="both"/>
        <w:rPr>
          <w:rFonts w:asciiTheme="minorEastAsia" w:hAnsiTheme="minorEastAsia"/>
          <w:szCs w:val="24"/>
        </w:rPr>
      </w:pPr>
      <w:r w:rsidRPr="0017697D">
        <w:rPr>
          <w:rFonts w:asciiTheme="minorEastAsia" w:hAnsiTheme="minorEastAsia" w:hint="eastAsia"/>
          <w:szCs w:val="24"/>
        </w:rPr>
        <w:t xml:space="preserve">　　第1階段建構私有儲存雲，提供資源儲存利用。</w:t>
      </w:r>
    </w:p>
    <w:p w:rsidR="00E21211" w:rsidRPr="0017697D" w:rsidRDefault="00E21211" w:rsidP="004F630A">
      <w:pPr>
        <w:spacing w:beforeLines="20" w:before="72" w:afterLines="20" w:after="72"/>
        <w:ind w:left="567" w:rightChars="-82" w:right="-197"/>
        <w:jc w:val="both"/>
        <w:rPr>
          <w:rFonts w:asciiTheme="minorEastAsia" w:hAnsiTheme="minorEastAsia"/>
          <w:szCs w:val="24"/>
        </w:rPr>
      </w:pPr>
      <w:r w:rsidRPr="0017697D">
        <w:rPr>
          <w:rFonts w:asciiTheme="minorEastAsia" w:hAnsiTheme="minorEastAsia" w:hint="eastAsia"/>
          <w:szCs w:val="24"/>
        </w:rPr>
        <w:t xml:space="preserve">    第2階段發展數位資源編輯器與雲端教學平台</w:t>
      </w:r>
      <w:r w:rsidR="004F630A">
        <w:rPr>
          <w:rFonts w:asciiTheme="minorEastAsia" w:hAnsiTheme="minorEastAsia" w:hint="eastAsia"/>
          <w:szCs w:val="24"/>
        </w:rPr>
        <w:t>。</w:t>
      </w:r>
    </w:p>
    <w:p w:rsidR="00E21211" w:rsidRPr="0017697D" w:rsidRDefault="00E21211" w:rsidP="004F630A">
      <w:pPr>
        <w:spacing w:beforeLines="20" w:before="72" w:afterLines="20" w:after="72"/>
        <w:ind w:left="567" w:rightChars="-82" w:right="-197"/>
        <w:jc w:val="both"/>
        <w:rPr>
          <w:rFonts w:asciiTheme="minorEastAsia" w:hAnsiTheme="minorEastAsia"/>
          <w:szCs w:val="24"/>
        </w:rPr>
      </w:pPr>
      <w:r w:rsidRPr="0017697D">
        <w:rPr>
          <w:rFonts w:asciiTheme="minorEastAsia" w:hAnsiTheme="minorEastAsia" w:hint="eastAsia"/>
          <w:szCs w:val="24"/>
        </w:rPr>
        <w:t xml:space="preserve">　　第3階段透過研習分享教學輔導團與行動試辦學校，建立一套完整雲端教學模式，逐步推廣至各校。</w:t>
      </w:r>
    </w:p>
    <w:p w:rsidR="00E21211" w:rsidRPr="0017697D" w:rsidRDefault="00E21211" w:rsidP="00D42291">
      <w:pPr>
        <w:pStyle w:val="a3"/>
        <w:numPr>
          <w:ilvl w:val="0"/>
          <w:numId w:val="43"/>
        </w:numPr>
        <w:spacing w:beforeLines="20" w:before="72" w:afterLines="20" w:after="72"/>
        <w:ind w:leftChars="263" w:left="988" w:rightChars="-82" w:right="-197" w:hanging="357"/>
        <w:rPr>
          <w:rFonts w:asciiTheme="minorEastAsia" w:hAnsiTheme="minorEastAsia"/>
          <w:szCs w:val="24"/>
        </w:rPr>
      </w:pPr>
      <w:r w:rsidRPr="0017697D">
        <w:rPr>
          <w:rFonts w:asciiTheme="minorEastAsia" w:hAnsiTheme="minorEastAsia" w:hint="eastAsia"/>
          <w:szCs w:val="24"/>
        </w:rPr>
        <w:t>建構方法</w:t>
      </w:r>
    </w:p>
    <w:p w:rsidR="00E21211" w:rsidRPr="0017697D" w:rsidRDefault="004F630A" w:rsidP="004F630A">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E21211" w:rsidRPr="0017697D">
        <w:rPr>
          <w:rFonts w:asciiTheme="minorEastAsia" w:hAnsiTheme="minorEastAsia" w:hint="eastAsia"/>
          <w:szCs w:val="24"/>
        </w:rPr>
        <w:t>從多樣性蒐集資源開始，有內部自有資源、教育部資源與在地化資源、教育局管轄場館(天文科教館等)、外部I</w:t>
      </w:r>
      <w:r w:rsidR="00E21211" w:rsidRPr="0017697D">
        <w:rPr>
          <w:rFonts w:asciiTheme="minorEastAsia" w:hAnsiTheme="minorEastAsia"/>
          <w:szCs w:val="24"/>
        </w:rPr>
        <w:t>n</w:t>
      </w:r>
      <w:r w:rsidR="00E21211" w:rsidRPr="0017697D">
        <w:rPr>
          <w:rFonts w:asciiTheme="minorEastAsia" w:hAnsiTheme="minorEastAsia" w:hint="eastAsia"/>
          <w:szCs w:val="24"/>
        </w:rPr>
        <w:t>ternet共享資源與</w:t>
      </w:r>
      <w:proofErr w:type="gramStart"/>
      <w:r w:rsidR="00E21211" w:rsidRPr="0017697D">
        <w:rPr>
          <w:rFonts w:asciiTheme="minorEastAsia" w:hAnsiTheme="minorEastAsia" w:hint="eastAsia"/>
          <w:szCs w:val="24"/>
        </w:rPr>
        <w:t>教科書商付費</w:t>
      </w:r>
      <w:proofErr w:type="gramEnd"/>
      <w:r w:rsidR="00E21211" w:rsidRPr="0017697D">
        <w:rPr>
          <w:rFonts w:asciiTheme="minorEastAsia" w:hAnsiTheme="minorEastAsia" w:hint="eastAsia"/>
          <w:szCs w:val="24"/>
        </w:rPr>
        <w:t>資源，辦理資源探索活動蒐集推薦資源，教師也自行編撰的教學資源。儲存雲(EduDrive) 是SaaS平台基石，負責管理上述蒐集資源，提供標準API</w:t>
      </w:r>
      <w:proofErr w:type="gramStart"/>
      <w:r w:rsidR="00E21211" w:rsidRPr="0017697D">
        <w:rPr>
          <w:rFonts w:asciiTheme="minorEastAsia" w:hAnsiTheme="minorEastAsia" w:hint="eastAsia"/>
          <w:szCs w:val="24"/>
        </w:rPr>
        <w:t>介</w:t>
      </w:r>
      <w:proofErr w:type="gramEnd"/>
      <w:r w:rsidR="00E21211" w:rsidRPr="0017697D">
        <w:rPr>
          <w:rFonts w:asciiTheme="minorEastAsia" w:hAnsiTheme="minorEastAsia" w:hint="eastAsia"/>
          <w:szCs w:val="24"/>
        </w:rPr>
        <w:t>接各型裝置與電子書應用程式應用程式。如圖8</w:t>
      </w:r>
      <w:r>
        <w:rPr>
          <w:rFonts w:asciiTheme="minorEastAsia" w:hAnsiTheme="minorEastAsia" w:hint="eastAsia"/>
          <w:szCs w:val="24"/>
        </w:rPr>
        <w:t>。</w:t>
      </w:r>
    </w:p>
    <w:p w:rsidR="00E21211" w:rsidRPr="00E633A4" w:rsidRDefault="00E21211" w:rsidP="001D2119">
      <w:pPr>
        <w:spacing w:beforeLines="20" w:before="72" w:afterLines="20" w:after="72"/>
        <w:ind w:rightChars="-82" w:right="-197"/>
        <w:jc w:val="center"/>
        <w:rPr>
          <w:rFonts w:asciiTheme="minorEastAsia" w:hAnsiTheme="minorEastAsia"/>
          <w:szCs w:val="24"/>
        </w:rPr>
      </w:pPr>
      <w:r>
        <w:rPr>
          <w:noProof/>
        </w:rPr>
        <w:lastRenderedPageBreak/>
        <w:drawing>
          <wp:anchor distT="0" distB="0" distL="114300" distR="114300" simplePos="0" relativeHeight="251771904" behindDoc="0" locked="0" layoutInCell="1" allowOverlap="1">
            <wp:simplePos x="0" y="0"/>
            <wp:positionH relativeFrom="column">
              <wp:posOffset>714375</wp:posOffset>
            </wp:positionH>
            <wp:positionV relativeFrom="paragraph">
              <wp:posOffset>0</wp:posOffset>
            </wp:positionV>
            <wp:extent cx="4304665" cy="3237865"/>
            <wp:effectExtent l="0" t="0" r="635" b="635"/>
            <wp:wrapTopAndBottom/>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04665" cy="3237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33A4">
        <w:rPr>
          <w:rFonts w:asciiTheme="minorEastAsia" w:hAnsiTheme="minorEastAsia" w:hint="eastAsia"/>
          <w:szCs w:val="24"/>
        </w:rPr>
        <w:t xml:space="preserve">圖8 </w:t>
      </w:r>
      <w:r w:rsidR="00FB2F8F" w:rsidRPr="00E633A4">
        <w:rPr>
          <w:rFonts w:asciiTheme="minorEastAsia" w:hAnsiTheme="minorEastAsia" w:hint="eastAsia"/>
          <w:szCs w:val="24"/>
        </w:rPr>
        <w:t xml:space="preserve"> </w:t>
      </w:r>
      <w:r w:rsidRPr="00E633A4">
        <w:rPr>
          <w:rFonts w:asciiTheme="minorEastAsia" w:hAnsiTheme="minorEastAsia" w:hint="eastAsia"/>
          <w:szCs w:val="24"/>
        </w:rPr>
        <w:t>蒐集教學素材API</w:t>
      </w:r>
    </w:p>
    <w:p w:rsidR="00E21211" w:rsidRPr="0017697D" w:rsidRDefault="00FB2F8F" w:rsidP="004F630A">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E21211" w:rsidRPr="0017697D">
        <w:rPr>
          <w:rFonts w:asciiTheme="minorEastAsia" w:hAnsiTheme="minorEastAsia" w:hint="eastAsia"/>
          <w:szCs w:val="24"/>
        </w:rPr>
        <w:t>發展教學資源編撰有效利用教學資源，是SaaS平台最大主軸。編輯平台操作簡易，以API介面檢索各類雲端資源，自動篩選素材，快速便利地編排成教學簡報，完成作品</w:t>
      </w:r>
      <w:proofErr w:type="gramStart"/>
      <w:r w:rsidR="00E21211" w:rsidRPr="0017697D">
        <w:rPr>
          <w:rFonts w:asciiTheme="minorEastAsia" w:hAnsiTheme="minorEastAsia" w:hint="eastAsia"/>
          <w:szCs w:val="24"/>
        </w:rPr>
        <w:t>上架即為</w:t>
      </w:r>
      <w:proofErr w:type="gramEnd"/>
      <w:r w:rsidR="00E21211" w:rsidRPr="0017697D">
        <w:rPr>
          <w:rFonts w:asciiTheme="minorEastAsia" w:hAnsiTheme="minorEastAsia" w:hint="eastAsia"/>
          <w:szCs w:val="24"/>
        </w:rPr>
        <w:t>可運用的教學電子書。此外添加數項延伸功能，有內容註記回應、即時測驗回饋機制，成績統計分析，以動態顯示結果，教師可掌握教學狀況。無論師生，皆可以運用平台將教育資源整合，使全市的師生享有操作簡單與隨處學習之雲端環境。</w:t>
      </w:r>
    </w:p>
    <w:p w:rsidR="00E21211" w:rsidRPr="00E633A4" w:rsidRDefault="00E21211" w:rsidP="001D2119">
      <w:pPr>
        <w:spacing w:beforeLines="20" w:before="72" w:afterLines="20" w:after="72"/>
        <w:jc w:val="center"/>
        <w:rPr>
          <w:rFonts w:asciiTheme="minorEastAsia" w:hAnsiTheme="minorEastAsia"/>
          <w:szCs w:val="24"/>
        </w:rPr>
      </w:pPr>
      <w:bookmarkStart w:id="109" w:name="_Toc417920035"/>
      <w:bookmarkStart w:id="110" w:name="_Toc417920077"/>
      <w:bookmarkStart w:id="111" w:name="_Toc417920122"/>
      <w:r w:rsidRPr="00442F57">
        <w:rPr>
          <w:noProof/>
        </w:rPr>
        <w:drawing>
          <wp:anchor distT="0" distB="0" distL="114300" distR="114300" simplePos="0" relativeHeight="251772928" behindDoc="0" locked="0" layoutInCell="1" allowOverlap="1">
            <wp:simplePos x="0" y="0"/>
            <wp:positionH relativeFrom="column">
              <wp:posOffset>990600</wp:posOffset>
            </wp:positionH>
            <wp:positionV relativeFrom="paragraph">
              <wp:posOffset>41910</wp:posOffset>
            </wp:positionV>
            <wp:extent cx="3924300" cy="3115313"/>
            <wp:effectExtent l="0" t="0" r="0" b="8890"/>
            <wp:wrapTopAndBottom/>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24300" cy="3115313"/>
                    </a:xfrm>
                    <a:prstGeom prst="rect">
                      <a:avLst/>
                    </a:prstGeom>
                    <a:noFill/>
                    <a:ln>
                      <a:noFill/>
                    </a:ln>
                  </pic:spPr>
                </pic:pic>
              </a:graphicData>
            </a:graphic>
          </wp:anchor>
        </w:drawing>
      </w:r>
      <w:bookmarkEnd w:id="109"/>
      <w:bookmarkEnd w:id="110"/>
      <w:bookmarkEnd w:id="111"/>
      <w:r w:rsidRPr="00E633A4">
        <w:rPr>
          <w:rFonts w:asciiTheme="minorEastAsia" w:hAnsiTheme="minorEastAsia" w:hint="eastAsia"/>
          <w:szCs w:val="24"/>
        </w:rPr>
        <w:t xml:space="preserve">圖9 </w:t>
      </w:r>
      <w:r w:rsidR="00E633A4" w:rsidRPr="00E633A4">
        <w:rPr>
          <w:rFonts w:asciiTheme="minorEastAsia" w:hAnsiTheme="minorEastAsia" w:hint="eastAsia"/>
          <w:szCs w:val="24"/>
        </w:rPr>
        <w:t xml:space="preserve"> </w:t>
      </w:r>
      <w:r w:rsidRPr="00E633A4">
        <w:rPr>
          <w:rFonts w:asciiTheme="minorEastAsia" w:hAnsiTheme="minorEastAsia" w:hint="eastAsia"/>
          <w:szCs w:val="24"/>
        </w:rPr>
        <w:t>編輯平台流程</w:t>
      </w:r>
    </w:p>
    <w:p w:rsidR="00932227" w:rsidRDefault="00FB2F8F" w:rsidP="004F630A">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p>
    <w:p w:rsidR="00E21211" w:rsidRPr="0017697D" w:rsidRDefault="00FB2F8F" w:rsidP="00932227">
      <w:pPr>
        <w:spacing w:beforeLines="20" w:before="72" w:afterLines="20" w:after="72"/>
        <w:ind w:left="567" w:rightChars="-82" w:right="-197" w:firstLineChars="150" w:firstLine="360"/>
        <w:jc w:val="both"/>
        <w:rPr>
          <w:rFonts w:asciiTheme="minorEastAsia" w:hAnsiTheme="minorEastAsia"/>
          <w:szCs w:val="24"/>
        </w:rPr>
      </w:pPr>
      <w:r>
        <w:rPr>
          <w:rFonts w:asciiTheme="minorEastAsia" w:hAnsiTheme="minorEastAsia" w:hint="eastAsia"/>
          <w:szCs w:val="24"/>
        </w:rPr>
        <w:lastRenderedPageBreak/>
        <w:t xml:space="preserve"> </w:t>
      </w:r>
      <w:r w:rsidR="00E21211" w:rsidRPr="0017697D">
        <w:rPr>
          <w:rFonts w:asciiTheme="minorEastAsia" w:hAnsiTheme="minorEastAsia" w:hint="eastAsia"/>
          <w:szCs w:val="24"/>
        </w:rPr>
        <w:t>電子書是</w:t>
      </w:r>
      <w:proofErr w:type="gramStart"/>
      <w:r w:rsidR="00E21211" w:rsidRPr="0017697D">
        <w:rPr>
          <w:rFonts w:asciiTheme="minorEastAsia" w:hAnsiTheme="minorEastAsia" w:hint="eastAsia"/>
          <w:szCs w:val="24"/>
        </w:rPr>
        <w:t>教師備課教材</w:t>
      </w:r>
      <w:proofErr w:type="gramEnd"/>
      <w:r w:rsidR="00E21211" w:rsidRPr="0017697D">
        <w:rPr>
          <w:rFonts w:asciiTheme="minorEastAsia" w:hAnsiTheme="minorEastAsia" w:hint="eastAsia"/>
          <w:szCs w:val="24"/>
        </w:rPr>
        <w:t>、師生教學活動教材簡報，也可以是課前課後學生自我學習講義。圖10說明，不僅展現教學內容，也加入教學流程(評量與互動功能)，內容符合HTML5標準，支援跨平台跨裝置閱讀與操作，雲與端結合的平台，讓資源有效再利用。</w:t>
      </w:r>
    </w:p>
    <w:p w:rsidR="00E21211" w:rsidRDefault="00E21211" w:rsidP="0017697D">
      <w:pPr>
        <w:ind w:rightChars="-82" w:right="-197"/>
        <w:jc w:val="center"/>
        <w:rPr>
          <w:rFonts w:asciiTheme="minorEastAsia" w:hAnsiTheme="minorEastAsia"/>
          <w:b/>
          <w:bCs/>
          <w:szCs w:val="24"/>
        </w:rPr>
      </w:pPr>
      <w:r>
        <w:rPr>
          <w:rFonts w:asciiTheme="minorEastAsia" w:hAnsiTheme="minorEastAsia"/>
          <w:b/>
          <w:bCs/>
          <w:noProof/>
          <w:szCs w:val="24"/>
        </w:rPr>
        <w:drawing>
          <wp:inline distT="0" distB="0" distL="0" distR="0" wp14:anchorId="22CD508C" wp14:editId="3997C9F3">
            <wp:extent cx="5419725" cy="301858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37792" cy="3028642"/>
                    </a:xfrm>
                    <a:prstGeom prst="rect">
                      <a:avLst/>
                    </a:prstGeom>
                    <a:noFill/>
                    <a:ln>
                      <a:noFill/>
                    </a:ln>
                  </pic:spPr>
                </pic:pic>
              </a:graphicData>
            </a:graphic>
          </wp:inline>
        </w:drawing>
      </w:r>
    </w:p>
    <w:p w:rsidR="00E21211" w:rsidRPr="004C164A" w:rsidRDefault="00E21211" w:rsidP="0017697D">
      <w:pPr>
        <w:spacing w:beforeLines="20" w:before="72" w:afterLines="20" w:after="72"/>
        <w:ind w:leftChars="350" w:left="840" w:rightChars="-82" w:right="-197"/>
        <w:jc w:val="center"/>
        <w:rPr>
          <w:rFonts w:asciiTheme="minorEastAsia" w:hAnsiTheme="minorEastAsia"/>
          <w:szCs w:val="24"/>
        </w:rPr>
      </w:pPr>
      <w:r>
        <w:rPr>
          <w:rFonts w:asciiTheme="minorEastAsia" w:hAnsiTheme="minorEastAsia" w:hint="eastAsia"/>
          <w:szCs w:val="24"/>
        </w:rPr>
        <w:t>圖10</w:t>
      </w:r>
      <w:r w:rsidR="001D2119">
        <w:rPr>
          <w:rFonts w:asciiTheme="minorEastAsia" w:hAnsiTheme="minorEastAsia" w:hint="eastAsia"/>
          <w:szCs w:val="24"/>
        </w:rPr>
        <w:t xml:space="preserve">  </w:t>
      </w:r>
      <w:r>
        <w:rPr>
          <w:rFonts w:asciiTheme="minorEastAsia" w:hAnsiTheme="minorEastAsia" w:hint="eastAsia"/>
          <w:szCs w:val="24"/>
        </w:rPr>
        <w:t>教學</w:t>
      </w:r>
      <w:r w:rsidRPr="00990443">
        <w:rPr>
          <w:rFonts w:asciiTheme="minorEastAsia" w:hAnsiTheme="minorEastAsia" w:hint="eastAsia"/>
          <w:szCs w:val="24"/>
        </w:rPr>
        <w:t>資源</w:t>
      </w:r>
      <w:r>
        <w:rPr>
          <w:rFonts w:asciiTheme="minorEastAsia" w:hAnsiTheme="minorEastAsia" w:hint="eastAsia"/>
          <w:szCs w:val="24"/>
        </w:rPr>
        <w:t>整合與</w:t>
      </w:r>
      <w:r w:rsidRPr="00990443">
        <w:rPr>
          <w:rFonts w:asciiTheme="minorEastAsia" w:hAnsiTheme="minorEastAsia" w:hint="eastAsia"/>
          <w:szCs w:val="24"/>
        </w:rPr>
        <w:t>分享</w:t>
      </w:r>
    </w:p>
    <w:p w:rsidR="00E21211" w:rsidRPr="0017697D" w:rsidRDefault="00E21211" w:rsidP="00D42291">
      <w:pPr>
        <w:pStyle w:val="a3"/>
        <w:numPr>
          <w:ilvl w:val="0"/>
          <w:numId w:val="43"/>
        </w:numPr>
        <w:spacing w:beforeLines="20" w:before="72" w:afterLines="20" w:after="72"/>
        <w:ind w:leftChars="263" w:left="988" w:rightChars="-82" w:right="-197" w:hanging="357"/>
        <w:rPr>
          <w:rFonts w:asciiTheme="minorEastAsia" w:hAnsiTheme="minorEastAsia"/>
          <w:szCs w:val="24"/>
        </w:rPr>
      </w:pPr>
      <w:r w:rsidRPr="0017697D">
        <w:rPr>
          <w:rFonts w:asciiTheme="minorEastAsia" w:hAnsiTheme="minorEastAsia" w:hint="eastAsia"/>
          <w:szCs w:val="24"/>
        </w:rPr>
        <w:t>挑戰與問題發掘</w:t>
      </w:r>
    </w:p>
    <w:p w:rsidR="00E21211" w:rsidRPr="0017697D" w:rsidRDefault="00E21211" w:rsidP="004F630A">
      <w:pPr>
        <w:spacing w:beforeLines="20" w:before="72" w:afterLines="20" w:after="72"/>
        <w:ind w:left="567" w:rightChars="-82" w:right="-197"/>
        <w:jc w:val="both"/>
        <w:rPr>
          <w:rFonts w:asciiTheme="minorEastAsia" w:hAnsiTheme="minorEastAsia"/>
          <w:szCs w:val="24"/>
        </w:rPr>
      </w:pPr>
      <w:r w:rsidRPr="0017697D">
        <w:rPr>
          <w:rFonts w:asciiTheme="minorEastAsia" w:hAnsiTheme="minorEastAsia" w:hint="eastAsia"/>
          <w:szCs w:val="24"/>
        </w:rPr>
        <w:t xml:space="preserve">    現形教育資源大半以Web或片段App方式規劃，缺乏雲端化</w:t>
      </w:r>
      <w:proofErr w:type="gramStart"/>
      <w:r w:rsidRPr="0017697D">
        <w:rPr>
          <w:rFonts w:asciiTheme="minorEastAsia" w:hAnsiTheme="minorEastAsia" w:hint="eastAsia"/>
          <w:szCs w:val="24"/>
        </w:rPr>
        <w:t>介</w:t>
      </w:r>
      <w:proofErr w:type="gramEnd"/>
      <w:r w:rsidRPr="0017697D">
        <w:rPr>
          <w:rFonts w:asciiTheme="minorEastAsia" w:hAnsiTheme="minorEastAsia" w:hint="eastAsia"/>
          <w:szCs w:val="24"/>
        </w:rPr>
        <w:t>接功能，教育資源Open Data化進展慢，資源格式沒有統一，創用CC授權推動少，影響教材利用與創新。</w:t>
      </w:r>
    </w:p>
    <w:p w:rsidR="00E21211" w:rsidRPr="0017697D" w:rsidRDefault="00E21211" w:rsidP="00D42291">
      <w:pPr>
        <w:pStyle w:val="a3"/>
        <w:numPr>
          <w:ilvl w:val="0"/>
          <w:numId w:val="43"/>
        </w:numPr>
        <w:spacing w:beforeLines="20" w:before="72" w:afterLines="20" w:after="72"/>
        <w:ind w:leftChars="263" w:left="988" w:rightChars="-82" w:right="-197" w:hanging="357"/>
        <w:rPr>
          <w:rFonts w:asciiTheme="minorEastAsia" w:hAnsiTheme="minorEastAsia"/>
          <w:szCs w:val="24"/>
        </w:rPr>
      </w:pPr>
      <w:r w:rsidRPr="0017697D">
        <w:rPr>
          <w:rFonts w:asciiTheme="minorEastAsia" w:hAnsiTheme="minorEastAsia" w:hint="eastAsia"/>
          <w:szCs w:val="24"/>
        </w:rPr>
        <w:t>建置SaaS效益</w:t>
      </w:r>
    </w:p>
    <w:p w:rsidR="00E21211" w:rsidRPr="0017697D" w:rsidRDefault="004F630A" w:rsidP="004F630A">
      <w:pPr>
        <w:spacing w:beforeLines="20" w:before="72" w:afterLines="20" w:after="72"/>
        <w:ind w:left="567" w:rightChars="-82" w:right="-197"/>
        <w:jc w:val="both"/>
        <w:rPr>
          <w:rFonts w:asciiTheme="minorEastAsia" w:hAnsiTheme="minorEastAsia"/>
          <w:szCs w:val="24"/>
        </w:rPr>
      </w:pPr>
      <w:r>
        <w:rPr>
          <w:rFonts w:asciiTheme="minorEastAsia" w:hAnsiTheme="minorEastAsia" w:hint="eastAsia"/>
          <w:szCs w:val="24"/>
        </w:rPr>
        <w:t xml:space="preserve">   </w:t>
      </w:r>
      <w:r w:rsidR="00E21211" w:rsidRPr="0017697D">
        <w:rPr>
          <w:rFonts w:asciiTheme="minorEastAsia" w:hAnsiTheme="minorEastAsia" w:hint="eastAsia"/>
          <w:szCs w:val="24"/>
        </w:rPr>
        <w:t>「</w:t>
      </w:r>
      <w:proofErr w:type="gramStart"/>
      <w:r w:rsidR="00E21211" w:rsidRPr="0017697D">
        <w:rPr>
          <w:rFonts w:asciiTheme="minorEastAsia" w:hAnsiTheme="minorEastAsia" w:hint="eastAsia"/>
          <w:szCs w:val="24"/>
        </w:rPr>
        <w:t>飛番教學</w:t>
      </w:r>
      <w:proofErr w:type="gramEnd"/>
      <w:r w:rsidR="00E21211" w:rsidRPr="0017697D">
        <w:rPr>
          <w:rFonts w:asciiTheme="minorEastAsia" w:hAnsiTheme="minorEastAsia" w:hint="eastAsia"/>
          <w:szCs w:val="24"/>
        </w:rPr>
        <w:t>資源平台」最大的價值在於共享，打破區域限制與資源落差，讓城鄉教育資源均衡利用，各校無須花費多餘的經費購置教學所需之軟硬體，可讓教師心力回歸教學本質上。後續展望進行的大數據分析平台發展，提供精</w:t>
      </w:r>
      <w:proofErr w:type="gramStart"/>
      <w:r w:rsidR="00E21211" w:rsidRPr="0017697D">
        <w:rPr>
          <w:rFonts w:asciiTheme="minorEastAsia" w:hAnsiTheme="minorEastAsia" w:hint="eastAsia"/>
          <w:szCs w:val="24"/>
        </w:rPr>
        <w:t>準</w:t>
      </w:r>
      <w:proofErr w:type="gramEnd"/>
      <w:r w:rsidR="00E21211" w:rsidRPr="0017697D">
        <w:rPr>
          <w:rFonts w:asciiTheme="minorEastAsia" w:hAnsiTheme="minorEastAsia" w:hint="eastAsia"/>
          <w:szCs w:val="24"/>
        </w:rPr>
        <w:t>教材推薦，並分析SaaS教學平台所有學習歷程記錄，挖掘出更有價值的教與學智慧，帶動創新前瞻應用，完成智慧教室任務。</w:t>
      </w:r>
    </w:p>
    <w:p w:rsidR="00E21211" w:rsidRPr="0017697D" w:rsidRDefault="00E21211" w:rsidP="00D42291">
      <w:pPr>
        <w:numPr>
          <w:ilvl w:val="0"/>
          <w:numId w:val="36"/>
        </w:numPr>
        <w:tabs>
          <w:tab w:val="num" w:pos="480"/>
        </w:tabs>
        <w:spacing w:beforeLines="20" w:before="72" w:afterLines="20" w:after="72"/>
        <w:ind w:left="539" w:rightChars="-82" w:right="-197" w:hanging="539"/>
        <w:rPr>
          <w:rFonts w:asciiTheme="minorEastAsia" w:hAnsiTheme="minorEastAsia"/>
          <w:b/>
        </w:rPr>
      </w:pPr>
      <w:r w:rsidRPr="0017697D">
        <w:rPr>
          <w:rFonts w:asciiTheme="minorEastAsia" w:hAnsiTheme="minorEastAsia" w:hint="eastAsia"/>
          <w:b/>
        </w:rPr>
        <w:t>結論</w:t>
      </w:r>
    </w:p>
    <w:p w:rsidR="00E21211" w:rsidRPr="0017697D" w:rsidRDefault="00E21211" w:rsidP="0017697D">
      <w:pPr>
        <w:pStyle w:val="ae"/>
        <w:autoSpaceDE w:val="0"/>
        <w:autoSpaceDN w:val="0"/>
        <w:adjustRightInd w:val="0"/>
        <w:spacing w:beforeLines="20" w:before="72" w:afterLines="20" w:after="72"/>
        <w:ind w:rightChars="-82" w:right="-197" w:firstLineChars="200" w:firstLine="480"/>
        <w:rPr>
          <w:rFonts w:asciiTheme="minorEastAsia" w:eastAsiaTheme="minorEastAsia" w:hAnsiTheme="minorEastAsia"/>
          <w:szCs w:val="24"/>
        </w:rPr>
      </w:pPr>
      <w:proofErr w:type="gramStart"/>
      <w:r w:rsidRPr="0017697D">
        <w:rPr>
          <w:rFonts w:asciiTheme="minorEastAsia" w:eastAsiaTheme="minorEastAsia" w:hAnsiTheme="minorEastAsia" w:hint="eastAsia"/>
        </w:rPr>
        <w:t>臺</w:t>
      </w:r>
      <w:proofErr w:type="gramEnd"/>
      <w:r w:rsidRPr="0017697D">
        <w:rPr>
          <w:rFonts w:asciiTheme="minorEastAsia" w:eastAsiaTheme="minorEastAsia" w:hAnsiTheme="minorEastAsia" w:hint="eastAsia"/>
        </w:rPr>
        <w:t>南市教育雲服務應用的發展，是由知識累積與觀察，制定策略與發展路徑圖，技術驗證與價值挖掘，佈署系統、收集資料高階分析，逐一踏實建構。營運與推動經驗告訴我們，教育因科技環境與創新思維而改變，教育雲亟待各界</w:t>
      </w:r>
      <w:r w:rsidRPr="0017697D">
        <w:rPr>
          <w:rFonts w:asciiTheme="minorEastAsia" w:eastAsiaTheme="minorEastAsia" w:hAnsiTheme="minorEastAsia"/>
        </w:rPr>
        <w:t>合作</w:t>
      </w:r>
      <w:r w:rsidRPr="0017697D">
        <w:rPr>
          <w:rFonts w:asciiTheme="minorEastAsia" w:eastAsiaTheme="minorEastAsia" w:hAnsiTheme="minorEastAsia" w:hint="eastAsia"/>
        </w:rPr>
        <w:t>共享資源服務與創新學習服務發展，而有效率與有意義的教學是最終需求。</w:t>
      </w:r>
    </w:p>
    <w:p w:rsidR="005A7A0C" w:rsidRDefault="005A7A0C">
      <w:pPr>
        <w:widowControl/>
        <w:rPr>
          <w:rFonts w:asciiTheme="minorEastAsia" w:hAnsiTheme="minorEastAsia"/>
          <w:color w:val="000000"/>
          <w:szCs w:val="24"/>
        </w:rPr>
      </w:pPr>
      <w:r>
        <w:rPr>
          <w:rFonts w:asciiTheme="minorEastAsia" w:hAnsiTheme="minorEastAsia"/>
          <w:color w:val="000000"/>
          <w:szCs w:val="24"/>
        </w:rPr>
        <w:br w:type="page"/>
      </w:r>
    </w:p>
    <w:p w:rsidR="00344DEE" w:rsidRDefault="00344DEE" w:rsidP="00D42B8E">
      <w:pPr>
        <w:pStyle w:val="1"/>
        <w:rPr>
          <w:iCs/>
          <w:color w:val="800080"/>
          <w:kern w:val="0"/>
          <w:sz w:val="36"/>
          <w:szCs w:val="36"/>
          <w:bdr w:val="single" w:sz="4" w:space="0" w:color="auto"/>
          <w:lang w:val="x-none"/>
        </w:rPr>
      </w:pPr>
      <w:bookmarkStart w:id="112" w:name="_Toc381801590"/>
      <w:bookmarkStart w:id="113" w:name="_Toc383436048"/>
      <w:bookmarkStart w:id="114" w:name="_Toc389223242"/>
      <w:bookmarkStart w:id="115" w:name="_Toc407701929"/>
      <w:bookmarkStart w:id="116" w:name="_Toc407701994"/>
      <w:bookmarkStart w:id="117" w:name="_Toc407702203"/>
      <w:bookmarkStart w:id="118" w:name="_Toc408404604"/>
      <w:bookmarkStart w:id="119" w:name="_Toc410821873"/>
      <w:bookmarkStart w:id="120" w:name="_Toc410823573"/>
      <w:bookmarkStart w:id="121" w:name="_Toc411344520"/>
      <w:bookmarkStart w:id="122" w:name="_Toc415219331"/>
      <w:bookmarkStart w:id="123" w:name="_Toc415219415"/>
      <w:bookmarkStart w:id="124" w:name="_Toc415219497"/>
      <w:bookmarkStart w:id="125" w:name="_Toc415219666"/>
      <w:bookmarkStart w:id="126" w:name="_Toc419210212"/>
      <w:r w:rsidRPr="00A13248">
        <w:rPr>
          <w:rFonts w:hint="eastAsia"/>
          <w:iCs/>
          <w:color w:val="800080"/>
          <w:kern w:val="0"/>
          <w:sz w:val="36"/>
          <w:szCs w:val="36"/>
          <w:bdr w:val="single" w:sz="4" w:space="0" w:color="auto"/>
          <w:lang w:val="x-none"/>
        </w:rPr>
        <w:lastRenderedPageBreak/>
        <w:t>機關動態－人事</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344DEE" w:rsidRPr="00482B57" w:rsidRDefault="00344DEE" w:rsidP="00344DEE">
      <w:pPr>
        <w:pStyle w:val="1"/>
        <w:spacing w:beforeLines="20" w:before="72" w:after="0" w:line="240" w:lineRule="auto"/>
        <w:ind w:rightChars="235" w:right="564"/>
        <w:rPr>
          <w:rFonts w:ascii="標楷體" w:eastAsia="標楷體" w:hAnsi="標楷體"/>
          <w:color w:val="0000FF"/>
          <w:sz w:val="38"/>
          <w:szCs w:val="38"/>
        </w:rPr>
      </w:pPr>
      <w:bookmarkStart w:id="127" w:name="_Toc419210213"/>
      <w:r w:rsidRPr="00736ACD">
        <w:rPr>
          <w:rFonts w:ascii="標楷體" w:eastAsia="標楷體" w:hAnsi="標楷體"/>
          <w:color w:val="0000FF"/>
          <w:sz w:val="38"/>
          <w:szCs w:val="38"/>
        </w:rPr>
        <w:sym w:font="Wingdings 2" w:char="F098"/>
      </w:r>
      <w:r w:rsidRPr="00126FE3">
        <w:rPr>
          <w:rFonts w:ascii="標楷體" w:eastAsia="標楷體" w:hAnsi="標楷體" w:hint="eastAsia"/>
          <w:color w:val="0000FF"/>
          <w:sz w:val="38"/>
          <w:szCs w:val="38"/>
        </w:rPr>
        <w:t>內政部移民署</w:t>
      </w:r>
      <w:bookmarkEnd w:id="127"/>
    </w:p>
    <w:p w:rsidR="00344DEE" w:rsidRPr="00126FE3" w:rsidRDefault="00344DEE" w:rsidP="00344DEE">
      <w:pPr>
        <w:pStyle w:val="Default"/>
        <w:spacing w:beforeLines="20" w:before="72" w:afterLines="20" w:after="72"/>
        <w:ind w:rightChars="-82" w:right="-197" w:firstLineChars="177" w:firstLine="425"/>
        <w:jc w:val="both"/>
      </w:pPr>
      <w:r>
        <w:rPr>
          <w:rFonts w:hint="eastAsia"/>
        </w:rPr>
        <w:t>內政部移民署</w:t>
      </w:r>
      <w:r w:rsidRPr="00126FE3">
        <w:rPr>
          <w:rFonts w:hint="eastAsia"/>
        </w:rPr>
        <w:t>移民資訊組資訊安全科分析師李耀中調升科長</w:t>
      </w:r>
      <w:r>
        <w:rPr>
          <w:rFonts w:hint="eastAsia"/>
        </w:rPr>
        <w:t>，</w:t>
      </w:r>
      <w:r w:rsidRPr="00126FE3">
        <w:rPr>
          <w:rFonts w:hint="eastAsia"/>
        </w:rPr>
        <w:t>自104年4月13日</w:t>
      </w:r>
      <w:r>
        <w:rPr>
          <w:rFonts w:hint="eastAsia"/>
        </w:rPr>
        <w:t>生效</w:t>
      </w:r>
      <w:r w:rsidRPr="00482B57">
        <w:rPr>
          <w:rFonts w:hint="eastAsia"/>
        </w:rPr>
        <w:t>。</w:t>
      </w:r>
    </w:p>
    <w:p w:rsidR="00344DEE" w:rsidRPr="00482B57" w:rsidRDefault="00344DEE" w:rsidP="00344DEE">
      <w:pPr>
        <w:pStyle w:val="1"/>
        <w:spacing w:beforeLines="20" w:before="72" w:after="0" w:line="240" w:lineRule="auto"/>
        <w:ind w:rightChars="235" w:right="564"/>
        <w:rPr>
          <w:rFonts w:ascii="標楷體" w:eastAsia="標楷體" w:hAnsi="標楷體"/>
          <w:color w:val="0000FF"/>
          <w:sz w:val="38"/>
          <w:szCs w:val="38"/>
        </w:rPr>
      </w:pPr>
      <w:bookmarkStart w:id="128" w:name="_Toc419210214"/>
      <w:r w:rsidRPr="00736ACD">
        <w:rPr>
          <w:rFonts w:ascii="標楷體" w:eastAsia="標楷體" w:hAnsi="標楷體"/>
          <w:color w:val="0000FF"/>
          <w:sz w:val="38"/>
          <w:szCs w:val="38"/>
        </w:rPr>
        <w:sym w:font="Wingdings 2" w:char="F098"/>
      </w:r>
      <w:r w:rsidRPr="00482B57">
        <w:rPr>
          <w:rFonts w:ascii="標楷體" w:eastAsia="標楷體" w:hAnsi="標楷體" w:hint="eastAsia"/>
          <w:color w:val="0000FF"/>
          <w:sz w:val="38"/>
          <w:szCs w:val="38"/>
        </w:rPr>
        <w:t>衛生福利部</w:t>
      </w:r>
      <w:bookmarkEnd w:id="128"/>
    </w:p>
    <w:p w:rsidR="00344DEE" w:rsidRDefault="00344DEE" w:rsidP="00344DEE">
      <w:pPr>
        <w:pStyle w:val="Default"/>
        <w:spacing w:beforeLines="20" w:before="72" w:afterLines="20" w:after="72"/>
        <w:ind w:rightChars="-82" w:right="-197" w:firstLineChars="177" w:firstLine="425"/>
        <w:jc w:val="both"/>
      </w:pPr>
      <w:r w:rsidRPr="00482B57">
        <w:rPr>
          <w:rFonts w:hint="eastAsia"/>
        </w:rPr>
        <w:t>衛生福利部</w:t>
      </w:r>
      <w:r>
        <w:rPr>
          <w:rFonts w:hint="eastAsia"/>
        </w:rPr>
        <w:t>資訊處分析</w:t>
      </w:r>
      <w:proofErr w:type="gramStart"/>
      <w:r>
        <w:rPr>
          <w:rFonts w:hint="eastAsia"/>
        </w:rPr>
        <w:t>師</w:t>
      </w:r>
      <w:r w:rsidRPr="00541DE8">
        <w:rPr>
          <w:rFonts w:hint="eastAsia"/>
        </w:rPr>
        <w:t>莊堯竣</w:t>
      </w:r>
      <w:r>
        <w:rPr>
          <w:rFonts w:hint="eastAsia"/>
        </w:rPr>
        <w:t>調</w:t>
      </w:r>
      <w:proofErr w:type="gramEnd"/>
      <w:r>
        <w:rPr>
          <w:rFonts w:hint="eastAsia"/>
        </w:rPr>
        <w:t>升</w:t>
      </w:r>
      <w:r w:rsidRPr="00541DE8">
        <w:rPr>
          <w:rFonts w:hint="eastAsia"/>
        </w:rPr>
        <w:t>科長</w:t>
      </w:r>
      <w:r w:rsidRPr="00482B57">
        <w:rPr>
          <w:rFonts w:hint="eastAsia"/>
        </w:rPr>
        <w:t>，自104年</w:t>
      </w:r>
      <w:r>
        <w:rPr>
          <w:rFonts w:hint="eastAsia"/>
        </w:rPr>
        <w:t>4</w:t>
      </w:r>
      <w:r w:rsidRPr="00482B57">
        <w:rPr>
          <w:rFonts w:hint="eastAsia"/>
        </w:rPr>
        <w:t>月2</w:t>
      </w:r>
      <w:r>
        <w:rPr>
          <w:rFonts w:hint="eastAsia"/>
        </w:rPr>
        <w:t>4</w:t>
      </w:r>
      <w:r w:rsidRPr="00482B57">
        <w:rPr>
          <w:rFonts w:hint="eastAsia"/>
        </w:rPr>
        <w:t>日生效。</w:t>
      </w:r>
    </w:p>
    <w:p w:rsidR="00344DEE" w:rsidRPr="00482B57" w:rsidRDefault="00344DEE" w:rsidP="00344DEE">
      <w:pPr>
        <w:pStyle w:val="1"/>
        <w:spacing w:beforeLines="20" w:before="72" w:after="0" w:line="240" w:lineRule="auto"/>
        <w:ind w:rightChars="235" w:right="564"/>
        <w:rPr>
          <w:rFonts w:ascii="標楷體" w:eastAsia="標楷體" w:hAnsi="標楷體"/>
          <w:color w:val="0000FF"/>
          <w:sz w:val="38"/>
          <w:szCs w:val="38"/>
        </w:rPr>
      </w:pPr>
      <w:bookmarkStart w:id="129" w:name="_Toc419210215"/>
      <w:bookmarkStart w:id="130" w:name="_Toc415219332"/>
      <w:bookmarkStart w:id="131" w:name="_Toc415219416"/>
      <w:bookmarkStart w:id="132" w:name="_Toc415219498"/>
      <w:bookmarkStart w:id="133" w:name="_Toc415219667"/>
      <w:r w:rsidRPr="00736ACD">
        <w:rPr>
          <w:rFonts w:ascii="標楷體" w:eastAsia="標楷體" w:hAnsi="標楷體"/>
          <w:color w:val="0000FF"/>
          <w:sz w:val="38"/>
          <w:szCs w:val="38"/>
        </w:rPr>
        <w:sym w:font="Wingdings 2" w:char="F098"/>
      </w:r>
      <w:r w:rsidRPr="00482B57">
        <w:rPr>
          <w:rFonts w:ascii="標楷體" w:eastAsia="標楷體" w:hAnsi="標楷體" w:hint="eastAsia"/>
          <w:color w:val="0000FF"/>
          <w:sz w:val="38"/>
          <w:szCs w:val="38"/>
        </w:rPr>
        <w:t>衛生福利部中央健康保險署</w:t>
      </w:r>
      <w:bookmarkEnd w:id="129"/>
    </w:p>
    <w:p w:rsidR="00344DEE" w:rsidRDefault="00344DEE" w:rsidP="00344DEE">
      <w:pPr>
        <w:pStyle w:val="Default"/>
        <w:spacing w:beforeLines="20" w:before="72" w:afterLines="20" w:after="72"/>
        <w:ind w:rightChars="-82" w:right="-197" w:firstLineChars="177" w:firstLine="425"/>
        <w:jc w:val="both"/>
      </w:pPr>
      <w:r w:rsidRPr="00482B57">
        <w:rPr>
          <w:rFonts w:hint="eastAsia"/>
        </w:rPr>
        <w:t>衛生福利部中央健康</w:t>
      </w:r>
      <w:proofErr w:type="gramStart"/>
      <w:r w:rsidRPr="00482B57">
        <w:rPr>
          <w:rFonts w:hint="eastAsia"/>
        </w:rPr>
        <w:t>保險署</w:t>
      </w:r>
      <w:proofErr w:type="gramEnd"/>
      <w:r w:rsidRPr="00482B57">
        <w:rPr>
          <w:rFonts w:hint="eastAsia"/>
        </w:rPr>
        <w:t>資訊組分析師杜瑞玉調升為科長，自104年3月23日生效。</w:t>
      </w:r>
    </w:p>
    <w:p w:rsidR="00344DEE" w:rsidRDefault="00344DEE" w:rsidP="00344DEE">
      <w:pPr>
        <w:pStyle w:val="1"/>
        <w:spacing w:beforeLines="20" w:before="72" w:after="0" w:line="240" w:lineRule="auto"/>
        <w:ind w:rightChars="235" w:right="564"/>
        <w:rPr>
          <w:rFonts w:ascii="標楷體" w:eastAsia="標楷體" w:hAnsi="標楷體"/>
          <w:color w:val="0000FF"/>
          <w:sz w:val="38"/>
          <w:szCs w:val="38"/>
        </w:rPr>
      </w:pPr>
      <w:bookmarkStart w:id="134" w:name="_Toc419210216"/>
      <w:r w:rsidRPr="00736ACD">
        <w:rPr>
          <w:rFonts w:ascii="標楷體" w:eastAsia="標楷體" w:hAnsi="標楷體"/>
          <w:color w:val="0000FF"/>
          <w:sz w:val="38"/>
          <w:szCs w:val="38"/>
        </w:rPr>
        <w:sym w:font="Wingdings 2" w:char="F098"/>
      </w:r>
      <w:r>
        <w:rPr>
          <w:rFonts w:ascii="標楷體" w:eastAsia="標楷體" w:hAnsi="標楷體" w:hint="eastAsia"/>
          <w:color w:val="0000FF"/>
          <w:sz w:val="38"/>
          <w:szCs w:val="38"/>
        </w:rPr>
        <w:t>科技部</w:t>
      </w:r>
      <w:bookmarkEnd w:id="134"/>
    </w:p>
    <w:p w:rsidR="00344DEE" w:rsidRDefault="00344DEE" w:rsidP="00344DEE">
      <w:pPr>
        <w:pStyle w:val="Default"/>
        <w:spacing w:beforeLines="20" w:before="72" w:afterLines="20" w:after="72"/>
        <w:ind w:rightChars="-82" w:right="-197" w:firstLineChars="177" w:firstLine="425"/>
        <w:jc w:val="both"/>
      </w:pPr>
      <w:r>
        <w:rPr>
          <w:rFonts w:hint="eastAsia"/>
        </w:rPr>
        <w:t>科技部資訊處處長</w:t>
      </w:r>
      <w:r w:rsidR="00BF4B36">
        <w:rPr>
          <w:rFonts w:hint="eastAsia"/>
        </w:rPr>
        <w:t>一職，由原</w:t>
      </w:r>
      <w:proofErr w:type="gramStart"/>
      <w:r w:rsidR="00BF4B36">
        <w:rPr>
          <w:rFonts w:hint="eastAsia"/>
        </w:rPr>
        <w:t>臺</w:t>
      </w:r>
      <w:proofErr w:type="gramEnd"/>
      <w:r w:rsidR="00BF4B36">
        <w:rPr>
          <w:rFonts w:hint="eastAsia"/>
        </w:rPr>
        <w:t>中市政府資訊中心主任張忠吉接任，派令</w:t>
      </w:r>
      <w:r>
        <w:rPr>
          <w:rFonts w:hint="eastAsia"/>
        </w:rPr>
        <w:t>自</w:t>
      </w:r>
      <w:r>
        <w:t>104</w:t>
      </w:r>
      <w:r>
        <w:rPr>
          <w:rFonts w:hint="eastAsia"/>
        </w:rPr>
        <w:t>年</w:t>
      </w:r>
      <w:r>
        <w:t>4</w:t>
      </w:r>
      <w:r>
        <w:rPr>
          <w:rFonts w:hint="eastAsia"/>
        </w:rPr>
        <w:t>月</w:t>
      </w:r>
      <w:r>
        <w:t>10</w:t>
      </w:r>
      <w:r>
        <w:rPr>
          <w:rFonts w:hint="eastAsia"/>
        </w:rPr>
        <w:t>日</w:t>
      </w:r>
      <w:r w:rsidR="00BF4B36">
        <w:rPr>
          <w:rFonts w:hint="eastAsia"/>
        </w:rPr>
        <w:t>生效</w:t>
      </w:r>
      <w:r>
        <w:rPr>
          <w:rFonts w:hint="eastAsia"/>
        </w:rPr>
        <w:t>。</w:t>
      </w:r>
    </w:p>
    <w:p w:rsidR="00344DEE" w:rsidRDefault="00344DEE" w:rsidP="00344DEE">
      <w:pPr>
        <w:pStyle w:val="1"/>
        <w:spacing w:beforeLines="20" w:before="72" w:after="0" w:line="240" w:lineRule="auto"/>
        <w:ind w:rightChars="235" w:right="564"/>
        <w:rPr>
          <w:rFonts w:ascii="標楷體" w:eastAsia="標楷體" w:hAnsi="標楷體"/>
          <w:color w:val="0000FF"/>
          <w:sz w:val="38"/>
          <w:szCs w:val="38"/>
        </w:rPr>
      </w:pPr>
      <w:bookmarkStart w:id="135" w:name="_Toc419210217"/>
      <w:r w:rsidRPr="00736ACD">
        <w:rPr>
          <w:rFonts w:ascii="標楷體" w:eastAsia="標楷體" w:hAnsi="標楷體"/>
          <w:color w:val="0000FF"/>
          <w:sz w:val="38"/>
          <w:szCs w:val="38"/>
        </w:rPr>
        <w:sym w:font="Wingdings 2" w:char="F098"/>
      </w:r>
      <w:bookmarkEnd w:id="130"/>
      <w:bookmarkEnd w:id="131"/>
      <w:bookmarkEnd w:id="132"/>
      <w:bookmarkEnd w:id="133"/>
      <w:proofErr w:type="gramStart"/>
      <w:r>
        <w:rPr>
          <w:rFonts w:ascii="標楷體" w:eastAsia="標楷體" w:hAnsi="標楷體" w:hint="eastAsia"/>
          <w:color w:val="0000FF"/>
          <w:sz w:val="38"/>
          <w:szCs w:val="38"/>
        </w:rPr>
        <w:t>臺</w:t>
      </w:r>
      <w:proofErr w:type="gramEnd"/>
      <w:r>
        <w:rPr>
          <w:rFonts w:ascii="標楷體" w:eastAsia="標楷體" w:hAnsi="標楷體" w:hint="eastAsia"/>
          <w:color w:val="0000FF"/>
          <w:sz w:val="38"/>
          <w:szCs w:val="38"/>
        </w:rPr>
        <w:t>中市政府</w:t>
      </w:r>
      <w:bookmarkEnd w:id="135"/>
    </w:p>
    <w:p w:rsidR="00344DEE" w:rsidRPr="00E832BF" w:rsidRDefault="00344DEE" w:rsidP="00344DEE">
      <w:pPr>
        <w:pStyle w:val="Default"/>
        <w:spacing w:beforeLines="20" w:before="72" w:afterLines="20" w:after="72"/>
        <w:ind w:rightChars="-82" w:right="-197" w:firstLineChars="177" w:firstLine="425"/>
        <w:jc w:val="both"/>
      </w:pPr>
      <w:proofErr w:type="gramStart"/>
      <w:r w:rsidRPr="00E832BF">
        <w:rPr>
          <w:rFonts w:hint="eastAsia"/>
        </w:rPr>
        <w:t>臺</w:t>
      </w:r>
      <w:proofErr w:type="gramEnd"/>
      <w:r w:rsidRPr="00E832BF">
        <w:rPr>
          <w:rFonts w:hint="eastAsia"/>
        </w:rPr>
        <w:t>中市政府資訊中心張主任忠吉榮升科技部資訊處處長，自</w:t>
      </w:r>
      <w:r w:rsidRPr="00E832BF">
        <w:t>104</w:t>
      </w:r>
      <w:r w:rsidRPr="00E832BF">
        <w:rPr>
          <w:rFonts w:hint="eastAsia"/>
        </w:rPr>
        <w:t>年</w:t>
      </w:r>
      <w:r w:rsidRPr="00E832BF">
        <w:t>4</w:t>
      </w:r>
      <w:r w:rsidRPr="00E832BF">
        <w:rPr>
          <w:rFonts w:hint="eastAsia"/>
        </w:rPr>
        <w:t>月</w:t>
      </w:r>
      <w:r w:rsidRPr="00E832BF">
        <w:t>10</w:t>
      </w:r>
      <w:r w:rsidRPr="00E832BF">
        <w:rPr>
          <w:rFonts w:hint="eastAsia"/>
        </w:rPr>
        <w:t>日起由黃副主任惠敏代理。</w:t>
      </w:r>
    </w:p>
    <w:p w:rsidR="00344DEE" w:rsidRDefault="00344DEE">
      <w:pPr>
        <w:widowControl/>
        <w:rPr>
          <w:rFonts w:asciiTheme="minorEastAsia" w:hAnsiTheme="minorEastAsia"/>
          <w:color w:val="000000"/>
          <w:szCs w:val="24"/>
        </w:rPr>
      </w:pPr>
      <w:r>
        <w:rPr>
          <w:rFonts w:asciiTheme="minorEastAsia" w:hAnsiTheme="minorEastAsia"/>
          <w:color w:val="000000"/>
          <w:szCs w:val="24"/>
        </w:rPr>
        <w:br w:type="page"/>
      </w:r>
    </w:p>
    <w:p w:rsidR="00B17A0E" w:rsidRDefault="00B17A0E" w:rsidP="00D42B8E">
      <w:pPr>
        <w:pStyle w:val="1"/>
        <w:rPr>
          <w:iCs/>
          <w:color w:val="800080"/>
          <w:kern w:val="0"/>
          <w:sz w:val="36"/>
          <w:szCs w:val="36"/>
          <w:bdr w:val="single" w:sz="4" w:space="0" w:color="auto"/>
          <w:lang w:val="x-none"/>
        </w:rPr>
      </w:pPr>
      <w:bookmarkStart w:id="136" w:name="_Toc389223248"/>
      <w:bookmarkStart w:id="137" w:name="_Toc397583485"/>
      <w:bookmarkStart w:id="138" w:name="_Toc399927368"/>
      <w:bookmarkStart w:id="139" w:name="_Toc407701941"/>
      <w:bookmarkStart w:id="140" w:name="_Toc407702006"/>
      <w:bookmarkStart w:id="141" w:name="_Toc407702215"/>
      <w:bookmarkStart w:id="142" w:name="_Toc408404623"/>
      <w:bookmarkStart w:id="143" w:name="_Toc415219337"/>
      <w:bookmarkStart w:id="144" w:name="_Toc415219421"/>
      <w:bookmarkStart w:id="145" w:name="_Toc415219503"/>
      <w:bookmarkStart w:id="146" w:name="_Toc415219672"/>
      <w:bookmarkStart w:id="147" w:name="_Toc419210218"/>
      <w:r>
        <w:rPr>
          <w:rFonts w:hint="eastAsia"/>
          <w:iCs/>
          <w:color w:val="800080"/>
          <w:kern w:val="0"/>
          <w:sz w:val="36"/>
          <w:szCs w:val="36"/>
          <w:bdr w:val="single" w:sz="4" w:space="0" w:color="auto"/>
          <w:lang w:val="x-none"/>
        </w:rPr>
        <w:lastRenderedPageBreak/>
        <w:t>活動預報</w:t>
      </w:r>
      <w:bookmarkEnd w:id="136"/>
      <w:bookmarkEnd w:id="137"/>
      <w:bookmarkEnd w:id="138"/>
      <w:bookmarkEnd w:id="139"/>
      <w:bookmarkEnd w:id="140"/>
      <w:bookmarkEnd w:id="141"/>
      <w:bookmarkEnd w:id="142"/>
      <w:bookmarkEnd w:id="143"/>
      <w:bookmarkEnd w:id="144"/>
      <w:bookmarkEnd w:id="145"/>
      <w:bookmarkEnd w:id="146"/>
      <w:bookmarkEnd w:id="147"/>
    </w:p>
    <w:p w:rsidR="00344DEE" w:rsidRPr="005E1B30" w:rsidRDefault="00DF54FE" w:rsidP="00344DEE">
      <w:pPr>
        <w:pStyle w:val="1"/>
        <w:spacing w:before="0" w:afterLines="10" w:after="36"/>
        <w:ind w:left="350" w:rightChars="-82" w:right="-197" w:hangingChars="92" w:hanging="350"/>
        <w:jc w:val="both"/>
        <w:rPr>
          <w:rFonts w:ascii="標楷體" w:eastAsia="標楷體" w:hAnsi="標楷體"/>
          <w:color w:val="0000FF"/>
          <w:sz w:val="38"/>
          <w:szCs w:val="38"/>
        </w:rPr>
      </w:pPr>
      <w:bookmarkStart w:id="148" w:name="_Toc419210219"/>
      <w:r w:rsidRPr="00736ACD">
        <w:rPr>
          <w:rFonts w:ascii="標楷體" w:eastAsia="標楷體" w:hAnsi="標楷體"/>
          <w:color w:val="0000FF"/>
          <w:sz w:val="38"/>
          <w:szCs w:val="38"/>
        </w:rPr>
        <w:sym w:font="Wingdings 2" w:char="F098"/>
      </w:r>
      <w:r w:rsidR="00344DEE" w:rsidRPr="00510152">
        <w:rPr>
          <w:rFonts w:ascii="標楷體" w:eastAsia="標楷體" w:hAnsi="標楷體" w:hint="eastAsia"/>
          <w:color w:val="0000FF"/>
          <w:sz w:val="38"/>
          <w:szCs w:val="38"/>
        </w:rPr>
        <w:t>Open Data創新應用競賽</w:t>
      </w:r>
      <w:bookmarkEnd w:id="148"/>
    </w:p>
    <w:p w:rsidR="00344DEE" w:rsidRDefault="00344DEE" w:rsidP="00D42291">
      <w:pPr>
        <w:pStyle w:val="a3"/>
        <w:numPr>
          <w:ilvl w:val="0"/>
          <w:numId w:val="37"/>
        </w:numPr>
        <w:spacing w:beforeLines="20" w:before="72" w:afterLines="20" w:after="72"/>
        <w:ind w:leftChars="59" w:left="709" w:rightChars="-80" w:right="-192" w:hanging="567"/>
        <w:rPr>
          <w:rFonts w:asciiTheme="majorEastAsia" w:eastAsiaTheme="majorEastAsia" w:hAnsiTheme="majorEastAsia"/>
          <w:b/>
          <w:szCs w:val="24"/>
        </w:rPr>
      </w:pPr>
      <w:r>
        <w:rPr>
          <w:rFonts w:asciiTheme="majorEastAsia" w:eastAsiaTheme="majorEastAsia" w:hAnsiTheme="majorEastAsia" w:hint="eastAsia"/>
          <w:b/>
          <w:szCs w:val="24"/>
        </w:rPr>
        <w:t>競賽宗旨</w:t>
      </w:r>
    </w:p>
    <w:p w:rsidR="00344DEE" w:rsidRDefault="00344DEE" w:rsidP="00344DEE">
      <w:pPr>
        <w:spacing w:beforeLines="20" w:before="72" w:afterLines="20" w:after="72"/>
        <w:ind w:left="142" w:rightChars="-80" w:right="-192" w:firstLineChars="191" w:firstLine="458"/>
        <w:jc w:val="both"/>
        <w:rPr>
          <w:rFonts w:asciiTheme="minorEastAsia" w:hAnsiTheme="minorEastAsia"/>
          <w:szCs w:val="24"/>
        </w:rPr>
      </w:pPr>
      <w:r w:rsidRPr="00510152">
        <w:rPr>
          <w:rFonts w:asciiTheme="minorEastAsia" w:hAnsiTheme="minorEastAsia" w:hint="eastAsia"/>
          <w:szCs w:val="24"/>
        </w:rPr>
        <w:t>經濟部工業局推動資料服務產業應用，為促使民眾運用開放資料，協助解決施政、營運議題以提升服務品質，競賽類別除了設立大會指定類之開放資料應用組，另邀請政府與企業於競賽中設立組別，鼓勵各界菁英透過資料挖掘、重組、</w:t>
      </w:r>
      <w:proofErr w:type="gramStart"/>
      <w:r w:rsidRPr="00510152">
        <w:rPr>
          <w:rFonts w:asciiTheme="minorEastAsia" w:hAnsiTheme="minorEastAsia" w:hint="eastAsia"/>
          <w:szCs w:val="24"/>
        </w:rPr>
        <w:t>混搭等</w:t>
      </w:r>
      <w:proofErr w:type="gramEnd"/>
      <w:r w:rsidRPr="00510152">
        <w:rPr>
          <w:rFonts w:asciiTheme="minorEastAsia" w:hAnsiTheme="minorEastAsia" w:hint="eastAsia"/>
          <w:szCs w:val="24"/>
        </w:rPr>
        <w:t>方式，發展具創意與實用價值之產品或服務，為生活便利、社會進步與經濟繁榮帶來貢獻。</w:t>
      </w:r>
    </w:p>
    <w:p w:rsidR="00344DEE" w:rsidRDefault="00344DEE" w:rsidP="00D42291">
      <w:pPr>
        <w:pStyle w:val="a3"/>
        <w:numPr>
          <w:ilvl w:val="0"/>
          <w:numId w:val="37"/>
        </w:numPr>
        <w:spacing w:beforeLines="20" w:before="72" w:afterLines="20" w:after="72"/>
        <w:ind w:leftChars="59" w:left="709" w:rightChars="-139" w:right="-334" w:hanging="567"/>
        <w:rPr>
          <w:rFonts w:asciiTheme="majorEastAsia" w:eastAsiaTheme="majorEastAsia" w:hAnsiTheme="majorEastAsia"/>
          <w:szCs w:val="24"/>
        </w:rPr>
      </w:pPr>
      <w:r>
        <w:rPr>
          <w:rFonts w:asciiTheme="majorEastAsia" w:eastAsiaTheme="majorEastAsia" w:hAnsiTheme="majorEastAsia" w:hint="eastAsia"/>
          <w:b/>
          <w:szCs w:val="24"/>
        </w:rPr>
        <w:t>主辦單位：</w:t>
      </w:r>
      <w:r w:rsidRPr="00510152">
        <w:rPr>
          <w:rFonts w:asciiTheme="majorEastAsia" w:eastAsiaTheme="majorEastAsia" w:hAnsiTheme="majorEastAsia" w:hint="eastAsia"/>
          <w:szCs w:val="24"/>
        </w:rPr>
        <w:t>經濟部工業局</w:t>
      </w:r>
    </w:p>
    <w:p w:rsidR="00344DEE" w:rsidRDefault="00344DEE" w:rsidP="00D42291">
      <w:pPr>
        <w:pStyle w:val="a3"/>
        <w:numPr>
          <w:ilvl w:val="0"/>
          <w:numId w:val="37"/>
        </w:numPr>
        <w:spacing w:beforeLines="20" w:before="72" w:afterLines="20" w:after="72"/>
        <w:ind w:leftChars="59" w:left="709" w:rightChars="-80" w:right="-192" w:hanging="567"/>
        <w:rPr>
          <w:rFonts w:asciiTheme="majorEastAsia" w:eastAsiaTheme="majorEastAsia" w:hAnsiTheme="majorEastAsia"/>
          <w:szCs w:val="24"/>
        </w:rPr>
      </w:pPr>
      <w:r>
        <w:rPr>
          <w:rFonts w:asciiTheme="majorEastAsia" w:eastAsiaTheme="majorEastAsia" w:hAnsiTheme="majorEastAsia" w:hint="eastAsia"/>
          <w:b/>
          <w:szCs w:val="24"/>
        </w:rPr>
        <w:t>共同主辦單位：</w:t>
      </w:r>
      <w:r w:rsidRPr="00510152">
        <w:rPr>
          <w:rFonts w:asciiTheme="majorEastAsia" w:eastAsiaTheme="majorEastAsia" w:hAnsiTheme="majorEastAsia" w:hint="eastAsia"/>
          <w:szCs w:val="24"/>
        </w:rPr>
        <w:t>內政部資訊中心、經濟部資訊中心、天氣風險管理開發(股)公司</w:t>
      </w:r>
    </w:p>
    <w:p w:rsidR="00344DEE" w:rsidRPr="00510152" w:rsidRDefault="00344DEE" w:rsidP="00D42291">
      <w:pPr>
        <w:pStyle w:val="a3"/>
        <w:numPr>
          <w:ilvl w:val="0"/>
          <w:numId w:val="37"/>
        </w:numPr>
        <w:spacing w:beforeLines="20" w:before="72" w:afterLines="20" w:after="72"/>
        <w:ind w:leftChars="59" w:left="709" w:rightChars="-80" w:right="-192" w:hanging="567"/>
        <w:rPr>
          <w:rFonts w:asciiTheme="majorEastAsia" w:eastAsiaTheme="majorEastAsia" w:hAnsiTheme="majorEastAsia"/>
          <w:b/>
          <w:szCs w:val="24"/>
        </w:rPr>
      </w:pPr>
      <w:r w:rsidRPr="00510152">
        <w:rPr>
          <w:rFonts w:asciiTheme="majorEastAsia" w:eastAsiaTheme="majorEastAsia" w:hAnsiTheme="majorEastAsia" w:hint="eastAsia"/>
          <w:b/>
          <w:szCs w:val="24"/>
        </w:rPr>
        <w:t>活動網址</w:t>
      </w:r>
      <w:r>
        <w:rPr>
          <w:rFonts w:asciiTheme="majorEastAsia" w:eastAsiaTheme="majorEastAsia" w:hAnsiTheme="majorEastAsia" w:hint="eastAsia"/>
          <w:b/>
          <w:szCs w:val="24"/>
        </w:rPr>
        <w:t>：</w:t>
      </w:r>
      <w:hyperlink r:id="rId59" w:history="1">
        <w:r w:rsidRPr="00510152">
          <w:rPr>
            <w:rStyle w:val="ac"/>
            <w:rFonts w:asciiTheme="majorEastAsia" w:eastAsiaTheme="majorEastAsia" w:hAnsiTheme="majorEastAsia"/>
            <w:szCs w:val="24"/>
          </w:rPr>
          <w:t>http://opendata-contest.tca.org.tw/purpose.aspx</w:t>
        </w:r>
      </w:hyperlink>
    </w:p>
    <w:p w:rsidR="00344DEE" w:rsidRDefault="00344DEE" w:rsidP="00D42291">
      <w:pPr>
        <w:pStyle w:val="a3"/>
        <w:numPr>
          <w:ilvl w:val="0"/>
          <w:numId w:val="37"/>
        </w:numPr>
        <w:spacing w:beforeLines="20" w:before="72" w:afterLines="20" w:after="72"/>
        <w:ind w:leftChars="59" w:left="709" w:rightChars="-80" w:right="-192" w:hanging="567"/>
        <w:rPr>
          <w:rFonts w:asciiTheme="majorEastAsia" w:eastAsiaTheme="majorEastAsia" w:hAnsiTheme="majorEastAsia"/>
          <w:b/>
          <w:szCs w:val="24"/>
        </w:rPr>
      </w:pPr>
      <w:r>
        <w:rPr>
          <w:rFonts w:asciiTheme="majorEastAsia" w:eastAsiaTheme="majorEastAsia" w:hAnsiTheme="majorEastAsia" w:hint="eastAsia"/>
          <w:b/>
          <w:szCs w:val="24"/>
        </w:rPr>
        <w:t>聯絡資訊</w:t>
      </w:r>
      <w:r w:rsidR="007833AE">
        <w:rPr>
          <w:rFonts w:asciiTheme="majorEastAsia" w:eastAsiaTheme="majorEastAsia" w:hAnsiTheme="majorEastAsia" w:hint="eastAsia"/>
          <w:b/>
          <w:szCs w:val="24"/>
        </w:rPr>
        <w:t>：</w:t>
      </w:r>
    </w:p>
    <w:p w:rsidR="007833AE" w:rsidRDefault="00344DEE" w:rsidP="00344DEE">
      <w:pPr>
        <w:widowControl/>
        <w:snapToGrid w:val="0"/>
        <w:spacing w:beforeLines="20" w:before="72" w:afterLines="20" w:after="72"/>
        <w:ind w:leftChars="295" w:left="708" w:rightChars="-80" w:right="-192"/>
        <w:rPr>
          <w:rFonts w:asciiTheme="minorEastAsia" w:hAnsiTheme="minorEastAsia"/>
          <w:szCs w:val="24"/>
        </w:rPr>
      </w:pPr>
      <w:r w:rsidRPr="00510152">
        <w:rPr>
          <w:rFonts w:asciiTheme="minorEastAsia" w:hAnsiTheme="minorEastAsia" w:hint="eastAsia"/>
          <w:szCs w:val="24"/>
        </w:rPr>
        <w:t>聯絡人：(02)2577-4249 #218許小姐、#349李小姐</w:t>
      </w:r>
      <w:r>
        <w:rPr>
          <w:rFonts w:asciiTheme="minorEastAsia" w:hAnsiTheme="minorEastAsia" w:hint="eastAsia"/>
          <w:szCs w:val="24"/>
        </w:rPr>
        <w:t xml:space="preserve"> </w:t>
      </w:r>
    </w:p>
    <w:p w:rsidR="00344DEE" w:rsidRDefault="007833AE" w:rsidP="00344DEE">
      <w:pPr>
        <w:widowControl/>
        <w:snapToGrid w:val="0"/>
        <w:spacing w:beforeLines="20" w:before="72" w:afterLines="20" w:after="72"/>
        <w:ind w:leftChars="295" w:left="708" w:rightChars="-80" w:right="-192"/>
        <w:rPr>
          <w:rFonts w:asciiTheme="minorEastAsia" w:hAnsiTheme="minorEastAsia"/>
        </w:rPr>
      </w:pPr>
      <w:r>
        <w:rPr>
          <w:rFonts w:asciiTheme="minorEastAsia" w:hAnsiTheme="minorEastAsia" w:hint="eastAsia"/>
          <w:szCs w:val="24"/>
        </w:rPr>
        <w:t>E</w:t>
      </w:r>
      <w:r w:rsidR="00344DEE" w:rsidRPr="00510152">
        <w:rPr>
          <w:rFonts w:asciiTheme="minorEastAsia" w:hAnsiTheme="minorEastAsia" w:hint="eastAsia"/>
          <w:szCs w:val="24"/>
        </w:rPr>
        <w:t>-mail：</w:t>
      </w:r>
      <w:hyperlink r:id="rId60" w:tooltip="服務信箱 od@image.tca.org.tw" w:history="1">
        <w:r w:rsidR="00344DEE" w:rsidRPr="00AD7A9E">
          <w:rPr>
            <w:rStyle w:val="ac"/>
            <w:rFonts w:asciiTheme="minorEastAsia" w:hAnsiTheme="minorEastAsia" w:hint="eastAsia"/>
          </w:rPr>
          <w:t>od@image.tca.org.tw</w:t>
        </w:r>
      </w:hyperlink>
      <w:r w:rsidR="00344DEE" w:rsidRPr="00AD7A9E">
        <w:rPr>
          <w:rFonts w:asciiTheme="minorEastAsia" w:hAnsiTheme="minorEastAsia" w:hint="eastAsia"/>
        </w:rPr>
        <w:t xml:space="preserve"> </w:t>
      </w:r>
    </w:p>
    <w:p w:rsidR="00344DEE" w:rsidRDefault="00344DEE" w:rsidP="00344DEE">
      <w:pPr>
        <w:widowControl/>
        <w:snapToGrid w:val="0"/>
        <w:spacing w:beforeLines="20" w:before="72" w:afterLines="20" w:after="72"/>
        <w:ind w:leftChars="295" w:left="708" w:rightChars="-80" w:right="-192"/>
        <w:rPr>
          <w:rFonts w:asciiTheme="minorEastAsia" w:hAnsiTheme="minorEastAsia"/>
        </w:rPr>
      </w:pPr>
    </w:p>
    <w:p w:rsidR="007833AE" w:rsidRDefault="007833AE" w:rsidP="00E21211">
      <w:pPr>
        <w:snapToGrid w:val="0"/>
        <w:spacing w:beforeLines="20" w:before="72" w:afterLines="20" w:after="72"/>
        <w:rPr>
          <w:rFonts w:asciiTheme="minorEastAsia" w:hAnsiTheme="minorEastAsia"/>
          <w:color w:val="000000"/>
          <w:szCs w:val="24"/>
        </w:rPr>
      </w:pPr>
    </w:p>
    <w:p w:rsidR="00B17A0E" w:rsidRPr="0034676B" w:rsidRDefault="00DF54FE" w:rsidP="00B17A0E">
      <w:pPr>
        <w:pStyle w:val="1"/>
        <w:spacing w:before="0" w:afterLines="10" w:after="36"/>
        <w:ind w:left="350" w:rightChars="-82" w:right="-197" w:hangingChars="92" w:hanging="350"/>
        <w:jc w:val="both"/>
        <w:rPr>
          <w:rFonts w:ascii="標楷體" w:eastAsia="標楷體" w:hAnsi="標楷體"/>
          <w:color w:val="0000FF"/>
          <w:sz w:val="38"/>
          <w:szCs w:val="38"/>
        </w:rPr>
      </w:pPr>
      <w:bookmarkStart w:id="149" w:name="_Toc419210220"/>
      <w:r w:rsidRPr="00736ACD">
        <w:rPr>
          <w:rFonts w:ascii="標楷體" w:eastAsia="標楷體" w:hAnsi="標楷體"/>
          <w:color w:val="0000FF"/>
          <w:sz w:val="38"/>
          <w:szCs w:val="38"/>
        </w:rPr>
        <w:sym w:font="Wingdings 2" w:char="F098"/>
      </w:r>
      <w:r w:rsidR="00B17A0E" w:rsidRPr="0034676B">
        <w:rPr>
          <w:rFonts w:ascii="標楷體" w:eastAsia="標楷體" w:hAnsi="標楷體" w:hint="eastAsia"/>
          <w:color w:val="0000FF"/>
          <w:sz w:val="38"/>
          <w:szCs w:val="38"/>
        </w:rPr>
        <w:t>104年提升政府機關資訊人員職能資訊教育訓練</w:t>
      </w:r>
      <w:bookmarkEnd w:id="149"/>
    </w:p>
    <w:p w:rsidR="00B17A0E" w:rsidRPr="004F630A" w:rsidRDefault="00B17A0E" w:rsidP="004F630A">
      <w:pPr>
        <w:spacing w:beforeLines="20" w:before="72" w:afterLines="20" w:after="72"/>
        <w:jc w:val="center"/>
        <w:rPr>
          <w:rFonts w:asciiTheme="minorEastAsia" w:hAnsiTheme="minorEastAsia"/>
          <w:b/>
          <w:color w:val="000000" w:themeColor="text1"/>
          <w:szCs w:val="24"/>
        </w:rPr>
      </w:pPr>
      <w:r w:rsidRPr="004F630A">
        <w:rPr>
          <w:rFonts w:asciiTheme="minorEastAsia" w:hAnsiTheme="minorEastAsia" w:hint="eastAsia"/>
          <w:b/>
          <w:color w:val="000000" w:themeColor="text1"/>
          <w:szCs w:val="24"/>
        </w:rPr>
        <w:t>第1期實體開課資訊</w:t>
      </w:r>
    </w:p>
    <w:tbl>
      <w:tblPr>
        <w:tblW w:w="5133" w:type="pct"/>
        <w:tblLayout w:type="fixed"/>
        <w:tblCellMar>
          <w:left w:w="28" w:type="dxa"/>
          <w:right w:w="28" w:type="dxa"/>
        </w:tblCellMar>
        <w:tblLook w:val="04A0" w:firstRow="1" w:lastRow="0" w:firstColumn="1" w:lastColumn="0" w:noHBand="0" w:noVBand="1"/>
      </w:tblPr>
      <w:tblGrid>
        <w:gridCol w:w="400"/>
        <w:gridCol w:w="2748"/>
        <w:gridCol w:w="626"/>
        <w:gridCol w:w="624"/>
        <w:gridCol w:w="1373"/>
        <w:gridCol w:w="500"/>
        <w:gridCol w:w="1127"/>
        <w:gridCol w:w="1369"/>
      </w:tblGrid>
      <w:tr w:rsidR="00B17A0E" w:rsidRPr="00B17A0E" w:rsidTr="00981050">
        <w:trPr>
          <w:trHeight w:val="737"/>
        </w:trPr>
        <w:tc>
          <w:tcPr>
            <w:tcW w:w="228" w:type="pc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序號</w:t>
            </w:r>
          </w:p>
        </w:tc>
        <w:tc>
          <w:tcPr>
            <w:tcW w:w="1567"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課程名稱</w:t>
            </w:r>
          </w:p>
        </w:tc>
        <w:tc>
          <w:tcPr>
            <w:tcW w:w="357"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招生</w:t>
            </w:r>
          </w:p>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人數</w:t>
            </w:r>
          </w:p>
        </w:tc>
        <w:tc>
          <w:tcPr>
            <w:tcW w:w="356"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區域</w:t>
            </w:r>
          </w:p>
        </w:tc>
        <w:tc>
          <w:tcPr>
            <w:tcW w:w="783"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地點</w:t>
            </w:r>
          </w:p>
        </w:tc>
        <w:tc>
          <w:tcPr>
            <w:tcW w:w="285"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時數</w:t>
            </w:r>
          </w:p>
        </w:tc>
        <w:tc>
          <w:tcPr>
            <w:tcW w:w="643"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報名時間</w:t>
            </w:r>
          </w:p>
        </w:tc>
        <w:tc>
          <w:tcPr>
            <w:tcW w:w="781" w:type="pct"/>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17A0E" w:rsidRPr="00B17A0E" w:rsidRDefault="00B17A0E" w:rsidP="00D42B8E">
            <w:pPr>
              <w:rPr>
                <w:rFonts w:asciiTheme="minorEastAsia" w:hAnsiTheme="minorEastAsia" w:cs="新細明體"/>
                <w:color w:val="000000" w:themeColor="text1"/>
                <w:kern w:val="0"/>
                <w:szCs w:val="24"/>
              </w:rPr>
            </w:pPr>
            <w:r w:rsidRPr="00B17A0E">
              <w:rPr>
                <w:rFonts w:asciiTheme="minorEastAsia" w:hAnsiTheme="minorEastAsia" w:cs="新細明體" w:hint="eastAsia"/>
                <w:color w:val="000000" w:themeColor="text1"/>
                <w:kern w:val="0"/>
                <w:szCs w:val="24"/>
              </w:rPr>
              <w:t>開課時間</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使用Visual Studio開發ASP.NET 網站應用程式</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巨匠電腦台北認證中心</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5/1-5/8</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5/13.14.15</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2</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使用Visual Studio開發ASP.NET 網站應用程式</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中區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szCs w:val="24"/>
              </w:rPr>
              <w:t>巨匠電腦</w:t>
            </w:r>
            <w:proofErr w:type="gramStart"/>
            <w:r w:rsidRPr="00B17A0E">
              <w:rPr>
                <w:rFonts w:asciiTheme="minorEastAsia" w:hAnsiTheme="minorEastAsia" w:hint="eastAsia"/>
                <w:szCs w:val="24"/>
              </w:rPr>
              <w:t>臺</w:t>
            </w:r>
            <w:proofErr w:type="gramEnd"/>
            <w:r w:rsidRPr="00B17A0E">
              <w:rPr>
                <w:rFonts w:asciiTheme="minorEastAsia" w:hAnsiTheme="minorEastAsia" w:hint="eastAsia"/>
                <w:szCs w:val="24"/>
              </w:rPr>
              <w:t>中</w:t>
            </w:r>
            <w:r w:rsidRPr="00B17A0E">
              <w:rPr>
                <w:rFonts w:asciiTheme="minorEastAsia" w:hAnsiTheme="minorEastAsia"/>
                <w:szCs w:val="24"/>
              </w:rPr>
              <w:t>認證中心</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5/1-5/12</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5/18.19.20</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HTML5/CSS 網頁設計</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巨匠電腦台北認證中心</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5/1-5/13</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5/20.21.22</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4</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IOS App 行動應用服務開發與管理</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恆逸資訊教育訓練中心(</w:t>
            </w:r>
            <w:r w:rsidRPr="00B17A0E">
              <w:rPr>
                <w:rFonts w:asciiTheme="minorEastAsia" w:hAnsiTheme="minorEastAsia" w:cs="新細明體" w:hint="eastAsia"/>
                <w:color w:val="000000"/>
                <w:kern w:val="0"/>
                <w:szCs w:val="24"/>
              </w:rPr>
              <w:t>台北)</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5/1-5/15</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5/25.26.27</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多媒體視覺設計應用實務-DW</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南區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Style w:val="15"/>
                <w:rFonts w:asciiTheme="minorEastAsia" w:eastAsiaTheme="minorEastAsia" w:hAnsiTheme="minorEastAsia" w:cs="Arial"/>
                <w:sz w:val="24"/>
                <w:szCs w:val="24"/>
              </w:rPr>
              <w:t>巨匠電腦</w:t>
            </w:r>
            <w:r w:rsidRPr="00B17A0E">
              <w:rPr>
                <w:rStyle w:val="15"/>
                <w:rFonts w:asciiTheme="minorEastAsia" w:eastAsiaTheme="minorEastAsia" w:hAnsiTheme="minorEastAsia" w:cs="Arial" w:hint="eastAsia"/>
                <w:sz w:val="24"/>
                <w:szCs w:val="24"/>
              </w:rPr>
              <w:t>高雄</w:t>
            </w:r>
            <w:r w:rsidRPr="00B17A0E">
              <w:rPr>
                <w:rStyle w:val="15"/>
                <w:rFonts w:asciiTheme="minorEastAsia" w:eastAsiaTheme="minorEastAsia" w:hAnsiTheme="minorEastAsia" w:cs="Arial"/>
                <w:sz w:val="24"/>
                <w:szCs w:val="24"/>
              </w:rPr>
              <w:t>認證中心</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12</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5/1-5/18</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5/27.28</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資料新聞學與簡報圖解製作技巧</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巨匠電腦台北認證中心</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5/1-5/18</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5/27.28.29</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lastRenderedPageBreak/>
              <w:t>7</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系統網路管理、監控與故障排除</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恆逸資訊教育訓練中心(</w:t>
            </w:r>
            <w:r w:rsidRPr="00B17A0E">
              <w:rPr>
                <w:rFonts w:asciiTheme="minorEastAsia" w:hAnsiTheme="minorEastAsia" w:cs="新細明體" w:hint="eastAsia"/>
                <w:color w:val="000000"/>
                <w:kern w:val="0"/>
                <w:szCs w:val="24"/>
              </w:rPr>
              <w:t>台北)</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5/1-5/22</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6/1.2.3</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8</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自由軟體輕鬆學</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東區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szCs w:val="24"/>
              </w:rPr>
              <w:t>巨匠電腦</w:t>
            </w:r>
            <w:r w:rsidRPr="00B17A0E">
              <w:rPr>
                <w:rFonts w:asciiTheme="minorEastAsia" w:hAnsiTheme="minorEastAsia" w:hint="eastAsia"/>
                <w:szCs w:val="24"/>
              </w:rPr>
              <w:t>台東認證中心</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12</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5/1-5/22</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6/4.5</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9</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系統網路管理、監控與故障排除</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中區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恆逸資訊教育訓練中心(</w:t>
            </w:r>
            <w:r w:rsidRPr="00B17A0E">
              <w:rPr>
                <w:rFonts w:asciiTheme="minorEastAsia" w:hAnsiTheme="minorEastAsia" w:cs="新細明體" w:hint="eastAsia"/>
                <w:color w:val="000000"/>
                <w:kern w:val="0"/>
                <w:szCs w:val="24"/>
              </w:rPr>
              <w:t>台中)</w:t>
            </w:r>
            <w:r w:rsidRPr="00B17A0E">
              <w:rPr>
                <w:rFonts w:asciiTheme="minorEastAsia" w:hAnsiTheme="minorEastAsia" w:cs="新細明體"/>
                <w:color w:val="000000"/>
                <w:kern w:val="0"/>
                <w:szCs w:val="24"/>
              </w:rPr>
              <w:t xml:space="preserve"> </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5/1-6/1</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6/10.11.12</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10</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善用文書處理工具製作高效率公務文件技巧</w:t>
            </w:r>
            <w:r w:rsidR="004F630A">
              <w:rPr>
                <w:rFonts w:asciiTheme="minorEastAsia" w:hAnsiTheme="minorEastAsia" w:cs="新細明體" w:hint="eastAsia"/>
                <w:color w:val="000000"/>
                <w:kern w:val="0"/>
                <w:szCs w:val="24"/>
              </w:rPr>
              <w:t>-</w:t>
            </w:r>
            <w:proofErr w:type="gramStart"/>
            <w:r w:rsidRPr="00B17A0E">
              <w:rPr>
                <w:rFonts w:asciiTheme="minorEastAsia" w:hAnsiTheme="minorEastAsia" w:cs="新細明體" w:hint="eastAsia"/>
                <w:color w:val="000000"/>
                <w:kern w:val="0"/>
                <w:szCs w:val="24"/>
              </w:rPr>
              <w:t>秘技班</w:t>
            </w:r>
            <w:proofErr w:type="gramEnd"/>
            <w:r w:rsidR="00405436" w:rsidRPr="00405436">
              <w:rPr>
                <w:rFonts w:asciiTheme="minorEastAsia" w:hAnsiTheme="minorEastAsia" w:cs="新細明體" w:hint="eastAsia"/>
                <w:b/>
                <w:color w:val="FF0000"/>
                <w:kern w:val="0"/>
                <w:szCs w:val="24"/>
              </w:rPr>
              <w:t>(已額滿)</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北區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hint="eastAsia"/>
                <w:szCs w:val="24"/>
              </w:rPr>
              <w:t>巨匠電腦台北認證中心</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12</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5/1-6/4</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6/15.16</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11</w:t>
            </w:r>
          </w:p>
        </w:tc>
        <w:tc>
          <w:tcPr>
            <w:tcW w:w="156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多媒體視覺設計應用實務-PS</w:t>
            </w:r>
          </w:p>
        </w:tc>
        <w:tc>
          <w:tcPr>
            <w:tcW w:w="357"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中區</w:t>
            </w:r>
          </w:p>
        </w:tc>
        <w:tc>
          <w:tcPr>
            <w:tcW w:w="78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szCs w:val="24"/>
              </w:rPr>
              <w:t>巨匠電腦</w:t>
            </w:r>
            <w:proofErr w:type="gramStart"/>
            <w:r w:rsidRPr="00B17A0E">
              <w:rPr>
                <w:rFonts w:asciiTheme="minorEastAsia" w:hAnsiTheme="minorEastAsia" w:hint="eastAsia"/>
                <w:szCs w:val="24"/>
              </w:rPr>
              <w:t>臺</w:t>
            </w:r>
            <w:proofErr w:type="gramEnd"/>
            <w:r w:rsidRPr="00B17A0E">
              <w:rPr>
                <w:rFonts w:asciiTheme="minorEastAsia" w:hAnsiTheme="minorEastAsia" w:hint="eastAsia"/>
                <w:szCs w:val="24"/>
              </w:rPr>
              <w:t>中</w:t>
            </w:r>
            <w:r w:rsidRPr="00B17A0E">
              <w:rPr>
                <w:rFonts w:asciiTheme="minorEastAsia" w:hAnsiTheme="minorEastAsia"/>
                <w:szCs w:val="24"/>
              </w:rPr>
              <w:t>認證中心</w:t>
            </w:r>
          </w:p>
        </w:tc>
        <w:tc>
          <w:tcPr>
            <w:tcW w:w="285"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12</w:t>
            </w:r>
          </w:p>
        </w:tc>
        <w:tc>
          <w:tcPr>
            <w:tcW w:w="643"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5/1-6/8</w:t>
            </w:r>
          </w:p>
        </w:tc>
        <w:tc>
          <w:tcPr>
            <w:tcW w:w="781" w:type="pct"/>
            <w:tcBorders>
              <w:top w:val="nil"/>
              <w:left w:val="nil"/>
              <w:bottom w:val="single" w:sz="4" w:space="0" w:color="auto"/>
              <w:right w:val="single" w:sz="4" w:space="0" w:color="auto"/>
            </w:tcBorders>
            <w:shd w:val="clear" w:color="auto" w:fill="auto"/>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6/17.18</w:t>
            </w:r>
          </w:p>
        </w:tc>
      </w:tr>
      <w:tr w:rsidR="00B17A0E" w:rsidRPr="00B17A0E" w:rsidTr="00981050">
        <w:trPr>
          <w:trHeight w:val="737"/>
        </w:trPr>
        <w:tc>
          <w:tcPr>
            <w:tcW w:w="228" w:type="pct"/>
            <w:tcBorders>
              <w:top w:val="nil"/>
              <w:left w:val="single" w:sz="4" w:space="0" w:color="auto"/>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12</w:t>
            </w:r>
          </w:p>
        </w:tc>
        <w:tc>
          <w:tcPr>
            <w:tcW w:w="156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資料新聞學與簡報圖解製作技巧</w:t>
            </w:r>
          </w:p>
        </w:tc>
        <w:tc>
          <w:tcPr>
            <w:tcW w:w="357"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30人</w:t>
            </w:r>
          </w:p>
        </w:tc>
        <w:tc>
          <w:tcPr>
            <w:tcW w:w="356"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南區</w:t>
            </w:r>
          </w:p>
        </w:tc>
        <w:tc>
          <w:tcPr>
            <w:tcW w:w="78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Style w:val="15"/>
                <w:rFonts w:asciiTheme="minorEastAsia" w:eastAsiaTheme="minorEastAsia" w:hAnsiTheme="minorEastAsia" w:cs="Arial"/>
                <w:sz w:val="24"/>
                <w:szCs w:val="24"/>
              </w:rPr>
              <w:t>巨匠電腦</w:t>
            </w:r>
            <w:r w:rsidRPr="00B17A0E">
              <w:rPr>
                <w:rStyle w:val="15"/>
                <w:rFonts w:asciiTheme="minorEastAsia" w:eastAsiaTheme="minorEastAsia" w:hAnsiTheme="minorEastAsia" w:cs="Arial" w:hint="eastAsia"/>
                <w:sz w:val="24"/>
                <w:szCs w:val="24"/>
              </w:rPr>
              <w:t>高雄</w:t>
            </w:r>
            <w:r w:rsidRPr="00B17A0E">
              <w:rPr>
                <w:rStyle w:val="15"/>
                <w:rFonts w:asciiTheme="minorEastAsia" w:eastAsiaTheme="minorEastAsia" w:hAnsiTheme="minorEastAsia" w:cs="Arial"/>
                <w:sz w:val="24"/>
                <w:szCs w:val="24"/>
              </w:rPr>
              <w:t>認證中心</w:t>
            </w:r>
          </w:p>
        </w:tc>
        <w:tc>
          <w:tcPr>
            <w:tcW w:w="285"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18</w:t>
            </w:r>
          </w:p>
        </w:tc>
        <w:tc>
          <w:tcPr>
            <w:tcW w:w="643"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5/1-6/12</w:t>
            </w:r>
          </w:p>
        </w:tc>
        <w:tc>
          <w:tcPr>
            <w:tcW w:w="781" w:type="pct"/>
            <w:tcBorders>
              <w:top w:val="nil"/>
              <w:left w:val="nil"/>
              <w:bottom w:val="single" w:sz="4" w:space="0" w:color="auto"/>
              <w:right w:val="single" w:sz="4" w:space="0" w:color="auto"/>
            </w:tcBorders>
            <w:shd w:val="clear" w:color="000000" w:fill="DBE5F1"/>
            <w:noWrap/>
            <w:vAlign w:val="center"/>
            <w:hideMark/>
          </w:tcPr>
          <w:p w:rsidR="00B17A0E" w:rsidRPr="00B17A0E" w:rsidRDefault="00B17A0E" w:rsidP="00D42B8E">
            <w:pPr>
              <w:rPr>
                <w:rFonts w:asciiTheme="minorEastAsia" w:hAnsiTheme="minorEastAsia" w:cs="新細明體"/>
                <w:color w:val="000000"/>
                <w:kern w:val="0"/>
                <w:szCs w:val="24"/>
              </w:rPr>
            </w:pPr>
            <w:r w:rsidRPr="00B17A0E">
              <w:rPr>
                <w:rFonts w:asciiTheme="minorEastAsia" w:hAnsiTheme="minorEastAsia" w:cs="新細明體" w:hint="eastAsia"/>
                <w:color w:val="000000"/>
                <w:kern w:val="0"/>
                <w:szCs w:val="24"/>
              </w:rPr>
              <w:t>6/22.23.24</w:t>
            </w:r>
          </w:p>
        </w:tc>
      </w:tr>
    </w:tbl>
    <w:p w:rsidR="00B17A0E" w:rsidRPr="007833AE" w:rsidRDefault="00B17A0E" w:rsidP="00D42291">
      <w:pPr>
        <w:pStyle w:val="a3"/>
        <w:numPr>
          <w:ilvl w:val="0"/>
          <w:numId w:val="44"/>
        </w:numPr>
        <w:spacing w:beforeLines="20" w:before="72" w:afterLines="20" w:after="72"/>
        <w:ind w:leftChars="0" w:left="426"/>
        <w:rPr>
          <w:rFonts w:asciiTheme="majorEastAsia" w:eastAsiaTheme="majorEastAsia" w:hAnsiTheme="majorEastAsia"/>
          <w:b/>
          <w:szCs w:val="24"/>
        </w:rPr>
      </w:pPr>
      <w:proofErr w:type="gramStart"/>
      <w:r w:rsidRPr="007833AE">
        <w:rPr>
          <w:rFonts w:asciiTheme="majorEastAsia" w:eastAsiaTheme="majorEastAsia" w:hAnsiTheme="majorEastAsia" w:hint="eastAsia"/>
          <w:b/>
          <w:szCs w:val="24"/>
        </w:rPr>
        <w:t>參訓須知</w:t>
      </w:r>
      <w:proofErr w:type="gramEnd"/>
      <w:r w:rsidRPr="007833AE">
        <w:rPr>
          <w:rFonts w:asciiTheme="majorEastAsia" w:eastAsiaTheme="majorEastAsia" w:hAnsiTheme="majorEastAsia" w:hint="eastAsia"/>
          <w:b/>
          <w:szCs w:val="24"/>
        </w:rPr>
        <w:t>：</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r w:rsidRPr="007833AE">
        <w:rPr>
          <w:rFonts w:asciiTheme="minorEastAsia" w:hAnsiTheme="minorEastAsia" w:hint="eastAsia"/>
          <w:szCs w:val="24"/>
        </w:rPr>
        <w:t>開課資訊網址：</w:t>
      </w:r>
      <w:hyperlink r:id="rId61" w:history="1">
        <w:r w:rsidRPr="007833AE">
          <w:rPr>
            <w:rStyle w:val="ac"/>
            <w:rFonts w:asciiTheme="minorEastAsia" w:hAnsiTheme="minorEastAsia"/>
          </w:rPr>
          <w:t>http://training.ndc.gov.tw/</w:t>
        </w:r>
      </w:hyperlink>
    </w:p>
    <w:p w:rsidR="00B17A0E" w:rsidRPr="007833AE" w:rsidRDefault="00B17A0E" w:rsidP="001D2119">
      <w:pPr>
        <w:pStyle w:val="a3"/>
        <w:spacing w:beforeLines="20" w:before="72" w:afterLines="20" w:after="72"/>
        <w:ind w:leftChars="0" w:left="906" w:rightChars="-82" w:right="-197"/>
        <w:jc w:val="both"/>
        <w:rPr>
          <w:rFonts w:asciiTheme="minorEastAsia" w:hAnsiTheme="minorEastAsia"/>
          <w:szCs w:val="24"/>
        </w:rPr>
      </w:pPr>
      <w:r w:rsidRPr="007833AE">
        <w:rPr>
          <w:rFonts w:asciiTheme="minorEastAsia" w:hAnsiTheme="minorEastAsia" w:hint="eastAsia"/>
          <w:szCs w:val="24"/>
        </w:rPr>
        <w:t>教務網站&gt;&gt;開班總</w:t>
      </w:r>
      <w:proofErr w:type="gramStart"/>
      <w:r w:rsidRPr="007833AE">
        <w:rPr>
          <w:rFonts w:asciiTheme="minorEastAsia" w:hAnsiTheme="minorEastAsia" w:hint="eastAsia"/>
          <w:szCs w:val="24"/>
        </w:rPr>
        <w:t>覽</w:t>
      </w:r>
      <w:proofErr w:type="gramEnd"/>
      <w:r w:rsidRPr="007833AE">
        <w:rPr>
          <w:rFonts w:asciiTheme="minorEastAsia" w:hAnsiTheme="minorEastAsia" w:hint="eastAsia"/>
          <w:szCs w:val="24"/>
        </w:rPr>
        <w:t>，網站開放日期：104年4月27日起開放。</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r w:rsidRPr="007833AE">
        <w:rPr>
          <w:rFonts w:asciiTheme="minorEastAsia" w:hAnsiTheme="minorEastAsia" w:hint="eastAsia"/>
          <w:szCs w:val="24"/>
        </w:rPr>
        <w:t>課程需</w:t>
      </w:r>
      <w:r w:rsidRPr="007833AE">
        <w:rPr>
          <w:rFonts w:asciiTheme="minorEastAsia" w:hAnsiTheme="minorEastAsia" w:hint="eastAsia"/>
          <w:szCs w:val="24"/>
          <w:u w:val="single"/>
        </w:rPr>
        <w:t>由各機關聯絡人統一報名</w:t>
      </w:r>
      <w:r w:rsidRPr="007833AE">
        <w:rPr>
          <w:rFonts w:asciiTheme="minorEastAsia" w:hAnsiTheme="minorEastAsia" w:hint="eastAsia"/>
          <w:szCs w:val="24"/>
        </w:rPr>
        <w:t>。</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r w:rsidRPr="007833AE">
        <w:rPr>
          <w:rFonts w:asciiTheme="minorEastAsia" w:hAnsiTheme="minorEastAsia"/>
          <w:szCs w:val="24"/>
        </w:rPr>
        <w:t>每人</w:t>
      </w:r>
      <w:r w:rsidRPr="007833AE">
        <w:rPr>
          <w:rFonts w:asciiTheme="minorEastAsia" w:hAnsiTheme="minorEastAsia" w:hint="eastAsia"/>
          <w:szCs w:val="24"/>
        </w:rPr>
        <w:t>每期至</w:t>
      </w:r>
      <w:r w:rsidRPr="007833AE">
        <w:rPr>
          <w:rFonts w:asciiTheme="minorEastAsia" w:hAnsiTheme="minorEastAsia"/>
          <w:szCs w:val="24"/>
        </w:rPr>
        <w:t>多報名2</w:t>
      </w:r>
      <w:r w:rsidRPr="007833AE">
        <w:rPr>
          <w:rFonts w:asciiTheme="minorEastAsia" w:hAnsiTheme="minorEastAsia" w:hint="eastAsia"/>
          <w:szCs w:val="24"/>
        </w:rPr>
        <w:t>門</w:t>
      </w:r>
      <w:r w:rsidRPr="007833AE">
        <w:rPr>
          <w:rFonts w:asciiTheme="minorEastAsia" w:hAnsiTheme="minorEastAsia"/>
          <w:szCs w:val="24"/>
        </w:rPr>
        <w:t>學習課程</w:t>
      </w:r>
      <w:r w:rsidRPr="007833AE">
        <w:rPr>
          <w:rFonts w:asciiTheme="minorEastAsia" w:hAnsiTheme="minorEastAsia" w:hint="eastAsia"/>
          <w:szCs w:val="24"/>
        </w:rPr>
        <w:t>為</w:t>
      </w:r>
      <w:r w:rsidRPr="007833AE">
        <w:rPr>
          <w:rFonts w:asciiTheme="minorEastAsia" w:hAnsiTheme="minorEastAsia"/>
          <w:szCs w:val="24"/>
        </w:rPr>
        <w:t>原則。</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proofErr w:type="gramStart"/>
      <w:r w:rsidRPr="007833AE">
        <w:rPr>
          <w:rFonts w:asciiTheme="minorEastAsia" w:hAnsiTheme="minorEastAsia" w:hint="eastAsia"/>
          <w:szCs w:val="24"/>
        </w:rPr>
        <w:t>參訓同仁</w:t>
      </w:r>
      <w:proofErr w:type="gramEnd"/>
      <w:r w:rsidRPr="007833AE">
        <w:rPr>
          <w:rFonts w:asciiTheme="minorEastAsia" w:hAnsiTheme="minorEastAsia" w:hint="eastAsia"/>
          <w:szCs w:val="24"/>
        </w:rPr>
        <w:t>缺</w:t>
      </w:r>
      <w:proofErr w:type="gramStart"/>
      <w:r w:rsidRPr="007833AE">
        <w:rPr>
          <w:rFonts w:asciiTheme="minorEastAsia" w:hAnsiTheme="minorEastAsia" w:hint="eastAsia"/>
          <w:szCs w:val="24"/>
        </w:rPr>
        <w:t>曠</w:t>
      </w:r>
      <w:proofErr w:type="gramEnd"/>
      <w:r w:rsidRPr="007833AE">
        <w:rPr>
          <w:rFonts w:asciiTheme="minorEastAsia" w:hAnsiTheme="minorEastAsia" w:hint="eastAsia"/>
          <w:szCs w:val="24"/>
        </w:rPr>
        <w:t>未請假、臨時退訓(開課前三天)達</w:t>
      </w:r>
      <w:r w:rsidR="007833AE">
        <w:rPr>
          <w:rFonts w:asciiTheme="minorEastAsia" w:hAnsiTheme="minorEastAsia" w:hint="eastAsia"/>
          <w:szCs w:val="24"/>
        </w:rPr>
        <w:t>2</w:t>
      </w:r>
      <w:r w:rsidRPr="007833AE">
        <w:rPr>
          <w:rFonts w:asciiTheme="minorEastAsia" w:hAnsiTheme="minorEastAsia" w:hint="eastAsia"/>
          <w:szCs w:val="24"/>
        </w:rPr>
        <w:t>次以上，將影響</w:t>
      </w:r>
      <w:proofErr w:type="gramStart"/>
      <w:r w:rsidRPr="007833AE">
        <w:rPr>
          <w:rFonts w:asciiTheme="minorEastAsia" w:hAnsiTheme="minorEastAsia" w:hint="eastAsia"/>
          <w:szCs w:val="24"/>
        </w:rPr>
        <w:t>後續參訓資格</w:t>
      </w:r>
      <w:proofErr w:type="gramEnd"/>
      <w:r w:rsidRPr="007833AE">
        <w:rPr>
          <w:rFonts w:asciiTheme="minorEastAsia" w:hAnsiTheme="minorEastAsia" w:hint="eastAsia"/>
          <w:szCs w:val="24"/>
        </w:rPr>
        <w:t>。</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r w:rsidRPr="007833AE">
        <w:rPr>
          <w:rFonts w:asciiTheme="minorEastAsia" w:hAnsiTheme="minorEastAsia" w:hint="eastAsia"/>
          <w:szCs w:val="24"/>
        </w:rPr>
        <w:t>訓練</w:t>
      </w:r>
      <w:proofErr w:type="gramStart"/>
      <w:r w:rsidRPr="007833AE">
        <w:rPr>
          <w:rFonts w:asciiTheme="minorEastAsia" w:hAnsiTheme="minorEastAsia" w:hint="eastAsia"/>
          <w:szCs w:val="24"/>
        </w:rPr>
        <w:t>期間，</w:t>
      </w:r>
      <w:proofErr w:type="gramEnd"/>
      <w:r w:rsidRPr="007833AE">
        <w:rPr>
          <w:rFonts w:asciiTheme="minorEastAsia" w:hAnsiTheme="minorEastAsia" w:hint="eastAsia"/>
          <w:szCs w:val="24"/>
        </w:rPr>
        <w:t>如因故請假時，須事先以Mail通知請假(</w:t>
      </w:r>
      <w:hyperlink r:id="rId62" w:history="1">
        <w:r w:rsidRPr="007833AE">
          <w:rPr>
            <w:rStyle w:val="ac"/>
            <w:rFonts w:asciiTheme="minorEastAsia" w:hAnsiTheme="minorEastAsia"/>
          </w:rPr>
          <w:t>elearn@ndc.gov.tw</w:t>
        </w:r>
      </w:hyperlink>
      <w:r w:rsidRPr="007833AE">
        <w:rPr>
          <w:rFonts w:asciiTheme="minorEastAsia" w:hAnsiTheme="minorEastAsia" w:hint="eastAsia"/>
          <w:szCs w:val="24"/>
        </w:rPr>
        <w:t>)，若無故缺席則視為曠課，未來將</w:t>
      </w:r>
      <w:proofErr w:type="gramStart"/>
      <w:r w:rsidRPr="007833AE">
        <w:rPr>
          <w:rFonts w:asciiTheme="minorEastAsia" w:hAnsiTheme="minorEastAsia" w:hint="eastAsia"/>
          <w:szCs w:val="24"/>
        </w:rPr>
        <w:t>影響參訓資格</w:t>
      </w:r>
      <w:proofErr w:type="gramEnd"/>
      <w:r w:rsidRPr="007833AE">
        <w:rPr>
          <w:rFonts w:asciiTheme="minorEastAsia" w:hAnsiTheme="minorEastAsia" w:hint="eastAsia"/>
          <w:szCs w:val="24"/>
        </w:rPr>
        <w:t>。</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proofErr w:type="gramStart"/>
      <w:r w:rsidRPr="007833AE">
        <w:rPr>
          <w:rFonts w:asciiTheme="minorEastAsia" w:hAnsiTheme="minorEastAsia" w:hint="eastAsia"/>
          <w:szCs w:val="24"/>
        </w:rPr>
        <w:t>參訓同仁</w:t>
      </w:r>
      <w:proofErr w:type="gramEnd"/>
      <w:r w:rsidRPr="007833AE">
        <w:rPr>
          <w:rFonts w:asciiTheme="minorEastAsia" w:hAnsiTheme="minorEastAsia" w:hint="eastAsia"/>
          <w:szCs w:val="24"/>
        </w:rPr>
        <w:t>需完成本門課程學習時數達</w:t>
      </w:r>
      <w:proofErr w:type="gramStart"/>
      <w:r w:rsidR="007833AE">
        <w:rPr>
          <w:rFonts w:asciiTheme="minorEastAsia" w:hAnsiTheme="minorEastAsia" w:hint="eastAsia"/>
          <w:szCs w:val="24"/>
        </w:rPr>
        <w:t>7</w:t>
      </w:r>
      <w:r w:rsidRPr="007833AE">
        <w:rPr>
          <w:rFonts w:asciiTheme="minorEastAsia" w:hAnsiTheme="minorEastAsia"/>
          <w:szCs w:val="24"/>
        </w:rPr>
        <w:t>成</w:t>
      </w:r>
      <w:proofErr w:type="gramEnd"/>
      <w:r w:rsidRPr="007833AE">
        <w:rPr>
          <w:rFonts w:asciiTheme="minorEastAsia" w:hAnsiTheme="minorEastAsia" w:hint="eastAsia"/>
          <w:szCs w:val="24"/>
        </w:rPr>
        <w:t>(含)以上，且通過課堂考試者，始可取得本堂研習時數及證書，助教將於課程結束時發放證書，如未達到時數將不予核發時數及證書。本證書僅證明完成課程結訓用。</w:t>
      </w:r>
    </w:p>
    <w:p w:rsidR="00B17A0E" w:rsidRPr="007833AE" w:rsidRDefault="00B17A0E" w:rsidP="00D42291">
      <w:pPr>
        <w:pStyle w:val="a3"/>
        <w:numPr>
          <w:ilvl w:val="0"/>
          <w:numId w:val="45"/>
        </w:numPr>
        <w:spacing w:beforeLines="20" w:before="72" w:afterLines="20" w:after="72"/>
        <w:ind w:leftChars="0" w:rightChars="-82" w:right="-197"/>
        <w:jc w:val="both"/>
        <w:rPr>
          <w:rFonts w:asciiTheme="minorEastAsia" w:hAnsiTheme="minorEastAsia"/>
          <w:szCs w:val="24"/>
        </w:rPr>
      </w:pPr>
      <w:r w:rsidRPr="007833AE">
        <w:rPr>
          <w:rFonts w:asciiTheme="minorEastAsia" w:hAnsiTheme="minorEastAsia" w:hint="eastAsia"/>
          <w:szCs w:val="24"/>
        </w:rPr>
        <w:t>課程結束前</w:t>
      </w:r>
      <w:proofErr w:type="gramStart"/>
      <w:r w:rsidRPr="007833AE">
        <w:rPr>
          <w:rFonts w:asciiTheme="minorEastAsia" w:hAnsiTheme="minorEastAsia" w:hint="eastAsia"/>
          <w:szCs w:val="24"/>
        </w:rPr>
        <w:t>請參訓同仁</w:t>
      </w:r>
      <w:proofErr w:type="gramEnd"/>
      <w:r w:rsidRPr="007833AE">
        <w:rPr>
          <w:rFonts w:asciiTheme="minorEastAsia" w:hAnsiTheme="minorEastAsia" w:hint="eastAsia"/>
          <w:szCs w:val="24"/>
        </w:rPr>
        <w:t>填妥實體課程服務問卷調查表，以做為本會未來</w:t>
      </w:r>
      <w:proofErr w:type="gramStart"/>
      <w:r w:rsidRPr="007833AE">
        <w:rPr>
          <w:rFonts w:asciiTheme="minorEastAsia" w:hAnsiTheme="minorEastAsia" w:hint="eastAsia"/>
          <w:szCs w:val="24"/>
        </w:rPr>
        <w:t>規</w:t>
      </w:r>
      <w:proofErr w:type="gramEnd"/>
      <w:r w:rsidRPr="007833AE">
        <w:rPr>
          <w:rFonts w:asciiTheme="minorEastAsia" w:hAnsiTheme="minorEastAsia" w:hint="eastAsia"/>
          <w:szCs w:val="24"/>
        </w:rPr>
        <w:t>畫課程的參考。</w:t>
      </w:r>
    </w:p>
    <w:p w:rsidR="00B17A0E" w:rsidRPr="0034676B" w:rsidRDefault="00B17A0E" w:rsidP="00D42291">
      <w:pPr>
        <w:pStyle w:val="a3"/>
        <w:numPr>
          <w:ilvl w:val="0"/>
          <w:numId w:val="44"/>
        </w:numPr>
        <w:spacing w:beforeLines="20" w:before="72" w:afterLines="20" w:after="72"/>
        <w:ind w:leftChars="0" w:left="426"/>
        <w:rPr>
          <w:rFonts w:asciiTheme="majorEastAsia" w:eastAsiaTheme="majorEastAsia" w:hAnsiTheme="majorEastAsia"/>
          <w:b/>
          <w:szCs w:val="24"/>
        </w:rPr>
      </w:pPr>
      <w:r w:rsidRPr="0034676B">
        <w:rPr>
          <w:rFonts w:asciiTheme="majorEastAsia" w:eastAsiaTheme="majorEastAsia" w:hAnsiTheme="majorEastAsia" w:hint="eastAsia"/>
          <w:b/>
          <w:szCs w:val="24"/>
        </w:rPr>
        <w:t>受訓注意事項(</w:t>
      </w:r>
      <w:proofErr w:type="gramStart"/>
      <w:r w:rsidRPr="0034676B">
        <w:rPr>
          <w:rFonts w:asciiTheme="majorEastAsia" w:eastAsiaTheme="majorEastAsia" w:hAnsiTheme="majorEastAsia" w:hint="eastAsia"/>
          <w:b/>
          <w:szCs w:val="24"/>
        </w:rPr>
        <w:t>參訓同仁</w:t>
      </w:r>
      <w:proofErr w:type="gramEnd"/>
      <w:r w:rsidRPr="0034676B">
        <w:rPr>
          <w:rFonts w:asciiTheme="majorEastAsia" w:eastAsiaTheme="majorEastAsia" w:hAnsiTheme="majorEastAsia" w:hint="eastAsia"/>
          <w:b/>
          <w:szCs w:val="24"/>
        </w:rPr>
        <w:t>上課期間請依照課表上、下課，每日簽到（退），其方式訂定如下)：</w:t>
      </w:r>
    </w:p>
    <w:p w:rsidR="00B17A0E" w:rsidRPr="0034676B" w:rsidRDefault="00B17A0E" w:rsidP="00D42291">
      <w:pPr>
        <w:pStyle w:val="a3"/>
        <w:numPr>
          <w:ilvl w:val="0"/>
          <w:numId w:val="46"/>
        </w:numPr>
        <w:spacing w:beforeLines="20" w:before="72" w:afterLines="20" w:after="72"/>
        <w:ind w:leftChars="0" w:rightChars="-82" w:right="-197"/>
        <w:jc w:val="both"/>
        <w:rPr>
          <w:rFonts w:asciiTheme="minorEastAsia" w:hAnsiTheme="minorEastAsia"/>
          <w:szCs w:val="24"/>
        </w:rPr>
      </w:pPr>
      <w:r w:rsidRPr="0034676B">
        <w:rPr>
          <w:rFonts w:asciiTheme="minorEastAsia" w:hAnsiTheme="minorEastAsia" w:hint="eastAsia"/>
          <w:szCs w:val="24"/>
        </w:rPr>
        <w:t>上課時間</w:t>
      </w:r>
      <w:r>
        <w:rPr>
          <w:rFonts w:asciiTheme="minorEastAsia" w:hAnsiTheme="minorEastAsia" w:hint="eastAsia"/>
          <w:szCs w:val="24"/>
        </w:rPr>
        <w:t>：</w:t>
      </w:r>
      <w:r w:rsidRPr="0034676B">
        <w:rPr>
          <w:rFonts w:asciiTheme="minorEastAsia" w:hAnsiTheme="minorEastAsia" w:hint="eastAsia"/>
          <w:szCs w:val="24"/>
        </w:rPr>
        <w:t>上午9:00~12:00，下午1:30~4:30</w:t>
      </w:r>
    </w:p>
    <w:p w:rsidR="00B17A0E" w:rsidRPr="0034676B" w:rsidRDefault="00B17A0E" w:rsidP="00D42291">
      <w:pPr>
        <w:pStyle w:val="a3"/>
        <w:numPr>
          <w:ilvl w:val="0"/>
          <w:numId w:val="46"/>
        </w:numPr>
        <w:spacing w:beforeLines="20" w:before="72" w:afterLines="20" w:after="72"/>
        <w:ind w:leftChars="0" w:rightChars="-82" w:right="-197"/>
        <w:jc w:val="both"/>
        <w:rPr>
          <w:rFonts w:asciiTheme="minorEastAsia" w:hAnsiTheme="minorEastAsia"/>
          <w:szCs w:val="24"/>
        </w:rPr>
      </w:pPr>
      <w:r w:rsidRPr="0034676B">
        <w:rPr>
          <w:rFonts w:asciiTheme="minorEastAsia" w:hAnsiTheme="minorEastAsia" w:hint="eastAsia"/>
          <w:szCs w:val="24"/>
        </w:rPr>
        <w:t>訓練課程為全日制（上午及下午）時，同仁分別於上午上課簽到、簽退及下午上課簽到、</w:t>
      </w:r>
      <w:proofErr w:type="gramStart"/>
      <w:r w:rsidRPr="0034676B">
        <w:rPr>
          <w:rFonts w:asciiTheme="minorEastAsia" w:hAnsiTheme="minorEastAsia" w:hint="eastAsia"/>
          <w:szCs w:val="24"/>
        </w:rPr>
        <w:t>簽退各1次</w:t>
      </w:r>
      <w:proofErr w:type="gramEnd"/>
      <w:r w:rsidRPr="0034676B">
        <w:rPr>
          <w:rFonts w:asciiTheme="minorEastAsia" w:hAnsiTheme="minorEastAsia" w:hint="eastAsia"/>
          <w:szCs w:val="24"/>
        </w:rPr>
        <w:t>，合計4次。</w:t>
      </w:r>
    </w:p>
    <w:p w:rsidR="00925955" w:rsidRPr="00E66FD6" w:rsidRDefault="00B17A0E" w:rsidP="00F62728">
      <w:pPr>
        <w:pStyle w:val="a3"/>
        <w:numPr>
          <w:ilvl w:val="0"/>
          <w:numId w:val="46"/>
        </w:numPr>
        <w:spacing w:beforeLines="20" w:before="72" w:afterLines="20" w:after="72"/>
        <w:ind w:leftChars="0" w:rightChars="-82" w:right="-197"/>
        <w:jc w:val="both"/>
        <w:rPr>
          <w:rFonts w:asciiTheme="minorEastAsia" w:hAnsiTheme="minorEastAsia"/>
          <w:szCs w:val="24"/>
        </w:rPr>
      </w:pPr>
      <w:r w:rsidRPr="00E66FD6">
        <w:rPr>
          <w:rFonts w:asciiTheme="minorEastAsia" w:hAnsiTheme="minorEastAsia" w:hint="eastAsia"/>
          <w:szCs w:val="24"/>
        </w:rPr>
        <w:t>訓練課程為全日制，提供便當與茶水。</w:t>
      </w:r>
      <w:bookmarkStart w:id="150" w:name="_GoBack"/>
      <w:bookmarkEnd w:id="150"/>
      <w:r w:rsidR="00925955" w:rsidRPr="00E66FD6">
        <w:rPr>
          <w:rFonts w:asciiTheme="minorEastAsia" w:hAnsiTheme="minorEastAsia"/>
          <w:szCs w:val="24"/>
        </w:rPr>
        <w:br w:type="page"/>
      </w:r>
    </w:p>
    <w:p w:rsidR="00925955" w:rsidRDefault="00925955" w:rsidP="00D42B8E">
      <w:pPr>
        <w:pStyle w:val="1"/>
        <w:rPr>
          <w:iCs/>
          <w:color w:val="800080"/>
          <w:kern w:val="0"/>
          <w:sz w:val="36"/>
          <w:szCs w:val="36"/>
          <w:bdr w:val="single" w:sz="4" w:space="0" w:color="auto"/>
          <w:lang w:val="x-none"/>
        </w:rPr>
      </w:pPr>
      <w:bookmarkStart w:id="151" w:name="_Toc415219338"/>
      <w:bookmarkStart w:id="152" w:name="_Toc415219422"/>
      <w:bookmarkStart w:id="153" w:name="_Toc415219504"/>
      <w:bookmarkStart w:id="154" w:name="_Toc415219673"/>
      <w:bookmarkStart w:id="155" w:name="_Toc419210221"/>
      <w:r>
        <w:rPr>
          <w:rFonts w:hint="eastAsia"/>
          <w:iCs/>
          <w:color w:val="800080"/>
          <w:kern w:val="0"/>
          <w:sz w:val="36"/>
          <w:szCs w:val="36"/>
          <w:bdr w:val="single" w:sz="4" w:space="0" w:color="auto"/>
          <w:lang w:val="x-none"/>
        </w:rPr>
        <w:lastRenderedPageBreak/>
        <w:t>研討會預報</w:t>
      </w:r>
      <w:bookmarkEnd w:id="151"/>
      <w:bookmarkEnd w:id="152"/>
      <w:bookmarkEnd w:id="153"/>
      <w:bookmarkEnd w:id="154"/>
      <w:bookmarkEnd w:id="155"/>
    </w:p>
    <w:p w:rsidR="00925955" w:rsidRPr="005E1B30" w:rsidRDefault="00DF54FE" w:rsidP="00925955">
      <w:pPr>
        <w:pStyle w:val="1"/>
        <w:spacing w:before="0" w:afterLines="10" w:after="36"/>
        <w:ind w:left="350" w:rightChars="-82" w:right="-197" w:hangingChars="92" w:hanging="350"/>
        <w:jc w:val="both"/>
        <w:rPr>
          <w:rFonts w:ascii="標楷體" w:eastAsia="標楷體" w:hAnsi="標楷體"/>
          <w:color w:val="0000FF"/>
          <w:sz w:val="38"/>
          <w:szCs w:val="38"/>
        </w:rPr>
      </w:pPr>
      <w:bookmarkStart w:id="156" w:name="_Toc419210222"/>
      <w:r w:rsidRPr="00736ACD">
        <w:rPr>
          <w:rFonts w:ascii="標楷體" w:eastAsia="標楷體" w:hAnsi="標楷體"/>
          <w:color w:val="0000FF"/>
          <w:sz w:val="38"/>
          <w:szCs w:val="38"/>
        </w:rPr>
        <w:sym w:font="Wingdings 2" w:char="F098"/>
      </w:r>
      <w:r w:rsidR="00925955">
        <w:rPr>
          <w:rFonts w:ascii="標楷體" w:eastAsia="標楷體" w:hAnsi="標楷體" w:hint="eastAsia"/>
          <w:color w:val="0000FF"/>
          <w:sz w:val="38"/>
          <w:szCs w:val="38"/>
        </w:rPr>
        <w:t>第25屆全國資訊安全會議</w:t>
      </w:r>
      <w:bookmarkEnd w:id="156"/>
    </w:p>
    <w:p w:rsidR="00925955" w:rsidRDefault="00925955" w:rsidP="001D2119">
      <w:pPr>
        <w:spacing w:beforeLines="20" w:before="72" w:afterLines="20" w:after="72"/>
        <w:ind w:leftChars="59" w:left="142" w:firstLineChars="177" w:firstLine="425"/>
        <w:jc w:val="both"/>
        <w:rPr>
          <w:rFonts w:ascii="微軟正黑體" w:eastAsia="微軟正黑體" w:hAnsi="微軟正黑體"/>
        </w:rPr>
      </w:pPr>
      <w:r>
        <w:rPr>
          <w:rFonts w:asciiTheme="minorEastAsia" w:hAnsiTheme="minorEastAsia" w:cs="Times New Roman" w:hint="eastAsia"/>
          <w:szCs w:val="24"/>
        </w:rPr>
        <w:t>資訊安全會議，每年定期於五月或六月舉行，迄今已舉辦二十四屆。此項學術會議，為我國資訊安全界最重要的學術活動之</w:t>
      </w:r>
      <w:proofErr w:type="gramStart"/>
      <w:r>
        <w:rPr>
          <w:rFonts w:asciiTheme="minorEastAsia" w:hAnsiTheme="minorEastAsia" w:cs="Times New Roman" w:hint="eastAsia"/>
          <w:szCs w:val="24"/>
        </w:rPr>
        <w:t>一</w:t>
      </w:r>
      <w:proofErr w:type="gramEnd"/>
      <w:r>
        <w:rPr>
          <w:rFonts w:asciiTheme="minorEastAsia" w:hAnsiTheme="minorEastAsia" w:cs="Times New Roman" w:hint="eastAsia"/>
          <w:szCs w:val="24"/>
        </w:rPr>
        <w:t>。該會議提供資訊安全領域之產、官、學界的科學家、工程師、應用界研發人才以及研究者，共同分享電腦密碼學與資訊安全相關方面最新的經驗、心得、技術以及成果，並藉由會議提供各專家學者相互討論的機會。</w:t>
      </w:r>
      <w:r>
        <w:rPr>
          <w:rFonts w:ascii="微軟正黑體" w:eastAsia="微軟正黑體" w:hAnsi="微軟正黑體" w:hint="eastAsia"/>
        </w:rPr>
        <w:t xml:space="preserve"> </w:t>
      </w:r>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szCs w:val="24"/>
        </w:rPr>
      </w:pPr>
      <w:r w:rsidRPr="00925955">
        <w:rPr>
          <w:rFonts w:asciiTheme="majorEastAsia" w:eastAsiaTheme="majorEastAsia" w:hAnsiTheme="majorEastAsia" w:cs="Times New Roman" w:hint="eastAsia"/>
          <w:b/>
          <w:szCs w:val="24"/>
        </w:rPr>
        <w:t>活動時間：</w:t>
      </w:r>
      <w:r w:rsidRPr="00925955">
        <w:rPr>
          <w:rFonts w:asciiTheme="majorEastAsia" w:eastAsiaTheme="majorEastAsia" w:hAnsiTheme="majorEastAsia" w:cs="Times New Roman" w:hint="eastAsia"/>
          <w:szCs w:val="24"/>
        </w:rPr>
        <w:t>104年5月28日(四)至5月29日(五)</w:t>
      </w:r>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szCs w:val="24"/>
        </w:rPr>
      </w:pPr>
      <w:r w:rsidRPr="00925955">
        <w:rPr>
          <w:rFonts w:asciiTheme="majorEastAsia" w:eastAsiaTheme="majorEastAsia" w:hAnsiTheme="majorEastAsia" w:hint="eastAsia"/>
          <w:b/>
          <w:szCs w:val="24"/>
        </w:rPr>
        <w:t>主辦單位：</w:t>
      </w:r>
      <w:r w:rsidRPr="00925955">
        <w:rPr>
          <w:rFonts w:asciiTheme="majorEastAsia" w:eastAsiaTheme="majorEastAsia" w:hAnsiTheme="majorEastAsia" w:hint="eastAsia"/>
          <w:szCs w:val="24"/>
        </w:rPr>
        <w:t>中華民國資訊安全學會、國立高雄第一科技大學資訊管理系</w:t>
      </w:r>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cs="Times New Roman"/>
          <w:szCs w:val="24"/>
        </w:rPr>
      </w:pPr>
      <w:r w:rsidRPr="00925955">
        <w:rPr>
          <w:rFonts w:asciiTheme="majorEastAsia" w:eastAsiaTheme="majorEastAsia" w:hAnsiTheme="majorEastAsia" w:hint="eastAsia"/>
          <w:b/>
          <w:szCs w:val="24"/>
        </w:rPr>
        <w:t>指導單位：</w:t>
      </w:r>
      <w:r w:rsidRPr="00925955">
        <w:rPr>
          <w:rFonts w:asciiTheme="majorEastAsia" w:eastAsiaTheme="majorEastAsia" w:hAnsiTheme="majorEastAsia" w:hint="eastAsia"/>
          <w:szCs w:val="24"/>
        </w:rPr>
        <w:t>教育部</w:t>
      </w:r>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b/>
          <w:szCs w:val="24"/>
        </w:rPr>
      </w:pPr>
      <w:r w:rsidRPr="00925955">
        <w:rPr>
          <w:rFonts w:asciiTheme="majorEastAsia" w:eastAsiaTheme="majorEastAsia" w:hAnsiTheme="majorEastAsia" w:hint="eastAsia"/>
          <w:b/>
          <w:szCs w:val="24"/>
        </w:rPr>
        <w:t>活動地點：</w:t>
      </w:r>
      <w:r w:rsidRPr="00925955">
        <w:rPr>
          <w:rFonts w:asciiTheme="majorEastAsia" w:eastAsiaTheme="majorEastAsia" w:hAnsiTheme="majorEastAsia" w:hint="eastAsia"/>
          <w:szCs w:val="24"/>
        </w:rPr>
        <w:t>國立高雄第一科技大學 圖書資訊館6樓　國際會議廳</w:t>
      </w:r>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b/>
          <w:szCs w:val="24"/>
        </w:rPr>
      </w:pPr>
      <w:r w:rsidRPr="00925955">
        <w:rPr>
          <w:rFonts w:asciiTheme="majorEastAsia" w:eastAsiaTheme="majorEastAsia" w:hAnsiTheme="majorEastAsia" w:hint="eastAsia"/>
          <w:b/>
          <w:szCs w:val="24"/>
        </w:rPr>
        <w:t>議程及報名網址：</w:t>
      </w:r>
      <w:hyperlink r:id="rId63" w:history="1">
        <w:r w:rsidRPr="00925955">
          <w:rPr>
            <w:rStyle w:val="ac"/>
            <w:rFonts w:asciiTheme="majorEastAsia" w:eastAsiaTheme="majorEastAsia" w:hAnsiTheme="majorEastAsia"/>
            <w:szCs w:val="24"/>
          </w:rPr>
          <w:t>http://cisc2015.nkfust.edu.tw/</w:t>
        </w:r>
      </w:hyperlink>
    </w:p>
    <w:p w:rsidR="00925955" w:rsidRPr="00925955" w:rsidRDefault="00925955" w:rsidP="00D42291">
      <w:pPr>
        <w:pStyle w:val="a3"/>
        <w:numPr>
          <w:ilvl w:val="0"/>
          <w:numId w:val="39"/>
        </w:numPr>
        <w:spacing w:beforeLines="20" w:before="72" w:afterLines="20" w:after="72"/>
        <w:ind w:leftChars="0" w:left="756" w:hanging="586"/>
        <w:jc w:val="both"/>
        <w:rPr>
          <w:rFonts w:asciiTheme="majorEastAsia" w:eastAsiaTheme="majorEastAsia" w:hAnsiTheme="majorEastAsia"/>
          <w:b/>
          <w:szCs w:val="24"/>
        </w:rPr>
      </w:pPr>
      <w:r w:rsidRPr="00925955">
        <w:rPr>
          <w:rFonts w:asciiTheme="majorEastAsia" w:eastAsiaTheme="majorEastAsia" w:hAnsiTheme="majorEastAsia" w:hint="eastAsia"/>
          <w:b/>
          <w:szCs w:val="24"/>
        </w:rPr>
        <w:t>洽詢窗口：</w:t>
      </w:r>
      <w:r w:rsidRPr="00925955">
        <w:rPr>
          <w:rFonts w:asciiTheme="majorEastAsia" w:eastAsiaTheme="majorEastAsia" w:hAnsiTheme="majorEastAsia" w:hint="eastAsia"/>
          <w:szCs w:val="24"/>
        </w:rPr>
        <w:t>郭政良、莊文涵助理 (07)727-7648 / (</w:t>
      </w:r>
      <w:r w:rsidRPr="00925955">
        <w:rPr>
          <w:rFonts w:asciiTheme="majorEastAsia" w:eastAsiaTheme="majorEastAsia" w:hAnsiTheme="majorEastAsia"/>
          <w:szCs w:val="24"/>
        </w:rPr>
        <w:t>07</w:t>
      </w:r>
      <w:r w:rsidRPr="00925955">
        <w:rPr>
          <w:rFonts w:asciiTheme="majorEastAsia" w:eastAsiaTheme="majorEastAsia" w:hAnsiTheme="majorEastAsia" w:hint="eastAsia"/>
          <w:szCs w:val="24"/>
        </w:rPr>
        <w:t>)</w:t>
      </w:r>
      <w:r w:rsidRPr="00925955">
        <w:rPr>
          <w:rFonts w:asciiTheme="majorEastAsia" w:eastAsiaTheme="majorEastAsia" w:hAnsiTheme="majorEastAsia"/>
          <w:szCs w:val="24"/>
        </w:rPr>
        <w:t>717-2930轉1703 </w:t>
      </w:r>
    </w:p>
    <w:p w:rsidR="00B17A0E" w:rsidRPr="00925955" w:rsidRDefault="00B17A0E" w:rsidP="00E21211">
      <w:pPr>
        <w:snapToGrid w:val="0"/>
        <w:spacing w:beforeLines="20" w:before="72" w:afterLines="20" w:after="72"/>
        <w:rPr>
          <w:rFonts w:asciiTheme="minorEastAsia" w:hAnsiTheme="minorEastAsia"/>
          <w:color w:val="000000"/>
          <w:szCs w:val="24"/>
        </w:rPr>
      </w:pPr>
    </w:p>
    <w:p w:rsidR="00F062DE" w:rsidRPr="009E5087" w:rsidRDefault="00F062DE" w:rsidP="00D42B8E">
      <w:pPr>
        <w:rPr>
          <w:rFonts w:asciiTheme="majorEastAsia" w:hAnsiTheme="majorEastAsia"/>
          <w:b/>
          <w:szCs w:val="24"/>
        </w:rPr>
      </w:pPr>
    </w:p>
    <w:sectPr w:rsidR="00F062DE" w:rsidRPr="009E5087" w:rsidSect="00AC210F">
      <w:footerReference w:type="default" r:id="rId64"/>
      <w:pgSz w:w="11906" w:h="16838"/>
      <w:pgMar w:top="1440" w:right="1559" w:bottom="1440" w:left="1797"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4981" w:rsidRDefault="00604981" w:rsidP="00061B98">
      <w:r>
        <w:separator/>
      </w:r>
    </w:p>
  </w:endnote>
  <w:endnote w:type="continuationSeparator" w:id="0">
    <w:p w:rsidR="00604981" w:rsidRDefault="00604981" w:rsidP="00061B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微軟正黑體">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FDF" w:rsidRDefault="00993FDF">
    <w:pPr>
      <w:pStyle w:val="a9"/>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w:t>
    </w:r>
    <w:r>
      <w:rPr>
        <w:rStyle w:val="afa"/>
      </w:rPr>
      <w:fldChar w:fldCharType="end"/>
    </w:r>
  </w:p>
  <w:p w:rsidR="00993FDF" w:rsidRDefault="00993FD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FDF" w:rsidRPr="00380773" w:rsidRDefault="00993FDF">
    <w:pPr>
      <w:pStyle w:val="a9"/>
      <w:jc w:val="center"/>
      <w:rPr>
        <w:rFonts w:asciiTheme="minorEastAsia" w:hAnsiTheme="minorEastAsia"/>
        <w:caps/>
        <w:color w:val="000000" w:themeColor="text1"/>
      </w:rPr>
    </w:pPr>
    <w:r w:rsidRPr="00380773">
      <w:rPr>
        <w:rFonts w:asciiTheme="minorEastAsia" w:hAnsiTheme="minorEastAsia"/>
        <w:caps/>
        <w:noProof/>
        <w:color w:val="000000" w:themeColor="text1"/>
      </w:rPr>
      <mc:AlternateContent>
        <mc:Choice Requires="wps">
          <w:drawing>
            <wp:anchor distT="0" distB="0" distL="114300" distR="114300" simplePos="0" relativeHeight="251663360" behindDoc="0" locked="0" layoutInCell="1" allowOverlap="1">
              <wp:simplePos x="0" y="0"/>
              <wp:positionH relativeFrom="column">
                <wp:posOffset>-123825</wp:posOffset>
              </wp:positionH>
              <wp:positionV relativeFrom="paragraph">
                <wp:posOffset>-635</wp:posOffset>
              </wp:positionV>
              <wp:extent cx="1762125" cy="238125"/>
              <wp:effectExtent l="0" t="0" r="28575" b="28575"/>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2381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93FDF" w:rsidRPr="00380773" w:rsidRDefault="00993FDF" w:rsidP="00934D76">
                          <w:pPr>
                            <w:jc w:val="center"/>
                            <w:rPr>
                              <w:rFonts w:asciiTheme="minorEastAsia" w:hAnsiTheme="minorEastAsia"/>
                              <w:sz w:val="18"/>
                              <w:szCs w:val="18"/>
                            </w:rPr>
                          </w:pPr>
                          <w:r w:rsidRPr="00380773">
                            <w:rPr>
                              <w:rFonts w:asciiTheme="minorEastAsia" w:hAnsiTheme="minorEastAsia" w:hint="eastAsia"/>
                              <w:sz w:val="18"/>
                              <w:szCs w:val="18"/>
                            </w:rPr>
                            <w:t>政</w:t>
                          </w:r>
                          <w:r w:rsidRPr="00380773">
                            <w:rPr>
                              <w:rFonts w:asciiTheme="minorEastAsia" w:hAnsiTheme="minorEastAsia"/>
                              <w:sz w:val="18"/>
                              <w:szCs w:val="18"/>
                            </w:rPr>
                            <w:t>府機關資訊通報</w:t>
                          </w:r>
                          <w:r w:rsidRPr="00380773">
                            <w:rPr>
                              <w:rFonts w:asciiTheme="minorEastAsia" w:hAnsiTheme="minorEastAsia" w:hint="eastAsia"/>
                              <w:sz w:val="18"/>
                              <w:szCs w:val="18"/>
                            </w:rPr>
                            <w:t>第</w:t>
                          </w:r>
                          <w:r w:rsidRPr="00380773">
                            <w:rPr>
                              <w:rFonts w:asciiTheme="minorEastAsia" w:hAnsiTheme="minorEastAsia"/>
                              <w:sz w:val="18"/>
                              <w:szCs w:val="18"/>
                            </w:rPr>
                            <w:t>3</w:t>
                          </w:r>
                          <w:r w:rsidRPr="00380773">
                            <w:rPr>
                              <w:rFonts w:asciiTheme="minorEastAsia" w:hAnsiTheme="minorEastAsia" w:hint="eastAsia"/>
                              <w:sz w:val="18"/>
                              <w:szCs w:val="18"/>
                            </w:rPr>
                            <w:t>31</w:t>
                          </w:r>
                          <w:r w:rsidRPr="00380773">
                            <w:rPr>
                              <w:rFonts w:asciiTheme="minorEastAsia" w:hAnsiTheme="minorEastAsia"/>
                              <w:sz w:val="18"/>
                              <w:szCs w:val="18"/>
                            </w:rPr>
                            <w:t>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9" o:spid="_x0000_s1070" style="position:absolute;left:0;text-align:left;margin-left:-9.75pt;margin-top:-.05pt;width:138.75pt;height:1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" fillcolor="white [3212]" strokecolor="white [3212]" strokeweight="2pt">
              <v:path arrowok="t"/>
              <v:textbox>
                <w:txbxContent>
                  <w:p w:rsidR="00993FDF" w:rsidRPr="00380773" w:rsidRDefault="00993FDF" w:rsidP="00934D76">
                    <w:pPr>
                      <w:jc w:val="center"/>
                      <w:rPr>
                        <w:rFonts w:asciiTheme="minorEastAsia" w:hAnsiTheme="minorEastAsia"/>
                        <w:sz w:val="18"/>
                        <w:szCs w:val="18"/>
                      </w:rPr>
                    </w:pPr>
                    <w:r w:rsidRPr="00380773">
                      <w:rPr>
                        <w:rFonts w:asciiTheme="minorEastAsia" w:hAnsiTheme="minorEastAsia" w:hint="eastAsia"/>
                        <w:sz w:val="18"/>
                        <w:szCs w:val="18"/>
                      </w:rPr>
                      <w:t>政</w:t>
                    </w:r>
                    <w:r w:rsidRPr="00380773">
                      <w:rPr>
                        <w:rFonts w:asciiTheme="minorEastAsia" w:hAnsiTheme="minorEastAsia"/>
                        <w:sz w:val="18"/>
                        <w:szCs w:val="18"/>
                      </w:rPr>
                      <w:t>府機關資訊通報</w:t>
                    </w:r>
                    <w:r w:rsidRPr="00380773">
                      <w:rPr>
                        <w:rFonts w:asciiTheme="minorEastAsia" w:hAnsiTheme="minorEastAsia" w:hint="eastAsia"/>
                        <w:sz w:val="18"/>
                        <w:szCs w:val="18"/>
                      </w:rPr>
                      <w:t>第</w:t>
                    </w:r>
                    <w:r w:rsidRPr="00380773">
                      <w:rPr>
                        <w:rFonts w:asciiTheme="minorEastAsia" w:hAnsiTheme="minorEastAsia"/>
                        <w:sz w:val="18"/>
                        <w:szCs w:val="18"/>
                      </w:rPr>
                      <w:t>3</w:t>
                    </w:r>
                    <w:r w:rsidRPr="00380773">
                      <w:rPr>
                        <w:rFonts w:asciiTheme="minorEastAsia" w:hAnsiTheme="minorEastAsia" w:hint="eastAsia"/>
                        <w:sz w:val="18"/>
                        <w:szCs w:val="18"/>
                      </w:rPr>
                      <w:t>31</w:t>
                    </w:r>
                    <w:r w:rsidRPr="00380773">
                      <w:rPr>
                        <w:rFonts w:asciiTheme="minorEastAsia" w:hAnsiTheme="minorEastAsia"/>
                        <w:sz w:val="18"/>
                        <w:szCs w:val="18"/>
                      </w:rPr>
                      <w:t>期</w:t>
                    </w:r>
                  </w:p>
                </w:txbxContent>
              </v:textbox>
            </v:rect>
          </w:pict>
        </mc:Fallback>
      </mc:AlternateContent>
    </w:r>
    <w:r w:rsidRPr="00380773">
      <w:rPr>
        <w:rFonts w:asciiTheme="minorEastAsia" w:hAnsiTheme="minorEastAsia"/>
        <w:caps/>
        <w:noProof/>
        <w:color w:val="000000" w:themeColor="text1"/>
      </w:rPr>
      <mc:AlternateContent>
        <mc:Choice Requires="wps">
          <w:drawing>
            <wp:anchor distT="0" distB="0" distL="114300" distR="114300" simplePos="0" relativeHeight="251664384" behindDoc="0" locked="0" layoutInCell="1" allowOverlap="1">
              <wp:simplePos x="0" y="0"/>
              <wp:positionH relativeFrom="column">
                <wp:posOffset>4010025</wp:posOffset>
              </wp:positionH>
              <wp:positionV relativeFrom="paragraph">
                <wp:posOffset>-635</wp:posOffset>
              </wp:positionV>
              <wp:extent cx="1762125" cy="238125"/>
              <wp:effectExtent l="0" t="0" r="28575" b="28575"/>
              <wp:wrapNone/>
              <wp:docPr id="7"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2381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93FDF" w:rsidRPr="00380773" w:rsidRDefault="00993FDF" w:rsidP="00934D76">
                          <w:pPr>
                            <w:jc w:val="center"/>
                            <w:rPr>
                              <w:rFonts w:asciiTheme="minorEastAsia" w:hAnsiTheme="minorEastAsia"/>
                              <w:sz w:val="18"/>
                              <w:szCs w:val="18"/>
                            </w:rPr>
                          </w:pPr>
                          <w:r w:rsidRPr="00380773">
                            <w:rPr>
                              <w:rFonts w:asciiTheme="minorEastAsia" w:hAnsiTheme="minorEastAsia" w:hint="eastAsia"/>
                              <w:sz w:val="18"/>
                              <w:szCs w:val="18"/>
                            </w:rPr>
                            <w:t>中</w:t>
                          </w:r>
                          <w:r w:rsidRPr="00380773">
                            <w:rPr>
                              <w:rFonts w:asciiTheme="minorEastAsia" w:hAnsiTheme="minorEastAsia"/>
                              <w:sz w:val="18"/>
                              <w:szCs w:val="18"/>
                            </w:rPr>
                            <w:t>華民國104年</w:t>
                          </w:r>
                          <w:r w:rsidRPr="00380773">
                            <w:rPr>
                              <w:rFonts w:asciiTheme="minorEastAsia" w:hAnsiTheme="minorEastAsia" w:hint="eastAsia"/>
                              <w:sz w:val="18"/>
                              <w:szCs w:val="18"/>
                            </w:rPr>
                            <w:t>5</w:t>
                          </w:r>
                          <w:r w:rsidRPr="00380773">
                            <w:rPr>
                              <w:rFonts w:asciiTheme="minorEastAsia" w:hAnsiTheme="minorEastAsia"/>
                              <w:sz w:val="18"/>
                              <w:szCs w:val="18"/>
                            </w:rPr>
                            <w:t>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7" o:spid="_x0000_s1071" style="position:absolute;left:0;text-align:left;margin-left:315.75pt;margin-top:-.05pt;width:138.7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" fillcolor="white [3212]" strokecolor="white [3212]" strokeweight="2pt">
              <v:path arrowok="t"/>
              <v:textbox>
                <w:txbxContent>
                  <w:p w:rsidR="00993FDF" w:rsidRPr="00380773" w:rsidRDefault="00993FDF" w:rsidP="00934D76">
                    <w:pPr>
                      <w:jc w:val="center"/>
                      <w:rPr>
                        <w:rFonts w:asciiTheme="minorEastAsia" w:hAnsiTheme="minorEastAsia"/>
                        <w:sz w:val="18"/>
                        <w:szCs w:val="18"/>
                      </w:rPr>
                    </w:pPr>
                    <w:r w:rsidRPr="00380773">
                      <w:rPr>
                        <w:rFonts w:asciiTheme="minorEastAsia" w:hAnsiTheme="minorEastAsia" w:hint="eastAsia"/>
                        <w:sz w:val="18"/>
                        <w:szCs w:val="18"/>
                      </w:rPr>
                      <w:t>中</w:t>
                    </w:r>
                    <w:r w:rsidRPr="00380773">
                      <w:rPr>
                        <w:rFonts w:asciiTheme="minorEastAsia" w:hAnsiTheme="minorEastAsia"/>
                        <w:sz w:val="18"/>
                        <w:szCs w:val="18"/>
                      </w:rPr>
                      <w:t>華民國104年</w:t>
                    </w:r>
                    <w:r w:rsidRPr="00380773">
                      <w:rPr>
                        <w:rFonts w:asciiTheme="minorEastAsia" w:hAnsiTheme="minorEastAsia" w:hint="eastAsia"/>
                        <w:sz w:val="18"/>
                        <w:szCs w:val="18"/>
                      </w:rPr>
                      <w:t>5</w:t>
                    </w:r>
                    <w:r w:rsidRPr="00380773">
                      <w:rPr>
                        <w:rFonts w:asciiTheme="minorEastAsia" w:hAnsiTheme="minorEastAsia"/>
                        <w:sz w:val="18"/>
                        <w:szCs w:val="18"/>
                      </w:rPr>
                      <w:t>月</w:t>
                    </w:r>
                  </w:p>
                </w:txbxContent>
              </v:textbox>
            </v:rect>
          </w:pict>
        </mc:Fallback>
      </mc:AlternateContent>
    </w:r>
    <w:r w:rsidRPr="00380773">
      <w:rPr>
        <w:rFonts w:asciiTheme="minorEastAsia" w:hAnsiTheme="minorEastAsia" w:hint="eastAsia"/>
        <w:caps/>
        <w:color w:val="000000" w:themeColor="text1"/>
      </w:rPr>
      <w:t>頁</w:t>
    </w:r>
    <w:r w:rsidRPr="00380773">
      <w:rPr>
        <w:rFonts w:asciiTheme="minorEastAsia" w:hAnsiTheme="minorEastAsia"/>
        <w:caps/>
        <w:color w:val="000000" w:themeColor="text1"/>
      </w:rPr>
      <w:fldChar w:fldCharType="begin"/>
    </w:r>
    <w:r w:rsidRPr="00380773">
      <w:rPr>
        <w:rFonts w:asciiTheme="minorEastAsia" w:hAnsiTheme="minorEastAsia"/>
        <w:caps/>
        <w:color w:val="000000" w:themeColor="text1"/>
      </w:rPr>
      <w:instrText>PAGE   \* MERGEFORMAT</w:instrText>
    </w:r>
    <w:r w:rsidRPr="00380773">
      <w:rPr>
        <w:rFonts w:asciiTheme="minorEastAsia" w:hAnsiTheme="minorEastAsia"/>
        <w:caps/>
        <w:color w:val="000000" w:themeColor="text1"/>
      </w:rPr>
      <w:fldChar w:fldCharType="separate"/>
    </w:r>
    <w:r w:rsidR="00E66FD6" w:rsidRPr="00E66FD6">
      <w:rPr>
        <w:rFonts w:asciiTheme="minorEastAsia" w:hAnsiTheme="minorEastAsia"/>
        <w:caps/>
        <w:noProof/>
        <w:color w:val="000000" w:themeColor="text1"/>
        <w:lang w:val="zh-TW"/>
      </w:rPr>
      <w:t>51</w:t>
    </w:r>
    <w:r w:rsidRPr="00380773">
      <w:rPr>
        <w:rFonts w:asciiTheme="minorEastAsia" w:hAnsiTheme="minorEastAsia"/>
        <w:caps/>
        <w:color w:val="000000" w:themeColor="text1"/>
      </w:rPr>
      <w:fldChar w:fldCharType="end"/>
    </w:r>
  </w:p>
  <w:p w:rsidR="00993FDF" w:rsidRDefault="00993FD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4981" w:rsidRDefault="00604981" w:rsidP="00061B98">
      <w:r>
        <w:separator/>
      </w:r>
    </w:p>
  </w:footnote>
  <w:footnote w:type="continuationSeparator" w:id="0">
    <w:p w:rsidR="00604981" w:rsidRDefault="00604981" w:rsidP="00061B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3FDF" w:rsidRDefault="00993FDF">
    <w:pPr>
      <w:pStyle w:val="a7"/>
      <w:tabs>
        <w:tab w:val="clear" w:pos="8306"/>
        <w:tab w:val="right" w:pos="900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73A99"/>
    <w:multiLevelType w:val="hybridMultilevel"/>
    <w:tmpl w:val="7638C0B6"/>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3FB55FC"/>
    <w:multiLevelType w:val="hybridMultilevel"/>
    <w:tmpl w:val="E3EEDA1C"/>
    <w:lvl w:ilvl="0" w:tplc="0E2E3B20">
      <w:start w:val="1"/>
      <w:numFmt w:val="taiwaneseCountingThousand"/>
      <w:lvlText w:val="(%1)"/>
      <w:lvlJc w:val="left"/>
      <w:pPr>
        <w:ind w:left="870" w:hanging="390"/>
      </w:pPr>
      <w:rPr>
        <w:rFonts w:hint="default"/>
      </w:rPr>
    </w:lvl>
    <w:lvl w:ilvl="1" w:tplc="0409000F">
      <w:start w:val="1"/>
      <w:numFmt w:val="decimal"/>
      <w:lvlText w:val="%2."/>
      <w:lvlJc w:val="left"/>
      <w:pPr>
        <w:ind w:left="1440" w:hanging="480"/>
      </w:pPr>
    </w:lvl>
    <w:lvl w:ilvl="2" w:tplc="0409001B">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nsid w:val="05C178F6"/>
    <w:multiLevelType w:val="hybridMultilevel"/>
    <w:tmpl w:val="15A0F4B0"/>
    <w:lvl w:ilvl="0" w:tplc="B4C0BABA">
      <w:start w:val="1"/>
      <w:numFmt w:val="ideographLegalTraditional"/>
      <w:lvlText w:val="%1、"/>
      <w:lvlJc w:val="left"/>
      <w:pPr>
        <w:ind w:left="622" w:hanging="480"/>
      </w:pPr>
      <w:rPr>
        <w:sz w:val="24"/>
        <w:szCs w:val="24"/>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3">
    <w:nsid w:val="060C1D38"/>
    <w:multiLevelType w:val="hybridMultilevel"/>
    <w:tmpl w:val="629A4E20"/>
    <w:lvl w:ilvl="0" w:tplc="8608477A">
      <w:start w:val="1"/>
      <w:numFmt w:val="bullet"/>
      <w:lvlText w:val="•"/>
      <w:lvlJc w:val="left"/>
      <w:pPr>
        <w:tabs>
          <w:tab w:val="num" w:pos="720"/>
        </w:tabs>
        <w:ind w:left="720" w:hanging="360"/>
      </w:pPr>
      <w:rPr>
        <w:rFonts w:ascii="Arial" w:hAnsi="Arial" w:hint="default"/>
      </w:rPr>
    </w:lvl>
    <w:lvl w:ilvl="1" w:tplc="604EE4FA" w:tentative="1">
      <w:start w:val="1"/>
      <w:numFmt w:val="bullet"/>
      <w:lvlText w:val="•"/>
      <w:lvlJc w:val="left"/>
      <w:pPr>
        <w:tabs>
          <w:tab w:val="num" w:pos="1440"/>
        </w:tabs>
        <w:ind w:left="1440" w:hanging="360"/>
      </w:pPr>
      <w:rPr>
        <w:rFonts w:ascii="Arial" w:hAnsi="Arial" w:hint="default"/>
      </w:rPr>
    </w:lvl>
    <w:lvl w:ilvl="2" w:tplc="CC86BCCE" w:tentative="1">
      <w:start w:val="1"/>
      <w:numFmt w:val="bullet"/>
      <w:lvlText w:val="•"/>
      <w:lvlJc w:val="left"/>
      <w:pPr>
        <w:tabs>
          <w:tab w:val="num" w:pos="2160"/>
        </w:tabs>
        <w:ind w:left="2160" w:hanging="360"/>
      </w:pPr>
      <w:rPr>
        <w:rFonts w:ascii="Arial" w:hAnsi="Arial" w:hint="default"/>
      </w:rPr>
    </w:lvl>
    <w:lvl w:ilvl="3" w:tplc="D1CE462A" w:tentative="1">
      <w:start w:val="1"/>
      <w:numFmt w:val="bullet"/>
      <w:lvlText w:val="•"/>
      <w:lvlJc w:val="left"/>
      <w:pPr>
        <w:tabs>
          <w:tab w:val="num" w:pos="2880"/>
        </w:tabs>
        <w:ind w:left="2880" w:hanging="360"/>
      </w:pPr>
      <w:rPr>
        <w:rFonts w:ascii="Arial" w:hAnsi="Arial" w:hint="default"/>
      </w:rPr>
    </w:lvl>
    <w:lvl w:ilvl="4" w:tplc="3BFA30CE" w:tentative="1">
      <w:start w:val="1"/>
      <w:numFmt w:val="bullet"/>
      <w:lvlText w:val="•"/>
      <w:lvlJc w:val="left"/>
      <w:pPr>
        <w:tabs>
          <w:tab w:val="num" w:pos="3600"/>
        </w:tabs>
        <w:ind w:left="3600" w:hanging="360"/>
      </w:pPr>
      <w:rPr>
        <w:rFonts w:ascii="Arial" w:hAnsi="Arial" w:hint="default"/>
      </w:rPr>
    </w:lvl>
    <w:lvl w:ilvl="5" w:tplc="A612AC2A" w:tentative="1">
      <w:start w:val="1"/>
      <w:numFmt w:val="bullet"/>
      <w:lvlText w:val="•"/>
      <w:lvlJc w:val="left"/>
      <w:pPr>
        <w:tabs>
          <w:tab w:val="num" w:pos="4320"/>
        </w:tabs>
        <w:ind w:left="4320" w:hanging="360"/>
      </w:pPr>
      <w:rPr>
        <w:rFonts w:ascii="Arial" w:hAnsi="Arial" w:hint="default"/>
      </w:rPr>
    </w:lvl>
    <w:lvl w:ilvl="6" w:tplc="423EC0DE" w:tentative="1">
      <w:start w:val="1"/>
      <w:numFmt w:val="bullet"/>
      <w:lvlText w:val="•"/>
      <w:lvlJc w:val="left"/>
      <w:pPr>
        <w:tabs>
          <w:tab w:val="num" w:pos="5040"/>
        </w:tabs>
        <w:ind w:left="5040" w:hanging="360"/>
      </w:pPr>
      <w:rPr>
        <w:rFonts w:ascii="Arial" w:hAnsi="Arial" w:hint="default"/>
      </w:rPr>
    </w:lvl>
    <w:lvl w:ilvl="7" w:tplc="B2307198" w:tentative="1">
      <w:start w:val="1"/>
      <w:numFmt w:val="bullet"/>
      <w:lvlText w:val="•"/>
      <w:lvlJc w:val="left"/>
      <w:pPr>
        <w:tabs>
          <w:tab w:val="num" w:pos="5760"/>
        </w:tabs>
        <w:ind w:left="5760" w:hanging="360"/>
      </w:pPr>
      <w:rPr>
        <w:rFonts w:ascii="Arial" w:hAnsi="Arial" w:hint="default"/>
      </w:rPr>
    </w:lvl>
    <w:lvl w:ilvl="8" w:tplc="48820778" w:tentative="1">
      <w:start w:val="1"/>
      <w:numFmt w:val="bullet"/>
      <w:lvlText w:val="•"/>
      <w:lvlJc w:val="left"/>
      <w:pPr>
        <w:tabs>
          <w:tab w:val="num" w:pos="6480"/>
        </w:tabs>
        <w:ind w:left="6480" w:hanging="360"/>
      </w:pPr>
      <w:rPr>
        <w:rFonts w:ascii="Arial" w:hAnsi="Arial" w:hint="default"/>
      </w:rPr>
    </w:lvl>
  </w:abstractNum>
  <w:abstractNum w:abstractNumId="4">
    <w:nsid w:val="09681E80"/>
    <w:multiLevelType w:val="hybridMultilevel"/>
    <w:tmpl w:val="F2DA2656"/>
    <w:lvl w:ilvl="0" w:tplc="AC0E07A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B1D1924"/>
    <w:multiLevelType w:val="hybridMultilevel"/>
    <w:tmpl w:val="82208982"/>
    <w:lvl w:ilvl="0" w:tplc="9BC67A90">
      <w:start w:val="1"/>
      <w:numFmt w:val="taiwaneseCountingThousand"/>
      <w:suff w:val="space"/>
      <w:lvlText w:val="%1、"/>
      <w:lvlJc w:val="left"/>
      <w:pPr>
        <w:ind w:left="622" w:hanging="480"/>
      </w:pPr>
      <w:rPr>
        <w:rFonts w:hint="eastAsia"/>
        <w:sz w:val="24"/>
        <w:szCs w:val="24"/>
      </w:rPr>
    </w:lvl>
    <w:lvl w:ilvl="1" w:tplc="CBDADE04">
      <w:numFmt w:val="bullet"/>
      <w:lvlText w:val="■"/>
      <w:lvlJc w:val="left"/>
      <w:pPr>
        <w:ind w:left="1265" w:hanging="360"/>
      </w:pPr>
      <w:rPr>
        <w:rFonts w:ascii="新細明體" w:eastAsia="新細明體" w:hAnsi="新細明體" w:cs="Times New Roman" w:hint="eastAsia"/>
      </w:r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6">
    <w:nsid w:val="0D5413BD"/>
    <w:multiLevelType w:val="hybridMultilevel"/>
    <w:tmpl w:val="DA766272"/>
    <w:lvl w:ilvl="0" w:tplc="594E65B0">
      <w:start w:val="1"/>
      <w:numFmt w:val="taiwaneseCountingThousand"/>
      <w:lvlText w:val="(%1)"/>
      <w:lvlJc w:val="left"/>
      <w:pPr>
        <w:ind w:left="906" w:hanging="48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7">
    <w:nsid w:val="10412FC1"/>
    <w:multiLevelType w:val="hybridMultilevel"/>
    <w:tmpl w:val="E14A6E9C"/>
    <w:lvl w:ilvl="0" w:tplc="B1DE2480">
      <w:start w:val="1"/>
      <w:numFmt w:val="taiwaneseCountingThousand"/>
      <w:lvlText w:val="(%1)"/>
      <w:lvlJc w:val="left"/>
      <w:pPr>
        <w:ind w:left="960" w:hanging="480"/>
      </w:pPr>
      <w:rPr>
        <w:rFonts w:asciiTheme="minorHAnsi" w:eastAsiaTheme="minorEastAsia" w:hAnsiTheme="minorHAnsi" w:cstheme="minorBidi"/>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
    <w:nsid w:val="19284423"/>
    <w:multiLevelType w:val="hybridMultilevel"/>
    <w:tmpl w:val="846EE35C"/>
    <w:lvl w:ilvl="0" w:tplc="DA269956">
      <w:start w:val="1"/>
      <w:numFmt w:val="ideographLegalTraditional"/>
      <w:lvlText w:val="%1、"/>
      <w:lvlJc w:val="left"/>
      <w:pPr>
        <w:ind w:left="1615" w:hanging="480"/>
      </w:pPr>
      <w:rPr>
        <w:rFonts w:cs="Times New Roman" w:hint="default"/>
        <w:lang w:val="en-US"/>
      </w:rPr>
    </w:lvl>
    <w:lvl w:ilvl="1" w:tplc="2DAC77E4">
      <w:start w:val="1"/>
      <w:numFmt w:val="taiwaneseCountingThousand"/>
      <w:lvlText w:val="%2、"/>
      <w:lvlJc w:val="left"/>
      <w:pPr>
        <w:ind w:left="2095" w:hanging="480"/>
      </w:pPr>
      <w:rPr>
        <w:rFonts w:ascii="新細明體" w:eastAsia="新細明體" w:hAnsi="新細明體" w:cs="Times New Roman" w:hint="default"/>
        <w:color w:val="000000"/>
      </w:rPr>
    </w:lvl>
    <w:lvl w:ilvl="2" w:tplc="594E65B0">
      <w:start w:val="1"/>
      <w:numFmt w:val="taiwaneseCountingThousand"/>
      <w:suff w:val="space"/>
      <w:lvlText w:val="(%3)"/>
      <w:lvlJc w:val="left"/>
      <w:pPr>
        <w:ind w:left="2440" w:hanging="480"/>
      </w:pPr>
      <w:rPr>
        <w:rFonts w:hint="default"/>
      </w:rPr>
    </w:lvl>
    <w:lvl w:ilvl="3" w:tplc="0409000F">
      <w:start w:val="1"/>
      <w:numFmt w:val="decimal"/>
      <w:lvlText w:val="%4."/>
      <w:lvlJc w:val="left"/>
      <w:pPr>
        <w:ind w:left="3055" w:hanging="480"/>
      </w:pPr>
      <w:rPr>
        <w:rFonts w:cs="Times New Roman"/>
      </w:rPr>
    </w:lvl>
    <w:lvl w:ilvl="4" w:tplc="04090019" w:tentative="1">
      <w:start w:val="1"/>
      <w:numFmt w:val="ideographTraditional"/>
      <w:lvlText w:val="%5、"/>
      <w:lvlJc w:val="left"/>
      <w:pPr>
        <w:ind w:left="3535" w:hanging="480"/>
      </w:pPr>
      <w:rPr>
        <w:rFonts w:cs="Times New Roman"/>
      </w:rPr>
    </w:lvl>
    <w:lvl w:ilvl="5" w:tplc="0409001B" w:tentative="1">
      <w:start w:val="1"/>
      <w:numFmt w:val="lowerRoman"/>
      <w:lvlText w:val="%6."/>
      <w:lvlJc w:val="right"/>
      <w:pPr>
        <w:ind w:left="4015" w:hanging="480"/>
      </w:pPr>
      <w:rPr>
        <w:rFonts w:cs="Times New Roman"/>
      </w:rPr>
    </w:lvl>
    <w:lvl w:ilvl="6" w:tplc="0409000F" w:tentative="1">
      <w:start w:val="1"/>
      <w:numFmt w:val="decimal"/>
      <w:lvlText w:val="%7."/>
      <w:lvlJc w:val="left"/>
      <w:pPr>
        <w:ind w:left="4495" w:hanging="480"/>
      </w:pPr>
      <w:rPr>
        <w:rFonts w:cs="Times New Roman"/>
      </w:rPr>
    </w:lvl>
    <w:lvl w:ilvl="7" w:tplc="04090019" w:tentative="1">
      <w:start w:val="1"/>
      <w:numFmt w:val="ideographTraditional"/>
      <w:lvlText w:val="%8、"/>
      <w:lvlJc w:val="left"/>
      <w:pPr>
        <w:ind w:left="4975" w:hanging="480"/>
      </w:pPr>
      <w:rPr>
        <w:rFonts w:cs="Times New Roman"/>
      </w:rPr>
    </w:lvl>
    <w:lvl w:ilvl="8" w:tplc="0409001B" w:tentative="1">
      <w:start w:val="1"/>
      <w:numFmt w:val="lowerRoman"/>
      <w:lvlText w:val="%9."/>
      <w:lvlJc w:val="right"/>
      <w:pPr>
        <w:ind w:left="5455" w:hanging="480"/>
      </w:pPr>
      <w:rPr>
        <w:rFonts w:cs="Times New Roman"/>
      </w:rPr>
    </w:lvl>
  </w:abstractNum>
  <w:abstractNum w:abstractNumId="9">
    <w:nsid w:val="19F039F2"/>
    <w:multiLevelType w:val="hybridMultilevel"/>
    <w:tmpl w:val="EAFA2FCE"/>
    <w:lvl w:ilvl="0" w:tplc="04090017">
      <w:start w:val="1"/>
      <w:numFmt w:val="ideographLegalTraditional"/>
      <w:lvlText w:val="%1、"/>
      <w:lvlJc w:val="left"/>
      <w:pPr>
        <w:ind w:left="480" w:hanging="480"/>
      </w:pPr>
      <w:rPr>
        <w:rFonts w:hint="default"/>
      </w:rPr>
    </w:lvl>
    <w:lvl w:ilvl="1" w:tplc="BD90C4F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D5D3AE8"/>
    <w:multiLevelType w:val="hybridMultilevel"/>
    <w:tmpl w:val="0652B980"/>
    <w:lvl w:ilvl="0" w:tplc="04090001">
      <w:start w:val="1"/>
      <w:numFmt w:val="bullet"/>
      <w:lvlText w:val=""/>
      <w:lvlJc w:val="left"/>
      <w:pPr>
        <w:ind w:left="1440" w:hanging="480"/>
      </w:pPr>
      <w:rPr>
        <w:rFonts w:ascii="Wingdings" w:hAnsi="Wingdings" w:hint="default"/>
      </w:rPr>
    </w:lvl>
    <w:lvl w:ilvl="1" w:tplc="D5281798">
      <w:start w:val="1"/>
      <w:numFmt w:val="decimal"/>
      <w:lvlText w:val="(%2)"/>
      <w:lvlJc w:val="left"/>
      <w:pPr>
        <w:ind w:left="1920" w:hanging="480"/>
      </w:pPr>
      <w:rPr>
        <w:rFonts w:asciiTheme="minorEastAsia" w:eastAsiaTheme="minorEastAsia" w:hAnsiTheme="minorEastAsia" w:cs="Arial" w:hint="default"/>
      </w:rPr>
    </w:lvl>
    <w:lvl w:ilvl="2" w:tplc="04090005">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1">
    <w:nsid w:val="1EA262A6"/>
    <w:multiLevelType w:val="hybridMultilevel"/>
    <w:tmpl w:val="EA4AC342"/>
    <w:lvl w:ilvl="0" w:tplc="6BEE159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20121CFA"/>
    <w:multiLevelType w:val="hybridMultilevel"/>
    <w:tmpl w:val="BE6CE5A0"/>
    <w:lvl w:ilvl="0" w:tplc="858A600A">
      <w:start w:val="1"/>
      <w:numFmt w:val="ideographLegalTraditional"/>
      <w:suff w:val="space"/>
      <w:lvlText w:val="%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3CA3F79"/>
    <w:multiLevelType w:val="hybridMultilevel"/>
    <w:tmpl w:val="8972794E"/>
    <w:lvl w:ilvl="0" w:tplc="42A8A79C">
      <w:start w:val="1"/>
      <w:numFmt w:val="taiwaneseCountingThousand"/>
      <w:suff w:val="space"/>
      <w:lvlText w:val="%1、"/>
      <w:lvlJc w:val="left"/>
      <w:pPr>
        <w:ind w:left="960" w:hanging="480"/>
      </w:pPr>
      <w:rPr>
        <w:rFonts w:ascii="新細明體" w:eastAsia="新細明體" w:hAnsi="標楷體" w:cs="Times New Roman"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A5E015D"/>
    <w:multiLevelType w:val="hybridMultilevel"/>
    <w:tmpl w:val="DDFE135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B00649F"/>
    <w:multiLevelType w:val="hybridMultilevel"/>
    <w:tmpl w:val="DA766272"/>
    <w:lvl w:ilvl="0" w:tplc="594E65B0">
      <w:start w:val="1"/>
      <w:numFmt w:val="taiwaneseCountingThousand"/>
      <w:lvlText w:val="(%1)"/>
      <w:lvlJc w:val="left"/>
      <w:pPr>
        <w:ind w:left="906" w:hanging="48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6">
    <w:nsid w:val="2D704CC8"/>
    <w:multiLevelType w:val="hybridMultilevel"/>
    <w:tmpl w:val="841C9E7E"/>
    <w:lvl w:ilvl="0" w:tplc="30A6CB70">
      <w:start w:val="1"/>
      <w:numFmt w:val="taiwaneseCountingThousand"/>
      <w:lvlText w:val="(%1)"/>
      <w:lvlJc w:val="left"/>
      <w:pPr>
        <w:ind w:left="1189" w:hanging="480"/>
      </w:pPr>
      <w:rPr>
        <w:rFonts w:asciiTheme="minorEastAsia" w:eastAsiaTheme="minorEastAsia" w:hAnsiTheme="minorEastAsia" w:hint="default"/>
        <w:sz w:val="24"/>
        <w:szCs w:val="24"/>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17">
    <w:nsid w:val="2F5454A2"/>
    <w:multiLevelType w:val="hybridMultilevel"/>
    <w:tmpl w:val="21E84690"/>
    <w:lvl w:ilvl="0" w:tplc="F66E7B94">
      <w:start w:val="1"/>
      <w:numFmt w:val="taiwaneseCountingThousand"/>
      <w:lvlText w:val="%1、"/>
      <w:lvlJc w:val="left"/>
      <w:pPr>
        <w:ind w:left="764" w:hanging="480"/>
      </w:pPr>
      <w:rPr>
        <w:rFonts w:hint="eastAsia"/>
        <w:b w:val="0"/>
        <w:sz w:val="24"/>
        <w:szCs w:val="24"/>
        <w:lang w:val="en-US"/>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8">
    <w:nsid w:val="350A7E96"/>
    <w:multiLevelType w:val="hybridMultilevel"/>
    <w:tmpl w:val="1EC81F44"/>
    <w:lvl w:ilvl="0" w:tplc="F8FC8462">
      <w:start w:val="1"/>
      <w:numFmt w:val="taiwaneseCountingThousand"/>
      <w:lvlText w:val="(%1)"/>
      <w:lvlJc w:val="left"/>
      <w:pPr>
        <w:ind w:left="1305" w:hanging="480"/>
      </w:pPr>
      <w:rPr>
        <w:rFonts w:hint="default"/>
      </w:rPr>
    </w:lvl>
    <w:lvl w:ilvl="1" w:tplc="0409000F">
      <w:start w:val="1"/>
      <w:numFmt w:val="decimal"/>
      <w:lvlText w:val="%2."/>
      <w:lvlJc w:val="left"/>
      <w:pPr>
        <w:ind w:left="1785" w:hanging="480"/>
      </w:pPr>
      <w:rPr>
        <w:rFonts w:cs="Times New Roman" w:hint="eastAsia"/>
      </w:rPr>
    </w:lvl>
    <w:lvl w:ilvl="2" w:tplc="0409001B">
      <w:start w:val="1"/>
      <w:numFmt w:val="lowerRoman"/>
      <w:lvlText w:val="%3."/>
      <w:lvlJc w:val="right"/>
      <w:pPr>
        <w:ind w:left="2265" w:hanging="480"/>
      </w:pPr>
    </w:lvl>
    <w:lvl w:ilvl="3" w:tplc="0409000F">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19">
    <w:nsid w:val="35B06E18"/>
    <w:multiLevelType w:val="hybridMultilevel"/>
    <w:tmpl w:val="D1C88988"/>
    <w:lvl w:ilvl="0" w:tplc="7518BD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38123703"/>
    <w:multiLevelType w:val="hybridMultilevel"/>
    <w:tmpl w:val="EC7034A8"/>
    <w:lvl w:ilvl="0" w:tplc="70AAC990">
      <w:start w:val="1"/>
      <w:numFmt w:val="ideographLegalTraditional"/>
      <w:lvlText w:val="%1、"/>
      <w:lvlJc w:val="left"/>
      <w:pPr>
        <w:ind w:left="4592" w:hanging="480"/>
      </w:pPr>
      <w:rPr>
        <w:b/>
      </w:rPr>
    </w:lvl>
    <w:lvl w:ilvl="1" w:tplc="AF409ECA">
      <w:start w:val="1"/>
      <w:numFmt w:val="decimal"/>
      <w:lvlText w:val="%2."/>
      <w:lvlJc w:val="left"/>
      <w:pPr>
        <w:ind w:left="4952" w:hanging="360"/>
      </w:pPr>
      <w:rPr>
        <w:rFonts w:ascii="Times New Roman" w:hAnsi="Times New Roman" w:hint="default"/>
        <w:color w:val="auto"/>
      </w:rPr>
    </w:lvl>
    <w:lvl w:ilvl="2" w:tplc="0409001B">
      <w:start w:val="1"/>
      <w:numFmt w:val="lowerRoman"/>
      <w:lvlText w:val="%3."/>
      <w:lvlJc w:val="right"/>
      <w:pPr>
        <w:ind w:left="5552" w:hanging="480"/>
      </w:pPr>
    </w:lvl>
    <w:lvl w:ilvl="3" w:tplc="0409000F">
      <w:start w:val="1"/>
      <w:numFmt w:val="decimal"/>
      <w:lvlText w:val="%4."/>
      <w:lvlJc w:val="left"/>
      <w:pPr>
        <w:ind w:left="6032" w:hanging="480"/>
      </w:pPr>
    </w:lvl>
    <w:lvl w:ilvl="4" w:tplc="76AAD54E">
      <w:start w:val="1"/>
      <w:numFmt w:val="decimal"/>
      <w:lvlText w:val="(%5)"/>
      <w:lvlJc w:val="left"/>
      <w:pPr>
        <w:ind w:left="6392" w:hanging="360"/>
      </w:pPr>
      <w:rPr>
        <w:rFonts w:hint="default"/>
      </w:rPr>
    </w:lvl>
    <w:lvl w:ilvl="5" w:tplc="0409001B" w:tentative="1">
      <w:start w:val="1"/>
      <w:numFmt w:val="lowerRoman"/>
      <w:lvlText w:val="%6."/>
      <w:lvlJc w:val="right"/>
      <w:pPr>
        <w:ind w:left="6992" w:hanging="480"/>
      </w:pPr>
    </w:lvl>
    <w:lvl w:ilvl="6" w:tplc="0409000F" w:tentative="1">
      <w:start w:val="1"/>
      <w:numFmt w:val="decimal"/>
      <w:lvlText w:val="%7."/>
      <w:lvlJc w:val="left"/>
      <w:pPr>
        <w:ind w:left="7472" w:hanging="480"/>
      </w:pPr>
    </w:lvl>
    <w:lvl w:ilvl="7" w:tplc="04090019" w:tentative="1">
      <w:start w:val="1"/>
      <w:numFmt w:val="ideographTraditional"/>
      <w:lvlText w:val="%8、"/>
      <w:lvlJc w:val="left"/>
      <w:pPr>
        <w:ind w:left="7952" w:hanging="480"/>
      </w:pPr>
    </w:lvl>
    <w:lvl w:ilvl="8" w:tplc="0409001B" w:tentative="1">
      <w:start w:val="1"/>
      <w:numFmt w:val="lowerRoman"/>
      <w:lvlText w:val="%9."/>
      <w:lvlJc w:val="right"/>
      <w:pPr>
        <w:ind w:left="8432" w:hanging="480"/>
      </w:pPr>
    </w:lvl>
  </w:abstractNum>
  <w:abstractNum w:abstractNumId="21">
    <w:nsid w:val="3D3566D0"/>
    <w:multiLevelType w:val="hybridMultilevel"/>
    <w:tmpl w:val="EAFA2FCE"/>
    <w:lvl w:ilvl="0" w:tplc="04090017">
      <w:start w:val="1"/>
      <w:numFmt w:val="ideographLegalTraditional"/>
      <w:lvlText w:val="%1、"/>
      <w:lvlJc w:val="left"/>
      <w:pPr>
        <w:ind w:left="480" w:hanging="480"/>
      </w:pPr>
      <w:rPr>
        <w:rFonts w:hint="default"/>
      </w:rPr>
    </w:lvl>
    <w:lvl w:ilvl="1" w:tplc="BD90C4F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D727986"/>
    <w:multiLevelType w:val="hybridMultilevel"/>
    <w:tmpl w:val="C9567414"/>
    <w:lvl w:ilvl="0" w:tplc="0E2E3B20">
      <w:start w:val="1"/>
      <w:numFmt w:val="taiwaneseCountingThousand"/>
      <w:lvlText w:val="(%1)"/>
      <w:lvlJc w:val="left"/>
      <w:pPr>
        <w:ind w:left="870" w:hanging="390"/>
      </w:pPr>
      <w:rPr>
        <w:rFonts w:hint="default"/>
      </w:rPr>
    </w:lvl>
    <w:lvl w:ilvl="1" w:tplc="0409000F">
      <w:start w:val="1"/>
      <w:numFmt w:val="decimal"/>
      <w:lvlText w:val="%2."/>
      <w:lvlJc w:val="left"/>
      <w:pPr>
        <w:ind w:left="1440" w:hanging="480"/>
      </w:pPr>
    </w:lvl>
    <w:lvl w:ilvl="2" w:tplc="0409000F">
      <w:start w:val="1"/>
      <w:numFmt w:val="decimal"/>
      <w:lvlText w:val="%3."/>
      <w:lvlJc w:val="lef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nsid w:val="40140B50"/>
    <w:multiLevelType w:val="hybridMultilevel"/>
    <w:tmpl w:val="F2DA2656"/>
    <w:lvl w:ilvl="0" w:tplc="AC0E07A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62D654C"/>
    <w:multiLevelType w:val="hybridMultilevel"/>
    <w:tmpl w:val="C1A4472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4F537A63"/>
    <w:multiLevelType w:val="hybridMultilevel"/>
    <w:tmpl w:val="AFCA4C18"/>
    <w:lvl w:ilvl="0" w:tplc="F8FC8462">
      <w:start w:val="1"/>
      <w:numFmt w:val="taiwaneseCountingThousand"/>
      <w:lvlText w:val="(%1)"/>
      <w:lvlJc w:val="left"/>
      <w:pPr>
        <w:ind w:left="1305" w:hanging="480"/>
      </w:pPr>
      <w:rPr>
        <w:rFonts w:hint="default"/>
      </w:rPr>
    </w:lvl>
    <w:lvl w:ilvl="1" w:tplc="04090019">
      <w:start w:val="1"/>
      <w:numFmt w:val="ideographTraditional"/>
      <w:lvlText w:val="%2、"/>
      <w:lvlJc w:val="left"/>
      <w:pPr>
        <w:ind w:left="1785" w:hanging="480"/>
      </w:pPr>
    </w:lvl>
    <w:lvl w:ilvl="2" w:tplc="0409001B">
      <w:start w:val="1"/>
      <w:numFmt w:val="lowerRoman"/>
      <w:lvlText w:val="%3."/>
      <w:lvlJc w:val="right"/>
      <w:pPr>
        <w:ind w:left="2265" w:hanging="480"/>
      </w:pPr>
    </w:lvl>
    <w:lvl w:ilvl="3" w:tplc="0409000F">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26">
    <w:nsid w:val="4F9D7388"/>
    <w:multiLevelType w:val="hybridMultilevel"/>
    <w:tmpl w:val="EDBCDFA8"/>
    <w:lvl w:ilvl="0" w:tplc="AB20878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162705D"/>
    <w:multiLevelType w:val="hybridMultilevel"/>
    <w:tmpl w:val="DFE292C0"/>
    <w:lvl w:ilvl="0" w:tplc="592E9DBC">
      <w:start w:val="1"/>
      <w:numFmt w:val="taiwaneseCountingThousand"/>
      <w:lvlText w:val="%1、"/>
      <w:lvlJc w:val="left"/>
      <w:pPr>
        <w:ind w:left="905" w:hanging="480"/>
      </w:pPr>
      <w:rPr>
        <w:rFonts w:asciiTheme="minorEastAsia" w:eastAsiaTheme="minorEastAsia" w:hAnsiTheme="minorEastAsia" w:hint="eastAsia"/>
        <w:b/>
        <w:sz w:val="24"/>
        <w:szCs w:val="24"/>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8">
    <w:nsid w:val="51F31306"/>
    <w:multiLevelType w:val="hybridMultilevel"/>
    <w:tmpl w:val="21E84690"/>
    <w:lvl w:ilvl="0" w:tplc="F66E7B94">
      <w:start w:val="1"/>
      <w:numFmt w:val="taiwaneseCountingThousand"/>
      <w:lvlText w:val="%1、"/>
      <w:lvlJc w:val="left"/>
      <w:pPr>
        <w:ind w:left="764" w:hanging="480"/>
      </w:pPr>
      <w:rPr>
        <w:rFonts w:hint="eastAsia"/>
        <w:b w:val="0"/>
        <w:sz w:val="24"/>
        <w:szCs w:val="24"/>
        <w:lang w:val="en-US"/>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29">
    <w:nsid w:val="59997F0C"/>
    <w:multiLevelType w:val="hybridMultilevel"/>
    <w:tmpl w:val="D3A290C6"/>
    <w:lvl w:ilvl="0" w:tplc="A6546234">
      <w:start w:val="1"/>
      <w:numFmt w:val="taiwaneseCountingThousand"/>
      <w:suff w:val="space"/>
      <w:lvlText w:val="%1、"/>
      <w:lvlJc w:val="left"/>
      <w:pPr>
        <w:ind w:left="766" w:hanging="480"/>
      </w:pPr>
      <w:rPr>
        <w:rFonts w:hint="eastAsia"/>
        <w:sz w:val="24"/>
        <w:szCs w:val="24"/>
      </w:rPr>
    </w:lvl>
    <w:lvl w:ilvl="1" w:tplc="04090019" w:tentative="1">
      <w:start w:val="1"/>
      <w:numFmt w:val="ideographTraditional"/>
      <w:lvlText w:val="%2、"/>
      <w:lvlJc w:val="left"/>
      <w:pPr>
        <w:ind w:left="1529" w:hanging="480"/>
      </w:pPr>
    </w:lvl>
    <w:lvl w:ilvl="2" w:tplc="0409001B" w:tentative="1">
      <w:start w:val="1"/>
      <w:numFmt w:val="lowerRoman"/>
      <w:lvlText w:val="%3."/>
      <w:lvlJc w:val="right"/>
      <w:pPr>
        <w:ind w:left="2009" w:hanging="480"/>
      </w:pPr>
    </w:lvl>
    <w:lvl w:ilvl="3" w:tplc="0409000F" w:tentative="1">
      <w:start w:val="1"/>
      <w:numFmt w:val="decimal"/>
      <w:lvlText w:val="%4."/>
      <w:lvlJc w:val="left"/>
      <w:pPr>
        <w:ind w:left="2489" w:hanging="480"/>
      </w:pPr>
    </w:lvl>
    <w:lvl w:ilvl="4" w:tplc="04090019" w:tentative="1">
      <w:start w:val="1"/>
      <w:numFmt w:val="ideographTraditional"/>
      <w:lvlText w:val="%5、"/>
      <w:lvlJc w:val="left"/>
      <w:pPr>
        <w:ind w:left="2969" w:hanging="480"/>
      </w:pPr>
    </w:lvl>
    <w:lvl w:ilvl="5" w:tplc="0409001B" w:tentative="1">
      <w:start w:val="1"/>
      <w:numFmt w:val="lowerRoman"/>
      <w:lvlText w:val="%6."/>
      <w:lvlJc w:val="right"/>
      <w:pPr>
        <w:ind w:left="3449" w:hanging="480"/>
      </w:pPr>
    </w:lvl>
    <w:lvl w:ilvl="6" w:tplc="0409000F" w:tentative="1">
      <w:start w:val="1"/>
      <w:numFmt w:val="decimal"/>
      <w:lvlText w:val="%7."/>
      <w:lvlJc w:val="left"/>
      <w:pPr>
        <w:ind w:left="3929" w:hanging="480"/>
      </w:pPr>
    </w:lvl>
    <w:lvl w:ilvl="7" w:tplc="04090019" w:tentative="1">
      <w:start w:val="1"/>
      <w:numFmt w:val="ideographTraditional"/>
      <w:lvlText w:val="%8、"/>
      <w:lvlJc w:val="left"/>
      <w:pPr>
        <w:ind w:left="4409" w:hanging="480"/>
      </w:pPr>
    </w:lvl>
    <w:lvl w:ilvl="8" w:tplc="0409001B" w:tentative="1">
      <w:start w:val="1"/>
      <w:numFmt w:val="lowerRoman"/>
      <w:lvlText w:val="%9."/>
      <w:lvlJc w:val="right"/>
      <w:pPr>
        <w:ind w:left="4889" w:hanging="480"/>
      </w:pPr>
    </w:lvl>
  </w:abstractNum>
  <w:abstractNum w:abstractNumId="30">
    <w:nsid w:val="599E4603"/>
    <w:multiLevelType w:val="hybridMultilevel"/>
    <w:tmpl w:val="559CCC7E"/>
    <w:lvl w:ilvl="0" w:tplc="70FCD176">
      <w:start w:val="2"/>
      <w:numFmt w:val="decimal"/>
      <w:suff w:val="space"/>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9C77E09"/>
    <w:multiLevelType w:val="hybridMultilevel"/>
    <w:tmpl w:val="F70896B4"/>
    <w:lvl w:ilvl="0" w:tplc="0DC45B3E">
      <w:start w:val="1"/>
      <w:numFmt w:val="taiwaneseCountingThousand"/>
      <w:lvlText w:val="(%1)"/>
      <w:lvlJc w:val="left"/>
      <w:pPr>
        <w:ind w:left="1305" w:hanging="480"/>
      </w:pPr>
      <w:rPr>
        <w:rFonts w:hint="default"/>
      </w:rPr>
    </w:lvl>
    <w:lvl w:ilvl="1" w:tplc="04090019">
      <w:start w:val="1"/>
      <w:numFmt w:val="ideographTraditional"/>
      <w:lvlText w:val="%2、"/>
      <w:lvlJc w:val="left"/>
      <w:pPr>
        <w:ind w:left="1785" w:hanging="480"/>
      </w:pPr>
    </w:lvl>
    <w:lvl w:ilvl="2" w:tplc="0409001B">
      <w:start w:val="1"/>
      <w:numFmt w:val="lowerRoman"/>
      <w:lvlText w:val="%3."/>
      <w:lvlJc w:val="right"/>
      <w:pPr>
        <w:ind w:left="2265" w:hanging="480"/>
      </w:pPr>
    </w:lvl>
    <w:lvl w:ilvl="3" w:tplc="0409000F">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32">
    <w:nsid w:val="5DF42B54"/>
    <w:multiLevelType w:val="hybridMultilevel"/>
    <w:tmpl w:val="B08C8110"/>
    <w:lvl w:ilvl="0" w:tplc="E6D4D96C">
      <w:start w:val="1"/>
      <w:numFmt w:val="taiwaneseCountingThousand"/>
      <w:lvlText w:val="%1、"/>
      <w:lvlJc w:val="left"/>
      <w:pPr>
        <w:ind w:left="960" w:hanging="480"/>
      </w:pPr>
      <w:rPr>
        <w:rFonts w:hint="default"/>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nsid w:val="626A3615"/>
    <w:multiLevelType w:val="hybridMultilevel"/>
    <w:tmpl w:val="EED0341E"/>
    <w:lvl w:ilvl="0" w:tplc="1972B234">
      <w:start w:val="1"/>
      <w:numFmt w:val="taiwaneseCountingThousand"/>
      <w:suff w:val="space"/>
      <w:lvlText w:val="%1、"/>
      <w:lvlJc w:val="left"/>
      <w:pPr>
        <w:ind w:left="480" w:hanging="480"/>
      </w:pPr>
      <w:rPr>
        <w:rFonts w:ascii="新細明體" w:eastAsia="新細明體" w:hAnsi="標楷體" w:cs="Times New Roman" w:hint="default"/>
        <w:color w:val="000000"/>
      </w:rPr>
    </w:lvl>
    <w:lvl w:ilvl="1" w:tplc="AF68D3FC">
      <w:start w:val="1"/>
      <w:numFmt w:val="taiwaneseCountingThousand"/>
      <w:lvlText w:val="(%2)"/>
      <w:lvlJc w:val="left"/>
      <w:pPr>
        <w:ind w:left="840" w:hanging="360"/>
      </w:pPr>
      <w:rPr>
        <w:rFonts w:cs="Times New Roman" w:hint="default"/>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4">
    <w:nsid w:val="676D1B84"/>
    <w:multiLevelType w:val="hybridMultilevel"/>
    <w:tmpl w:val="F2DA2656"/>
    <w:lvl w:ilvl="0" w:tplc="AC0E07A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7BA111F"/>
    <w:multiLevelType w:val="hybridMultilevel"/>
    <w:tmpl w:val="2528F286"/>
    <w:lvl w:ilvl="0" w:tplc="2B7A7160">
      <w:start w:val="1"/>
      <w:numFmt w:val="taiwaneseCountingThousand"/>
      <w:lvlText w:val="(%1)"/>
      <w:lvlJc w:val="left"/>
      <w:pPr>
        <w:ind w:left="1291" w:hanging="480"/>
      </w:pPr>
      <w:rPr>
        <w:rFonts w:hint="default"/>
      </w:rPr>
    </w:lvl>
    <w:lvl w:ilvl="1" w:tplc="04090019" w:tentative="1">
      <w:start w:val="1"/>
      <w:numFmt w:val="ideographTraditional"/>
      <w:lvlText w:val="%2、"/>
      <w:lvlJc w:val="left"/>
      <w:pPr>
        <w:ind w:left="1771" w:hanging="480"/>
      </w:pPr>
    </w:lvl>
    <w:lvl w:ilvl="2" w:tplc="0409001B" w:tentative="1">
      <w:start w:val="1"/>
      <w:numFmt w:val="lowerRoman"/>
      <w:lvlText w:val="%3."/>
      <w:lvlJc w:val="right"/>
      <w:pPr>
        <w:ind w:left="2251" w:hanging="480"/>
      </w:pPr>
    </w:lvl>
    <w:lvl w:ilvl="3" w:tplc="0409000F" w:tentative="1">
      <w:start w:val="1"/>
      <w:numFmt w:val="decimal"/>
      <w:lvlText w:val="%4."/>
      <w:lvlJc w:val="left"/>
      <w:pPr>
        <w:ind w:left="2731" w:hanging="480"/>
      </w:pPr>
    </w:lvl>
    <w:lvl w:ilvl="4" w:tplc="04090019" w:tentative="1">
      <w:start w:val="1"/>
      <w:numFmt w:val="ideographTraditional"/>
      <w:lvlText w:val="%5、"/>
      <w:lvlJc w:val="left"/>
      <w:pPr>
        <w:ind w:left="3211" w:hanging="480"/>
      </w:pPr>
    </w:lvl>
    <w:lvl w:ilvl="5" w:tplc="0409001B" w:tentative="1">
      <w:start w:val="1"/>
      <w:numFmt w:val="lowerRoman"/>
      <w:lvlText w:val="%6."/>
      <w:lvlJc w:val="right"/>
      <w:pPr>
        <w:ind w:left="3691" w:hanging="480"/>
      </w:pPr>
    </w:lvl>
    <w:lvl w:ilvl="6" w:tplc="0409000F" w:tentative="1">
      <w:start w:val="1"/>
      <w:numFmt w:val="decimal"/>
      <w:lvlText w:val="%7."/>
      <w:lvlJc w:val="left"/>
      <w:pPr>
        <w:ind w:left="4171" w:hanging="480"/>
      </w:pPr>
    </w:lvl>
    <w:lvl w:ilvl="7" w:tplc="04090019" w:tentative="1">
      <w:start w:val="1"/>
      <w:numFmt w:val="ideographTraditional"/>
      <w:lvlText w:val="%8、"/>
      <w:lvlJc w:val="left"/>
      <w:pPr>
        <w:ind w:left="4651" w:hanging="480"/>
      </w:pPr>
    </w:lvl>
    <w:lvl w:ilvl="8" w:tplc="0409001B" w:tentative="1">
      <w:start w:val="1"/>
      <w:numFmt w:val="lowerRoman"/>
      <w:lvlText w:val="%9."/>
      <w:lvlJc w:val="right"/>
      <w:pPr>
        <w:ind w:left="5131" w:hanging="480"/>
      </w:pPr>
    </w:lvl>
  </w:abstractNum>
  <w:abstractNum w:abstractNumId="36">
    <w:nsid w:val="68317D30"/>
    <w:multiLevelType w:val="hybridMultilevel"/>
    <w:tmpl w:val="CC9C0438"/>
    <w:lvl w:ilvl="0" w:tplc="C96E2C44">
      <w:start w:val="1"/>
      <w:numFmt w:val="taiwaneseCountingThousand"/>
      <w:lvlText w:val="(%1)"/>
      <w:lvlJc w:val="left"/>
      <w:pPr>
        <w:ind w:left="1291" w:hanging="480"/>
      </w:pPr>
      <w:rPr>
        <w:rFonts w:hint="default"/>
      </w:rPr>
    </w:lvl>
    <w:lvl w:ilvl="1" w:tplc="04090019" w:tentative="1">
      <w:start w:val="1"/>
      <w:numFmt w:val="ideographTraditional"/>
      <w:lvlText w:val="%2、"/>
      <w:lvlJc w:val="left"/>
      <w:pPr>
        <w:ind w:left="1771" w:hanging="480"/>
      </w:pPr>
    </w:lvl>
    <w:lvl w:ilvl="2" w:tplc="0409001B" w:tentative="1">
      <w:start w:val="1"/>
      <w:numFmt w:val="lowerRoman"/>
      <w:lvlText w:val="%3."/>
      <w:lvlJc w:val="right"/>
      <w:pPr>
        <w:ind w:left="2251" w:hanging="480"/>
      </w:pPr>
    </w:lvl>
    <w:lvl w:ilvl="3" w:tplc="0409000F" w:tentative="1">
      <w:start w:val="1"/>
      <w:numFmt w:val="decimal"/>
      <w:lvlText w:val="%4."/>
      <w:lvlJc w:val="left"/>
      <w:pPr>
        <w:ind w:left="2731" w:hanging="480"/>
      </w:pPr>
    </w:lvl>
    <w:lvl w:ilvl="4" w:tplc="04090019" w:tentative="1">
      <w:start w:val="1"/>
      <w:numFmt w:val="ideographTraditional"/>
      <w:lvlText w:val="%5、"/>
      <w:lvlJc w:val="left"/>
      <w:pPr>
        <w:ind w:left="3211" w:hanging="480"/>
      </w:pPr>
    </w:lvl>
    <w:lvl w:ilvl="5" w:tplc="0409001B" w:tentative="1">
      <w:start w:val="1"/>
      <w:numFmt w:val="lowerRoman"/>
      <w:lvlText w:val="%6."/>
      <w:lvlJc w:val="right"/>
      <w:pPr>
        <w:ind w:left="3691" w:hanging="480"/>
      </w:pPr>
    </w:lvl>
    <w:lvl w:ilvl="6" w:tplc="0409000F" w:tentative="1">
      <w:start w:val="1"/>
      <w:numFmt w:val="decimal"/>
      <w:lvlText w:val="%7."/>
      <w:lvlJc w:val="left"/>
      <w:pPr>
        <w:ind w:left="4171" w:hanging="480"/>
      </w:pPr>
    </w:lvl>
    <w:lvl w:ilvl="7" w:tplc="04090019" w:tentative="1">
      <w:start w:val="1"/>
      <w:numFmt w:val="ideographTraditional"/>
      <w:lvlText w:val="%8、"/>
      <w:lvlJc w:val="left"/>
      <w:pPr>
        <w:ind w:left="4651" w:hanging="480"/>
      </w:pPr>
    </w:lvl>
    <w:lvl w:ilvl="8" w:tplc="0409001B" w:tentative="1">
      <w:start w:val="1"/>
      <w:numFmt w:val="lowerRoman"/>
      <w:lvlText w:val="%9."/>
      <w:lvlJc w:val="right"/>
      <w:pPr>
        <w:ind w:left="5131" w:hanging="480"/>
      </w:pPr>
    </w:lvl>
  </w:abstractNum>
  <w:abstractNum w:abstractNumId="37">
    <w:nsid w:val="68ED11EB"/>
    <w:multiLevelType w:val="hybridMultilevel"/>
    <w:tmpl w:val="4A5E8D76"/>
    <w:lvl w:ilvl="0" w:tplc="D1D2FCF2">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8">
    <w:nsid w:val="6B6D75BE"/>
    <w:multiLevelType w:val="hybridMultilevel"/>
    <w:tmpl w:val="E67E0812"/>
    <w:lvl w:ilvl="0" w:tplc="F8FC8462">
      <w:start w:val="1"/>
      <w:numFmt w:val="taiwaneseCountingThousand"/>
      <w:lvlText w:val="(%1)"/>
      <w:lvlJc w:val="left"/>
      <w:pPr>
        <w:ind w:left="1305" w:hanging="480"/>
      </w:pPr>
      <w:rPr>
        <w:rFonts w:hint="default"/>
      </w:rPr>
    </w:lvl>
    <w:lvl w:ilvl="1" w:tplc="BA6E9934">
      <w:start w:val="1"/>
      <w:numFmt w:val="decimal"/>
      <w:suff w:val="space"/>
      <w:lvlText w:val="%2."/>
      <w:lvlJc w:val="left"/>
      <w:pPr>
        <w:ind w:left="960" w:hanging="480"/>
      </w:pPr>
      <w:rPr>
        <w:rFonts w:hint="eastAsia"/>
      </w:rPr>
    </w:lvl>
    <w:lvl w:ilvl="2" w:tplc="0409001B">
      <w:start w:val="1"/>
      <w:numFmt w:val="lowerRoman"/>
      <w:lvlText w:val="%3."/>
      <w:lvlJc w:val="right"/>
      <w:pPr>
        <w:ind w:left="2265" w:hanging="480"/>
      </w:pPr>
    </w:lvl>
    <w:lvl w:ilvl="3" w:tplc="0409000F">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39">
    <w:nsid w:val="6BD4733C"/>
    <w:multiLevelType w:val="hybridMultilevel"/>
    <w:tmpl w:val="A6AA47F6"/>
    <w:lvl w:ilvl="0" w:tplc="2BAE134C">
      <w:start w:val="1"/>
      <w:numFmt w:val="ideographLegalTraditional"/>
      <w:suff w:val="space"/>
      <w:lvlText w:val="%1、"/>
      <w:lvlJc w:val="left"/>
      <w:pPr>
        <w:ind w:left="480" w:hanging="480"/>
      </w:pPr>
      <w:rPr>
        <w:rFonts w:hint="eastAsia"/>
        <w:b/>
      </w:rPr>
    </w:lvl>
    <w:lvl w:ilvl="1" w:tplc="04090019" w:tentative="1">
      <w:start w:val="1"/>
      <w:numFmt w:val="ideographTraditional"/>
      <w:lvlText w:val="%2、"/>
      <w:lvlJc w:val="left"/>
      <w:pPr>
        <w:ind w:left="1208" w:hanging="480"/>
      </w:pPr>
    </w:lvl>
    <w:lvl w:ilvl="2" w:tplc="0409001B" w:tentative="1">
      <w:start w:val="1"/>
      <w:numFmt w:val="lowerRoman"/>
      <w:lvlText w:val="%3."/>
      <w:lvlJc w:val="right"/>
      <w:pPr>
        <w:ind w:left="1688" w:hanging="480"/>
      </w:pPr>
    </w:lvl>
    <w:lvl w:ilvl="3" w:tplc="0409000F" w:tentative="1">
      <w:start w:val="1"/>
      <w:numFmt w:val="decimal"/>
      <w:lvlText w:val="%4."/>
      <w:lvlJc w:val="left"/>
      <w:pPr>
        <w:ind w:left="2168" w:hanging="480"/>
      </w:pPr>
    </w:lvl>
    <w:lvl w:ilvl="4" w:tplc="04090019" w:tentative="1">
      <w:start w:val="1"/>
      <w:numFmt w:val="ideographTraditional"/>
      <w:lvlText w:val="%5、"/>
      <w:lvlJc w:val="left"/>
      <w:pPr>
        <w:ind w:left="2648" w:hanging="480"/>
      </w:pPr>
    </w:lvl>
    <w:lvl w:ilvl="5" w:tplc="0409001B" w:tentative="1">
      <w:start w:val="1"/>
      <w:numFmt w:val="lowerRoman"/>
      <w:lvlText w:val="%6."/>
      <w:lvlJc w:val="right"/>
      <w:pPr>
        <w:ind w:left="3128" w:hanging="480"/>
      </w:pPr>
    </w:lvl>
    <w:lvl w:ilvl="6" w:tplc="0409000F" w:tentative="1">
      <w:start w:val="1"/>
      <w:numFmt w:val="decimal"/>
      <w:lvlText w:val="%7."/>
      <w:lvlJc w:val="left"/>
      <w:pPr>
        <w:ind w:left="3608" w:hanging="480"/>
      </w:pPr>
    </w:lvl>
    <w:lvl w:ilvl="7" w:tplc="04090019" w:tentative="1">
      <w:start w:val="1"/>
      <w:numFmt w:val="ideographTraditional"/>
      <w:lvlText w:val="%8、"/>
      <w:lvlJc w:val="left"/>
      <w:pPr>
        <w:ind w:left="4088" w:hanging="480"/>
      </w:pPr>
    </w:lvl>
    <w:lvl w:ilvl="8" w:tplc="0409001B" w:tentative="1">
      <w:start w:val="1"/>
      <w:numFmt w:val="lowerRoman"/>
      <w:lvlText w:val="%9."/>
      <w:lvlJc w:val="right"/>
      <w:pPr>
        <w:ind w:left="4568" w:hanging="480"/>
      </w:pPr>
    </w:lvl>
  </w:abstractNum>
  <w:abstractNum w:abstractNumId="40">
    <w:nsid w:val="6EE21377"/>
    <w:multiLevelType w:val="hybridMultilevel"/>
    <w:tmpl w:val="CE483032"/>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73BA71AF"/>
    <w:multiLevelType w:val="hybridMultilevel"/>
    <w:tmpl w:val="3F2E22D6"/>
    <w:lvl w:ilvl="0" w:tplc="04090001">
      <w:start w:val="1"/>
      <w:numFmt w:val="bullet"/>
      <w:lvlText w:val=""/>
      <w:lvlJc w:val="left"/>
      <w:pPr>
        <w:ind w:left="426" w:hanging="480"/>
      </w:pPr>
      <w:rPr>
        <w:rFonts w:ascii="Wingdings" w:hAnsi="Wingdings" w:hint="default"/>
      </w:rPr>
    </w:lvl>
    <w:lvl w:ilvl="1" w:tplc="04090003" w:tentative="1">
      <w:start w:val="1"/>
      <w:numFmt w:val="bullet"/>
      <w:lvlText w:val=""/>
      <w:lvlJc w:val="left"/>
      <w:pPr>
        <w:ind w:left="906" w:hanging="480"/>
      </w:pPr>
      <w:rPr>
        <w:rFonts w:ascii="Wingdings" w:hAnsi="Wingdings" w:hint="default"/>
      </w:rPr>
    </w:lvl>
    <w:lvl w:ilvl="2" w:tplc="04090005" w:tentative="1">
      <w:start w:val="1"/>
      <w:numFmt w:val="bullet"/>
      <w:lvlText w:val=""/>
      <w:lvlJc w:val="left"/>
      <w:pPr>
        <w:ind w:left="1386" w:hanging="480"/>
      </w:pPr>
      <w:rPr>
        <w:rFonts w:ascii="Wingdings" w:hAnsi="Wingdings" w:hint="default"/>
      </w:rPr>
    </w:lvl>
    <w:lvl w:ilvl="3" w:tplc="04090001" w:tentative="1">
      <w:start w:val="1"/>
      <w:numFmt w:val="bullet"/>
      <w:lvlText w:val=""/>
      <w:lvlJc w:val="left"/>
      <w:pPr>
        <w:ind w:left="1866" w:hanging="480"/>
      </w:pPr>
      <w:rPr>
        <w:rFonts w:ascii="Wingdings" w:hAnsi="Wingdings" w:hint="default"/>
      </w:rPr>
    </w:lvl>
    <w:lvl w:ilvl="4" w:tplc="04090003" w:tentative="1">
      <w:start w:val="1"/>
      <w:numFmt w:val="bullet"/>
      <w:lvlText w:val=""/>
      <w:lvlJc w:val="left"/>
      <w:pPr>
        <w:ind w:left="2346" w:hanging="480"/>
      </w:pPr>
      <w:rPr>
        <w:rFonts w:ascii="Wingdings" w:hAnsi="Wingdings" w:hint="default"/>
      </w:rPr>
    </w:lvl>
    <w:lvl w:ilvl="5" w:tplc="04090005" w:tentative="1">
      <w:start w:val="1"/>
      <w:numFmt w:val="bullet"/>
      <w:lvlText w:val=""/>
      <w:lvlJc w:val="left"/>
      <w:pPr>
        <w:ind w:left="2826" w:hanging="480"/>
      </w:pPr>
      <w:rPr>
        <w:rFonts w:ascii="Wingdings" w:hAnsi="Wingdings" w:hint="default"/>
      </w:rPr>
    </w:lvl>
    <w:lvl w:ilvl="6" w:tplc="04090001" w:tentative="1">
      <w:start w:val="1"/>
      <w:numFmt w:val="bullet"/>
      <w:lvlText w:val=""/>
      <w:lvlJc w:val="left"/>
      <w:pPr>
        <w:ind w:left="3306" w:hanging="480"/>
      </w:pPr>
      <w:rPr>
        <w:rFonts w:ascii="Wingdings" w:hAnsi="Wingdings" w:hint="default"/>
      </w:rPr>
    </w:lvl>
    <w:lvl w:ilvl="7" w:tplc="04090003" w:tentative="1">
      <w:start w:val="1"/>
      <w:numFmt w:val="bullet"/>
      <w:lvlText w:val=""/>
      <w:lvlJc w:val="left"/>
      <w:pPr>
        <w:ind w:left="3786" w:hanging="480"/>
      </w:pPr>
      <w:rPr>
        <w:rFonts w:ascii="Wingdings" w:hAnsi="Wingdings" w:hint="default"/>
      </w:rPr>
    </w:lvl>
    <w:lvl w:ilvl="8" w:tplc="04090005" w:tentative="1">
      <w:start w:val="1"/>
      <w:numFmt w:val="bullet"/>
      <w:lvlText w:val=""/>
      <w:lvlJc w:val="left"/>
      <w:pPr>
        <w:ind w:left="4266" w:hanging="480"/>
      </w:pPr>
      <w:rPr>
        <w:rFonts w:ascii="Wingdings" w:hAnsi="Wingdings" w:hint="default"/>
      </w:rPr>
    </w:lvl>
  </w:abstractNum>
  <w:abstractNum w:abstractNumId="42">
    <w:nsid w:val="77EB3777"/>
    <w:multiLevelType w:val="hybridMultilevel"/>
    <w:tmpl w:val="5C7A1C62"/>
    <w:lvl w:ilvl="0" w:tplc="7518BD8E">
      <w:start w:val="1"/>
      <w:numFmt w:val="bullet"/>
      <w:lvlText w:val=""/>
      <w:lvlJc w:val="left"/>
      <w:pPr>
        <w:ind w:left="2112" w:hanging="480"/>
      </w:pPr>
      <w:rPr>
        <w:rFonts w:ascii="Wingdings" w:hAnsi="Wingdings" w:hint="default"/>
      </w:rPr>
    </w:lvl>
    <w:lvl w:ilvl="1" w:tplc="04090003" w:tentative="1">
      <w:start w:val="1"/>
      <w:numFmt w:val="bullet"/>
      <w:lvlText w:val=""/>
      <w:lvlJc w:val="left"/>
      <w:pPr>
        <w:ind w:left="2592" w:hanging="480"/>
      </w:pPr>
      <w:rPr>
        <w:rFonts w:ascii="Wingdings" w:hAnsi="Wingdings" w:hint="default"/>
      </w:rPr>
    </w:lvl>
    <w:lvl w:ilvl="2" w:tplc="04090005" w:tentative="1">
      <w:start w:val="1"/>
      <w:numFmt w:val="bullet"/>
      <w:lvlText w:val=""/>
      <w:lvlJc w:val="left"/>
      <w:pPr>
        <w:ind w:left="3072" w:hanging="480"/>
      </w:pPr>
      <w:rPr>
        <w:rFonts w:ascii="Wingdings" w:hAnsi="Wingdings" w:hint="default"/>
      </w:rPr>
    </w:lvl>
    <w:lvl w:ilvl="3" w:tplc="04090001" w:tentative="1">
      <w:start w:val="1"/>
      <w:numFmt w:val="bullet"/>
      <w:lvlText w:val=""/>
      <w:lvlJc w:val="left"/>
      <w:pPr>
        <w:ind w:left="3552" w:hanging="480"/>
      </w:pPr>
      <w:rPr>
        <w:rFonts w:ascii="Wingdings" w:hAnsi="Wingdings" w:hint="default"/>
      </w:rPr>
    </w:lvl>
    <w:lvl w:ilvl="4" w:tplc="04090003" w:tentative="1">
      <w:start w:val="1"/>
      <w:numFmt w:val="bullet"/>
      <w:lvlText w:val=""/>
      <w:lvlJc w:val="left"/>
      <w:pPr>
        <w:ind w:left="4032" w:hanging="480"/>
      </w:pPr>
      <w:rPr>
        <w:rFonts w:ascii="Wingdings" w:hAnsi="Wingdings" w:hint="default"/>
      </w:rPr>
    </w:lvl>
    <w:lvl w:ilvl="5" w:tplc="04090005" w:tentative="1">
      <w:start w:val="1"/>
      <w:numFmt w:val="bullet"/>
      <w:lvlText w:val=""/>
      <w:lvlJc w:val="left"/>
      <w:pPr>
        <w:ind w:left="4512" w:hanging="480"/>
      </w:pPr>
      <w:rPr>
        <w:rFonts w:ascii="Wingdings" w:hAnsi="Wingdings" w:hint="default"/>
      </w:rPr>
    </w:lvl>
    <w:lvl w:ilvl="6" w:tplc="04090001" w:tentative="1">
      <w:start w:val="1"/>
      <w:numFmt w:val="bullet"/>
      <w:lvlText w:val=""/>
      <w:lvlJc w:val="left"/>
      <w:pPr>
        <w:ind w:left="4992" w:hanging="480"/>
      </w:pPr>
      <w:rPr>
        <w:rFonts w:ascii="Wingdings" w:hAnsi="Wingdings" w:hint="default"/>
      </w:rPr>
    </w:lvl>
    <w:lvl w:ilvl="7" w:tplc="04090003" w:tentative="1">
      <w:start w:val="1"/>
      <w:numFmt w:val="bullet"/>
      <w:lvlText w:val=""/>
      <w:lvlJc w:val="left"/>
      <w:pPr>
        <w:ind w:left="5472" w:hanging="480"/>
      </w:pPr>
      <w:rPr>
        <w:rFonts w:ascii="Wingdings" w:hAnsi="Wingdings" w:hint="default"/>
      </w:rPr>
    </w:lvl>
    <w:lvl w:ilvl="8" w:tplc="04090005" w:tentative="1">
      <w:start w:val="1"/>
      <w:numFmt w:val="bullet"/>
      <w:lvlText w:val=""/>
      <w:lvlJc w:val="left"/>
      <w:pPr>
        <w:ind w:left="5952" w:hanging="480"/>
      </w:pPr>
      <w:rPr>
        <w:rFonts w:ascii="Wingdings" w:hAnsi="Wingdings" w:hint="default"/>
      </w:rPr>
    </w:lvl>
  </w:abstractNum>
  <w:abstractNum w:abstractNumId="43">
    <w:nsid w:val="7CC90037"/>
    <w:multiLevelType w:val="hybridMultilevel"/>
    <w:tmpl w:val="F4EA74C0"/>
    <w:lvl w:ilvl="0" w:tplc="2E5AC06A">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nsid w:val="7E1B1B1F"/>
    <w:multiLevelType w:val="hybridMultilevel"/>
    <w:tmpl w:val="337A1DF6"/>
    <w:lvl w:ilvl="0" w:tplc="F8FC8462">
      <w:start w:val="1"/>
      <w:numFmt w:val="taiwaneseCountingThousand"/>
      <w:lvlText w:val="(%1)"/>
      <w:lvlJc w:val="left"/>
      <w:pPr>
        <w:ind w:left="1305" w:hanging="480"/>
      </w:pPr>
      <w:rPr>
        <w:rFonts w:hint="default"/>
      </w:rPr>
    </w:lvl>
    <w:lvl w:ilvl="1" w:tplc="52B4431E">
      <w:start w:val="1"/>
      <w:numFmt w:val="decimal"/>
      <w:suff w:val="space"/>
      <w:lvlText w:val="%2."/>
      <w:lvlJc w:val="left"/>
      <w:pPr>
        <w:ind w:left="1785" w:hanging="480"/>
      </w:pPr>
      <w:rPr>
        <w:rFonts w:hint="eastAsia"/>
      </w:rPr>
    </w:lvl>
    <w:lvl w:ilvl="2" w:tplc="0409001B">
      <w:start w:val="1"/>
      <w:numFmt w:val="lowerRoman"/>
      <w:lvlText w:val="%3."/>
      <w:lvlJc w:val="right"/>
      <w:pPr>
        <w:ind w:left="2265" w:hanging="480"/>
      </w:pPr>
    </w:lvl>
    <w:lvl w:ilvl="3" w:tplc="0409000F">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45">
    <w:nsid w:val="7F3B44A2"/>
    <w:multiLevelType w:val="hybridMultilevel"/>
    <w:tmpl w:val="841C9E7E"/>
    <w:lvl w:ilvl="0" w:tplc="30A6CB70">
      <w:start w:val="1"/>
      <w:numFmt w:val="taiwaneseCountingThousand"/>
      <w:lvlText w:val="(%1)"/>
      <w:lvlJc w:val="left"/>
      <w:pPr>
        <w:ind w:left="1189" w:hanging="480"/>
      </w:pPr>
      <w:rPr>
        <w:rFonts w:asciiTheme="minorEastAsia" w:eastAsiaTheme="minorEastAsia" w:hAnsiTheme="minorEastAsia" w:hint="default"/>
        <w:sz w:val="24"/>
        <w:szCs w:val="24"/>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num w:numId="1">
    <w:abstractNumId w:val="8"/>
  </w:num>
  <w:num w:numId="2">
    <w:abstractNumId w:val="33"/>
  </w:num>
  <w:num w:numId="3">
    <w:abstractNumId w:val="13"/>
  </w:num>
  <w:num w:numId="4">
    <w:abstractNumId w:val="25"/>
  </w:num>
  <w:num w:numId="5">
    <w:abstractNumId w:val="38"/>
  </w:num>
  <w:num w:numId="6">
    <w:abstractNumId w:val="44"/>
  </w:num>
  <w:num w:numId="7">
    <w:abstractNumId w:val="10"/>
  </w:num>
  <w:num w:numId="8">
    <w:abstractNumId w:val="1"/>
  </w:num>
  <w:num w:numId="9">
    <w:abstractNumId w:val="22"/>
  </w:num>
  <w:num w:numId="10">
    <w:abstractNumId w:val="36"/>
  </w:num>
  <w:num w:numId="11">
    <w:abstractNumId w:val="18"/>
  </w:num>
  <w:num w:numId="12">
    <w:abstractNumId w:val="37"/>
  </w:num>
  <w:num w:numId="13">
    <w:abstractNumId w:val="31"/>
  </w:num>
  <w:num w:numId="14">
    <w:abstractNumId w:val="35"/>
  </w:num>
  <w:num w:numId="15">
    <w:abstractNumId w:val="30"/>
  </w:num>
  <w:num w:numId="16">
    <w:abstractNumId w:val="26"/>
  </w:num>
  <w:num w:numId="17">
    <w:abstractNumId w:val="19"/>
  </w:num>
  <w:num w:numId="18">
    <w:abstractNumId w:val="42"/>
  </w:num>
  <w:num w:numId="19">
    <w:abstractNumId w:val="9"/>
  </w:num>
  <w:num w:numId="20">
    <w:abstractNumId w:val="11"/>
  </w:num>
  <w:num w:numId="21">
    <w:abstractNumId w:val="32"/>
  </w:num>
  <w:num w:numId="22">
    <w:abstractNumId w:val="43"/>
  </w:num>
  <w:num w:numId="23">
    <w:abstractNumId w:val="24"/>
  </w:num>
  <w:num w:numId="24">
    <w:abstractNumId w:val="0"/>
  </w:num>
  <w:num w:numId="25">
    <w:abstractNumId w:val="2"/>
  </w:num>
  <w:num w:numId="26">
    <w:abstractNumId w:val="29"/>
  </w:num>
  <w:num w:numId="27">
    <w:abstractNumId w:val="27"/>
  </w:num>
  <w:num w:numId="28">
    <w:abstractNumId w:val="5"/>
  </w:num>
  <w:num w:numId="29">
    <w:abstractNumId w:val="45"/>
  </w:num>
  <w:num w:numId="30">
    <w:abstractNumId w:val="17"/>
  </w:num>
  <w:num w:numId="31">
    <w:abstractNumId w:val="28"/>
  </w:num>
  <w:num w:numId="32">
    <w:abstractNumId w:val="7"/>
  </w:num>
  <w:num w:numId="33">
    <w:abstractNumId w:val="3"/>
  </w:num>
  <w:num w:numId="34">
    <w:abstractNumId w:val="14"/>
  </w:num>
  <w:num w:numId="35">
    <w:abstractNumId w:val="23"/>
  </w:num>
  <w:num w:numId="36">
    <w:abstractNumId w:val="21"/>
  </w:num>
  <w:num w:numId="37">
    <w:abstractNumId w:val="20"/>
  </w:num>
  <w:num w:numId="38">
    <w:abstractNumId w:val="12"/>
  </w:num>
  <w:num w:numId="39">
    <w:abstractNumId w:val="39"/>
  </w:num>
  <w:num w:numId="40">
    <w:abstractNumId w:val="41"/>
  </w:num>
  <w:num w:numId="41">
    <w:abstractNumId w:val="16"/>
  </w:num>
  <w:num w:numId="42">
    <w:abstractNumId w:val="4"/>
  </w:num>
  <w:num w:numId="43">
    <w:abstractNumId w:val="34"/>
  </w:num>
  <w:num w:numId="44">
    <w:abstractNumId w:val="40"/>
  </w:num>
  <w:num w:numId="45">
    <w:abstractNumId w:val="6"/>
  </w:num>
  <w:num w:numId="46">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CF4"/>
    <w:rsid w:val="000117DF"/>
    <w:rsid w:val="000168EF"/>
    <w:rsid w:val="00017425"/>
    <w:rsid w:val="000207DC"/>
    <w:rsid w:val="0002089F"/>
    <w:rsid w:val="000228E5"/>
    <w:rsid w:val="00023D85"/>
    <w:rsid w:val="000309FE"/>
    <w:rsid w:val="0003358A"/>
    <w:rsid w:val="00042E29"/>
    <w:rsid w:val="00046091"/>
    <w:rsid w:val="0004618A"/>
    <w:rsid w:val="00052A94"/>
    <w:rsid w:val="000568AE"/>
    <w:rsid w:val="00057E13"/>
    <w:rsid w:val="000618F8"/>
    <w:rsid w:val="00061B98"/>
    <w:rsid w:val="00061F31"/>
    <w:rsid w:val="00063C47"/>
    <w:rsid w:val="000665AD"/>
    <w:rsid w:val="0006779A"/>
    <w:rsid w:val="00075762"/>
    <w:rsid w:val="00075B9B"/>
    <w:rsid w:val="00077D28"/>
    <w:rsid w:val="00077D80"/>
    <w:rsid w:val="00077F9D"/>
    <w:rsid w:val="0008106D"/>
    <w:rsid w:val="00082BB9"/>
    <w:rsid w:val="00083CE0"/>
    <w:rsid w:val="000963E3"/>
    <w:rsid w:val="00097706"/>
    <w:rsid w:val="000A0F5E"/>
    <w:rsid w:val="000A1BB3"/>
    <w:rsid w:val="000A1BC8"/>
    <w:rsid w:val="000A2CB0"/>
    <w:rsid w:val="000A4922"/>
    <w:rsid w:val="000A6FE9"/>
    <w:rsid w:val="000B1E3F"/>
    <w:rsid w:val="000B2CE5"/>
    <w:rsid w:val="000B467F"/>
    <w:rsid w:val="000B71CC"/>
    <w:rsid w:val="000B7E51"/>
    <w:rsid w:val="000C208A"/>
    <w:rsid w:val="000C392B"/>
    <w:rsid w:val="000C4A89"/>
    <w:rsid w:val="000D1566"/>
    <w:rsid w:val="000D6609"/>
    <w:rsid w:val="000D6FFD"/>
    <w:rsid w:val="000E153B"/>
    <w:rsid w:val="000E15EA"/>
    <w:rsid w:val="000E2C72"/>
    <w:rsid w:val="000E4254"/>
    <w:rsid w:val="000E618C"/>
    <w:rsid w:val="000E66A2"/>
    <w:rsid w:val="000E73E8"/>
    <w:rsid w:val="000E750F"/>
    <w:rsid w:val="000F00C1"/>
    <w:rsid w:val="000F32D6"/>
    <w:rsid w:val="000F7C61"/>
    <w:rsid w:val="00100E76"/>
    <w:rsid w:val="001155F3"/>
    <w:rsid w:val="0012112E"/>
    <w:rsid w:val="0012130C"/>
    <w:rsid w:val="00126869"/>
    <w:rsid w:val="001268AA"/>
    <w:rsid w:val="00133559"/>
    <w:rsid w:val="001359C7"/>
    <w:rsid w:val="00150D53"/>
    <w:rsid w:val="001520F5"/>
    <w:rsid w:val="001532B2"/>
    <w:rsid w:val="001563A9"/>
    <w:rsid w:val="00156B7F"/>
    <w:rsid w:val="00163496"/>
    <w:rsid w:val="00172B88"/>
    <w:rsid w:val="0017697D"/>
    <w:rsid w:val="0018074B"/>
    <w:rsid w:val="00181DF3"/>
    <w:rsid w:val="00183439"/>
    <w:rsid w:val="001845D1"/>
    <w:rsid w:val="00184F29"/>
    <w:rsid w:val="001953DC"/>
    <w:rsid w:val="001A105D"/>
    <w:rsid w:val="001A37D6"/>
    <w:rsid w:val="001A507A"/>
    <w:rsid w:val="001A541B"/>
    <w:rsid w:val="001A6933"/>
    <w:rsid w:val="001A745A"/>
    <w:rsid w:val="001A7E84"/>
    <w:rsid w:val="001C0439"/>
    <w:rsid w:val="001C4605"/>
    <w:rsid w:val="001D2119"/>
    <w:rsid w:val="001D5A0C"/>
    <w:rsid w:val="001D7DA6"/>
    <w:rsid w:val="001E7B7F"/>
    <w:rsid w:val="00200B21"/>
    <w:rsid w:val="00200B7F"/>
    <w:rsid w:val="002015F2"/>
    <w:rsid w:val="00203609"/>
    <w:rsid w:val="002066F0"/>
    <w:rsid w:val="00211070"/>
    <w:rsid w:val="00216EE6"/>
    <w:rsid w:val="0022492C"/>
    <w:rsid w:val="0022751D"/>
    <w:rsid w:val="00227625"/>
    <w:rsid w:val="00232109"/>
    <w:rsid w:val="00246C0A"/>
    <w:rsid w:val="00246E4F"/>
    <w:rsid w:val="00247E73"/>
    <w:rsid w:val="00250245"/>
    <w:rsid w:val="00254523"/>
    <w:rsid w:val="00257631"/>
    <w:rsid w:val="00262355"/>
    <w:rsid w:val="002679F6"/>
    <w:rsid w:val="0027087D"/>
    <w:rsid w:val="0027117D"/>
    <w:rsid w:val="00271C81"/>
    <w:rsid w:val="00274CFE"/>
    <w:rsid w:val="002817F2"/>
    <w:rsid w:val="00284AF3"/>
    <w:rsid w:val="002929DA"/>
    <w:rsid w:val="002940AB"/>
    <w:rsid w:val="00296731"/>
    <w:rsid w:val="002A146C"/>
    <w:rsid w:val="002A1C2A"/>
    <w:rsid w:val="002A2011"/>
    <w:rsid w:val="002A3E42"/>
    <w:rsid w:val="002A42CE"/>
    <w:rsid w:val="002B35C4"/>
    <w:rsid w:val="002B3ECF"/>
    <w:rsid w:val="002C0A31"/>
    <w:rsid w:val="002C5ECA"/>
    <w:rsid w:val="002C725F"/>
    <w:rsid w:val="002D13B6"/>
    <w:rsid w:val="002D3BC7"/>
    <w:rsid w:val="002D44CA"/>
    <w:rsid w:val="002D5F56"/>
    <w:rsid w:val="002D7799"/>
    <w:rsid w:val="002E312E"/>
    <w:rsid w:val="002E37EE"/>
    <w:rsid w:val="002F05F9"/>
    <w:rsid w:val="002F239B"/>
    <w:rsid w:val="002F6346"/>
    <w:rsid w:val="002F7B3D"/>
    <w:rsid w:val="003024A4"/>
    <w:rsid w:val="003060B2"/>
    <w:rsid w:val="00306728"/>
    <w:rsid w:val="00315744"/>
    <w:rsid w:val="00317663"/>
    <w:rsid w:val="0032031A"/>
    <w:rsid w:val="00322B5E"/>
    <w:rsid w:val="00325393"/>
    <w:rsid w:val="003317E1"/>
    <w:rsid w:val="00331E45"/>
    <w:rsid w:val="00344DEE"/>
    <w:rsid w:val="00357B32"/>
    <w:rsid w:val="00357DDC"/>
    <w:rsid w:val="003637D9"/>
    <w:rsid w:val="003642F7"/>
    <w:rsid w:val="003667D9"/>
    <w:rsid w:val="00372459"/>
    <w:rsid w:val="00380773"/>
    <w:rsid w:val="00381CDD"/>
    <w:rsid w:val="0038273E"/>
    <w:rsid w:val="0038320F"/>
    <w:rsid w:val="003837E5"/>
    <w:rsid w:val="00386472"/>
    <w:rsid w:val="003874F2"/>
    <w:rsid w:val="00387B9A"/>
    <w:rsid w:val="003922BF"/>
    <w:rsid w:val="00392646"/>
    <w:rsid w:val="00395D4E"/>
    <w:rsid w:val="003967A8"/>
    <w:rsid w:val="00397328"/>
    <w:rsid w:val="003A148E"/>
    <w:rsid w:val="003A1B46"/>
    <w:rsid w:val="003A25A1"/>
    <w:rsid w:val="003A3904"/>
    <w:rsid w:val="003B0BCB"/>
    <w:rsid w:val="003B14F5"/>
    <w:rsid w:val="003B1BB8"/>
    <w:rsid w:val="003B22B9"/>
    <w:rsid w:val="003B7A70"/>
    <w:rsid w:val="003B7D36"/>
    <w:rsid w:val="003C0BCA"/>
    <w:rsid w:val="003C2EAF"/>
    <w:rsid w:val="003C5A24"/>
    <w:rsid w:val="003E03C8"/>
    <w:rsid w:val="003E0914"/>
    <w:rsid w:val="003E3022"/>
    <w:rsid w:val="003E3E54"/>
    <w:rsid w:val="003E6F46"/>
    <w:rsid w:val="003F20E0"/>
    <w:rsid w:val="003F36AC"/>
    <w:rsid w:val="003F4CA6"/>
    <w:rsid w:val="003F4EB8"/>
    <w:rsid w:val="003F518C"/>
    <w:rsid w:val="003F6DD6"/>
    <w:rsid w:val="003F6F8D"/>
    <w:rsid w:val="003F7416"/>
    <w:rsid w:val="003F76FF"/>
    <w:rsid w:val="004005D2"/>
    <w:rsid w:val="00401C04"/>
    <w:rsid w:val="004027D7"/>
    <w:rsid w:val="00404B83"/>
    <w:rsid w:val="00405436"/>
    <w:rsid w:val="00410F06"/>
    <w:rsid w:val="00412B39"/>
    <w:rsid w:val="00412C05"/>
    <w:rsid w:val="0042436E"/>
    <w:rsid w:val="004263C9"/>
    <w:rsid w:val="00426514"/>
    <w:rsid w:val="00430F02"/>
    <w:rsid w:val="00431225"/>
    <w:rsid w:val="00431939"/>
    <w:rsid w:val="00442A69"/>
    <w:rsid w:val="00452009"/>
    <w:rsid w:val="004527D3"/>
    <w:rsid w:val="00456320"/>
    <w:rsid w:val="004564BD"/>
    <w:rsid w:val="00461E9C"/>
    <w:rsid w:val="0046248B"/>
    <w:rsid w:val="00464231"/>
    <w:rsid w:val="0047722C"/>
    <w:rsid w:val="00481156"/>
    <w:rsid w:val="00481E2F"/>
    <w:rsid w:val="004833F0"/>
    <w:rsid w:val="00483ED4"/>
    <w:rsid w:val="004872E1"/>
    <w:rsid w:val="004900F1"/>
    <w:rsid w:val="004931C5"/>
    <w:rsid w:val="004A559C"/>
    <w:rsid w:val="004A6C87"/>
    <w:rsid w:val="004A7A73"/>
    <w:rsid w:val="004B0149"/>
    <w:rsid w:val="004B4178"/>
    <w:rsid w:val="004B58E7"/>
    <w:rsid w:val="004B7C6A"/>
    <w:rsid w:val="004C1863"/>
    <w:rsid w:val="004D38EF"/>
    <w:rsid w:val="004D6E68"/>
    <w:rsid w:val="004E029E"/>
    <w:rsid w:val="004F3521"/>
    <w:rsid w:val="004F4DF6"/>
    <w:rsid w:val="004F630A"/>
    <w:rsid w:val="0050117D"/>
    <w:rsid w:val="0050228B"/>
    <w:rsid w:val="005112AE"/>
    <w:rsid w:val="005118E0"/>
    <w:rsid w:val="00511AFC"/>
    <w:rsid w:val="00514E6B"/>
    <w:rsid w:val="00517C7C"/>
    <w:rsid w:val="005202DF"/>
    <w:rsid w:val="00522AAD"/>
    <w:rsid w:val="005236AA"/>
    <w:rsid w:val="00524541"/>
    <w:rsid w:val="0052585B"/>
    <w:rsid w:val="0053009E"/>
    <w:rsid w:val="0053463D"/>
    <w:rsid w:val="0053626A"/>
    <w:rsid w:val="00542D40"/>
    <w:rsid w:val="0054430F"/>
    <w:rsid w:val="005508E8"/>
    <w:rsid w:val="00550C8C"/>
    <w:rsid w:val="00553875"/>
    <w:rsid w:val="00560B3C"/>
    <w:rsid w:val="005627AB"/>
    <w:rsid w:val="00567069"/>
    <w:rsid w:val="00576D28"/>
    <w:rsid w:val="00577D6A"/>
    <w:rsid w:val="00582104"/>
    <w:rsid w:val="005827F5"/>
    <w:rsid w:val="005842EB"/>
    <w:rsid w:val="00587C3C"/>
    <w:rsid w:val="00593501"/>
    <w:rsid w:val="005A20C5"/>
    <w:rsid w:val="005A58BD"/>
    <w:rsid w:val="005A68AA"/>
    <w:rsid w:val="005A6E1C"/>
    <w:rsid w:val="005A7A0C"/>
    <w:rsid w:val="005B06D5"/>
    <w:rsid w:val="005B3715"/>
    <w:rsid w:val="005C146B"/>
    <w:rsid w:val="005C40AC"/>
    <w:rsid w:val="005C484B"/>
    <w:rsid w:val="005D0CF4"/>
    <w:rsid w:val="005D1B66"/>
    <w:rsid w:val="005D2ADD"/>
    <w:rsid w:val="005D2AFB"/>
    <w:rsid w:val="005D7347"/>
    <w:rsid w:val="005E0D05"/>
    <w:rsid w:val="005E11A6"/>
    <w:rsid w:val="005E1B30"/>
    <w:rsid w:val="005E28F8"/>
    <w:rsid w:val="005E5EC8"/>
    <w:rsid w:val="005F35E4"/>
    <w:rsid w:val="005F6373"/>
    <w:rsid w:val="006009D2"/>
    <w:rsid w:val="00604981"/>
    <w:rsid w:val="00614601"/>
    <w:rsid w:val="00615F00"/>
    <w:rsid w:val="00620BC6"/>
    <w:rsid w:val="00621322"/>
    <w:rsid w:val="00624D7F"/>
    <w:rsid w:val="00626C62"/>
    <w:rsid w:val="00634782"/>
    <w:rsid w:val="006370E7"/>
    <w:rsid w:val="00643076"/>
    <w:rsid w:val="0064571E"/>
    <w:rsid w:val="00646D36"/>
    <w:rsid w:val="006478FC"/>
    <w:rsid w:val="00651090"/>
    <w:rsid w:val="006652E7"/>
    <w:rsid w:val="0067330B"/>
    <w:rsid w:val="00674DBD"/>
    <w:rsid w:val="006755A2"/>
    <w:rsid w:val="0067566B"/>
    <w:rsid w:val="0067712D"/>
    <w:rsid w:val="00677998"/>
    <w:rsid w:val="006779D5"/>
    <w:rsid w:val="00682F9D"/>
    <w:rsid w:val="006944B7"/>
    <w:rsid w:val="00694EBE"/>
    <w:rsid w:val="00695368"/>
    <w:rsid w:val="00697749"/>
    <w:rsid w:val="006A5E1E"/>
    <w:rsid w:val="006B0969"/>
    <w:rsid w:val="006B3F77"/>
    <w:rsid w:val="006B623C"/>
    <w:rsid w:val="006C3984"/>
    <w:rsid w:val="006C556B"/>
    <w:rsid w:val="006D08A6"/>
    <w:rsid w:val="006D11A3"/>
    <w:rsid w:val="006D2C23"/>
    <w:rsid w:val="006D7287"/>
    <w:rsid w:val="006E02B8"/>
    <w:rsid w:val="006E02DA"/>
    <w:rsid w:val="006E1C22"/>
    <w:rsid w:val="006E4B6C"/>
    <w:rsid w:val="006E786A"/>
    <w:rsid w:val="006E7A56"/>
    <w:rsid w:val="00700309"/>
    <w:rsid w:val="00707C86"/>
    <w:rsid w:val="00713811"/>
    <w:rsid w:val="007171CC"/>
    <w:rsid w:val="00720CEC"/>
    <w:rsid w:val="00724688"/>
    <w:rsid w:val="00724AAB"/>
    <w:rsid w:val="007274AA"/>
    <w:rsid w:val="007324D7"/>
    <w:rsid w:val="00732741"/>
    <w:rsid w:val="00732CBC"/>
    <w:rsid w:val="00733996"/>
    <w:rsid w:val="00734D00"/>
    <w:rsid w:val="007375BD"/>
    <w:rsid w:val="00737EA3"/>
    <w:rsid w:val="0074276B"/>
    <w:rsid w:val="00751071"/>
    <w:rsid w:val="00752225"/>
    <w:rsid w:val="007540BF"/>
    <w:rsid w:val="00761D98"/>
    <w:rsid w:val="007627CD"/>
    <w:rsid w:val="00766529"/>
    <w:rsid w:val="0077532D"/>
    <w:rsid w:val="0078015E"/>
    <w:rsid w:val="007833AE"/>
    <w:rsid w:val="0078390A"/>
    <w:rsid w:val="00784E0C"/>
    <w:rsid w:val="00785EEE"/>
    <w:rsid w:val="0079554A"/>
    <w:rsid w:val="007955D7"/>
    <w:rsid w:val="00797352"/>
    <w:rsid w:val="007973E8"/>
    <w:rsid w:val="007A17A4"/>
    <w:rsid w:val="007A60F5"/>
    <w:rsid w:val="007A7681"/>
    <w:rsid w:val="007B08F3"/>
    <w:rsid w:val="007B17DC"/>
    <w:rsid w:val="007B49F3"/>
    <w:rsid w:val="007B64FB"/>
    <w:rsid w:val="007B6FDE"/>
    <w:rsid w:val="007B77FB"/>
    <w:rsid w:val="007C269B"/>
    <w:rsid w:val="007E51D1"/>
    <w:rsid w:val="007E561A"/>
    <w:rsid w:val="007E7C9D"/>
    <w:rsid w:val="007F14F4"/>
    <w:rsid w:val="007F3777"/>
    <w:rsid w:val="007F7A81"/>
    <w:rsid w:val="00802619"/>
    <w:rsid w:val="0080667D"/>
    <w:rsid w:val="00807E4C"/>
    <w:rsid w:val="00810C1D"/>
    <w:rsid w:val="0082011E"/>
    <w:rsid w:val="00821566"/>
    <w:rsid w:val="008241BF"/>
    <w:rsid w:val="00827FAB"/>
    <w:rsid w:val="008322CF"/>
    <w:rsid w:val="00837ABC"/>
    <w:rsid w:val="00847E2D"/>
    <w:rsid w:val="008502B1"/>
    <w:rsid w:val="00852FBB"/>
    <w:rsid w:val="00861A7F"/>
    <w:rsid w:val="00862ADC"/>
    <w:rsid w:val="008648F5"/>
    <w:rsid w:val="008716AD"/>
    <w:rsid w:val="00874050"/>
    <w:rsid w:val="00876DCD"/>
    <w:rsid w:val="0087740C"/>
    <w:rsid w:val="00880DAB"/>
    <w:rsid w:val="00880EF6"/>
    <w:rsid w:val="008813A3"/>
    <w:rsid w:val="00881526"/>
    <w:rsid w:val="00881756"/>
    <w:rsid w:val="0088551B"/>
    <w:rsid w:val="00885CE6"/>
    <w:rsid w:val="0088723E"/>
    <w:rsid w:val="00887768"/>
    <w:rsid w:val="00890586"/>
    <w:rsid w:val="0089424A"/>
    <w:rsid w:val="008960E2"/>
    <w:rsid w:val="00897718"/>
    <w:rsid w:val="008A1732"/>
    <w:rsid w:val="008A2196"/>
    <w:rsid w:val="008A2E3E"/>
    <w:rsid w:val="008A3F6D"/>
    <w:rsid w:val="008A70DA"/>
    <w:rsid w:val="008B0B10"/>
    <w:rsid w:val="008B0FF5"/>
    <w:rsid w:val="008B5866"/>
    <w:rsid w:val="008B6043"/>
    <w:rsid w:val="008B66C0"/>
    <w:rsid w:val="008B7A37"/>
    <w:rsid w:val="008C1C41"/>
    <w:rsid w:val="008C2A04"/>
    <w:rsid w:val="008C3433"/>
    <w:rsid w:val="008C4D07"/>
    <w:rsid w:val="008D02B2"/>
    <w:rsid w:val="008D04D7"/>
    <w:rsid w:val="008D1C22"/>
    <w:rsid w:val="008D1E21"/>
    <w:rsid w:val="008D2349"/>
    <w:rsid w:val="008D4294"/>
    <w:rsid w:val="008D59CA"/>
    <w:rsid w:val="008D6E75"/>
    <w:rsid w:val="008D710C"/>
    <w:rsid w:val="008E26ED"/>
    <w:rsid w:val="008E27DD"/>
    <w:rsid w:val="008E4B5D"/>
    <w:rsid w:val="008F1403"/>
    <w:rsid w:val="008F58EB"/>
    <w:rsid w:val="008F5EF2"/>
    <w:rsid w:val="00903D66"/>
    <w:rsid w:val="009045B2"/>
    <w:rsid w:val="00912374"/>
    <w:rsid w:val="009147F8"/>
    <w:rsid w:val="00915458"/>
    <w:rsid w:val="009156BC"/>
    <w:rsid w:val="00922ECB"/>
    <w:rsid w:val="00925955"/>
    <w:rsid w:val="009268C4"/>
    <w:rsid w:val="00930388"/>
    <w:rsid w:val="00930DE3"/>
    <w:rsid w:val="00932227"/>
    <w:rsid w:val="0093248A"/>
    <w:rsid w:val="00934D76"/>
    <w:rsid w:val="00944C98"/>
    <w:rsid w:val="009456DD"/>
    <w:rsid w:val="0095755A"/>
    <w:rsid w:val="0095795B"/>
    <w:rsid w:val="00960E80"/>
    <w:rsid w:val="00961AAB"/>
    <w:rsid w:val="0097112D"/>
    <w:rsid w:val="00972935"/>
    <w:rsid w:val="00972ED2"/>
    <w:rsid w:val="00975388"/>
    <w:rsid w:val="00981050"/>
    <w:rsid w:val="0098566D"/>
    <w:rsid w:val="009857B8"/>
    <w:rsid w:val="0099159F"/>
    <w:rsid w:val="009919D7"/>
    <w:rsid w:val="00991C36"/>
    <w:rsid w:val="00993600"/>
    <w:rsid w:val="00993FDF"/>
    <w:rsid w:val="009952C0"/>
    <w:rsid w:val="0099537B"/>
    <w:rsid w:val="00995BA6"/>
    <w:rsid w:val="009B5D0C"/>
    <w:rsid w:val="009B7391"/>
    <w:rsid w:val="009B742C"/>
    <w:rsid w:val="009B76E0"/>
    <w:rsid w:val="009C1F6B"/>
    <w:rsid w:val="009C7F23"/>
    <w:rsid w:val="009D77D0"/>
    <w:rsid w:val="009E3647"/>
    <w:rsid w:val="009E5087"/>
    <w:rsid w:val="009E5265"/>
    <w:rsid w:val="009E67A1"/>
    <w:rsid w:val="009E7A86"/>
    <w:rsid w:val="009F7A13"/>
    <w:rsid w:val="00A0073E"/>
    <w:rsid w:val="00A00933"/>
    <w:rsid w:val="00A03099"/>
    <w:rsid w:val="00A052AD"/>
    <w:rsid w:val="00A057F9"/>
    <w:rsid w:val="00A073D9"/>
    <w:rsid w:val="00A101F0"/>
    <w:rsid w:val="00A10A7F"/>
    <w:rsid w:val="00A118FA"/>
    <w:rsid w:val="00A1337B"/>
    <w:rsid w:val="00A14179"/>
    <w:rsid w:val="00A14C00"/>
    <w:rsid w:val="00A21FC1"/>
    <w:rsid w:val="00A237A3"/>
    <w:rsid w:val="00A3086B"/>
    <w:rsid w:val="00A30C44"/>
    <w:rsid w:val="00A31A10"/>
    <w:rsid w:val="00A32F73"/>
    <w:rsid w:val="00A3322D"/>
    <w:rsid w:val="00A33443"/>
    <w:rsid w:val="00A34802"/>
    <w:rsid w:val="00A40055"/>
    <w:rsid w:val="00A41569"/>
    <w:rsid w:val="00A430E5"/>
    <w:rsid w:val="00A47D97"/>
    <w:rsid w:val="00A52A9E"/>
    <w:rsid w:val="00A5442B"/>
    <w:rsid w:val="00A609DF"/>
    <w:rsid w:val="00A61920"/>
    <w:rsid w:val="00A65109"/>
    <w:rsid w:val="00A67744"/>
    <w:rsid w:val="00A719E4"/>
    <w:rsid w:val="00A75F62"/>
    <w:rsid w:val="00A80F15"/>
    <w:rsid w:val="00A83A65"/>
    <w:rsid w:val="00AA16E2"/>
    <w:rsid w:val="00AA5BBE"/>
    <w:rsid w:val="00AB1F98"/>
    <w:rsid w:val="00AB2FBA"/>
    <w:rsid w:val="00AC1410"/>
    <w:rsid w:val="00AC210F"/>
    <w:rsid w:val="00AC46BC"/>
    <w:rsid w:val="00AC553E"/>
    <w:rsid w:val="00AD76AC"/>
    <w:rsid w:val="00AE3A9A"/>
    <w:rsid w:val="00AE6668"/>
    <w:rsid w:val="00AE6E4F"/>
    <w:rsid w:val="00AF2374"/>
    <w:rsid w:val="00AF29B2"/>
    <w:rsid w:val="00AF5B4C"/>
    <w:rsid w:val="00AF6CF4"/>
    <w:rsid w:val="00B12645"/>
    <w:rsid w:val="00B17A0E"/>
    <w:rsid w:val="00B22125"/>
    <w:rsid w:val="00B27B56"/>
    <w:rsid w:val="00B31056"/>
    <w:rsid w:val="00B4640F"/>
    <w:rsid w:val="00B5445F"/>
    <w:rsid w:val="00B55214"/>
    <w:rsid w:val="00B55652"/>
    <w:rsid w:val="00B57B4E"/>
    <w:rsid w:val="00B62AB5"/>
    <w:rsid w:val="00B7243B"/>
    <w:rsid w:val="00B72EBD"/>
    <w:rsid w:val="00B738E2"/>
    <w:rsid w:val="00B73D57"/>
    <w:rsid w:val="00B8495F"/>
    <w:rsid w:val="00B84CEB"/>
    <w:rsid w:val="00B95E07"/>
    <w:rsid w:val="00B96073"/>
    <w:rsid w:val="00BA0055"/>
    <w:rsid w:val="00BA2BB3"/>
    <w:rsid w:val="00BB0E7C"/>
    <w:rsid w:val="00BB3CBC"/>
    <w:rsid w:val="00BB3F22"/>
    <w:rsid w:val="00BC1653"/>
    <w:rsid w:val="00BC305F"/>
    <w:rsid w:val="00BC3A93"/>
    <w:rsid w:val="00BC5F6E"/>
    <w:rsid w:val="00BC6DE6"/>
    <w:rsid w:val="00BC6EEC"/>
    <w:rsid w:val="00BD0CB2"/>
    <w:rsid w:val="00BD0D94"/>
    <w:rsid w:val="00BD239B"/>
    <w:rsid w:val="00BD2636"/>
    <w:rsid w:val="00BD4E1D"/>
    <w:rsid w:val="00BE189E"/>
    <w:rsid w:val="00BE5FD8"/>
    <w:rsid w:val="00BF3927"/>
    <w:rsid w:val="00BF4173"/>
    <w:rsid w:val="00BF4B36"/>
    <w:rsid w:val="00BF5596"/>
    <w:rsid w:val="00C0131B"/>
    <w:rsid w:val="00C015E2"/>
    <w:rsid w:val="00C019DF"/>
    <w:rsid w:val="00C01C29"/>
    <w:rsid w:val="00C06567"/>
    <w:rsid w:val="00C16094"/>
    <w:rsid w:val="00C25880"/>
    <w:rsid w:val="00C3231A"/>
    <w:rsid w:val="00C34734"/>
    <w:rsid w:val="00C34E58"/>
    <w:rsid w:val="00C35AD9"/>
    <w:rsid w:val="00C36458"/>
    <w:rsid w:val="00C369C4"/>
    <w:rsid w:val="00C42C50"/>
    <w:rsid w:val="00C43A53"/>
    <w:rsid w:val="00C441E8"/>
    <w:rsid w:val="00C45D00"/>
    <w:rsid w:val="00C47325"/>
    <w:rsid w:val="00C50D66"/>
    <w:rsid w:val="00C5216F"/>
    <w:rsid w:val="00C53EAD"/>
    <w:rsid w:val="00C60EE0"/>
    <w:rsid w:val="00C64943"/>
    <w:rsid w:val="00C649C8"/>
    <w:rsid w:val="00C64EB0"/>
    <w:rsid w:val="00C672D0"/>
    <w:rsid w:val="00C70B24"/>
    <w:rsid w:val="00C8008E"/>
    <w:rsid w:val="00C80A25"/>
    <w:rsid w:val="00C86A9C"/>
    <w:rsid w:val="00C94915"/>
    <w:rsid w:val="00C9582A"/>
    <w:rsid w:val="00CA358C"/>
    <w:rsid w:val="00CA459C"/>
    <w:rsid w:val="00CA5E40"/>
    <w:rsid w:val="00CA5FE3"/>
    <w:rsid w:val="00CB32CA"/>
    <w:rsid w:val="00CB665A"/>
    <w:rsid w:val="00CB6B0E"/>
    <w:rsid w:val="00CC2927"/>
    <w:rsid w:val="00CD01D1"/>
    <w:rsid w:val="00CD17B9"/>
    <w:rsid w:val="00CD1880"/>
    <w:rsid w:val="00CD2691"/>
    <w:rsid w:val="00CD295E"/>
    <w:rsid w:val="00CD5E0A"/>
    <w:rsid w:val="00CD78E0"/>
    <w:rsid w:val="00CE19B9"/>
    <w:rsid w:val="00CE2393"/>
    <w:rsid w:val="00CE2661"/>
    <w:rsid w:val="00CE7E16"/>
    <w:rsid w:val="00CF07C0"/>
    <w:rsid w:val="00D0147A"/>
    <w:rsid w:val="00D0531F"/>
    <w:rsid w:val="00D07C9D"/>
    <w:rsid w:val="00D24A06"/>
    <w:rsid w:val="00D33298"/>
    <w:rsid w:val="00D352BB"/>
    <w:rsid w:val="00D42291"/>
    <w:rsid w:val="00D42B8E"/>
    <w:rsid w:val="00D45E63"/>
    <w:rsid w:val="00D46553"/>
    <w:rsid w:val="00D46FA5"/>
    <w:rsid w:val="00D50AF0"/>
    <w:rsid w:val="00D57290"/>
    <w:rsid w:val="00D613D4"/>
    <w:rsid w:val="00D738D8"/>
    <w:rsid w:val="00D76AFD"/>
    <w:rsid w:val="00D76D61"/>
    <w:rsid w:val="00D76F62"/>
    <w:rsid w:val="00D77664"/>
    <w:rsid w:val="00D83D09"/>
    <w:rsid w:val="00D84B34"/>
    <w:rsid w:val="00D91788"/>
    <w:rsid w:val="00D92BB8"/>
    <w:rsid w:val="00D94A2F"/>
    <w:rsid w:val="00D97CEA"/>
    <w:rsid w:val="00D97EA6"/>
    <w:rsid w:val="00DA36B9"/>
    <w:rsid w:val="00DA52FE"/>
    <w:rsid w:val="00DA584C"/>
    <w:rsid w:val="00DA5D7D"/>
    <w:rsid w:val="00DA7998"/>
    <w:rsid w:val="00DB2025"/>
    <w:rsid w:val="00DB4123"/>
    <w:rsid w:val="00DB6495"/>
    <w:rsid w:val="00DC3A9C"/>
    <w:rsid w:val="00DC7DD3"/>
    <w:rsid w:val="00DD0C67"/>
    <w:rsid w:val="00DD1368"/>
    <w:rsid w:val="00DD4205"/>
    <w:rsid w:val="00DD44BE"/>
    <w:rsid w:val="00DD4533"/>
    <w:rsid w:val="00DD57F4"/>
    <w:rsid w:val="00DD77E0"/>
    <w:rsid w:val="00DE0D8A"/>
    <w:rsid w:val="00DE1B31"/>
    <w:rsid w:val="00DE2F4A"/>
    <w:rsid w:val="00DE498A"/>
    <w:rsid w:val="00DE76B4"/>
    <w:rsid w:val="00DF2D40"/>
    <w:rsid w:val="00DF4A62"/>
    <w:rsid w:val="00DF54FE"/>
    <w:rsid w:val="00DF7A90"/>
    <w:rsid w:val="00DF7AC9"/>
    <w:rsid w:val="00E026C4"/>
    <w:rsid w:val="00E13835"/>
    <w:rsid w:val="00E147AE"/>
    <w:rsid w:val="00E16DA7"/>
    <w:rsid w:val="00E20F39"/>
    <w:rsid w:val="00E21211"/>
    <w:rsid w:val="00E2214F"/>
    <w:rsid w:val="00E24C12"/>
    <w:rsid w:val="00E250C9"/>
    <w:rsid w:val="00E25A20"/>
    <w:rsid w:val="00E26502"/>
    <w:rsid w:val="00E322DE"/>
    <w:rsid w:val="00E37D84"/>
    <w:rsid w:val="00E37F31"/>
    <w:rsid w:val="00E47419"/>
    <w:rsid w:val="00E55ACE"/>
    <w:rsid w:val="00E5694E"/>
    <w:rsid w:val="00E57E6A"/>
    <w:rsid w:val="00E62293"/>
    <w:rsid w:val="00E633A4"/>
    <w:rsid w:val="00E64CC5"/>
    <w:rsid w:val="00E66FD6"/>
    <w:rsid w:val="00E7077C"/>
    <w:rsid w:val="00E70EE2"/>
    <w:rsid w:val="00E71014"/>
    <w:rsid w:val="00E82CB2"/>
    <w:rsid w:val="00E82EFE"/>
    <w:rsid w:val="00EA101C"/>
    <w:rsid w:val="00EA224F"/>
    <w:rsid w:val="00EA2AB3"/>
    <w:rsid w:val="00EA46E9"/>
    <w:rsid w:val="00EA4BA0"/>
    <w:rsid w:val="00EA679C"/>
    <w:rsid w:val="00EA7486"/>
    <w:rsid w:val="00EB1086"/>
    <w:rsid w:val="00EB1AD0"/>
    <w:rsid w:val="00EB288C"/>
    <w:rsid w:val="00EB2B8A"/>
    <w:rsid w:val="00EB597D"/>
    <w:rsid w:val="00EB6CA0"/>
    <w:rsid w:val="00EC476C"/>
    <w:rsid w:val="00EC5FB0"/>
    <w:rsid w:val="00EC600B"/>
    <w:rsid w:val="00ED2189"/>
    <w:rsid w:val="00ED23A3"/>
    <w:rsid w:val="00ED2EC4"/>
    <w:rsid w:val="00ED309B"/>
    <w:rsid w:val="00ED59DF"/>
    <w:rsid w:val="00ED7633"/>
    <w:rsid w:val="00EE1482"/>
    <w:rsid w:val="00EE2E50"/>
    <w:rsid w:val="00EE4BEF"/>
    <w:rsid w:val="00EF1D23"/>
    <w:rsid w:val="00EF3D8A"/>
    <w:rsid w:val="00F00E10"/>
    <w:rsid w:val="00F00F40"/>
    <w:rsid w:val="00F05CB1"/>
    <w:rsid w:val="00F062DE"/>
    <w:rsid w:val="00F06C98"/>
    <w:rsid w:val="00F11345"/>
    <w:rsid w:val="00F134E9"/>
    <w:rsid w:val="00F236DB"/>
    <w:rsid w:val="00F34E87"/>
    <w:rsid w:val="00F34F0F"/>
    <w:rsid w:val="00F375E6"/>
    <w:rsid w:val="00F41728"/>
    <w:rsid w:val="00F4259B"/>
    <w:rsid w:val="00F438B3"/>
    <w:rsid w:val="00F50F83"/>
    <w:rsid w:val="00F54452"/>
    <w:rsid w:val="00F556AD"/>
    <w:rsid w:val="00F70664"/>
    <w:rsid w:val="00F723E5"/>
    <w:rsid w:val="00F73713"/>
    <w:rsid w:val="00F75DA2"/>
    <w:rsid w:val="00F800D5"/>
    <w:rsid w:val="00F82960"/>
    <w:rsid w:val="00F842D2"/>
    <w:rsid w:val="00F84E2D"/>
    <w:rsid w:val="00F8671F"/>
    <w:rsid w:val="00F93F65"/>
    <w:rsid w:val="00F96EDD"/>
    <w:rsid w:val="00FA51A5"/>
    <w:rsid w:val="00FA781E"/>
    <w:rsid w:val="00FB2613"/>
    <w:rsid w:val="00FB2A14"/>
    <w:rsid w:val="00FB2F8F"/>
    <w:rsid w:val="00FB3AC6"/>
    <w:rsid w:val="00FB6C98"/>
    <w:rsid w:val="00FC20A0"/>
    <w:rsid w:val="00FC2C10"/>
    <w:rsid w:val="00FC75C0"/>
    <w:rsid w:val="00FD0A6C"/>
    <w:rsid w:val="00FD1DCA"/>
    <w:rsid w:val="00FD3158"/>
    <w:rsid w:val="00FD3AB5"/>
    <w:rsid w:val="00FD523E"/>
    <w:rsid w:val="00FD720C"/>
    <w:rsid w:val="00FE04B1"/>
    <w:rsid w:val="00FE1792"/>
    <w:rsid w:val="00FE2228"/>
    <w:rsid w:val="00FE3463"/>
    <w:rsid w:val="00FE6B53"/>
    <w:rsid w:val="00FE7267"/>
    <w:rsid w:val="00FF1197"/>
    <w:rsid w:val="00FF1ED6"/>
    <w:rsid w:val="00FF2AEC"/>
    <w:rsid w:val="00FF66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88EBB46-C683-430A-BDB2-D86428288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aliases w:val="點點標題,論文標題,title,大綱,標題100,ISO標題 1,--章名,level 1,Level 1 Head,heading 1,Heading apps,Heading 11,h1,Level 1 Topic Heading,h11,h12,h111,h13,h112,h121,h1111,h14,h113,DO NOT USE_h1,章名,ISO段1,節,½×¤å¼ÐÃD,¼ÐÃD 1 ¦r¤¸,¤jºõ,¼ÐÃD100,ISO¼ÐÃD 1,--³,--_,..."/>
    <w:basedOn w:val="a"/>
    <w:next w:val="a"/>
    <w:link w:val="10"/>
    <w:qFormat/>
    <w:rsid w:val="007A17A4"/>
    <w:pPr>
      <w:keepNext/>
      <w:adjustRightInd w:val="0"/>
      <w:snapToGrid w:val="0"/>
      <w:spacing w:before="180" w:after="180" w:line="440" w:lineRule="atLeast"/>
      <w:outlineLvl w:val="0"/>
    </w:pPr>
    <w:rPr>
      <w:rFonts w:ascii="Arial" w:eastAsia="新細明體" w:hAnsi="Arial" w:cs="Times New Roman"/>
      <w:b/>
      <w:bCs/>
      <w:kern w:val="52"/>
      <w:sz w:val="52"/>
      <w:szCs w:val="52"/>
    </w:rPr>
  </w:style>
  <w:style w:type="paragraph" w:styleId="2">
    <w:name w:val="heading 2"/>
    <w:basedOn w:val="a"/>
    <w:next w:val="a"/>
    <w:link w:val="20"/>
    <w:uiPriority w:val="9"/>
    <w:unhideWhenUsed/>
    <w:qFormat/>
    <w:rsid w:val="0095795B"/>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CA5FE3"/>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unhideWhenUsed/>
    <w:qFormat/>
    <w:rsid w:val="00CA5FE3"/>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9159F"/>
    <w:pPr>
      <w:widowControl w:val="0"/>
      <w:autoSpaceDE w:val="0"/>
      <w:autoSpaceDN w:val="0"/>
      <w:adjustRightInd w:val="0"/>
    </w:pPr>
    <w:rPr>
      <w:rFonts w:ascii="新細明體" w:eastAsia="新細明體" w:cs="新細明體"/>
      <w:color w:val="000000"/>
      <w:kern w:val="0"/>
      <w:szCs w:val="24"/>
    </w:rPr>
  </w:style>
  <w:style w:type="paragraph" w:styleId="a3">
    <w:name w:val="List Paragraph"/>
    <w:basedOn w:val="a"/>
    <w:link w:val="a4"/>
    <w:uiPriority w:val="34"/>
    <w:qFormat/>
    <w:rsid w:val="0099159F"/>
    <w:pPr>
      <w:ind w:leftChars="200" w:left="480"/>
    </w:pPr>
  </w:style>
  <w:style w:type="paragraph" w:styleId="a5">
    <w:name w:val="Balloon Text"/>
    <w:basedOn w:val="a"/>
    <w:link w:val="a6"/>
    <w:uiPriority w:val="99"/>
    <w:semiHidden/>
    <w:unhideWhenUsed/>
    <w:rsid w:val="00FE222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FE2228"/>
    <w:rPr>
      <w:rFonts w:asciiTheme="majorHAnsi" w:eastAsiaTheme="majorEastAsia" w:hAnsiTheme="majorHAnsi" w:cstheme="majorBidi"/>
      <w:sz w:val="18"/>
      <w:szCs w:val="18"/>
    </w:rPr>
  </w:style>
  <w:style w:type="paragraph" w:styleId="Web">
    <w:name w:val="Normal (Web)"/>
    <w:basedOn w:val="a"/>
    <w:uiPriority w:val="99"/>
    <w:unhideWhenUsed/>
    <w:rsid w:val="00517C7C"/>
    <w:pPr>
      <w:widowControl/>
      <w:spacing w:before="100" w:beforeAutospacing="1" w:after="100" w:afterAutospacing="1"/>
    </w:pPr>
    <w:rPr>
      <w:rFonts w:ascii="新細明體" w:eastAsia="新細明體" w:hAnsi="新細明體" w:cs="新細明體"/>
      <w:kern w:val="0"/>
      <w:szCs w:val="24"/>
    </w:rPr>
  </w:style>
  <w:style w:type="paragraph" w:styleId="a7">
    <w:name w:val="header"/>
    <w:basedOn w:val="a"/>
    <w:link w:val="a8"/>
    <w:uiPriority w:val="99"/>
    <w:unhideWhenUsed/>
    <w:rsid w:val="00061B98"/>
    <w:pPr>
      <w:tabs>
        <w:tab w:val="center" w:pos="4153"/>
        <w:tab w:val="right" w:pos="8306"/>
      </w:tabs>
      <w:snapToGrid w:val="0"/>
    </w:pPr>
    <w:rPr>
      <w:sz w:val="20"/>
      <w:szCs w:val="20"/>
    </w:rPr>
  </w:style>
  <w:style w:type="character" w:customStyle="1" w:styleId="a8">
    <w:name w:val="頁首 字元"/>
    <w:basedOn w:val="a0"/>
    <w:link w:val="a7"/>
    <w:uiPriority w:val="99"/>
    <w:rsid w:val="00061B98"/>
    <w:rPr>
      <w:sz w:val="20"/>
      <w:szCs w:val="20"/>
    </w:rPr>
  </w:style>
  <w:style w:type="paragraph" w:styleId="a9">
    <w:name w:val="footer"/>
    <w:basedOn w:val="a"/>
    <w:link w:val="aa"/>
    <w:uiPriority w:val="99"/>
    <w:unhideWhenUsed/>
    <w:rsid w:val="00061B98"/>
    <w:pPr>
      <w:tabs>
        <w:tab w:val="center" w:pos="4153"/>
        <w:tab w:val="right" w:pos="8306"/>
      </w:tabs>
      <w:snapToGrid w:val="0"/>
    </w:pPr>
    <w:rPr>
      <w:sz w:val="20"/>
      <w:szCs w:val="20"/>
    </w:rPr>
  </w:style>
  <w:style w:type="character" w:customStyle="1" w:styleId="aa">
    <w:name w:val="頁尾 字元"/>
    <w:basedOn w:val="a0"/>
    <w:link w:val="a9"/>
    <w:uiPriority w:val="99"/>
    <w:rsid w:val="00061B98"/>
    <w:rPr>
      <w:sz w:val="20"/>
      <w:szCs w:val="20"/>
    </w:rPr>
  </w:style>
  <w:style w:type="table" w:styleId="ab">
    <w:name w:val="Table Grid"/>
    <w:basedOn w:val="a1"/>
    <w:uiPriority w:val="39"/>
    <w:rsid w:val="008D6E75"/>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D76AFD"/>
    <w:rPr>
      <w:color w:val="0000FF" w:themeColor="hyperlink"/>
      <w:u w:val="single"/>
    </w:rPr>
  </w:style>
  <w:style w:type="character" w:styleId="ad">
    <w:name w:val="FollowedHyperlink"/>
    <w:basedOn w:val="a0"/>
    <w:uiPriority w:val="99"/>
    <w:semiHidden/>
    <w:unhideWhenUsed/>
    <w:rsid w:val="00646D36"/>
    <w:rPr>
      <w:color w:val="800080" w:themeColor="followedHyperlink"/>
      <w:u w:val="single"/>
    </w:rPr>
  </w:style>
  <w:style w:type="character" w:customStyle="1" w:styleId="a4">
    <w:name w:val="清單段落 字元"/>
    <w:link w:val="a3"/>
    <w:uiPriority w:val="34"/>
    <w:rsid w:val="008D1E21"/>
  </w:style>
  <w:style w:type="character" w:customStyle="1" w:styleId="10">
    <w:name w:val="標題 1 字元"/>
    <w:aliases w:val="點點標題 字元,論文標題 字元,title 字元,大綱 字元,標題100 字元,ISO標題 1 字元,--章名 字元,level 1 字元,Level 1 Head 字元,heading 1 字元,Heading apps 字元,Heading 11 字元,h1 字元,Level 1 Topic Heading 字元,h11 字元,h12 字元,h111 字元,h13 字元,h112 字元,h121 字元,h1111 字元,h14 字元,h113 字元,DO NOT USE_h1 字元"/>
    <w:basedOn w:val="a0"/>
    <w:link w:val="1"/>
    <w:rsid w:val="007A17A4"/>
    <w:rPr>
      <w:rFonts w:ascii="Arial" w:eastAsia="新細明體" w:hAnsi="Arial" w:cs="Times New Roman"/>
      <w:b/>
      <w:bCs/>
      <w:kern w:val="52"/>
      <w:sz w:val="52"/>
      <w:szCs w:val="52"/>
    </w:rPr>
  </w:style>
  <w:style w:type="paragraph" w:customStyle="1" w:styleId="ae">
    <w:name w:val="內文 + 新細明體"/>
    <w:basedOn w:val="a"/>
    <w:rsid w:val="007A17A4"/>
    <w:pPr>
      <w:jc w:val="both"/>
    </w:pPr>
    <w:rPr>
      <w:rFonts w:ascii="Calibri" w:eastAsia="新細明體" w:hAnsi="Calibri" w:cs="Times New Roman"/>
      <w:bCs/>
    </w:rPr>
  </w:style>
  <w:style w:type="paragraph" w:customStyle="1" w:styleId="af">
    <w:name w:val="圖"/>
    <w:link w:val="af0"/>
    <w:autoRedefine/>
    <w:qFormat/>
    <w:rsid w:val="007A17A4"/>
    <w:pPr>
      <w:snapToGrid w:val="0"/>
      <w:spacing w:before="4" w:afterLines="4" w:after="14"/>
      <w:ind w:rightChars="-82" w:right="-197"/>
      <w:jc w:val="center"/>
      <w:outlineLvl w:val="6"/>
    </w:pPr>
    <w:rPr>
      <w:rFonts w:ascii="新細明體" w:eastAsia="新細明體" w:hAnsi="新細明體" w:cs="Times New Roman"/>
      <w:noProof/>
      <w:kern w:val="0"/>
      <w:szCs w:val="32"/>
    </w:rPr>
  </w:style>
  <w:style w:type="character" w:customStyle="1" w:styleId="af0">
    <w:name w:val="圖 字元"/>
    <w:link w:val="af"/>
    <w:rsid w:val="007A17A4"/>
    <w:rPr>
      <w:rFonts w:ascii="新細明體" w:eastAsia="新細明體" w:hAnsi="新細明體" w:cs="Times New Roman"/>
      <w:noProof/>
      <w:kern w:val="0"/>
      <w:szCs w:val="32"/>
    </w:rPr>
  </w:style>
  <w:style w:type="paragraph" w:styleId="af1">
    <w:name w:val="Title"/>
    <w:basedOn w:val="a"/>
    <w:next w:val="a"/>
    <w:link w:val="af2"/>
    <w:autoRedefine/>
    <w:uiPriority w:val="99"/>
    <w:qFormat/>
    <w:rsid w:val="008D2349"/>
    <w:pPr>
      <w:snapToGrid w:val="0"/>
      <w:spacing w:beforeLines="20" w:before="72" w:afterLines="20" w:after="72"/>
      <w:ind w:leftChars="-20" w:left="284" w:rightChars="-82" w:right="-197" w:hangingChars="83" w:hanging="332"/>
      <w:outlineLvl w:val="0"/>
    </w:pPr>
    <w:rPr>
      <w:rFonts w:ascii="標楷體" w:eastAsia="標楷體" w:hAnsi="標楷體" w:cs="Times New Roman"/>
      <w:b/>
      <w:bCs/>
      <w:sz w:val="40"/>
      <w:szCs w:val="40"/>
    </w:rPr>
  </w:style>
  <w:style w:type="character" w:customStyle="1" w:styleId="af2">
    <w:name w:val="標題 字元"/>
    <w:basedOn w:val="a0"/>
    <w:link w:val="af1"/>
    <w:uiPriority w:val="99"/>
    <w:rsid w:val="008D2349"/>
    <w:rPr>
      <w:rFonts w:ascii="標楷體" w:eastAsia="標楷體" w:hAnsi="標楷體" w:cs="Times New Roman"/>
      <w:b/>
      <w:bCs/>
      <w:sz w:val="40"/>
      <w:szCs w:val="40"/>
    </w:rPr>
  </w:style>
  <w:style w:type="paragraph" w:customStyle="1" w:styleId="11">
    <w:name w:val="清單段落1"/>
    <w:basedOn w:val="a"/>
    <w:rsid w:val="008D2349"/>
    <w:pPr>
      <w:ind w:leftChars="200" w:left="480"/>
    </w:pPr>
    <w:rPr>
      <w:rFonts w:ascii="Times New Roman" w:eastAsia="新細明體" w:hAnsi="Times New Roman" w:cs="Times New Roman"/>
      <w:szCs w:val="24"/>
    </w:rPr>
  </w:style>
  <w:style w:type="paragraph" w:styleId="af3">
    <w:name w:val="Note Heading"/>
    <w:basedOn w:val="a"/>
    <w:next w:val="a"/>
    <w:link w:val="af4"/>
    <w:unhideWhenUsed/>
    <w:rsid w:val="008D2349"/>
    <w:pPr>
      <w:jc w:val="center"/>
    </w:pPr>
    <w:rPr>
      <w:rFonts w:ascii="標楷體" w:eastAsia="標楷體" w:hAnsi="標楷體" w:cs="Times New Roman"/>
      <w:b/>
      <w:bCs/>
      <w:sz w:val="32"/>
      <w:szCs w:val="24"/>
    </w:rPr>
  </w:style>
  <w:style w:type="character" w:customStyle="1" w:styleId="af4">
    <w:name w:val="註釋標題 字元"/>
    <w:basedOn w:val="a0"/>
    <w:link w:val="af3"/>
    <w:rsid w:val="008D2349"/>
    <w:rPr>
      <w:rFonts w:ascii="標楷體" w:eastAsia="標楷體" w:hAnsi="標楷體" w:cs="Times New Roman"/>
      <w:b/>
      <w:bCs/>
      <w:sz w:val="32"/>
      <w:szCs w:val="24"/>
    </w:rPr>
  </w:style>
  <w:style w:type="paragraph" w:styleId="31">
    <w:name w:val="Body Text Indent 3"/>
    <w:basedOn w:val="a"/>
    <w:link w:val="32"/>
    <w:semiHidden/>
    <w:rsid w:val="008D2349"/>
    <w:pPr>
      <w:adjustRightInd w:val="0"/>
      <w:spacing w:line="480" w:lineRule="exact"/>
      <w:ind w:leftChars="64" w:left="154" w:firstLineChars="202" w:firstLine="566"/>
      <w:jc w:val="both"/>
    </w:pPr>
    <w:rPr>
      <w:rFonts w:ascii="標楷體" w:eastAsia="標楷體" w:hAnsi="標楷體" w:cs="Times New Roman"/>
      <w:sz w:val="28"/>
      <w:szCs w:val="28"/>
    </w:rPr>
  </w:style>
  <w:style w:type="character" w:customStyle="1" w:styleId="32">
    <w:name w:val="本文縮排 3 字元"/>
    <w:basedOn w:val="a0"/>
    <w:link w:val="31"/>
    <w:semiHidden/>
    <w:rsid w:val="008D2349"/>
    <w:rPr>
      <w:rFonts w:ascii="標楷體" w:eastAsia="標楷體" w:hAnsi="標楷體" w:cs="Times New Roman"/>
      <w:sz w:val="28"/>
      <w:szCs w:val="28"/>
    </w:rPr>
  </w:style>
  <w:style w:type="character" w:customStyle="1" w:styleId="20">
    <w:name w:val="標題 2 字元"/>
    <w:basedOn w:val="a0"/>
    <w:link w:val="2"/>
    <w:uiPriority w:val="9"/>
    <w:rsid w:val="0095795B"/>
    <w:rPr>
      <w:rFonts w:asciiTheme="majorHAnsi" w:eastAsiaTheme="majorEastAsia" w:hAnsiTheme="majorHAnsi" w:cstheme="majorBidi"/>
      <w:b/>
      <w:bCs/>
      <w:sz w:val="48"/>
      <w:szCs w:val="48"/>
    </w:rPr>
  </w:style>
  <w:style w:type="paragraph" w:customStyle="1" w:styleId="12">
    <w:name w:val="(1)內文"/>
    <w:basedOn w:val="a"/>
    <w:link w:val="13"/>
    <w:qFormat/>
    <w:rsid w:val="0095795B"/>
    <w:pPr>
      <w:snapToGrid w:val="0"/>
      <w:spacing w:beforeLines="50"/>
      <w:ind w:leftChars="590" w:left="590" w:firstLineChars="200" w:firstLine="200"/>
      <w:jc w:val="both"/>
    </w:pPr>
    <w:rPr>
      <w:rFonts w:ascii="標楷體" w:eastAsia="標楷體" w:hAnsi="標楷體" w:cs="Times New Roman"/>
      <w:color w:val="000000"/>
      <w:spacing w:val="24"/>
      <w:sz w:val="28"/>
      <w:szCs w:val="28"/>
      <w:lang w:val="x-none" w:eastAsia="x-none"/>
    </w:rPr>
  </w:style>
  <w:style w:type="character" w:customStyle="1" w:styleId="13">
    <w:name w:val="(1)內文 字元"/>
    <w:link w:val="12"/>
    <w:rsid w:val="0095795B"/>
    <w:rPr>
      <w:rFonts w:ascii="標楷體" w:eastAsia="標楷體" w:hAnsi="標楷體" w:cs="Times New Roman"/>
      <w:color w:val="000000"/>
      <w:spacing w:val="24"/>
      <w:sz w:val="28"/>
      <w:szCs w:val="28"/>
      <w:lang w:val="x-none" w:eastAsia="x-none"/>
    </w:rPr>
  </w:style>
  <w:style w:type="paragraph" w:styleId="af5">
    <w:name w:val="Salutation"/>
    <w:basedOn w:val="a"/>
    <w:next w:val="a"/>
    <w:link w:val="af6"/>
    <w:rsid w:val="0095795B"/>
    <w:rPr>
      <w:rFonts w:ascii="標楷體" w:eastAsia="標楷體" w:hAnsi="標楷體" w:cs="Times New Roman"/>
      <w:sz w:val="28"/>
      <w:szCs w:val="28"/>
    </w:rPr>
  </w:style>
  <w:style w:type="character" w:customStyle="1" w:styleId="af6">
    <w:name w:val="問候 字元"/>
    <w:basedOn w:val="a0"/>
    <w:link w:val="af5"/>
    <w:rsid w:val="0095795B"/>
    <w:rPr>
      <w:rFonts w:ascii="標楷體" w:eastAsia="標楷體" w:hAnsi="標楷體" w:cs="Times New Roman"/>
      <w:sz w:val="28"/>
      <w:szCs w:val="28"/>
    </w:rPr>
  </w:style>
  <w:style w:type="character" w:styleId="af7">
    <w:name w:val="Strong"/>
    <w:uiPriority w:val="22"/>
    <w:qFormat/>
    <w:rsid w:val="0042436E"/>
    <w:rPr>
      <w:b/>
      <w:bCs/>
    </w:rPr>
  </w:style>
  <w:style w:type="paragraph" w:styleId="21">
    <w:name w:val="toc 2"/>
    <w:basedOn w:val="a"/>
    <w:next w:val="a"/>
    <w:autoRedefine/>
    <w:uiPriority w:val="39"/>
    <w:unhideWhenUsed/>
    <w:rsid w:val="001C4605"/>
    <w:pPr>
      <w:tabs>
        <w:tab w:val="right" w:leader="dot" w:pos="8302"/>
      </w:tabs>
    </w:pPr>
  </w:style>
  <w:style w:type="paragraph" w:styleId="14">
    <w:name w:val="toc 1"/>
    <w:basedOn w:val="a"/>
    <w:next w:val="a"/>
    <w:autoRedefine/>
    <w:uiPriority w:val="39"/>
    <w:unhideWhenUsed/>
    <w:rsid w:val="001C4605"/>
    <w:pPr>
      <w:tabs>
        <w:tab w:val="right" w:leader="dot" w:pos="8299"/>
      </w:tabs>
      <w:snapToGrid w:val="0"/>
      <w:spacing w:beforeLines="20" w:before="72" w:afterLines="10" w:after="36"/>
      <w:jc w:val="both"/>
    </w:pPr>
    <w:rPr>
      <w:rFonts w:asciiTheme="minorEastAsia" w:hAnsiTheme="minorEastAsia" w:cs="Times New Roman"/>
      <w:bCs/>
      <w:noProof/>
      <w:kern w:val="52"/>
      <w:szCs w:val="24"/>
    </w:rPr>
  </w:style>
  <w:style w:type="paragraph" w:customStyle="1" w:styleId="140">
    <w:name w:val="14"/>
    <w:basedOn w:val="a"/>
    <w:link w:val="141"/>
    <w:qFormat/>
    <w:rsid w:val="0053463D"/>
    <w:pPr>
      <w:adjustRightInd w:val="0"/>
      <w:snapToGrid w:val="0"/>
    </w:pPr>
    <w:rPr>
      <w:rFonts w:ascii="Calibri" w:eastAsia="標楷體" w:hAnsi="Calibri" w:cs="Times New Roman"/>
      <w:kern w:val="0"/>
      <w:sz w:val="28"/>
      <w:lang w:val="x-none" w:eastAsia="x-none"/>
    </w:rPr>
  </w:style>
  <w:style w:type="character" w:customStyle="1" w:styleId="141">
    <w:name w:val="14 字元"/>
    <w:link w:val="140"/>
    <w:rsid w:val="0053463D"/>
    <w:rPr>
      <w:rFonts w:ascii="Calibri" w:eastAsia="標楷體" w:hAnsi="Calibri" w:cs="Times New Roman"/>
      <w:kern w:val="0"/>
      <w:sz w:val="28"/>
      <w:lang w:val="x-none" w:eastAsia="x-none"/>
    </w:rPr>
  </w:style>
  <w:style w:type="paragraph" w:customStyle="1" w:styleId="af8">
    <w:name w:val="一、內文"/>
    <w:basedOn w:val="a"/>
    <w:rsid w:val="00381CDD"/>
    <w:pPr>
      <w:spacing w:line="500" w:lineRule="exact"/>
      <w:ind w:leftChars="236" w:left="236" w:firstLineChars="200" w:firstLine="200"/>
      <w:jc w:val="both"/>
    </w:pPr>
    <w:rPr>
      <w:rFonts w:ascii="Times New Roman" w:eastAsia="標楷體" w:hAnsi="Times New Roman" w:cs="新細明體"/>
      <w:sz w:val="28"/>
      <w:szCs w:val="20"/>
    </w:rPr>
  </w:style>
  <w:style w:type="table" w:customStyle="1" w:styleId="1-11">
    <w:name w:val="暗色網底 1 - 輔色 11"/>
    <w:basedOn w:val="a1"/>
    <w:uiPriority w:val="63"/>
    <w:rsid w:val="004D6E6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9">
    <w:name w:val="caption"/>
    <w:basedOn w:val="a"/>
    <w:next w:val="a"/>
    <w:uiPriority w:val="35"/>
    <w:unhideWhenUsed/>
    <w:qFormat/>
    <w:rsid w:val="007B49F3"/>
    <w:rPr>
      <w:sz w:val="20"/>
      <w:szCs w:val="20"/>
    </w:rPr>
  </w:style>
  <w:style w:type="paragraph" w:customStyle="1" w:styleId="default0">
    <w:name w:val="default"/>
    <w:basedOn w:val="a"/>
    <w:rsid w:val="00CA5FE3"/>
    <w:pPr>
      <w:widowControl/>
      <w:autoSpaceDE w:val="0"/>
      <w:autoSpaceDN w:val="0"/>
    </w:pPr>
    <w:rPr>
      <w:rFonts w:ascii="新細明體" w:eastAsia="新細明體" w:hAnsi="新細明體" w:cs="新細明體"/>
      <w:color w:val="000000"/>
      <w:kern w:val="0"/>
      <w:szCs w:val="24"/>
    </w:rPr>
  </w:style>
  <w:style w:type="character" w:customStyle="1" w:styleId="30">
    <w:name w:val="標題 3 字元"/>
    <w:basedOn w:val="a0"/>
    <w:link w:val="3"/>
    <w:uiPriority w:val="9"/>
    <w:semiHidden/>
    <w:rsid w:val="00CA5FE3"/>
    <w:rPr>
      <w:rFonts w:asciiTheme="majorHAnsi" w:eastAsiaTheme="majorEastAsia" w:hAnsiTheme="majorHAnsi" w:cstheme="majorBidi"/>
      <w:b/>
      <w:bCs/>
      <w:sz w:val="36"/>
      <w:szCs w:val="36"/>
    </w:rPr>
  </w:style>
  <w:style w:type="character" w:customStyle="1" w:styleId="40">
    <w:name w:val="標題 4 字元"/>
    <w:basedOn w:val="a0"/>
    <w:link w:val="4"/>
    <w:uiPriority w:val="9"/>
    <w:rsid w:val="00CA5FE3"/>
    <w:rPr>
      <w:rFonts w:asciiTheme="majorHAnsi" w:eastAsiaTheme="majorEastAsia" w:hAnsiTheme="majorHAnsi" w:cstheme="majorBidi"/>
      <w:sz w:val="36"/>
      <w:szCs w:val="36"/>
    </w:rPr>
  </w:style>
  <w:style w:type="character" w:styleId="afa">
    <w:name w:val="page number"/>
    <w:uiPriority w:val="99"/>
    <w:rsid w:val="00CA5FE3"/>
    <w:rPr>
      <w:rFonts w:cs="Times New Roman"/>
    </w:rPr>
  </w:style>
  <w:style w:type="paragraph" w:customStyle="1" w:styleId="afb">
    <w:name w:val="表格內文靠左(數/文混合)"/>
    <w:basedOn w:val="a"/>
    <w:uiPriority w:val="92"/>
    <w:qFormat/>
    <w:rsid w:val="00CA5FE3"/>
    <w:pPr>
      <w:widowControl/>
      <w:adjustRightInd w:val="0"/>
      <w:snapToGrid w:val="0"/>
      <w:spacing w:beforeLines="20" w:afterLines="20" w:line="400" w:lineRule="exact"/>
    </w:pPr>
    <w:rPr>
      <w:rFonts w:ascii="Times New Roman" w:eastAsia="標楷體" w:hAnsi="Times New Roman" w:cs="Times New Roman"/>
      <w:noProof/>
      <w:kern w:val="0"/>
      <w:sz w:val="28"/>
      <w:szCs w:val="20"/>
    </w:rPr>
  </w:style>
  <w:style w:type="paragraph" w:customStyle="1" w:styleId="afc">
    <w:name w:val="表標題置中"/>
    <w:basedOn w:val="afd"/>
    <w:rsid w:val="00CA5FE3"/>
    <w:pPr>
      <w:widowControl/>
      <w:adjustRightInd w:val="0"/>
      <w:snapToGrid w:val="0"/>
      <w:spacing w:beforeLines="20" w:afterLines="20" w:line="400" w:lineRule="exact"/>
      <w:jc w:val="center"/>
    </w:pPr>
    <w:rPr>
      <w:rFonts w:ascii="Times New Roman" w:eastAsia="標楷體" w:hAnsi="Times New Roman" w:cs="Times New Roman"/>
      <w:noProof/>
      <w:kern w:val="0"/>
      <w:sz w:val="28"/>
      <w:szCs w:val="20"/>
    </w:rPr>
  </w:style>
  <w:style w:type="paragraph" w:styleId="afd">
    <w:name w:val="Body Text"/>
    <w:basedOn w:val="a"/>
    <w:link w:val="afe"/>
    <w:uiPriority w:val="99"/>
    <w:semiHidden/>
    <w:unhideWhenUsed/>
    <w:rsid w:val="00CA5FE3"/>
    <w:pPr>
      <w:spacing w:after="120"/>
    </w:pPr>
  </w:style>
  <w:style w:type="character" w:customStyle="1" w:styleId="afe">
    <w:name w:val="本文 字元"/>
    <w:basedOn w:val="a0"/>
    <w:link w:val="afd"/>
    <w:uiPriority w:val="99"/>
    <w:semiHidden/>
    <w:rsid w:val="00CA5FE3"/>
  </w:style>
  <w:style w:type="character" w:styleId="aff">
    <w:name w:val="Emphasis"/>
    <w:basedOn w:val="a0"/>
    <w:uiPriority w:val="20"/>
    <w:qFormat/>
    <w:rsid w:val="00A430E5"/>
    <w:rPr>
      <w:b w:val="0"/>
      <w:bCs w:val="0"/>
      <w:i w:val="0"/>
      <w:iCs w:val="0"/>
      <w:color w:val="CC0033"/>
    </w:rPr>
  </w:style>
  <w:style w:type="paragraph" w:customStyle="1" w:styleId="CC1">
    <w:name w:val="CC1"/>
    <w:basedOn w:val="a"/>
    <w:rsid w:val="003E0914"/>
    <w:pPr>
      <w:widowControl/>
      <w:adjustRightInd w:val="0"/>
      <w:snapToGrid w:val="0"/>
      <w:spacing w:line="480" w:lineRule="exact"/>
      <w:ind w:leftChars="100" w:left="240"/>
      <w:outlineLvl w:val="3"/>
    </w:pPr>
    <w:rPr>
      <w:rFonts w:ascii="標楷體" w:eastAsia="標楷體" w:hAnsi="標楷體" w:cs="Times New Roman"/>
      <w:bCs/>
      <w:color w:val="000000"/>
      <w:sz w:val="28"/>
      <w:szCs w:val="36"/>
    </w:rPr>
  </w:style>
  <w:style w:type="character" w:styleId="aff0">
    <w:name w:val="annotation reference"/>
    <w:basedOn w:val="a0"/>
    <w:uiPriority w:val="99"/>
    <w:semiHidden/>
    <w:unhideWhenUsed/>
    <w:rsid w:val="004A559C"/>
    <w:rPr>
      <w:sz w:val="18"/>
      <w:szCs w:val="18"/>
    </w:rPr>
  </w:style>
  <w:style w:type="paragraph" w:styleId="aff1">
    <w:name w:val="annotation text"/>
    <w:basedOn w:val="a"/>
    <w:link w:val="aff2"/>
    <w:uiPriority w:val="99"/>
    <w:semiHidden/>
    <w:unhideWhenUsed/>
    <w:rsid w:val="004A559C"/>
  </w:style>
  <w:style w:type="character" w:customStyle="1" w:styleId="aff2">
    <w:name w:val="註解文字 字元"/>
    <w:basedOn w:val="a0"/>
    <w:link w:val="aff1"/>
    <w:uiPriority w:val="99"/>
    <w:semiHidden/>
    <w:rsid w:val="004A559C"/>
  </w:style>
  <w:style w:type="paragraph" w:styleId="aff3">
    <w:name w:val="annotation subject"/>
    <w:basedOn w:val="aff1"/>
    <w:next w:val="aff1"/>
    <w:link w:val="aff4"/>
    <w:uiPriority w:val="99"/>
    <w:semiHidden/>
    <w:unhideWhenUsed/>
    <w:rsid w:val="004A559C"/>
    <w:rPr>
      <w:b/>
      <w:bCs/>
    </w:rPr>
  </w:style>
  <w:style w:type="character" w:customStyle="1" w:styleId="aff4">
    <w:name w:val="註解主旨 字元"/>
    <w:basedOn w:val="aff2"/>
    <w:link w:val="aff3"/>
    <w:uiPriority w:val="99"/>
    <w:semiHidden/>
    <w:rsid w:val="004A559C"/>
    <w:rPr>
      <w:b/>
      <w:bCs/>
    </w:rPr>
  </w:style>
  <w:style w:type="paragraph" w:customStyle="1" w:styleId="middle">
    <w:name w:val="middle"/>
    <w:basedOn w:val="a"/>
    <w:rsid w:val="00F062DE"/>
    <w:pPr>
      <w:widowControl/>
      <w:spacing w:before="100" w:beforeAutospacing="1" w:after="100" w:afterAutospacing="1"/>
    </w:pPr>
    <w:rPr>
      <w:rFonts w:ascii="新細明體" w:eastAsia="新細明體" w:hAnsi="新細明體" w:cs="新細明體"/>
      <w:kern w:val="0"/>
      <w:szCs w:val="24"/>
    </w:rPr>
  </w:style>
  <w:style w:type="paragraph" w:styleId="HTML">
    <w:name w:val="HTML Preformatted"/>
    <w:basedOn w:val="a"/>
    <w:link w:val="HTML0"/>
    <w:uiPriority w:val="99"/>
    <w:unhideWhenUsed/>
    <w:rsid w:val="00F062D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rsid w:val="00F062DE"/>
    <w:rPr>
      <w:rFonts w:ascii="細明體" w:eastAsia="細明體" w:hAnsi="細明體" w:cs="細明體"/>
      <w:kern w:val="0"/>
      <w:szCs w:val="24"/>
    </w:rPr>
  </w:style>
  <w:style w:type="paragraph" w:styleId="aff5">
    <w:name w:val="Normal Indent"/>
    <w:basedOn w:val="a"/>
    <w:rsid w:val="00F062DE"/>
    <w:pPr>
      <w:ind w:left="480"/>
    </w:pPr>
    <w:rPr>
      <w:rFonts w:ascii="標楷體" w:eastAsia="標楷體" w:hAnsi="Times New Roman" w:cs="Times New Roman"/>
      <w:szCs w:val="20"/>
    </w:rPr>
  </w:style>
  <w:style w:type="paragraph" w:styleId="aff6">
    <w:name w:val="TOC Heading"/>
    <w:basedOn w:val="1"/>
    <w:next w:val="a"/>
    <w:uiPriority w:val="39"/>
    <w:unhideWhenUsed/>
    <w:qFormat/>
    <w:rsid w:val="005E1B30"/>
    <w:pPr>
      <w:keepLines/>
      <w:widowControl/>
      <w:adjustRightInd/>
      <w:snapToGrid/>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customStyle="1" w:styleId="k12">
    <w:name w:val="k12"/>
    <w:basedOn w:val="a"/>
    <w:rsid w:val="00317663"/>
    <w:pPr>
      <w:snapToGrid w:val="0"/>
      <w:spacing w:line="540" w:lineRule="exact"/>
      <w:ind w:leftChars="100" w:left="100" w:firstLineChars="200" w:firstLine="200"/>
      <w:jc w:val="both"/>
    </w:pPr>
    <w:rPr>
      <w:rFonts w:ascii="Times New Roman" w:eastAsia="標楷體" w:hAnsi="標楷體" w:cs="Times New Roman"/>
      <w:sz w:val="32"/>
      <w:szCs w:val="32"/>
    </w:rPr>
  </w:style>
  <w:style w:type="paragraph" w:styleId="aff7">
    <w:name w:val="footnote text"/>
    <w:basedOn w:val="a"/>
    <w:link w:val="aff8"/>
    <w:uiPriority w:val="99"/>
    <w:rsid w:val="00246E4F"/>
    <w:pPr>
      <w:snapToGrid w:val="0"/>
    </w:pPr>
    <w:rPr>
      <w:rFonts w:ascii="Times New Roman" w:eastAsia="新細明體" w:hAnsi="Times New Roman" w:cs="Times New Roman"/>
      <w:sz w:val="20"/>
      <w:szCs w:val="20"/>
    </w:rPr>
  </w:style>
  <w:style w:type="character" w:customStyle="1" w:styleId="aff8">
    <w:name w:val="註腳文字 字元"/>
    <w:basedOn w:val="a0"/>
    <w:link w:val="aff7"/>
    <w:uiPriority w:val="99"/>
    <w:rsid w:val="00246E4F"/>
    <w:rPr>
      <w:rFonts w:ascii="Times New Roman" w:eastAsia="新細明體" w:hAnsi="Times New Roman" w:cs="Times New Roman"/>
      <w:sz w:val="20"/>
      <w:szCs w:val="20"/>
    </w:rPr>
  </w:style>
  <w:style w:type="character" w:styleId="aff9">
    <w:name w:val="footnote reference"/>
    <w:uiPriority w:val="99"/>
    <w:rsid w:val="00246E4F"/>
    <w:rPr>
      <w:vertAlign w:val="superscript"/>
    </w:rPr>
  </w:style>
  <w:style w:type="paragraph" w:styleId="affa">
    <w:name w:val="Date"/>
    <w:basedOn w:val="a"/>
    <w:next w:val="a"/>
    <w:link w:val="affb"/>
    <w:unhideWhenUsed/>
    <w:rsid w:val="0050117D"/>
    <w:pPr>
      <w:jc w:val="right"/>
    </w:pPr>
  </w:style>
  <w:style w:type="character" w:customStyle="1" w:styleId="affb">
    <w:name w:val="日期 字元"/>
    <w:basedOn w:val="a0"/>
    <w:link w:val="affa"/>
    <w:rsid w:val="0050117D"/>
  </w:style>
  <w:style w:type="character" w:customStyle="1" w:styleId="comshowdata">
    <w:name w:val="com_show_data"/>
    <w:rsid w:val="009E5087"/>
  </w:style>
  <w:style w:type="paragraph" w:customStyle="1" w:styleId="affc">
    <w:name w:val="表格文字"/>
    <w:basedOn w:val="a"/>
    <w:rsid w:val="007B17DC"/>
    <w:pPr>
      <w:snapToGrid w:val="0"/>
      <w:jc w:val="center"/>
    </w:pPr>
    <w:rPr>
      <w:rFonts w:ascii="Times New Roman" w:eastAsia="標楷體" w:hAnsi="Times New Roman" w:cs="Times New Roman"/>
      <w:szCs w:val="20"/>
    </w:rPr>
  </w:style>
  <w:style w:type="table" w:styleId="-5">
    <w:name w:val="Light Shading Accent 5"/>
    <w:basedOn w:val="a1"/>
    <w:uiPriority w:val="60"/>
    <w:rsid w:val="00807E4C"/>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1">
    <w:name w:val="淺色網底 - 輔色 11"/>
    <w:basedOn w:val="a1"/>
    <w:uiPriority w:val="60"/>
    <w:rsid w:val="00807E4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0">
    <w:name w:val="淺色清單 - 輔色 11"/>
    <w:basedOn w:val="a1"/>
    <w:uiPriority w:val="61"/>
    <w:rsid w:val="00807E4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
    <w:name w:val="淺色網底 - 輔色 12"/>
    <w:basedOn w:val="a1"/>
    <w:uiPriority w:val="60"/>
    <w:rsid w:val="00807E4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807E4C"/>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807E4C"/>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ffd">
    <w:name w:val="Light Shading"/>
    <w:basedOn w:val="a1"/>
    <w:uiPriority w:val="60"/>
    <w:rsid w:val="00807E4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4">
    <w:name w:val="Light Grid Accent 4"/>
    <w:basedOn w:val="a1"/>
    <w:uiPriority w:val="62"/>
    <w:rsid w:val="00807E4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5">
    <w:name w:val="Medium Shading 2 Accent 5"/>
    <w:basedOn w:val="a1"/>
    <w:uiPriority w:val="64"/>
    <w:rsid w:val="00807E4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1">
    <w:name w:val="Medium Grid 3 Accent 1"/>
    <w:basedOn w:val="a1"/>
    <w:uiPriority w:val="69"/>
    <w:rsid w:val="00807E4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e">
    <w:name w:val="主旨"/>
    <w:basedOn w:val="a"/>
    <w:rsid w:val="00934D76"/>
    <w:pPr>
      <w:spacing w:line="500" w:lineRule="exact"/>
      <w:ind w:left="964" w:hanging="964"/>
    </w:pPr>
    <w:rPr>
      <w:rFonts w:ascii="Times New Roman" w:eastAsia="標楷體" w:hAnsi="Times New Roman" w:cs="Times New Roman"/>
      <w:sz w:val="32"/>
      <w:szCs w:val="20"/>
    </w:rPr>
  </w:style>
  <w:style w:type="paragraph" w:styleId="afff">
    <w:name w:val="table of figures"/>
    <w:basedOn w:val="a"/>
    <w:next w:val="a"/>
    <w:uiPriority w:val="99"/>
    <w:rsid w:val="00934D76"/>
    <w:pPr>
      <w:ind w:left="960" w:hanging="480"/>
    </w:pPr>
    <w:rPr>
      <w:rFonts w:ascii="Times New Roman" w:eastAsia="新細明體" w:hAnsi="Times New Roman" w:cs="Times New Roman"/>
      <w:szCs w:val="20"/>
    </w:rPr>
  </w:style>
  <w:style w:type="character" w:customStyle="1" w:styleId="style83">
    <w:name w:val="style83"/>
    <w:basedOn w:val="a0"/>
    <w:rsid w:val="00E21211"/>
  </w:style>
  <w:style w:type="character" w:customStyle="1" w:styleId="style117">
    <w:name w:val="style117"/>
    <w:basedOn w:val="a0"/>
    <w:rsid w:val="00E21211"/>
  </w:style>
  <w:style w:type="character" w:customStyle="1" w:styleId="shorttext">
    <w:name w:val="short_text"/>
    <w:basedOn w:val="a0"/>
    <w:rsid w:val="00E21211"/>
  </w:style>
  <w:style w:type="character" w:customStyle="1" w:styleId="st">
    <w:name w:val="st"/>
    <w:basedOn w:val="a0"/>
    <w:rsid w:val="00E21211"/>
  </w:style>
  <w:style w:type="character" w:customStyle="1" w:styleId="15">
    <w:name w:val="標案1"/>
    <w:basedOn w:val="a0"/>
    <w:uiPriority w:val="99"/>
    <w:qFormat/>
    <w:rsid w:val="00B17A0E"/>
    <w:rPr>
      <w:rFonts w:ascii="Times New Roman" w:eastAsia="標楷體" w:hAnsi="Times New Roman"/>
      <w:sz w:val="28"/>
    </w:rPr>
  </w:style>
  <w:style w:type="paragraph" w:styleId="afff0">
    <w:name w:val="Plain Text"/>
    <w:basedOn w:val="a"/>
    <w:link w:val="afff1"/>
    <w:uiPriority w:val="99"/>
    <w:rsid w:val="001C4605"/>
    <w:rPr>
      <w:rFonts w:ascii="細明體" w:eastAsia="細明體" w:hAnsi="Courier New" w:cs="Times New Roman"/>
      <w:szCs w:val="24"/>
      <w:lang w:val="x-none"/>
    </w:rPr>
  </w:style>
  <w:style w:type="character" w:customStyle="1" w:styleId="afff1">
    <w:name w:val="純文字 字元"/>
    <w:basedOn w:val="a0"/>
    <w:link w:val="afff0"/>
    <w:uiPriority w:val="99"/>
    <w:rsid w:val="001C4605"/>
    <w:rPr>
      <w:rFonts w:ascii="細明體" w:eastAsia="細明體" w:hAnsi="Courier New" w:cs="Times New Roman"/>
      <w:szCs w:val="24"/>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48845">
      <w:bodyDiv w:val="1"/>
      <w:marLeft w:val="0"/>
      <w:marRight w:val="0"/>
      <w:marTop w:val="0"/>
      <w:marBottom w:val="0"/>
      <w:divBdr>
        <w:top w:val="none" w:sz="0" w:space="0" w:color="auto"/>
        <w:left w:val="none" w:sz="0" w:space="0" w:color="auto"/>
        <w:bottom w:val="none" w:sz="0" w:space="0" w:color="auto"/>
        <w:right w:val="none" w:sz="0" w:space="0" w:color="auto"/>
      </w:divBdr>
      <w:divsChild>
        <w:div w:id="603734498">
          <w:marLeft w:val="0"/>
          <w:marRight w:val="0"/>
          <w:marTop w:val="168"/>
          <w:marBottom w:val="0"/>
          <w:divBdr>
            <w:top w:val="none" w:sz="0" w:space="0" w:color="auto"/>
            <w:left w:val="none" w:sz="0" w:space="0" w:color="auto"/>
            <w:bottom w:val="none" w:sz="0" w:space="0" w:color="auto"/>
            <w:right w:val="none" w:sz="0" w:space="0" w:color="auto"/>
          </w:divBdr>
        </w:div>
      </w:divsChild>
    </w:div>
    <w:div w:id="154222551">
      <w:bodyDiv w:val="1"/>
      <w:marLeft w:val="0"/>
      <w:marRight w:val="0"/>
      <w:marTop w:val="0"/>
      <w:marBottom w:val="0"/>
      <w:divBdr>
        <w:top w:val="none" w:sz="0" w:space="0" w:color="auto"/>
        <w:left w:val="none" w:sz="0" w:space="0" w:color="auto"/>
        <w:bottom w:val="none" w:sz="0" w:space="0" w:color="auto"/>
        <w:right w:val="none" w:sz="0" w:space="0" w:color="auto"/>
      </w:divBdr>
    </w:div>
    <w:div w:id="424963553">
      <w:bodyDiv w:val="1"/>
      <w:marLeft w:val="0"/>
      <w:marRight w:val="0"/>
      <w:marTop w:val="0"/>
      <w:marBottom w:val="0"/>
      <w:divBdr>
        <w:top w:val="none" w:sz="0" w:space="0" w:color="auto"/>
        <w:left w:val="none" w:sz="0" w:space="0" w:color="auto"/>
        <w:bottom w:val="none" w:sz="0" w:space="0" w:color="auto"/>
        <w:right w:val="none" w:sz="0" w:space="0" w:color="auto"/>
      </w:divBdr>
      <w:divsChild>
        <w:div w:id="1666547187">
          <w:marLeft w:val="1526"/>
          <w:marRight w:val="0"/>
          <w:marTop w:val="0"/>
          <w:marBottom w:val="0"/>
          <w:divBdr>
            <w:top w:val="none" w:sz="0" w:space="0" w:color="auto"/>
            <w:left w:val="none" w:sz="0" w:space="0" w:color="auto"/>
            <w:bottom w:val="none" w:sz="0" w:space="0" w:color="auto"/>
            <w:right w:val="none" w:sz="0" w:space="0" w:color="auto"/>
          </w:divBdr>
        </w:div>
        <w:div w:id="1615096100">
          <w:marLeft w:val="1526"/>
          <w:marRight w:val="0"/>
          <w:marTop w:val="0"/>
          <w:marBottom w:val="0"/>
          <w:divBdr>
            <w:top w:val="none" w:sz="0" w:space="0" w:color="auto"/>
            <w:left w:val="none" w:sz="0" w:space="0" w:color="auto"/>
            <w:bottom w:val="none" w:sz="0" w:space="0" w:color="auto"/>
            <w:right w:val="none" w:sz="0" w:space="0" w:color="auto"/>
          </w:divBdr>
        </w:div>
        <w:div w:id="1762338275">
          <w:marLeft w:val="1526"/>
          <w:marRight w:val="0"/>
          <w:marTop w:val="0"/>
          <w:marBottom w:val="0"/>
          <w:divBdr>
            <w:top w:val="none" w:sz="0" w:space="0" w:color="auto"/>
            <w:left w:val="none" w:sz="0" w:space="0" w:color="auto"/>
            <w:bottom w:val="none" w:sz="0" w:space="0" w:color="auto"/>
            <w:right w:val="none" w:sz="0" w:space="0" w:color="auto"/>
          </w:divBdr>
        </w:div>
      </w:divsChild>
    </w:div>
    <w:div w:id="799036234">
      <w:bodyDiv w:val="1"/>
      <w:marLeft w:val="0"/>
      <w:marRight w:val="0"/>
      <w:marTop w:val="0"/>
      <w:marBottom w:val="0"/>
      <w:divBdr>
        <w:top w:val="none" w:sz="0" w:space="0" w:color="auto"/>
        <w:left w:val="none" w:sz="0" w:space="0" w:color="auto"/>
        <w:bottom w:val="none" w:sz="0" w:space="0" w:color="auto"/>
        <w:right w:val="none" w:sz="0" w:space="0" w:color="auto"/>
      </w:divBdr>
      <w:divsChild>
        <w:div w:id="777528150">
          <w:marLeft w:val="0"/>
          <w:marRight w:val="0"/>
          <w:marTop w:val="0"/>
          <w:marBottom w:val="0"/>
          <w:divBdr>
            <w:top w:val="none" w:sz="0" w:space="0" w:color="auto"/>
            <w:left w:val="none" w:sz="0" w:space="0" w:color="auto"/>
            <w:bottom w:val="none" w:sz="0" w:space="0" w:color="auto"/>
            <w:right w:val="none" w:sz="0" w:space="0" w:color="auto"/>
          </w:divBdr>
          <w:divsChild>
            <w:div w:id="2009402106">
              <w:marLeft w:val="0"/>
              <w:marRight w:val="0"/>
              <w:marTop w:val="0"/>
              <w:marBottom w:val="0"/>
              <w:divBdr>
                <w:top w:val="none" w:sz="0" w:space="0" w:color="auto"/>
                <w:left w:val="none" w:sz="0" w:space="0" w:color="auto"/>
                <w:bottom w:val="none" w:sz="0" w:space="0" w:color="auto"/>
                <w:right w:val="none" w:sz="0" w:space="0" w:color="auto"/>
              </w:divBdr>
              <w:divsChild>
                <w:div w:id="192697690">
                  <w:marLeft w:val="0"/>
                  <w:marRight w:val="0"/>
                  <w:marTop w:val="0"/>
                  <w:marBottom w:val="0"/>
                  <w:divBdr>
                    <w:top w:val="none" w:sz="0" w:space="0" w:color="auto"/>
                    <w:left w:val="none" w:sz="0" w:space="0" w:color="auto"/>
                    <w:bottom w:val="none" w:sz="0" w:space="0" w:color="auto"/>
                    <w:right w:val="none" w:sz="0" w:space="0" w:color="auto"/>
                  </w:divBdr>
                  <w:divsChild>
                    <w:div w:id="1590847596">
                      <w:marLeft w:val="0"/>
                      <w:marRight w:val="0"/>
                      <w:marTop w:val="0"/>
                      <w:marBottom w:val="0"/>
                      <w:divBdr>
                        <w:top w:val="none" w:sz="0" w:space="0" w:color="auto"/>
                        <w:left w:val="none" w:sz="0" w:space="0" w:color="auto"/>
                        <w:bottom w:val="none" w:sz="0" w:space="0" w:color="auto"/>
                        <w:right w:val="none" w:sz="0" w:space="0" w:color="auto"/>
                      </w:divBdr>
                      <w:divsChild>
                        <w:div w:id="859394286">
                          <w:marLeft w:val="0"/>
                          <w:marRight w:val="0"/>
                          <w:marTop w:val="0"/>
                          <w:marBottom w:val="0"/>
                          <w:divBdr>
                            <w:top w:val="none" w:sz="0" w:space="0" w:color="auto"/>
                            <w:left w:val="none" w:sz="0" w:space="0" w:color="auto"/>
                            <w:bottom w:val="none" w:sz="0" w:space="0" w:color="auto"/>
                            <w:right w:val="none" w:sz="0" w:space="0" w:color="auto"/>
                          </w:divBdr>
                          <w:divsChild>
                            <w:div w:id="201334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433693">
      <w:bodyDiv w:val="1"/>
      <w:marLeft w:val="0"/>
      <w:marRight w:val="0"/>
      <w:marTop w:val="0"/>
      <w:marBottom w:val="0"/>
      <w:divBdr>
        <w:top w:val="none" w:sz="0" w:space="0" w:color="auto"/>
        <w:left w:val="none" w:sz="0" w:space="0" w:color="auto"/>
        <w:bottom w:val="none" w:sz="0" w:space="0" w:color="auto"/>
        <w:right w:val="none" w:sz="0" w:space="0" w:color="auto"/>
      </w:divBdr>
      <w:divsChild>
        <w:div w:id="8412856">
          <w:marLeft w:val="0"/>
          <w:marRight w:val="0"/>
          <w:marTop w:val="0"/>
          <w:marBottom w:val="0"/>
          <w:divBdr>
            <w:top w:val="none" w:sz="0" w:space="0" w:color="auto"/>
            <w:left w:val="none" w:sz="0" w:space="0" w:color="auto"/>
            <w:bottom w:val="none" w:sz="0" w:space="0" w:color="auto"/>
            <w:right w:val="none" w:sz="0" w:space="0" w:color="auto"/>
          </w:divBdr>
          <w:divsChild>
            <w:div w:id="91174345">
              <w:marLeft w:val="0"/>
              <w:marRight w:val="0"/>
              <w:marTop w:val="0"/>
              <w:marBottom w:val="0"/>
              <w:divBdr>
                <w:top w:val="none" w:sz="0" w:space="0" w:color="auto"/>
                <w:left w:val="none" w:sz="0" w:space="0" w:color="auto"/>
                <w:bottom w:val="none" w:sz="0" w:space="0" w:color="auto"/>
                <w:right w:val="none" w:sz="0" w:space="0" w:color="auto"/>
              </w:divBdr>
              <w:divsChild>
                <w:div w:id="33509702">
                  <w:marLeft w:val="0"/>
                  <w:marRight w:val="0"/>
                  <w:marTop w:val="0"/>
                  <w:marBottom w:val="0"/>
                  <w:divBdr>
                    <w:top w:val="none" w:sz="0" w:space="0" w:color="auto"/>
                    <w:left w:val="none" w:sz="0" w:space="0" w:color="auto"/>
                    <w:bottom w:val="none" w:sz="0" w:space="0" w:color="auto"/>
                    <w:right w:val="none" w:sz="0" w:space="0" w:color="auto"/>
                  </w:divBdr>
                  <w:divsChild>
                    <w:div w:id="127088537">
                      <w:marLeft w:val="0"/>
                      <w:marRight w:val="0"/>
                      <w:marTop w:val="0"/>
                      <w:marBottom w:val="0"/>
                      <w:divBdr>
                        <w:top w:val="none" w:sz="0" w:space="0" w:color="auto"/>
                        <w:left w:val="none" w:sz="0" w:space="0" w:color="auto"/>
                        <w:bottom w:val="none" w:sz="0" w:space="0" w:color="auto"/>
                        <w:right w:val="none" w:sz="0" w:space="0" w:color="auto"/>
                      </w:divBdr>
                      <w:divsChild>
                        <w:div w:id="1774595576">
                          <w:marLeft w:val="0"/>
                          <w:marRight w:val="0"/>
                          <w:marTop w:val="0"/>
                          <w:marBottom w:val="0"/>
                          <w:divBdr>
                            <w:top w:val="none" w:sz="0" w:space="0" w:color="auto"/>
                            <w:left w:val="none" w:sz="0" w:space="0" w:color="auto"/>
                            <w:bottom w:val="none" w:sz="0" w:space="0" w:color="auto"/>
                            <w:right w:val="none" w:sz="0" w:space="0" w:color="auto"/>
                          </w:divBdr>
                          <w:divsChild>
                            <w:div w:id="173673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219292">
      <w:bodyDiv w:val="1"/>
      <w:marLeft w:val="0"/>
      <w:marRight w:val="0"/>
      <w:marTop w:val="0"/>
      <w:marBottom w:val="0"/>
      <w:divBdr>
        <w:top w:val="none" w:sz="0" w:space="0" w:color="auto"/>
        <w:left w:val="none" w:sz="0" w:space="0" w:color="auto"/>
        <w:bottom w:val="none" w:sz="0" w:space="0" w:color="auto"/>
        <w:right w:val="none" w:sz="0" w:space="0" w:color="auto"/>
      </w:divBdr>
      <w:divsChild>
        <w:div w:id="1992901922">
          <w:marLeft w:val="0"/>
          <w:marRight w:val="0"/>
          <w:marTop w:val="168"/>
          <w:marBottom w:val="0"/>
          <w:divBdr>
            <w:top w:val="none" w:sz="0" w:space="0" w:color="auto"/>
            <w:left w:val="none" w:sz="0" w:space="0" w:color="auto"/>
            <w:bottom w:val="none" w:sz="0" w:space="0" w:color="auto"/>
            <w:right w:val="none" w:sz="0" w:space="0" w:color="auto"/>
          </w:divBdr>
        </w:div>
      </w:divsChild>
    </w:div>
    <w:div w:id="1583106818">
      <w:bodyDiv w:val="1"/>
      <w:marLeft w:val="0"/>
      <w:marRight w:val="0"/>
      <w:marTop w:val="0"/>
      <w:marBottom w:val="0"/>
      <w:divBdr>
        <w:top w:val="none" w:sz="0" w:space="0" w:color="auto"/>
        <w:left w:val="none" w:sz="0" w:space="0" w:color="auto"/>
        <w:bottom w:val="none" w:sz="0" w:space="0" w:color="auto"/>
        <w:right w:val="none" w:sz="0" w:space="0" w:color="auto"/>
      </w:divBdr>
      <w:divsChild>
        <w:div w:id="585071380">
          <w:marLeft w:val="0"/>
          <w:marRight w:val="0"/>
          <w:marTop w:val="168"/>
          <w:marBottom w:val="0"/>
          <w:divBdr>
            <w:top w:val="none" w:sz="0" w:space="0" w:color="auto"/>
            <w:left w:val="none" w:sz="0" w:space="0" w:color="auto"/>
            <w:bottom w:val="none" w:sz="0" w:space="0" w:color="auto"/>
            <w:right w:val="none" w:sz="0" w:space="0" w:color="auto"/>
          </w:divBdr>
        </w:div>
      </w:divsChild>
    </w:div>
    <w:div w:id="1955359857">
      <w:bodyDiv w:val="1"/>
      <w:marLeft w:val="0"/>
      <w:marRight w:val="0"/>
      <w:marTop w:val="0"/>
      <w:marBottom w:val="0"/>
      <w:divBdr>
        <w:top w:val="none" w:sz="0" w:space="0" w:color="auto"/>
        <w:left w:val="none" w:sz="0" w:space="0" w:color="auto"/>
        <w:bottom w:val="none" w:sz="0" w:space="0" w:color="auto"/>
        <w:right w:val="none" w:sz="0" w:space="0" w:color="auto"/>
      </w:divBdr>
      <w:divsChild>
        <w:div w:id="1481998308">
          <w:marLeft w:val="0"/>
          <w:marRight w:val="0"/>
          <w:marTop w:val="16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image" Target="media/image11.png"/><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hyperlink" Target="http://cisc2015.nkfust.edu.tw/"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4.emf"/><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hyperlink" Target="mailto:elearn@ndc.gov.t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gif"/><Relationship Id="rId24" Type="http://schemas.openxmlformats.org/officeDocument/2006/relationships/hyperlink" Target="http://theme.ndc.gov.tw/lawout/LawContent.aspx?id=GL000204" TargetMode="External"/><Relationship Id="rId32" Type="http://schemas.openxmlformats.org/officeDocument/2006/relationships/package" Target="embeddings/Microsoft_PowerPoint____2.sldx"/><Relationship Id="rId37" Type="http://schemas.microsoft.com/office/2007/relationships/hdphoto" Target="media/hdphoto1.wdp"/><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theme.ndc.gov.tw/lawout/LawContent.aspx?id=GL000205" TargetMode="External"/><Relationship Id="rId28" Type="http://schemas.openxmlformats.org/officeDocument/2006/relationships/image" Target="media/image130.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hyperlink" Target="http://training.ndc.gov.tw/" TargetMode="External"/><Relationship Id="rId10" Type="http://schemas.openxmlformats.org/officeDocument/2006/relationships/footer" Target="footer1.xml"/><Relationship Id="rId19" Type="http://schemas.openxmlformats.org/officeDocument/2006/relationships/oleObject" Target="embeddings/oleObject1.bin"/><Relationship Id="rId31" Type="http://schemas.openxmlformats.org/officeDocument/2006/relationships/image" Target="media/image140.emf"/><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hyperlink" Target="mailto:od@image.tca.org.tw"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2.png"/><Relationship Id="rId30" Type="http://schemas.openxmlformats.org/officeDocument/2006/relationships/package" Target="embeddings/Microsoft_PowerPoint____1.sldx"/><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wmf"/><Relationship Id="rId25" Type="http://schemas.openxmlformats.org/officeDocument/2006/relationships/image" Target="media/image13.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hyperlink" Target="http://opendata-contest.tca.org.tw/purpose.asp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CC0F64-80AA-45D6-961E-E3277504F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53</Pages>
  <Words>5454</Words>
  <Characters>31089</Characters>
  <Application>Microsoft Office Word</Application>
  <DocSecurity>0</DocSecurity>
  <Lines>259</Lines>
  <Paragraphs>72</Paragraphs>
  <ScaleCrop>false</ScaleCrop>
  <Company>Hewlett-Packard Company</Company>
  <LinksUpToDate>false</LinksUpToDate>
  <CharactersWithSpaces>36471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林冠伯</dc:creator>
  <cp:lastModifiedBy>曾靜宜</cp:lastModifiedBy>
  <cp:revision>15</cp:revision>
  <cp:lastPrinted>2015-05-12T08:08:00Z</cp:lastPrinted>
  <dcterms:created xsi:type="dcterms:W3CDTF">2015-05-11T01:18:00Z</dcterms:created>
  <dcterms:modified xsi:type="dcterms:W3CDTF">2015-05-12T08:12:00Z</dcterms:modified>
</cp:coreProperties>
</file>