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2A" w:rsidRPr="007905D6" w:rsidRDefault="00F20D2A" w:rsidP="00C819E3">
      <w:pPr>
        <w:overflowPunct w:val="0"/>
        <w:autoSpaceDE w:val="0"/>
        <w:autoSpaceDN w:val="0"/>
        <w:spacing w:line="660" w:lineRule="exact"/>
        <w:jc w:val="both"/>
        <w:rPr>
          <w:rFonts w:eastAsia="標楷體"/>
          <w:b/>
          <w:bCs/>
          <w:spacing w:val="12"/>
          <w:sz w:val="40"/>
          <w:szCs w:val="44"/>
        </w:rPr>
      </w:pPr>
      <w:bookmarkStart w:id="0" w:name="_Toc84055006"/>
      <w:bookmarkStart w:id="1" w:name="_Toc84055007"/>
      <w:bookmarkStart w:id="2" w:name="_GoBack"/>
      <w:bookmarkEnd w:id="2"/>
      <w:r w:rsidRPr="007905D6">
        <w:rPr>
          <w:rFonts w:eastAsia="標楷體"/>
          <w:b/>
          <w:bCs/>
          <w:spacing w:val="12"/>
          <w:sz w:val="40"/>
          <w:szCs w:val="44"/>
        </w:rPr>
        <w:t>立法院第</w:t>
      </w:r>
      <w:r w:rsidRPr="007905D6">
        <w:rPr>
          <w:rFonts w:eastAsia="標楷體"/>
          <w:b/>
          <w:bCs/>
          <w:spacing w:val="12"/>
          <w:sz w:val="40"/>
          <w:szCs w:val="44"/>
        </w:rPr>
        <w:t>10</w:t>
      </w:r>
      <w:r w:rsidRPr="007905D6">
        <w:rPr>
          <w:rFonts w:eastAsia="標楷體"/>
          <w:b/>
          <w:bCs/>
          <w:spacing w:val="12"/>
          <w:sz w:val="40"/>
          <w:szCs w:val="44"/>
        </w:rPr>
        <w:t>屆第</w:t>
      </w:r>
      <w:r w:rsidR="00093BF1" w:rsidRPr="007905D6">
        <w:rPr>
          <w:rFonts w:eastAsia="標楷體"/>
          <w:b/>
          <w:bCs/>
          <w:spacing w:val="12"/>
          <w:sz w:val="40"/>
          <w:szCs w:val="44"/>
        </w:rPr>
        <w:t>3</w:t>
      </w:r>
      <w:r w:rsidRPr="007905D6">
        <w:rPr>
          <w:rFonts w:eastAsia="標楷體"/>
          <w:b/>
          <w:bCs/>
          <w:spacing w:val="12"/>
          <w:sz w:val="40"/>
          <w:szCs w:val="44"/>
        </w:rPr>
        <w:t>會期</w:t>
      </w:r>
    </w:p>
    <w:p w:rsidR="00F20D2A" w:rsidRPr="007905D6" w:rsidRDefault="00F20D2A" w:rsidP="00C819E3">
      <w:pPr>
        <w:overflowPunct w:val="0"/>
        <w:autoSpaceDE w:val="0"/>
        <w:autoSpaceDN w:val="0"/>
        <w:spacing w:line="660" w:lineRule="exact"/>
        <w:jc w:val="both"/>
        <w:rPr>
          <w:rFonts w:eastAsia="標楷體"/>
          <w:b/>
          <w:bCs/>
          <w:spacing w:val="12"/>
          <w:sz w:val="40"/>
          <w:szCs w:val="44"/>
        </w:rPr>
      </w:pPr>
      <w:r w:rsidRPr="007905D6">
        <w:rPr>
          <w:rFonts w:eastAsia="標楷體"/>
          <w:b/>
          <w:bCs/>
          <w:spacing w:val="300"/>
          <w:sz w:val="40"/>
          <w:szCs w:val="44"/>
          <w:fitText w:val="4400" w:id="-2002102272"/>
        </w:rPr>
        <w:t>經濟委員</w:t>
      </w:r>
      <w:r w:rsidRPr="007905D6">
        <w:rPr>
          <w:rFonts w:eastAsia="標楷體"/>
          <w:b/>
          <w:bCs/>
          <w:sz w:val="40"/>
          <w:szCs w:val="44"/>
          <w:fitText w:val="4400" w:id="-2002102272"/>
        </w:rPr>
        <w:t>會</w:t>
      </w:r>
    </w:p>
    <w:p w:rsidR="00F20D2A" w:rsidRPr="007905D6" w:rsidRDefault="00F20D2A" w:rsidP="00C819E3">
      <w:pPr>
        <w:pStyle w:val="k00t26"/>
        <w:overflowPunct w:val="0"/>
        <w:spacing w:after="0" w:line="660" w:lineRule="exact"/>
        <w:rPr>
          <w:rFonts w:eastAsia="標楷體"/>
          <w:b/>
          <w:bCs/>
          <w:spacing w:val="10"/>
          <w:sz w:val="40"/>
          <w:szCs w:val="40"/>
        </w:rPr>
      </w:pPr>
    </w:p>
    <w:p w:rsidR="00F20D2A" w:rsidRPr="007905D6" w:rsidRDefault="00F20D2A" w:rsidP="00C819E3">
      <w:pPr>
        <w:tabs>
          <w:tab w:val="left" w:pos="960"/>
          <w:tab w:val="left" w:pos="1920"/>
          <w:tab w:val="left" w:pos="2880"/>
          <w:tab w:val="left" w:pos="3840"/>
          <w:tab w:val="left" w:pos="4800"/>
          <w:tab w:val="left" w:pos="5760"/>
        </w:tabs>
        <w:overflowPunct w:val="0"/>
        <w:autoSpaceDE w:val="0"/>
        <w:autoSpaceDN w:val="0"/>
        <w:spacing w:before="2040" w:after="120" w:line="800" w:lineRule="exact"/>
        <w:ind w:leftChars="-200" w:left="-480" w:rightChars="-200" w:right="-480"/>
        <w:jc w:val="center"/>
        <w:rPr>
          <w:rFonts w:eastAsia="標楷體"/>
          <w:b/>
          <w:bCs/>
          <w:sz w:val="56"/>
          <w:szCs w:val="56"/>
        </w:rPr>
      </w:pPr>
      <w:r w:rsidRPr="007905D6">
        <w:rPr>
          <w:rFonts w:eastAsia="標楷體"/>
          <w:b/>
          <w:bCs/>
          <w:spacing w:val="6"/>
          <w:sz w:val="56"/>
          <w:szCs w:val="56"/>
        </w:rPr>
        <w:t>國家發展委員會</w:t>
      </w:r>
      <w:r w:rsidRPr="007905D6">
        <w:rPr>
          <w:rFonts w:eastAsia="標楷體"/>
          <w:b/>
          <w:bCs/>
          <w:sz w:val="56"/>
          <w:szCs w:val="56"/>
        </w:rPr>
        <w:t>業務報告</w:t>
      </w:r>
    </w:p>
    <w:p w:rsidR="00F20D2A" w:rsidRPr="007905D6" w:rsidRDefault="00F20D2A" w:rsidP="00C819E3">
      <w:pPr>
        <w:tabs>
          <w:tab w:val="left" w:pos="960"/>
          <w:tab w:val="left" w:pos="1920"/>
          <w:tab w:val="left" w:pos="2880"/>
          <w:tab w:val="left" w:pos="3840"/>
          <w:tab w:val="left" w:pos="4800"/>
          <w:tab w:val="left" w:pos="5760"/>
        </w:tabs>
        <w:overflowPunct w:val="0"/>
        <w:autoSpaceDE w:val="0"/>
        <w:autoSpaceDN w:val="0"/>
        <w:spacing w:before="360" w:after="240" w:line="660" w:lineRule="exact"/>
        <w:ind w:left="3352" w:hangingChars="598" w:hanging="3352"/>
        <w:jc w:val="center"/>
        <w:rPr>
          <w:rFonts w:eastAsia="標楷體"/>
          <w:b/>
          <w:bCs/>
          <w:sz w:val="56"/>
          <w:szCs w:val="56"/>
        </w:rPr>
      </w:pPr>
      <w:r w:rsidRPr="007905D6">
        <w:rPr>
          <w:rFonts w:eastAsia="標楷體" w:hint="eastAsia"/>
          <w:b/>
          <w:bCs/>
          <w:sz w:val="56"/>
          <w:szCs w:val="56"/>
          <w:lang w:eastAsia="zh-HK"/>
        </w:rPr>
        <w:t>書面</w:t>
      </w:r>
      <w:r w:rsidR="005F5AE2" w:rsidRPr="007905D6">
        <w:rPr>
          <w:rFonts w:eastAsia="標楷體"/>
          <w:b/>
          <w:bCs/>
          <w:sz w:val="56"/>
          <w:szCs w:val="56"/>
        </w:rPr>
        <w:t>報告</w:t>
      </w:r>
    </w:p>
    <w:p w:rsidR="00F20D2A" w:rsidRPr="007905D6"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7905D6"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7905D6"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7905D6" w:rsidRDefault="00F20D2A" w:rsidP="00C819E3">
      <w:pPr>
        <w:overflowPunct w:val="0"/>
        <w:autoSpaceDE w:val="0"/>
        <w:autoSpaceDN w:val="0"/>
        <w:spacing w:beforeLines="100" w:before="240" w:line="660" w:lineRule="exact"/>
        <w:jc w:val="center"/>
        <w:rPr>
          <w:rFonts w:eastAsia="標楷體"/>
          <w:b/>
          <w:bCs/>
          <w:spacing w:val="10"/>
          <w:sz w:val="40"/>
          <w:szCs w:val="40"/>
          <w:lang w:val="zh-TW"/>
        </w:rPr>
      </w:pPr>
    </w:p>
    <w:p w:rsidR="00F20D2A" w:rsidRPr="007905D6" w:rsidRDefault="00F20D2A" w:rsidP="00C819E3">
      <w:pPr>
        <w:overflowPunct w:val="0"/>
        <w:autoSpaceDE w:val="0"/>
        <w:autoSpaceDN w:val="0"/>
        <w:spacing w:beforeLines="600" w:before="1440" w:line="660" w:lineRule="exact"/>
        <w:jc w:val="center"/>
        <w:rPr>
          <w:rFonts w:eastAsia="標楷體"/>
          <w:b/>
          <w:bCs/>
          <w:spacing w:val="10"/>
          <w:sz w:val="44"/>
          <w:szCs w:val="44"/>
        </w:rPr>
      </w:pPr>
      <w:r w:rsidRPr="007905D6">
        <w:rPr>
          <w:rFonts w:eastAsia="標楷體"/>
          <w:b/>
          <w:bCs/>
          <w:spacing w:val="10"/>
          <w:sz w:val="44"/>
          <w:szCs w:val="44"/>
        </w:rPr>
        <w:t>主任委員</w:t>
      </w:r>
      <w:r w:rsidRPr="007905D6">
        <w:rPr>
          <w:rFonts w:eastAsia="標楷體" w:hint="eastAsia"/>
          <w:b/>
          <w:bCs/>
          <w:spacing w:val="10"/>
          <w:sz w:val="44"/>
          <w:szCs w:val="44"/>
        </w:rPr>
        <w:t xml:space="preserve">　</w:t>
      </w:r>
      <w:r w:rsidRPr="007905D6">
        <w:rPr>
          <w:rFonts w:eastAsia="標楷體" w:hint="eastAsia"/>
          <w:b/>
          <w:bCs/>
          <w:spacing w:val="10"/>
          <w:sz w:val="44"/>
          <w:szCs w:val="44"/>
          <w:lang w:eastAsia="zh-HK"/>
        </w:rPr>
        <w:t>龔明鑫</w:t>
      </w:r>
    </w:p>
    <w:p w:rsidR="00F20D2A" w:rsidRPr="007905D6" w:rsidRDefault="00F20D2A" w:rsidP="00C819E3">
      <w:pPr>
        <w:pStyle w:val="k00"/>
        <w:spacing w:before="360"/>
        <w:ind w:left="801" w:hanging="801"/>
        <w:jc w:val="center"/>
        <w:textAlignment w:val="auto"/>
        <w:rPr>
          <w:b w:val="0"/>
          <w:bCs/>
          <w:szCs w:val="32"/>
          <w:lang w:bidi="hi-IN"/>
        </w:rPr>
      </w:pPr>
      <w:r w:rsidRPr="007905D6">
        <w:rPr>
          <w:bCs/>
          <w:szCs w:val="32"/>
          <w:lang w:bidi="hi-IN"/>
        </w:rPr>
        <w:t>中華民國</w:t>
      </w:r>
      <w:r w:rsidR="00F3558C" w:rsidRPr="007905D6">
        <w:rPr>
          <w:rFonts w:hint="eastAsia"/>
          <w:bCs/>
          <w:szCs w:val="32"/>
          <w:lang w:bidi="hi-IN"/>
        </w:rPr>
        <w:t xml:space="preserve"> </w:t>
      </w:r>
      <w:r w:rsidRPr="007905D6">
        <w:rPr>
          <w:bCs/>
          <w:szCs w:val="32"/>
          <w:lang w:bidi="hi-IN"/>
        </w:rPr>
        <w:t>1</w:t>
      </w:r>
      <w:r w:rsidR="00093BF1" w:rsidRPr="007905D6">
        <w:rPr>
          <w:bCs/>
          <w:szCs w:val="32"/>
          <w:lang w:bidi="hi-IN"/>
        </w:rPr>
        <w:t>1</w:t>
      </w:r>
      <w:r w:rsidRPr="007905D6">
        <w:rPr>
          <w:bCs/>
          <w:szCs w:val="32"/>
          <w:lang w:bidi="hi-IN"/>
        </w:rPr>
        <w:t>0</w:t>
      </w:r>
      <w:r w:rsidR="00F3558C" w:rsidRPr="007905D6">
        <w:rPr>
          <w:bCs/>
          <w:szCs w:val="32"/>
          <w:lang w:bidi="hi-IN"/>
        </w:rPr>
        <w:t xml:space="preserve"> </w:t>
      </w:r>
      <w:r w:rsidRPr="007905D6">
        <w:rPr>
          <w:bCs/>
          <w:szCs w:val="32"/>
          <w:lang w:bidi="hi-IN"/>
        </w:rPr>
        <w:t>年</w:t>
      </w:r>
      <w:r w:rsidRPr="007905D6">
        <w:rPr>
          <w:rFonts w:hint="eastAsia"/>
          <w:bCs/>
          <w:szCs w:val="32"/>
          <w:lang w:bidi="hi-IN"/>
        </w:rPr>
        <w:t xml:space="preserve"> </w:t>
      </w:r>
      <w:r w:rsidR="00093BF1" w:rsidRPr="007905D6">
        <w:rPr>
          <w:rFonts w:hint="eastAsia"/>
          <w:bCs/>
          <w:szCs w:val="32"/>
          <w:lang w:bidi="hi-IN"/>
        </w:rPr>
        <w:t>3</w:t>
      </w:r>
      <w:r w:rsidRPr="007905D6">
        <w:rPr>
          <w:rFonts w:hint="eastAsia"/>
          <w:bCs/>
          <w:szCs w:val="32"/>
          <w:lang w:bidi="hi-IN"/>
        </w:rPr>
        <w:t xml:space="preserve"> </w:t>
      </w:r>
      <w:r w:rsidRPr="007905D6">
        <w:rPr>
          <w:bCs/>
          <w:szCs w:val="32"/>
          <w:lang w:bidi="hi-IN"/>
        </w:rPr>
        <w:t>月</w:t>
      </w:r>
      <w:r w:rsidRPr="007905D6">
        <w:rPr>
          <w:rFonts w:hint="eastAsia"/>
          <w:bCs/>
          <w:szCs w:val="32"/>
          <w:lang w:bidi="hi-IN"/>
        </w:rPr>
        <w:t xml:space="preserve"> </w:t>
      </w:r>
      <w:r w:rsidR="00C91E35" w:rsidRPr="007905D6">
        <w:rPr>
          <w:rFonts w:hint="eastAsia"/>
          <w:bCs/>
          <w:szCs w:val="32"/>
          <w:lang w:bidi="hi-IN"/>
        </w:rPr>
        <w:t>15</w:t>
      </w:r>
      <w:r w:rsidRPr="007905D6">
        <w:rPr>
          <w:rFonts w:hint="eastAsia"/>
          <w:bCs/>
          <w:szCs w:val="32"/>
          <w:lang w:bidi="hi-IN"/>
        </w:rPr>
        <w:t xml:space="preserve"> </w:t>
      </w:r>
      <w:r w:rsidRPr="007905D6">
        <w:rPr>
          <w:bCs/>
          <w:szCs w:val="32"/>
          <w:lang w:bidi="hi-IN"/>
        </w:rPr>
        <w:t>日</w:t>
      </w:r>
    </w:p>
    <w:p w:rsidR="00F20D2A" w:rsidRPr="007905D6" w:rsidRDefault="00F20D2A" w:rsidP="00C819E3">
      <w:pPr>
        <w:pStyle w:val="k00"/>
        <w:spacing w:before="360"/>
        <w:ind w:left="800" w:hanging="800"/>
        <w:jc w:val="center"/>
        <w:textAlignment w:val="auto"/>
        <w:rPr>
          <w:b w:val="0"/>
          <w:bCs/>
          <w:szCs w:val="32"/>
          <w:lang w:bidi="hi-IN"/>
        </w:rPr>
      </w:pPr>
    </w:p>
    <w:p w:rsidR="00F20D2A" w:rsidRPr="007905D6" w:rsidRDefault="00F20D2A" w:rsidP="00C819E3">
      <w:pPr>
        <w:overflowPunct w:val="0"/>
        <w:autoSpaceDE w:val="0"/>
        <w:autoSpaceDN w:val="0"/>
        <w:rPr>
          <w:rFonts w:eastAsia="標楷體"/>
          <w:b/>
          <w:bCs/>
          <w:sz w:val="40"/>
          <w:szCs w:val="32"/>
          <w:lang w:bidi="hi-IN"/>
        </w:rPr>
      </w:pPr>
      <w:r w:rsidRPr="007905D6">
        <w:rPr>
          <w:b/>
          <w:bCs/>
          <w:sz w:val="40"/>
          <w:szCs w:val="32"/>
          <w:lang w:bidi="hi-IN"/>
        </w:rPr>
        <w:lastRenderedPageBreak/>
        <w:br w:type="page"/>
      </w:r>
    </w:p>
    <w:p w:rsidR="00F20D2A" w:rsidRPr="007905D6" w:rsidRDefault="00F20D2A" w:rsidP="00C819E3">
      <w:pPr>
        <w:overflowPunct w:val="0"/>
        <w:autoSpaceDE w:val="0"/>
        <w:autoSpaceDN w:val="0"/>
        <w:spacing w:line="660" w:lineRule="exact"/>
        <w:rPr>
          <w:rFonts w:eastAsia="標楷體"/>
          <w:b/>
          <w:bCs/>
          <w:spacing w:val="10"/>
          <w:sz w:val="44"/>
          <w:szCs w:val="44"/>
        </w:rPr>
        <w:sectPr w:rsidR="00F20D2A" w:rsidRPr="007905D6" w:rsidSect="00DA7AC4">
          <w:footerReference w:type="default" r:id="rId9"/>
          <w:pgSz w:w="11907" w:h="16840" w:code="9"/>
          <w:pgMar w:top="1440" w:right="1797" w:bottom="1440" w:left="1797" w:header="851" w:footer="992" w:gutter="0"/>
          <w:pgNumType w:start="1"/>
          <w:cols w:space="425"/>
          <w:docGrid w:linePitch="326"/>
        </w:sectPr>
      </w:pPr>
    </w:p>
    <w:sdt>
      <w:sdtPr>
        <w:rPr>
          <w:rFonts w:ascii="Times New Roman" w:eastAsia="標楷體" w:hAnsi="Times New Roman" w:cs="Times New Roman"/>
          <w:b w:val="0"/>
          <w:bCs w:val="0"/>
          <w:noProof/>
          <w:color w:val="auto"/>
          <w:spacing w:val="10"/>
          <w:sz w:val="24"/>
          <w:szCs w:val="24"/>
          <w:lang w:val="zh-TW" w:eastAsia="zh-HK"/>
        </w:rPr>
        <w:id w:val="-1582820897"/>
        <w:docPartObj>
          <w:docPartGallery w:val="Table of Contents"/>
          <w:docPartUnique/>
        </w:docPartObj>
      </w:sdtPr>
      <w:sdtEndPr>
        <w:rPr>
          <w:rFonts w:ascii="標楷體" w:hAnsi="標楷體"/>
          <w:b/>
        </w:rPr>
      </w:sdtEndPr>
      <w:sdtContent>
        <w:p w:rsidR="003B58D5" w:rsidRPr="007905D6" w:rsidRDefault="003B58D5" w:rsidP="00C819E3">
          <w:pPr>
            <w:pStyle w:val="ad"/>
            <w:overflowPunct w:val="0"/>
            <w:autoSpaceDE w:val="0"/>
            <w:autoSpaceDN w:val="0"/>
            <w:ind w:rightChars="-139" w:right="-334" w:firstLine="480"/>
            <w:jc w:val="center"/>
            <w:rPr>
              <w:rFonts w:ascii="Times New Roman" w:eastAsia="標楷體" w:hAnsi="Times New Roman"/>
              <w:color w:val="auto"/>
            </w:rPr>
          </w:pPr>
          <w:r w:rsidRPr="007905D6">
            <w:rPr>
              <w:rFonts w:ascii="Times New Roman" w:eastAsia="標楷體" w:hAnsi="Times New Roman" w:hint="eastAsia"/>
              <w:color w:val="auto"/>
              <w:sz w:val="48"/>
              <w:szCs w:val="48"/>
              <w:lang w:val="zh-TW"/>
            </w:rPr>
            <w:t>目　錄</w:t>
          </w:r>
        </w:p>
        <w:p w:rsidR="00941761" w:rsidRDefault="003B58D5">
          <w:pPr>
            <w:pStyle w:val="11"/>
            <w:rPr>
              <w:rFonts w:asciiTheme="minorHAnsi" w:eastAsiaTheme="minorEastAsia" w:hAnsiTheme="minorHAnsi" w:cstheme="minorBidi"/>
              <w:b w:val="0"/>
              <w:spacing w:val="0"/>
              <w:kern w:val="2"/>
              <w:sz w:val="24"/>
              <w:szCs w:val="22"/>
              <w:lang w:eastAsia="zh-TW"/>
            </w:rPr>
          </w:pPr>
          <w:r w:rsidRPr="007905D6">
            <w:rPr>
              <w:sz w:val="32"/>
              <w:szCs w:val="32"/>
            </w:rPr>
            <w:fldChar w:fldCharType="begin"/>
          </w:r>
          <w:r w:rsidRPr="007905D6">
            <w:rPr>
              <w:sz w:val="32"/>
              <w:szCs w:val="32"/>
            </w:rPr>
            <w:instrText xml:space="preserve"> TOC \o "1-3" \h \z \u </w:instrText>
          </w:r>
          <w:r w:rsidRPr="007905D6">
            <w:rPr>
              <w:sz w:val="32"/>
              <w:szCs w:val="32"/>
            </w:rPr>
            <w:fldChar w:fldCharType="separate"/>
          </w:r>
          <w:hyperlink w:anchor="_Toc66465037" w:history="1">
            <w:r w:rsidR="00941761" w:rsidRPr="00A5534E">
              <w:rPr>
                <w:rStyle w:val="ac"/>
                <w:rFonts w:hint="eastAsia"/>
              </w:rPr>
              <w:t>壹、當前經濟情勢</w:t>
            </w:r>
            <w:r w:rsidR="00941761" w:rsidRPr="00941761">
              <w:rPr>
                <w:rFonts w:ascii="Times New Roman" w:hAnsi="Times New Roman"/>
                <w:webHidden/>
                <w:sz w:val="32"/>
                <w:szCs w:val="36"/>
              </w:rPr>
              <w:tab/>
            </w:r>
            <w:r w:rsidR="00941761" w:rsidRPr="00941761">
              <w:rPr>
                <w:rFonts w:ascii="Times New Roman" w:hAnsi="Times New Roman"/>
                <w:webHidden/>
                <w:sz w:val="32"/>
                <w:szCs w:val="36"/>
              </w:rPr>
              <w:fldChar w:fldCharType="begin"/>
            </w:r>
            <w:r w:rsidR="00941761" w:rsidRPr="00941761">
              <w:rPr>
                <w:rFonts w:ascii="Times New Roman" w:hAnsi="Times New Roman"/>
                <w:webHidden/>
                <w:sz w:val="32"/>
                <w:szCs w:val="36"/>
              </w:rPr>
              <w:instrText xml:space="preserve"> PAGEREF _Toc66465037 \h </w:instrText>
            </w:r>
            <w:r w:rsidR="00941761" w:rsidRPr="00941761">
              <w:rPr>
                <w:rFonts w:ascii="Times New Roman" w:hAnsi="Times New Roman"/>
                <w:webHidden/>
                <w:sz w:val="32"/>
                <w:szCs w:val="36"/>
              </w:rPr>
            </w:r>
            <w:r w:rsidR="00941761" w:rsidRPr="00941761">
              <w:rPr>
                <w:rFonts w:ascii="Times New Roman" w:hAnsi="Times New Roman"/>
                <w:webHidden/>
                <w:sz w:val="32"/>
                <w:szCs w:val="36"/>
              </w:rPr>
              <w:fldChar w:fldCharType="separate"/>
            </w:r>
            <w:r w:rsidR="00DC55DE">
              <w:rPr>
                <w:rFonts w:ascii="Times New Roman" w:hAnsi="Times New Roman"/>
                <w:webHidden/>
                <w:sz w:val="32"/>
                <w:szCs w:val="36"/>
              </w:rPr>
              <w:t>1</w:t>
            </w:r>
            <w:r w:rsidR="00941761" w:rsidRPr="00941761">
              <w:rPr>
                <w:rFonts w:ascii="Times New Roman" w:hAnsi="Times New Roman"/>
                <w:webHidden/>
                <w:sz w:val="32"/>
                <w:szCs w:val="36"/>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38" w:history="1">
            <w:r w:rsidR="00941761" w:rsidRPr="00A5534E">
              <w:rPr>
                <w:rStyle w:val="ac"/>
                <w:rFonts w:hint="eastAsia"/>
              </w:rPr>
              <w:t>一、全球經濟逐漸復甦</w:t>
            </w:r>
            <w:r w:rsidR="00941761">
              <w:rPr>
                <w:webHidden/>
              </w:rPr>
              <w:tab/>
            </w:r>
            <w:r w:rsidR="00941761">
              <w:rPr>
                <w:webHidden/>
              </w:rPr>
              <w:fldChar w:fldCharType="begin"/>
            </w:r>
            <w:r w:rsidR="00941761">
              <w:rPr>
                <w:webHidden/>
              </w:rPr>
              <w:instrText xml:space="preserve"> PAGEREF _Toc66465038 \h </w:instrText>
            </w:r>
            <w:r w:rsidR="00941761">
              <w:rPr>
                <w:webHidden/>
              </w:rPr>
            </w:r>
            <w:r w:rsidR="00941761">
              <w:rPr>
                <w:webHidden/>
              </w:rPr>
              <w:fldChar w:fldCharType="separate"/>
            </w:r>
            <w:r>
              <w:rPr>
                <w:webHidden/>
              </w:rPr>
              <w:t>1</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39" w:history="1">
            <w:r w:rsidR="00941761" w:rsidRPr="00A5534E">
              <w:rPr>
                <w:rStyle w:val="ac"/>
                <w:rFonts w:hint="eastAsia"/>
              </w:rPr>
              <w:t>二、國內經濟明顯增溫</w:t>
            </w:r>
            <w:r w:rsidR="00941761">
              <w:rPr>
                <w:webHidden/>
              </w:rPr>
              <w:tab/>
            </w:r>
            <w:r w:rsidR="00941761">
              <w:rPr>
                <w:webHidden/>
              </w:rPr>
              <w:fldChar w:fldCharType="begin"/>
            </w:r>
            <w:r w:rsidR="00941761">
              <w:rPr>
                <w:webHidden/>
              </w:rPr>
              <w:instrText xml:space="preserve"> PAGEREF _Toc66465039 \h </w:instrText>
            </w:r>
            <w:r w:rsidR="00941761">
              <w:rPr>
                <w:webHidden/>
              </w:rPr>
            </w:r>
            <w:r w:rsidR="00941761">
              <w:rPr>
                <w:webHidden/>
              </w:rPr>
              <w:fldChar w:fldCharType="separate"/>
            </w:r>
            <w:r>
              <w:rPr>
                <w:webHidden/>
              </w:rPr>
              <w:t>3</w:t>
            </w:r>
            <w:r w:rsidR="00941761">
              <w:rPr>
                <w:webHidden/>
              </w:rPr>
              <w:fldChar w:fldCharType="end"/>
            </w:r>
          </w:hyperlink>
        </w:p>
        <w:p w:rsidR="00941761" w:rsidRDefault="00DC55DE">
          <w:pPr>
            <w:pStyle w:val="11"/>
            <w:rPr>
              <w:rFonts w:asciiTheme="minorHAnsi" w:eastAsiaTheme="minorEastAsia" w:hAnsiTheme="minorHAnsi" w:cstheme="minorBidi"/>
              <w:b w:val="0"/>
              <w:spacing w:val="0"/>
              <w:kern w:val="2"/>
              <w:sz w:val="24"/>
              <w:szCs w:val="22"/>
              <w:lang w:eastAsia="zh-TW"/>
            </w:rPr>
          </w:pPr>
          <w:hyperlink w:anchor="_Toc66465040" w:history="1">
            <w:r w:rsidR="00941761" w:rsidRPr="00A5534E">
              <w:rPr>
                <w:rStyle w:val="ac"/>
                <w:rFonts w:hint="eastAsia"/>
              </w:rPr>
              <w:t>貳、施政方向與重點</w:t>
            </w:r>
            <w:r w:rsidR="00941761" w:rsidRPr="00941761">
              <w:rPr>
                <w:rFonts w:ascii="Times New Roman" w:hAnsi="Times New Roman"/>
                <w:webHidden/>
                <w:sz w:val="32"/>
                <w:szCs w:val="36"/>
              </w:rPr>
              <w:tab/>
            </w:r>
            <w:r w:rsidR="00941761" w:rsidRPr="00941761">
              <w:rPr>
                <w:rFonts w:ascii="Times New Roman" w:hAnsi="Times New Roman"/>
                <w:webHidden/>
                <w:sz w:val="32"/>
                <w:szCs w:val="36"/>
              </w:rPr>
              <w:fldChar w:fldCharType="begin"/>
            </w:r>
            <w:r w:rsidR="00941761" w:rsidRPr="00941761">
              <w:rPr>
                <w:rFonts w:ascii="Times New Roman" w:hAnsi="Times New Roman"/>
                <w:webHidden/>
                <w:sz w:val="32"/>
                <w:szCs w:val="36"/>
              </w:rPr>
              <w:instrText xml:space="preserve"> PAGEREF _Toc66465040 \h </w:instrText>
            </w:r>
            <w:r w:rsidR="00941761" w:rsidRPr="00941761">
              <w:rPr>
                <w:rFonts w:ascii="Times New Roman" w:hAnsi="Times New Roman"/>
                <w:webHidden/>
                <w:sz w:val="32"/>
                <w:szCs w:val="36"/>
              </w:rPr>
            </w:r>
            <w:r w:rsidR="00941761" w:rsidRPr="00941761">
              <w:rPr>
                <w:rFonts w:ascii="Times New Roman" w:hAnsi="Times New Roman"/>
                <w:webHidden/>
                <w:sz w:val="32"/>
                <w:szCs w:val="36"/>
              </w:rPr>
              <w:fldChar w:fldCharType="separate"/>
            </w:r>
            <w:r>
              <w:rPr>
                <w:rFonts w:ascii="Times New Roman" w:hAnsi="Times New Roman"/>
                <w:webHidden/>
                <w:sz w:val="32"/>
                <w:szCs w:val="36"/>
              </w:rPr>
              <w:t>4</w:t>
            </w:r>
            <w:r w:rsidR="00941761" w:rsidRPr="00941761">
              <w:rPr>
                <w:rFonts w:ascii="Times New Roman" w:hAnsi="Times New Roman"/>
                <w:webHidden/>
                <w:sz w:val="32"/>
                <w:szCs w:val="36"/>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1" w:history="1">
            <w:r w:rsidR="00941761" w:rsidRPr="00A5534E">
              <w:rPr>
                <w:rStyle w:val="ac"/>
                <w:rFonts w:hint="eastAsia"/>
              </w:rPr>
              <w:t>創新導向，成為全球經濟關鍵力量</w:t>
            </w:r>
            <w:r w:rsidR="00941761">
              <w:rPr>
                <w:webHidden/>
              </w:rPr>
              <w:tab/>
            </w:r>
            <w:r w:rsidR="00941761">
              <w:rPr>
                <w:webHidden/>
              </w:rPr>
              <w:fldChar w:fldCharType="begin"/>
            </w:r>
            <w:r w:rsidR="00941761">
              <w:rPr>
                <w:webHidden/>
              </w:rPr>
              <w:instrText xml:space="preserve"> PAGEREF _Toc66465041 \h </w:instrText>
            </w:r>
            <w:r w:rsidR="00941761">
              <w:rPr>
                <w:webHidden/>
              </w:rPr>
            </w:r>
            <w:r w:rsidR="00941761">
              <w:rPr>
                <w:webHidden/>
              </w:rPr>
              <w:fldChar w:fldCharType="separate"/>
            </w:r>
            <w:r>
              <w:rPr>
                <w:webHidden/>
              </w:rPr>
              <w:t>5</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2" w:history="1">
            <w:r w:rsidR="00941761" w:rsidRPr="00A5534E">
              <w:rPr>
                <w:rStyle w:val="ac"/>
                <w:rFonts w:hint="eastAsia"/>
              </w:rPr>
              <w:t>一、協調推動六大核心戰略產業</w:t>
            </w:r>
            <w:r w:rsidR="00941761">
              <w:rPr>
                <w:webHidden/>
              </w:rPr>
              <w:tab/>
            </w:r>
            <w:r w:rsidR="00941761">
              <w:rPr>
                <w:webHidden/>
              </w:rPr>
              <w:fldChar w:fldCharType="begin"/>
            </w:r>
            <w:r w:rsidR="00941761">
              <w:rPr>
                <w:webHidden/>
              </w:rPr>
              <w:instrText xml:space="preserve"> PAGEREF _Toc66465042 \h </w:instrText>
            </w:r>
            <w:r w:rsidR="00941761">
              <w:rPr>
                <w:webHidden/>
              </w:rPr>
            </w:r>
            <w:r w:rsidR="00941761">
              <w:rPr>
                <w:webHidden/>
              </w:rPr>
              <w:fldChar w:fldCharType="separate"/>
            </w:r>
            <w:r>
              <w:rPr>
                <w:webHidden/>
              </w:rPr>
              <w:t>5</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3" w:history="1">
            <w:r w:rsidR="00941761" w:rsidRPr="00A5534E">
              <w:rPr>
                <w:rStyle w:val="ac"/>
                <w:rFonts w:hint="eastAsia"/>
              </w:rPr>
              <w:t>二、落實執行亞洲．矽谷計畫</w:t>
            </w:r>
            <w:r w:rsidR="00941761">
              <w:rPr>
                <w:webHidden/>
              </w:rPr>
              <w:tab/>
            </w:r>
            <w:r w:rsidR="00941761">
              <w:rPr>
                <w:webHidden/>
              </w:rPr>
              <w:fldChar w:fldCharType="begin"/>
            </w:r>
            <w:r w:rsidR="00941761">
              <w:rPr>
                <w:webHidden/>
              </w:rPr>
              <w:instrText xml:space="preserve"> PAGEREF _Toc66465043 \h </w:instrText>
            </w:r>
            <w:r w:rsidR="00941761">
              <w:rPr>
                <w:webHidden/>
              </w:rPr>
            </w:r>
            <w:r w:rsidR="00941761">
              <w:rPr>
                <w:webHidden/>
              </w:rPr>
              <w:fldChar w:fldCharType="separate"/>
            </w:r>
            <w:r>
              <w:rPr>
                <w:webHidden/>
              </w:rPr>
              <w:t>7</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4" w:history="1">
            <w:r w:rsidR="00941761" w:rsidRPr="00A5534E">
              <w:rPr>
                <w:rStyle w:val="ac"/>
                <w:rFonts w:hint="eastAsia"/>
              </w:rPr>
              <w:t>三、強化產業及金融鏈結</w:t>
            </w:r>
            <w:r w:rsidR="00941761">
              <w:rPr>
                <w:webHidden/>
              </w:rPr>
              <w:tab/>
            </w:r>
            <w:r w:rsidR="00941761">
              <w:rPr>
                <w:webHidden/>
              </w:rPr>
              <w:fldChar w:fldCharType="begin"/>
            </w:r>
            <w:r w:rsidR="00941761">
              <w:rPr>
                <w:webHidden/>
              </w:rPr>
              <w:instrText xml:space="preserve"> PAGEREF _Toc66465044 \h </w:instrText>
            </w:r>
            <w:r w:rsidR="00941761">
              <w:rPr>
                <w:webHidden/>
              </w:rPr>
            </w:r>
            <w:r w:rsidR="00941761">
              <w:rPr>
                <w:webHidden/>
              </w:rPr>
              <w:fldChar w:fldCharType="separate"/>
            </w:r>
            <w:r>
              <w:rPr>
                <w:webHidden/>
              </w:rPr>
              <w:t>9</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5" w:history="1">
            <w:r w:rsidR="00941761" w:rsidRPr="00A5534E">
              <w:rPr>
                <w:rStyle w:val="ac"/>
                <w:rFonts w:hint="eastAsia"/>
              </w:rPr>
              <w:t>四、深化數位經濟國際合作</w:t>
            </w:r>
            <w:r w:rsidR="00941761">
              <w:rPr>
                <w:webHidden/>
              </w:rPr>
              <w:tab/>
            </w:r>
            <w:r w:rsidR="00941761">
              <w:rPr>
                <w:webHidden/>
              </w:rPr>
              <w:fldChar w:fldCharType="begin"/>
            </w:r>
            <w:r w:rsidR="00941761">
              <w:rPr>
                <w:webHidden/>
              </w:rPr>
              <w:instrText xml:space="preserve"> PAGEREF _Toc66465045 \h </w:instrText>
            </w:r>
            <w:r w:rsidR="00941761">
              <w:rPr>
                <w:webHidden/>
              </w:rPr>
            </w:r>
            <w:r w:rsidR="00941761">
              <w:rPr>
                <w:webHidden/>
              </w:rPr>
              <w:fldChar w:fldCharType="separate"/>
            </w:r>
            <w:r>
              <w:rPr>
                <w:webHidden/>
              </w:rPr>
              <w:t>11</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6" w:history="1">
            <w:r w:rsidR="00941761" w:rsidRPr="00A5534E">
              <w:rPr>
                <w:rStyle w:val="ac"/>
                <w:rFonts w:hint="eastAsia"/>
              </w:rPr>
              <w:t>延攬精英，成為國際人才匯集中心</w:t>
            </w:r>
            <w:r w:rsidR="00941761">
              <w:rPr>
                <w:webHidden/>
              </w:rPr>
              <w:tab/>
            </w:r>
            <w:r w:rsidR="00941761">
              <w:rPr>
                <w:webHidden/>
              </w:rPr>
              <w:fldChar w:fldCharType="begin"/>
            </w:r>
            <w:r w:rsidR="00941761">
              <w:rPr>
                <w:webHidden/>
              </w:rPr>
              <w:instrText xml:space="preserve"> PAGEREF _Toc66465046 \h </w:instrText>
            </w:r>
            <w:r w:rsidR="00941761">
              <w:rPr>
                <w:webHidden/>
              </w:rPr>
            </w:r>
            <w:r w:rsidR="00941761">
              <w:rPr>
                <w:webHidden/>
              </w:rPr>
              <w:fldChar w:fldCharType="separate"/>
            </w:r>
            <w:r>
              <w:rPr>
                <w:webHidden/>
              </w:rPr>
              <w:t>13</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7" w:history="1">
            <w:r w:rsidR="00941761" w:rsidRPr="00A5534E">
              <w:rPr>
                <w:rStyle w:val="ac"/>
                <w:rFonts w:hint="eastAsia"/>
              </w:rPr>
              <w:t>一、打造</w:t>
            </w:r>
            <w:r w:rsidR="00941761" w:rsidRPr="00A5534E">
              <w:rPr>
                <w:rStyle w:val="ac"/>
              </w:rPr>
              <w:t>2030</w:t>
            </w:r>
            <w:r w:rsidR="00941761" w:rsidRPr="00A5534E">
              <w:rPr>
                <w:rStyle w:val="ac"/>
                <w:rFonts w:hint="eastAsia"/>
              </w:rPr>
              <w:t>雙語國家</w:t>
            </w:r>
            <w:r w:rsidR="00941761">
              <w:rPr>
                <w:webHidden/>
              </w:rPr>
              <w:tab/>
            </w:r>
            <w:r w:rsidR="00941761">
              <w:rPr>
                <w:webHidden/>
              </w:rPr>
              <w:fldChar w:fldCharType="begin"/>
            </w:r>
            <w:r w:rsidR="00941761">
              <w:rPr>
                <w:webHidden/>
              </w:rPr>
              <w:instrText xml:space="preserve"> PAGEREF _Toc66465047 \h </w:instrText>
            </w:r>
            <w:r w:rsidR="00941761">
              <w:rPr>
                <w:webHidden/>
              </w:rPr>
            </w:r>
            <w:r w:rsidR="00941761">
              <w:rPr>
                <w:webHidden/>
              </w:rPr>
              <w:fldChar w:fldCharType="separate"/>
            </w:r>
            <w:r>
              <w:rPr>
                <w:webHidden/>
              </w:rPr>
              <w:t>13</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8" w:history="1">
            <w:r w:rsidR="00941761" w:rsidRPr="00A5534E">
              <w:rPr>
                <w:rStyle w:val="ac"/>
                <w:rFonts w:hint="eastAsia"/>
              </w:rPr>
              <w:t>二、積極培育本土數位人才</w:t>
            </w:r>
            <w:r w:rsidR="00941761">
              <w:rPr>
                <w:webHidden/>
              </w:rPr>
              <w:tab/>
            </w:r>
            <w:r w:rsidR="00941761">
              <w:rPr>
                <w:webHidden/>
              </w:rPr>
              <w:fldChar w:fldCharType="begin"/>
            </w:r>
            <w:r w:rsidR="00941761">
              <w:rPr>
                <w:webHidden/>
              </w:rPr>
              <w:instrText xml:space="preserve"> PAGEREF _Toc66465048 \h </w:instrText>
            </w:r>
            <w:r w:rsidR="00941761">
              <w:rPr>
                <w:webHidden/>
              </w:rPr>
            </w:r>
            <w:r w:rsidR="00941761">
              <w:rPr>
                <w:webHidden/>
              </w:rPr>
              <w:fldChar w:fldCharType="separate"/>
            </w:r>
            <w:r>
              <w:rPr>
                <w:webHidden/>
              </w:rPr>
              <w:t>17</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49" w:history="1">
            <w:r w:rsidR="00941761" w:rsidRPr="00A5534E">
              <w:rPr>
                <w:rStyle w:val="ac"/>
                <w:rFonts w:hint="eastAsia"/>
              </w:rPr>
              <w:t>三、致力延攬國際專業人才</w:t>
            </w:r>
            <w:r w:rsidR="00941761">
              <w:rPr>
                <w:webHidden/>
              </w:rPr>
              <w:tab/>
            </w:r>
            <w:r w:rsidR="00941761">
              <w:rPr>
                <w:webHidden/>
              </w:rPr>
              <w:fldChar w:fldCharType="begin"/>
            </w:r>
            <w:r w:rsidR="00941761">
              <w:rPr>
                <w:webHidden/>
              </w:rPr>
              <w:instrText xml:space="preserve"> PAGEREF _Toc66465049 \h </w:instrText>
            </w:r>
            <w:r w:rsidR="00941761">
              <w:rPr>
                <w:webHidden/>
              </w:rPr>
            </w:r>
            <w:r w:rsidR="00941761">
              <w:rPr>
                <w:webHidden/>
              </w:rPr>
              <w:fldChar w:fldCharType="separate"/>
            </w:r>
            <w:r>
              <w:rPr>
                <w:webHidden/>
              </w:rPr>
              <w:t>18</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0" w:history="1">
            <w:r w:rsidR="00941761" w:rsidRPr="00A5534E">
              <w:rPr>
                <w:rStyle w:val="ac"/>
                <w:rFonts w:hint="eastAsia"/>
              </w:rPr>
              <w:t>精進治理，落實區域永續平衡發展</w:t>
            </w:r>
            <w:r w:rsidR="00941761">
              <w:rPr>
                <w:webHidden/>
              </w:rPr>
              <w:tab/>
            </w:r>
            <w:r w:rsidR="00941761">
              <w:rPr>
                <w:webHidden/>
              </w:rPr>
              <w:fldChar w:fldCharType="begin"/>
            </w:r>
            <w:r w:rsidR="00941761">
              <w:rPr>
                <w:webHidden/>
              </w:rPr>
              <w:instrText xml:space="preserve"> PAGEREF _Toc66465050 \h </w:instrText>
            </w:r>
            <w:r w:rsidR="00941761">
              <w:rPr>
                <w:webHidden/>
              </w:rPr>
            </w:r>
            <w:r w:rsidR="00941761">
              <w:rPr>
                <w:webHidden/>
              </w:rPr>
              <w:fldChar w:fldCharType="separate"/>
            </w:r>
            <w:r>
              <w:rPr>
                <w:webHidden/>
              </w:rPr>
              <w:t>21</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1" w:history="1">
            <w:r w:rsidR="00941761" w:rsidRPr="00A5534E">
              <w:rPr>
                <w:rStyle w:val="ac"/>
                <w:rFonts w:hint="eastAsia"/>
              </w:rPr>
              <w:t>一、規劃、審議及管考前瞻基礎建設計畫</w:t>
            </w:r>
            <w:r w:rsidR="00941761">
              <w:rPr>
                <w:webHidden/>
              </w:rPr>
              <w:tab/>
            </w:r>
            <w:r w:rsidR="00941761">
              <w:rPr>
                <w:webHidden/>
              </w:rPr>
              <w:fldChar w:fldCharType="begin"/>
            </w:r>
            <w:r w:rsidR="00941761">
              <w:rPr>
                <w:webHidden/>
              </w:rPr>
              <w:instrText xml:space="preserve"> PAGEREF _Toc66465051 \h </w:instrText>
            </w:r>
            <w:r w:rsidR="00941761">
              <w:rPr>
                <w:webHidden/>
              </w:rPr>
            </w:r>
            <w:r w:rsidR="00941761">
              <w:rPr>
                <w:webHidden/>
              </w:rPr>
              <w:fldChar w:fldCharType="separate"/>
            </w:r>
            <w:r>
              <w:rPr>
                <w:webHidden/>
              </w:rPr>
              <w:t>21</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2" w:history="1">
            <w:r w:rsidR="00941761" w:rsidRPr="00A5534E">
              <w:rPr>
                <w:rStyle w:val="ac"/>
                <w:rFonts w:hint="eastAsia"/>
              </w:rPr>
              <w:t>二、精實推動地方創生</w:t>
            </w:r>
            <w:r w:rsidR="00941761">
              <w:rPr>
                <w:webHidden/>
              </w:rPr>
              <w:tab/>
            </w:r>
            <w:r w:rsidR="00941761">
              <w:rPr>
                <w:webHidden/>
              </w:rPr>
              <w:fldChar w:fldCharType="begin"/>
            </w:r>
            <w:r w:rsidR="00941761">
              <w:rPr>
                <w:webHidden/>
              </w:rPr>
              <w:instrText xml:space="preserve"> PAGEREF _Toc66465052 \h </w:instrText>
            </w:r>
            <w:r w:rsidR="00941761">
              <w:rPr>
                <w:webHidden/>
              </w:rPr>
            </w:r>
            <w:r w:rsidR="00941761">
              <w:rPr>
                <w:webHidden/>
              </w:rPr>
              <w:fldChar w:fldCharType="separate"/>
            </w:r>
            <w:r>
              <w:rPr>
                <w:webHidden/>
              </w:rPr>
              <w:t>22</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3" w:history="1">
            <w:r w:rsidR="00941761" w:rsidRPr="00A5534E">
              <w:rPr>
                <w:rStyle w:val="ac"/>
                <w:rFonts w:hint="eastAsia"/>
              </w:rPr>
              <w:t>三、優化花東離島建設</w:t>
            </w:r>
            <w:r w:rsidR="00941761">
              <w:rPr>
                <w:webHidden/>
              </w:rPr>
              <w:tab/>
            </w:r>
            <w:r w:rsidR="00941761">
              <w:rPr>
                <w:webHidden/>
              </w:rPr>
              <w:fldChar w:fldCharType="begin"/>
            </w:r>
            <w:r w:rsidR="00941761">
              <w:rPr>
                <w:webHidden/>
              </w:rPr>
              <w:instrText xml:space="preserve"> PAGEREF _Toc66465053 \h </w:instrText>
            </w:r>
            <w:r w:rsidR="00941761">
              <w:rPr>
                <w:webHidden/>
              </w:rPr>
            </w:r>
            <w:r w:rsidR="00941761">
              <w:rPr>
                <w:webHidden/>
              </w:rPr>
              <w:fldChar w:fldCharType="separate"/>
            </w:r>
            <w:r>
              <w:rPr>
                <w:webHidden/>
              </w:rPr>
              <w:t>23</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4" w:history="1">
            <w:r w:rsidR="00941761" w:rsidRPr="00A5534E">
              <w:rPr>
                <w:rStyle w:val="ac"/>
                <w:rFonts w:hint="eastAsia"/>
              </w:rPr>
              <w:t>四、加速中興新村活化</w:t>
            </w:r>
            <w:r w:rsidR="00941761">
              <w:rPr>
                <w:webHidden/>
              </w:rPr>
              <w:tab/>
            </w:r>
            <w:r w:rsidR="00941761">
              <w:rPr>
                <w:webHidden/>
              </w:rPr>
              <w:fldChar w:fldCharType="begin"/>
            </w:r>
            <w:r w:rsidR="00941761">
              <w:rPr>
                <w:webHidden/>
              </w:rPr>
              <w:instrText xml:space="preserve"> PAGEREF _Toc66465054 \h </w:instrText>
            </w:r>
            <w:r w:rsidR="00941761">
              <w:rPr>
                <w:webHidden/>
              </w:rPr>
            </w:r>
            <w:r w:rsidR="00941761">
              <w:rPr>
                <w:webHidden/>
              </w:rPr>
              <w:fldChar w:fldCharType="separate"/>
            </w:r>
            <w:r>
              <w:rPr>
                <w:webHidden/>
              </w:rPr>
              <w:t>24</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5" w:history="1">
            <w:r w:rsidR="00941761" w:rsidRPr="00A5534E">
              <w:rPr>
                <w:rStyle w:val="ac"/>
                <w:rFonts w:hint="eastAsia"/>
              </w:rPr>
              <w:t>五、協調推動健全房地產市場方案</w:t>
            </w:r>
            <w:r w:rsidR="00941761">
              <w:rPr>
                <w:webHidden/>
              </w:rPr>
              <w:tab/>
            </w:r>
            <w:r w:rsidR="00941761">
              <w:rPr>
                <w:webHidden/>
              </w:rPr>
              <w:fldChar w:fldCharType="begin"/>
            </w:r>
            <w:r w:rsidR="00941761">
              <w:rPr>
                <w:webHidden/>
              </w:rPr>
              <w:instrText xml:space="preserve"> PAGEREF _Toc66465055 \h </w:instrText>
            </w:r>
            <w:r w:rsidR="00941761">
              <w:rPr>
                <w:webHidden/>
              </w:rPr>
            </w:r>
            <w:r w:rsidR="00941761">
              <w:rPr>
                <w:webHidden/>
              </w:rPr>
              <w:fldChar w:fldCharType="separate"/>
            </w:r>
            <w:r>
              <w:rPr>
                <w:webHidden/>
              </w:rPr>
              <w:t>25</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6" w:history="1">
            <w:r w:rsidR="00941761" w:rsidRPr="00A5534E">
              <w:rPr>
                <w:rStyle w:val="ac"/>
                <w:rFonts w:hint="eastAsia"/>
              </w:rPr>
              <w:t>數位政府，提升全方位施政效能</w:t>
            </w:r>
            <w:r w:rsidR="00941761">
              <w:rPr>
                <w:webHidden/>
              </w:rPr>
              <w:tab/>
            </w:r>
            <w:r w:rsidR="00941761">
              <w:rPr>
                <w:webHidden/>
              </w:rPr>
              <w:fldChar w:fldCharType="begin"/>
            </w:r>
            <w:r w:rsidR="00941761">
              <w:rPr>
                <w:webHidden/>
              </w:rPr>
              <w:instrText xml:space="preserve"> PAGEREF _Toc66465056 \h </w:instrText>
            </w:r>
            <w:r w:rsidR="00941761">
              <w:rPr>
                <w:webHidden/>
              </w:rPr>
            </w:r>
            <w:r w:rsidR="00941761">
              <w:rPr>
                <w:webHidden/>
              </w:rPr>
              <w:fldChar w:fldCharType="separate"/>
            </w:r>
            <w:r>
              <w:rPr>
                <w:webHidden/>
              </w:rPr>
              <w:t>27</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7" w:history="1">
            <w:r w:rsidR="00941761" w:rsidRPr="00A5534E">
              <w:rPr>
                <w:rStyle w:val="ac"/>
                <w:rFonts w:hint="eastAsia"/>
              </w:rPr>
              <w:t>一、優化服務型智慧政府</w:t>
            </w:r>
            <w:r w:rsidR="00941761">
              <w:rPr>
                <w:webHidden/>
              </w:rPr>
              <w:tab/>
            </w:r>
            <w:r w:rsidR="00941761">
              <w:rPr>
                <w:webHidden/>
              </w:rPr>
              <w:fldChar w:fldCharType="begin"/>
            </w:r>
            <w:r w:rsidR="00941761">
              <w:rPr>
                <w:webHidden/>
              </w:rPr>
              <w:instrText xml:space="preserve"> PAGEREF _Toc66465057 \h </w:instrText>
            </w:r>
            <w:r w:rsidR="00941761">
              <w:rPr>
                <w:webHidden/>
              </w:rPr>
            </w:r>
            <w:r w:rsidR="00941761">
              <w:rPr>
                <w:webHidden/>
              </w:rPr>
              <w:fldChar w:fldCharType="separate"/>
            </w:r>
            <w:r>
              <w:rPr>
                <w:webHidden/>
              </w:rPr>
              <w:t>27</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8" w:history="1">
            <w:r w:rsidR="00941761" w:rsidRPr="00A5534E">
              <w:rPr>
                <w:rStyle w:val="ac"/>
                <w:rFonts w:hint="eastAsia"/>
              </w:rPr>
              <w:t>二、推展開放政府國家行動方案</w:t>
            </w:r>
            <w:r w:rsidR="00941761">
              <w:rPr>
                <w:webHidden/>
              </w:rPr>
              <w:tab/>
            </w:r>
            <w:r w:rsidR="00941761">
              <w:rPr>
                <w:webHidden/>
              </w:rPr>
              <w:fldChar w:fldCharType="begin"/>
            </w:r>
            <w:r w:rsidR="00941761">
              <w:rPr>
                <w:webHidden/>
              </w:rPr>
              <w:instrText xml:space="preserve"> PAGEREF _Toc66465058 \h </w:instrText>
            </w:r>
            <w:r w:rsidR="00941761">
              <w:rPr>
                <w:webHidden/>
              </w:rPr>
            </w:r>
            <w:r w:rsidR="00941761">
              <w:rPr>
                <w:webHidden/>
              </w:rPr>
              <w:fldChar w:fldCharType="separate"/>
            </w:r>
            <w:r>
              <w:rPr>
                <w:webHidden/>
              </w:rPr>
              <w:t>28</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59" w:history="1">
            <w:r w:rsidR="00941761" w:rsidRPr="00A5534E">
              <w:rPr>
                <w:rStyle w:val="ac"/>
                <w:rFonts w:hint="eastAsia"/>
              </w:rPr>
              <w:t>三、積極推動政府服務創新</w:t>
            </w:r>
            <w:r w:rsidR="00941761">
              <w:rPr>
                <w:webHidden/>
              </w:rPr>
              <w:tab/>
            </w:r>
            <w:r w:rsidR="00941761">
              <w:rPr>
                <w:webHidden/>
              </w:rPr>
              <w:fldChar w:fldCharType="begin"/>
            </w:r>
            <w:r w:rsidR="00941761">
              <w:rPr>
                <w:webHidden/>
              </w:rPr>
              <w:instrText xml:space="preserve"> PAGEREF _Toc66465059 \h </w:instrText>
            </w:r>
            <w:r w:rsidR="00941761">
              <w:rPr>
                <w:webHidden/>
              </w:rPr>
            </w:r>
            <w:r w:rsidR="00941761">
              <w:rPr>
                <w:webHidden/>
              </w:rPr>
              <w:fldChar w:fldCharType="separate"/>
            </w:r>
            <w:r>
              <w:rPr>
                <w:webHidden/>
              </w:rPr>
              <w:t>29</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60" w:history="1">
            <w:r w:rsidR="00941761" w:rsidRPr="00A5534E">
              <w:rPr>
                <w:rStyle w:val="ac"/>
                <w:rFonts w:hint="eastAsia"/>
              </w:rPr>
              <w:t>四、推動績效管理智慧化</w:t>
            </w:r>
            <w:r w:rsidR="00941761">
              <w:rPr>
                <w:webHidden/>
              </w:rPr>
              <w:tab/>
            </w:r>
            <w:r w:rsidR="00941761">
              <w:rPr>
                <w:webHidden/>
              </w:rPr>
              <w:fldChar w:fldCharType="begin"/>
            </w:r>
            <w:r w:rsidR="00941761">
              <w:rPr>
                <w:webHidden/>
              </w:rPr>
              <w:instrText xml:space="preserve"> PAGEREF _Toc66465060 \h </w:instrText>
            </w:r>
            <w:r w:rsidR="00941761">
              <w:rPr>
                <w:webHidden/>
              </w:rPr>
            </w:r>
            <w:r w:rsidR="00941761">
              <w:rPr>
                <w:webHidden/>
              </w:rPr>
              <w:fldChar w:fldCharType="separate"/>
            </w:r>
            <w:r>
              <w:rPr>
                <w:webHidden/>
              </w:rPr>
              <w:t>30</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61" w:history="1">
            <w:r w:rsidR="00941761" w:rsidRPr="00A5534E">
              <w:rPr>
                <w:rStyle w:val="ac"/>
                <w:rFonts w:hint="eastAsia"/>
              </w:rPr>
              <w:t>五、建構優質經商法制環境</w:t>
            </w:r>
            <w:r w:rsidR="00941761">
              <w:rPr>
                <w:webHidden/>
              </w:rPr>
              <w:tab/>
            </w:r>
            <w:r w:rsidR="00941761">
              <w:rPr>
                <w:webHidden/>
              </w:rPr>
              <w:fldChar w:fldCharType="begin"/>
            </w:r>
            <w:r w:rsidR="00941761">
              <w:rPr>
                <w:webHidden/>
              </w:rPr>
              <w:instrText xml:space="preserve"> PAGEREF _Toc66465061 \h </w:instrText>
            </w:r>
            <w:r w:rsidR="00941761">
              <w:rPr>
                <w:webHidden/>
              </w:rPr>
            </w:r>
            <w:r w:rsidR="00941761">
              <w:rPr>
                <w:webHidden/>
              </w:rPr>
              <w:fldChar w:fldCharType="separate"/>
            </w:r>
            <w:r>
              <w:rPr>
                <w:webHidden/>
              </w:rPr>
              <w:t>30</w:t>
            </w:r>
            <w:r w:rsidR="00941761">
              <w:rPr>
                <w:webHidden/>
              </w:rPr>
              <w:fldChar w:fldCharType="end"/>
            </w:r>
          </w:hyperlink>
        </w:p>
        <w:p w:rsidR="00941761" w:rsidRDefault="00DC55DE">
          <w:pPr>
            <w:pStyle w:val="21"/>
            <w:rPr>
              <w:rFonts w:asciiTheme="minorHAnsi" w:eastAsiaTheme="minorEastAsia" w:hAnsiTheme="minorHAnsi" w:cstheme="minorBidi"/>
              <w:b w:val="0"/>
              <w:spacing w:val="0"/>
              <w:kern w:val="2"/>
              <w:sz w:val="24"/>
              <w:szCs w:val="22"/>
              <w:lang w:eastAsia="zh-TW"/>
            </w:rPr>
          </w:pPr>
          <w:hyperlink w:anchor="_Toc66465062" w:history="1">
            <w:r w:rsidR="00941761" w:rsidRPr="00A5534E">
              <w:rPr>
                <w:rStyle w:val="ac"/>
                <w:rFonts w:hint="eastAsia"/>
              </w:rPr>
              <w:t>六、推動檔案整合、創新與智慧服務</w:t>
            </w:r>
            <w:r w:rsidR="00941761">
              <w:rPr>
                <w:webHidden/>
              </w:rPr>
              <w:tab/>
            </w:r>
            <w:r w:rsidR="00941761">
              <w:rPr>
                <w:webHidden/>
              </w:rPr>
              <w:fldChar w:fldCharType="begin"/>
            </w:r>
            <w:r w:rsidR="00941761">
              <w:rPr>
                <w:webHidden/>
              </w:rPr>
              <w:instrText xml:space="preserve"> PAGEREF _Toc66465062 \h </w:instrText>
            </w:r>
            <w:r w:rsidR="00941761">
              <w:rPr>
                <w:webHidden/>
              </w:rPr>
            </w:r>
            <w:r w:rsidR="00941761">
              <w:rPr>
                <w:webHidden/>
              </w:rPr>
              <w:fldChar w:fldCharType="separate"/>
            </w:r>
            <w:r>
              <w:rPr>
                <w:webHidden/>
              </w:rPr>
              <w:t>31</w:t>
            </w:r>
            <w:r w:rsidR="00941761">
              <w:rPr>
                <w:webHidden/>
              </w:rPr>
              <w:fldChar w:fldCharType="end"/>
            </w:r>
          </w:hyperlink>
        </w:p>
        <w:p w:rsidR="00941761" w:rsidRDefault="00DC55DE">
          <w:pPr>
            <w:pStyle w:val="11"/>
            <w:rPr>
              <w:rFonts w:asciiTheme="minorHAnsi" w:eastAsiaTheme="minorEastAsia" w:hAnsiTheme="minorHAnsi" w:cstheme="minorBidi"/>
              <w:b w:val="0"/>
              <w:spacing w:val="0"/>
              <w:kern w:val="2"/>
              <w:sz w:val="24"/>
              <w:szCs w:val="22"/>
              <w:lang w:eastAsia="zh-TW"/>
            </w:rPr>
          </w:pPr>
          <w:hyperlink w:anchor="_Toc66465063" w:history="1">
            <w:r w:rsidR="00941761" w:rsidRPr="00A5534E">
              <w:rPr>
                <w:rStyle w:val="ac"/>
                <w:rFonts w:hint="eastAsia"/>
              </w:rPr>
              <w:t>參、結語</w:t>
            </w:r>
            <w:r w:rsidR="00941761" w:rsidRPr="00941761">
              <w:rPr>
                <w:rFonts w:ascii="Times New Roman" w:hAnsi="Times New Roman"/>
                <w:webHidden/>
                <w:sz w:val="32"/>
                <w:szCs w:val="36"/>
              </w:rPr>
              <w:tab/>
            </w:r>
            <w:r w:rsidR="00941761" w:rsidRPr="00941761">
              <w:rPr>
                <w:rFonts w:ascii="Times New Roman" w:hAnsi="Times New Roman"/>
                <w:webHidden/>
                <w:sz w:val="32"/>
                <w:szCs w:val="36"/>
              </w:rPr>
              <w:fldChar w:fldCharType="begin"/>
            </w:r>
            <w:r w:rsidR="00941761" w:rsidRPr="00941761">
              <w:rPr>
                <w:rFonts w:ascii="Times New Roman" w:hAnsi="Times New Roman"/>
                <w:webHidden/>
                <w:sz w:val="32"/>
                <w:szCs w:val="36"/>
              </w:rPr>
              <w:instrText xml:space="preserve"> PAGEREF _Toc66465063 \h </w:instrText>
            </w:r>
            <w:r w:rsidR="00941761" w:rsidRPr="00941761">
              <w:rPr>
                <w:rFonts w:ascii="Times New Roman" w:hAnsi="Times New Roman"/>
                <w:webHidden/>
                <w:sz w:val="32"/>
                <w:szCs w:val="36"/>
              </w:rPr>
            </w:r>
            <w:r w:rsidR="00941761" w:rsidRPr="00941761">
              <w:rPr>
                <w:rFonts w:ascii="Times New Roman" w:hAnsi="Times New Roman"/>
                <w:webHidden/>
                <w:sz w:val="32"/>
                <w:szCs w:val="36"/>
              </w:rPr>
              <w:fldChar w:fldCharType="separate"/>
            </w:r>
            <w:r>
              <w:rPr>
                <w:rFonts w:ascii="Times New Roman" w:hAnsi="Times New Roman"/>
                <w:webHidden/>
                <w:sz w:val="32"/>
                <w:szCs w:val="36"/>
              </w:rPr>
              <w:t>33</w:t>
            </w:r>
            <w:r w:rsidR="00941761" w:rsidRPr="00941761">
              <w:rPr>
                <w:rFonts w:ascii="Times New Roman" w:hAnsi="Times New Roman"/>
                <w:webHidden/>
                <w:sz w:val="32"/>
                <w:szCs w:val="36"/>
              </w:rPr>
              <w:fldChar w:fldCharType="end"/>
            </w:r>
          </w:hyperlink>
        </w:p>
        <w:p w:rsidR="003F3515" w:rsidRPr="007905D6" w:rsidRDefault="003B58D5" w:rsidP="00C819E3">
          <w:pPr>
            <w:pStyle w:val="11"/>
            <w:overflowPunct w:val="0"/>
            <w:autoSpaceDE w:val="0"/>
            <w:autoSpaceDN w:val="0"/>
            <w:rPr>
              <w:rStyle w:val="ac"/>
              <w:rFonts w:ascii="Times New Roman" w:hAnsi="Times New Roman"/>
              <w:color w:val="auto"/>
              <w:szCs w:val="36"/>
            </w:rPr>
          </w:pPr>
          <w:r w:rsidRPr="007905D6">
            <w:rPr>
              <w:bCs/>
              <w:lang w:val="zh-TW"/>
            </w:rPr>
            <w:fldChar w:fldCharType="end"/>
          </w:r>
        </w:p>
      </w:sdtContent>
    </w:sdt>
    <w:p w:rsidR="003F3515" w:rsidRPr="007905D6" w:rsidRDefault="003F3515" w:rsidP="00C819E3">
      <w:pPr>
        <w:overflowPunct w:val="0"/>
        <w:autoSpaceDE w:val="0"/>
        <w:autoSpaceDN w:val="0"/>
        <w:rPr>
          <w:rFonts w:eastAsia="標楷體"/>
          <w:sz w:val="32"/>
          <w:szCs w:val="32"/>
        </w:rPr>
      </w:pPr>
    </w:p>
    <w:p w:rsidR="008069FA" w:rsidRPr="007905D6" w:rsidRDefault="008069FA" w:rsidP="008069FA">
      <w:pPr>
        <w:overflowPunct w:val="0"/>
        <w:autoSpaceDE w:val="0"/>
        <w:autoSpaceDN w:val="0"/>
        <w:spacing w:before="100" w:beforeAutospacing="1" w:after="100" w:afterAutospacing="1"/>
        <w:jc w:val="center"/>
        <w:rPr>
          <w:rFonts w:eastAsia="標楷體"/>
          <w:b/>
          <w:noProof/>
          <w:spacing w:val="10"/>
          <w:sz w:val="32"/>
          <w:szCs w:val="36"/>
          <w:lang w:eastAsia="zh-HK"/>
        </w:rPr>
      </w:pPr>
    </w:p>
    <w:p w:rsidR="008069FA" w:rsidRPr="007905D6" w:rsidRDefault="008069FA" w:rsidP="008069FA">
      <w:pPr>
        <w:rPr>
          <w:rFonts w:eastAsia="標楷體"/>
          <w:sz w:val="32"/>
          <w:szCs w:val="26"/>
        </w:rPr>
      </w:pPr>
    </w:p>
    <w:p w:rsidR="003F3515" w:rsidRPr="007905D6" w:rsidRDefault="003F3515" w:rsidP="008069FA">
      <w:pPr>
        <w:rPr>
          <w:rFonts w:eastAsia="標楷體"/>
          <w:sz w:val="32"/>
          <w:szCs w:val="26"/>
        </w:rPr>
        <w:sectPr w:rsidR="003F3515" w:rsidRPr="007905D6">
          <w:pgSz w:w="11907" w:h="16840"/>
          <w:pgMar w:top="1440" w:right="1797" w:bottom="1440" w:left="1797" w:header="851" w:footer="992" w:gutter="0"/>
          <w:pgNumType w:start="1"/>
          <w:cols w:space="720"/>
        </w:sectPr>
      </w:pPr>
    </w:p>
    <w:p w:rsidR="00F20D2A" w:rsidRPr="007905D6" w:rsidRDefault="00F20D2A" w:rsidP="008A3313">
      <w:pPr>
        <w:pStyle w:val="k02"/>
        <w:ind w:firstLineChars="0" w:firstLine="0"/>
      </w:pPr>
      <w:r w:rsidRPr="007905D6">
        <w:rPr>
          <w:rFonts w:hint="eastAsia"/>
        </w:rPr>
        <w:lastRenderedPageBreak/>
        <w:t>主席、各位委員先進：大家好！</w:t>
      </w:r>
    </w:p>
    <w:p w:rsidR="00996C37" w:rsidRPr="007905D6" w:rsidRDefault="00996C37" w:rsidP="00C35D0B">
      <w:pPr>
        <w:pStyle w:val="k02"/>
        <w:ind w:firstLine="680"/>
      </w:pPr>
      <w:bookmarkStart w:id="3" w:name="_Toc475696325"/>
      <w:bookmarkStart w:id="4" w:name="_Toc32861844"/>
      <w:r w:rsidRPr="007905D6">
        <w:rPr>
          <w:rFonts w:hint="eastAsia"/>
        </w:rPr>
        <w:t>今天</w:t>
      </w:r>
      <w:r w:rsidR="00A46508" w:rsidRPr="007905D6">
        <w:rPr>
          <w:rFonts w:hint="eastAsia"/>
        </w:rPr>
        <w:t>很榮幸</w:t>
      </w:r>
      <w:r w:rsidRPr="007905D6">
        <w:rPr>
          <w:rFonts w:hint="eastAsia"/>
        </w:rPr>
        <w:t>應邀</w:t>
      </w:r>
      <w:r w:rsidR="00A46508" w:rsidRPr="007905D6">
        <w:rPr>
          <w:rFonts w:hint="eastAsia"/>
        </w:rPr>
        <w:t>就國</w:t>
      </w:r>
      <w:r w:rsidR="00C15675" w:rsidRPr="007905D6">
        <w:rPr>
          <w:rFonts w:hint="eastAsia"/>
          <w:lang w:eastAsia="zh-HK"/>
        </w:rPr>
        <w:t>家</w:t>
      </w:r>
      <w:r w:rsidR="00A46508" w:rsidRPr="007905D6">
        <w:rPr>
          <w:rFonts w:hint="eastAsia"/>
        </w:rPr>
        <w:t>發</w:t>
      </w:r>
      <w:r w:rsidR="00C15675" w:rsidRPr="007905D6">
        <w:rPr>
          <w:rFonts w:hint="eastAsia"/>
          <w:lang w:eastAsia="zh-HK"/>
        </w:rPr>
        <w:t>展委員</w:t>
      </w:r>
      <w:r w:rsidR="00A46508" w:rsidRPr="007905D6">
        <w:rPr>
          <w:rFonts w:hint="eastAsia"/>
        </w:rPr>
        <w:t>會</w:t>
      </w:r>
      <w:proofErr w:type="gramStart"/>
      <w:r w:rsidR="00A46508" w:rsidRPr="007905D6">
        <w:rPr>
          <w:rFonts w:hint="eastAsia"/>
        </w:rPr>
        <w:t>業務向</w:t>
      </w:r>
      <w:r w:rsidRPr="007905D6">
        <w:rPr>
          <w:rFonts w:hint="eastAsia"/>
        </w:rPr>
        <w:t>貴</w:t>
      </w:r>
      <w:r w:rsidR="00DB2A2F" w:rsidRPr="007905D6">
        <w:rPr>
          <w:rFonts w:hint="eastAsia"/>
          <w:lang w:eastAsia="zh-HK"/>
        </w:rPr>
        <w:t>委員</w:t>
      </w:r>
      <w:r w:rsidRPr="007905D6">
        <w:rPr>
          <w:rFonts w:hint="eastAsia"/>
        </w:rPr>
        <w:t>會</w:t>
      </w:r>
      <w:proofErr w:type="gramEnd"/>
      <w:r w:rsidRPr="007905D6">
        <w:rPr>
          <w:rFonts w:hint="eastAsia"/>
        </w:rPr>
        <w:t>提出報告並備</w:t>
      </w:r>
      <w:proofErr w:type="gramStart"/>
      <w:r w:rsidRPr="007905D6">
        <w:rPr>
          <w:rFonts w:hint="eastAsia"/>
        </w:rPr>
        <w:t>詢</w:t>
      </w:r>
      <w:proofErr w:type="gramEnd"/>
      <w:r w:rsidRPr="007905D6">
        <w:rPr>
          <w:rFonts w:hint="eastAsia"/>
        </w:rPr>
        <w:t>。首先，</w:t>
      </w:r>
      <w:r w:rsidR="00A46508" w:rsidRPr="007905D6">
        <w:rPr>
          <w:rFonts w:hint="eastAsia"/>
        </w:rPr>
        <w:t>要感謝</w:t>
      </w:r>
      <w:r w:rsidR="005D1EE4" w:rsidRPr="007905D6">
        <w:rPr>
          <w:rFonts w:hint="eastAsia"/>
          <w:lang w:eastAsia="zh-HK"/>
        </w:rPr>
        <w:t>各位</w:t>
      </w:r>
      <w:r w:rsidR="00A46508" w:rsidRPr="007905D6">
        <w:rPr>
          <w:rFonts w:hint="eastAsia"/>
        </w:rPr>
        <w:t>委員</w:t>
      </w:r>
      <w:r w:rsidR="005D1EE4" w:rsidRPr="007905D6">
        <w:rPr>
          <w:rFonts w:hint="eastAsia"/>
          <w:lang w:eastAsia="zh-HK"/>
        </w:rPr>
        <w:t>先進</w:t>
      </w:r>
      <w:r w:rsidRPr="007905D6">
        <w:rPr>
          <w:rFonts w:hint="eastAsia"/>
        </w:rPr>
        <w:t>在上一會期對</w:t>
      </w:r>
      <w:r w:rsidR="00722707" w:rsidRPr="007905D6">
        <w:rPr>
          <w:rFonts w:hint="eastAsia"/>
        </w:rPr>
        <w:t>本會</w:t>
      </w:r>
      <w:r w:rsidR="00A46508" w:rsidRPr="007905D6">
        <w:rPr>
          <w:rFonts w:hint="eastAsia"/>
        </w:rPr>
        <w:t>施政</w:t>
      </w:r>
      <w:r w:rsidRPr="007905D6">
        <w:rPr>
          <w:rFonts w:hint="eastAsia"/>
        </w:rPr>
        <w:t>的</w:t>
      </w:r>
      <w:r w:rsidR="00DB2A2F" w:rsidRPr="007905D6">
        <w:rPr>
          <w:rFonts w:hint="eastAsia"/>
          <w:lang w:eastAsia="zh-HK"/>
        </w:rPr>
        <w:t>多方</w:t>
      </w:r>
      <w:r w:rsidR="00A46508" w:rsidRPr="007905D6">
        <w:rPr>
          <w:rFonts w:hint="eastAsia"/>
        </w:rPr>
        <w:t>協助</w:t>
      </w:r>
      <w:r w:rsidRPr="007905D6">
        <w:rPr>
          <w:rFonts w:hint="eastAsia"/>
        </w:rPr>
        <w:t>，同時也期盼本會期持續給予</w:t>
      </w:r>
      <w:r w:rsidR="00DB2A2F" w:rsidRPr="007905D6">
        <w:rPr>
          <w:rFonts w:hint="eastAsia"/>
          <w:lang w:eastAsia="zh-HK"/>
        </w:rPr>
        <w:t>鼎力</w:t>
      </w:r>
      <w:r w:rsidR="00A46508" w:rsidRPr="007905D6">
        <w:rPr>
          <w:rFonts w:hint="eastAsia"/>
        </w:rPr>
        <w:t>支持</w:t>
      </w:r>
      <w:r w:rsidRPr="007905D6">
        <w:rPr>
          <w:rFonts w:hint="eastAsia"/>
        </w:rPr>
        <w:t>。</w:t>
      </w:r>
      <w:proofErr w:type="gramStart"/>
      <w:r w:rsidRPr="007905D6">
        <w:rPr>
          <w:rFonts w:hint="eastAsia"/>
        </w:rPr>
        <w:t>以下謹</w:t>
      </w:r>
      <w:proofErr w:type="gramEnd"/>
      <w:r w:rsidRPr="007905D6">
        <w:rPr>
          <w:rFonts w:hint="eastAsia"/>
        </w:rPr>
        <w:t>就「當前經濟情勢」及「施政方向與重點」等兩大部分提出報告，敬請指教</w:t>
      </w:r>
      <w:r w:rsidRPr="007905D6">
        <w:t>。</w:t>
      </w:r>
    </w:p>
    <w:p w:rsidR="00F20D2A" w:rsidRPr="007905D6" w:rsidRDefault="00F20D2A" w:rsidP="008A3313">
      <w:pPr>
        <w:pStyle w:val="k00t20"/>
        <w:spacing w:before="180" w:after="180"/>
      </w:pPr>
      <w:bookmarkStart w:id="5" w:name="_Toc66465037"/>
      <w:r w:rsidRPr="007905D6">
        <w:t>壹、</w:t>
      </w:r>
      <w:bookmarkEnd w:id="3"/>
      <w:bookmarkEnd w:id="4"/>
      <w:r w:rsidRPr="007905D6">
        <w:rPr>
          <w:rFonts w:hint="eastAsia"/>
        </w:rPr>
        <w:t>當前經濟情勢</w:t>
      </w:r>
      <w:bookmarkEnd w:id="5"/>
    </w:p>
    <w:p w:rsidR="00901EC6" w:rsidRPr="007905D6" w:rsidRDefault="00D66E07" w:rsidP="00C819E3">
      <w:pPr>
        <w:pStyle w:val="k02"/>
        <w:tabs>
          <w:tab w:val="left" w:pos="480"/>
        </w:tabs>
        <w:ind w:firstLine="680"/>
        <w:rPr>
          <w:szCs w:val="32"/>
        </w:rPr>
      </w:pPr>
      <w:r w:rsidRPr="007905D6">
        <w:rPr>
          <w:rFonts w:hint="eastAsia"/>
        </w:rPr>
        <w:t>109</w:t>
      </w:r>
      <w:r w:rsidR="00901EC6" w:rsidRPr="007905D6">
        <w:rPr>
          <w:rFonts w:hint="eastAsia"/>
        </w:rPr>
        <w:t>年武漢肺炎</w:t>
      </w:r>
      <w:r w:rsidR="00E003AE" w:rsidRPr="007905D6">
        <w:t>(</w:t>
      </w:r>
      <w:r w:rsidR="00901EC6" w:rsidRPr="007905D6">
        <w:t>COVID-19</w:t>
      </w:r>
      <w:r w:rsidR="00901EC6" w:rsidRPr="007905D6">
        <w:rPr>
          <w:rFonts w:hint="eastAsia"/>
        </w:rPr>
        <w:t>)</w:t>
      </w:r>
      <w:proofErr w:type="gramStart"/>
      <w:r w:rsidR="00901EC6" w:rsidRPr="007905D6">
        <w:rPr>
          <w:rFonts w:hint="eastAsia"/>
        </w:rPr>
        <w:t>疫情</w:t>
      </w:r>
      <w:r w:rsidR="00AF076D" w:rsidRPr="007905D6">
        <w:rPr>
          <w:rFonts w:hint="eastAsia"/>
          <w:lang w:eastAsia="zh-HK"/>
        </w:rPr>
        <w:t>下</w:t>
      </w:r>
      <w:proofErr w:type="gramEnd"/>
      <w:r w:rsidR="00901EC6" w:rsidRPr="007905D6">
        <w:rPr>
          <w:rFonts w:hint="eastAsia"/>
        </w:rPr>
        <w:t>全球</w:t>
      </w:r>
      <w:r w:rsidR="00AF076D" w:rsidRPr="007905D6">
        <w:rPr>
          <w:rFonts w:hint="eastAsia"/>
        </w:rPr>
        <w:t>經濟</w:t>
      </w:r>
      <w:r w:rsidR="00AF076D" w:rsidRPr="007905D6">
        <w:rPr>
          <w:rFonts w:hint="eastAsia"/>
          <w:lang w:eastAsia="zh-HK"/>
        </w:rPr>
        <w:t>深受打擊</w:t>
      </w:r>
      <w:r w:rsidR="00901EC6" w:rsidRPr="007905D6">
        <w:rPr>
          <w:rFonts w:hint="eastAsia"/>
        </w:rPr>
        <w:t>，但我國因優異的防疫表現及紓困措施</w:t>
      </w:r>
      <w:r w:rsidR="00DB2A2F" w:rsidRPr="007905D6">
        <w:rPr>
          <w:rFonts w:hint="eastAsia"/>
          <w:lang w:eastAsia="zh-HK"/>
        </w:rPr>
        <w:t>及</w:t>
      </w:r>
      <w:r w:rsidR="00901EC6" w:rsidRPr="007905D6">
        <w:rPr>
          <w:rFonts w:hint="eastAsia"/>
        </w:rPr>
        <w:t>時到位，經濟成長率達</w:t>
      </w:r>
      <w:r w:rsidR="00901EC6" w:rsidRPr="007905D6">
        <w:t>3.11%</w:t>
      </w:r>
      <w:r w:rsidR="00901EC6" w:rsidRPr="007905D6">
        <w:rPr>
          <w:rFonts w:hint="eastAsia"/>
        </w:rPr>
        <w:t>，為近</w:t>
      </w:r>
      <w:r w:rsidR="00901EC6" w:rsidRPr="007905D6">
        <w:t>3</w:t>
      </w:r>
      <w:r w:rsidR="00901EC6" w:rsidRPr="007905D6">
        <w:rPr>
          <w:rFonts w:hint="eastAsia"/>
        </w:rPr>
        <w:t>年新高，</w:t>
      </w:r>
      <w:r w:rsidR="008B0AD1" w:rsidRPr="007905D6">
        <w:rPr>
          <w:rFonts w:hint="eastAsia"/>
          <w:lang w:eastAsia="zh-HK"/>
        </w:rPr>
        <w:t>穩居亞洲四小龍第</w:t>
      </w:r>
      <w:r w:rsidR="008B0AD1" w:rsidRPr="007905D6">
        <w:rPr>
          <w:rFonts w:hint="eastAsia"/>
          <w:lang w:eastAsia="zh-HK"/>
        </w:rPr>
        <w:t>1</w:t>
      </w:r>
      <w:r w:rsidR="00FF7ACA" w:rsidRPr="007905D6">
        <w:rPr>
          <w:rFonts w:hint="eastAsia"/>
          <w:lang w:eastAsia="zh-HK"/>
        </w:rPr>
        <w:t>名</w:t>
      </w:r>
      <w:r w:rsidR="008B0AD1" w:rsidRPr="007905D6">
        <w:rPr>
          <w:rFonts w:hint="eastAsia"/>
          <w:lang w:eastAsia="zh-HK"/>
        </w:rPr>
        <w:t>，領先全球</w:t>
      </w:r>
      <w:r w:rsidR="00FF7ACA" w:rsidRPr="007905D6">
        <w:rPr>
          <w:rFonts w:hint="eastAsia"/>
          <w:lang w:eastAsia="zh-HK"/>
        </w:rPr>
        <w:t>所有</w:t>
      </w:r>
      <w:r w:rsidR="008B0AD1" w:rsidRPr="007905D6">
        <w:rPr>
          <w:rFonts w:hint="eastAsia"/>
          <w:lang w:eastAsia="zh-HK"/>
        </w:rPr>
        <w:t>已</w:t>
      </w:r>
      <w:r w:rsidR="00FF7ACA" w:rsidRPr="007905D6">
        <w:rPr>
          <w:rFonts w:hint="eastAsia"/>
          <w:lang w:eastAsia="zh-HK"/>
        </w:rPr>
        <w:t>開</w:t>
      </w:r>
      <w:r w:rsidR="008B0AD1" w:rsidRPr="007905D6">
        <w:rPr>
          <w:rFonts w:hint="eastAsia"/>
          <w:lang w:eastAsia="zh-HK"/>
        </w:rPr>
        <w:t>發</w:t>
      </w:r>
      <w:r w:rsidR="00901EC6" w:rsidRPr="007905D6">
        <w:rPr>
          <w:rFonts w:hint="eastAsia"/>
        </w:rPr>
        <w:t>國家。</w:t>
      </w:r>
      <w:r w:rsidR="00AF076D" w:rsidRPr="007905D6">
        <w:rPr>
          <w:rFonts w:hint="eastAsia"/>
          <w:lang w:eastAsia="zh-HK"/>
        </w:rPr>
        <w:t>展望</w:t>
      </w:r>
      <w:r w:rsidR="00AF076D" w:rsidRPr="007905D6">
        <w:rPr>
          <w:rFonts w:hint="eastAsia"/>
        </w:rPr>
        <w:t>110</w:t>
      </w:r>
      <w:r w:rsidR="00AF076D" w:rsidRPr="007905D6">
        <w:rPr>
          <w:rFonts w:hint="eastAsia"/>
          <w:lang w:eastAsia="zh-HK"/>
        </w:rPr>
        <w:t>年</w:t>
      </w:r>
      <w:r w:rsidR="00AF076D" w:rsidRPr="007905D6">
        <w:rPr>
          <w:rFonts w:hint="eastAsia"/>
        </w:rPr>
        <w:t>，</w:t>
      </w:r>
      <w:r w:rsidR="00444EC3" w:rsidRPr="007905D6">
        <w:rPr>
          <w:rFonts w:hint="eastAsia"/>
        </w:rPr>
        <w:t>隨全球經濟逐漸復甦，行政院主計總處預測</w:t>
      </w:r>
      <w:r w:rsidR="00774A27" w:rsidRPr="007905D6">
        <w:rPr>
          <w:rFonts w:hint="eastAsia"/>
        </w:rPr>
        <w:t>110</w:t>
      </w:r>
      <w:r w:rsidR="00901EC6" w:rsidRPr="007905D6">
        <w:rPr>
          <w:rFonts w:hint="eastAsia"/>
        </w:rPr>
        <w:t>年我國經濟成長率為</w:t>
      </w:r>
      <w:r w:rsidR="00901EC6" w:rsidRPr="007905D6">
        <w:t>4.64%</w:t>
      </w:r>
      <w:r w:rsidR="00901EC6" w:rsidRPr="007905D6">
        <w:rPr>
          <w:rFonts w:hint="eastAsia"/>
        </w:rPr>
        <w:t>，可望創近</w:t>
      </w:r>
      <w:r w:rsidR="00901EC6" w:rsidRPr="007905D6">
        <w:t>7</w:t>
      </w:r>
      <w:r w:rsidR="00901EC6" w:rsidRPr="007905D6">
        <w:rPr>
          <w:rFonts w:hint="eastAsia"/>
        </w:rPr>
        <w:t>年新高</w:t>
      </w:r>
      <w:r w:rsidR="00DB2A2F" w:rsidRPr="007905D6">
        <w:rPr>
          <w:rFonts w:hint="eastAsia"/>
        </w:rPr>
        <w:t>，</w:t>
      </w:r>
      <w:r w:rsidR="00DB2A2F" w:rsidRPr="007905D6">
        <w:rPr>
          <w:rFonts w:hint="eastAsia"/>
          <w:lang w:eastAsia="zh-HK"/>
        </w:rPr>
        <w:t>為此</w:t>
      </w:r>
      <w:r w:rsidR="00901EC6" w:rsidRPr="007905D6">
        <w:rPr>
          <w:rFonts w:hint="eastAsia"/>
        </w:rPr>
        <w:t>政府將密切關注</w:t>
      </w:r>
      <w:proofErr w:type="gramStart"/>
      <w:r w:rsidR="00901EC6" w:rsidRPr="007905D6">
        <w:rPr>
          <w:rFonts w:hint="eastAsia"/>
        </w:rPr>
        <w:t>疫</w:t>
      </w:r>
      <w:proofErr w:type="gramEnd"/>
      <w:r w:rsidR="00901EC6" w:rsidRPr="007905D6">
        <w:rPr>
          <w:rFonts w:hint="eastAsia"/>
        </w:rPr>
        <w:t>情發展及國際潛存風險，積極引導民間資金投入實體建設，持續協助產業創新轉型，促進臺灣經濟堅定大步前行</w:t>
      </w:r>
      <w:r w:rsidR="00901EC6" w:rsidRPr="007905D6">
        <w:t>。</w:t>
      </w:r>
    </w:p>
    <w:p w:rsidR="00901EC6" w:rsidRPr="007905D6" w:rsidRDefault="00901EC6" w:rsidP="008A3313">
      <w:pPr>
        <w:pStyle w:val="k1a"/>
        <w:spacing w:before="180" w:after="180"/>
      </w:pPr>
      <w:bookmarkStart w:id="6" w:name="_Toc51920561"/>
      <w:bookmarkStart w:id="7" w:name="_Toc66465038"/>
      <w:bookmarkStart w:id="8" w:name="_Toc475696329"/>
      <w:r w:rsidRPr="007905D6">
        <w:rPr>
          <w:rFonts w:hint="eastAsia"/>
        </w:rPr>
        <w:t>一、全球經濟</w:t>
      </w:r>
      <w:bookmarkEnd w:id="6"/>
      <w:r w:rsidRPr="007905D6">
        <w:rPr>
          <w:rFonts w:hint="eastAsia"/>
        </w:rPr>
        <w:t>逐漸復甦</w:t>
      </w:r>
      <w:bookmarkEnd w:id="7"/>
    </w:p>
    <w:p w:rsidR="00901EC6" w:rsidRPr="007905D6" w:rsidRDefault="00901EC6" w:rsidP="008A3313">
      <w:pPr>
        <w:pStyle w:val="k2a"/>
        <w:spacing w:before="180"/>
        <w:ind w:left="934" w:hanging="694"/>
        <w:rPr>
          <w:rFonts w:ascii="標楷體" w:hAnsi="標楷體"/>
          <w:color w:val="auto"/>
        </w:rPr>
      </w:pPr>
      <w:r w:rsidRPr="007905D6">
        <w:rPr>
          <w:rFonts w:ascii="標楷體" w:hAnsi="標楷體" w:hint="eastAsia"/>
          <w:color w:val="auto"/>
        </w:rPr>
        <w:t>(</w:t>
      </w:r>
      <w:proofErr w:type="gramStart"/>
      <w:r w:rsidRPr="007905D6">
        <w:rPr>
          <w:rFonts w:ascii="標楷體" w:hAnsi="標楷體" w:hint="eastAsia"/>
          <w:color w:val="auto"/>
        </w:rPr>
        <w:t>一</w:t>
      </w:r>
      <w:proofErr w:type="gramEnd"/>
      <w:r w:rsidRPr="007905D6">
        <w:rPr>
          <w:rFonts w:ascii="標楷體" w:hAnsi="標楷體" w:hint="eastAsia"/>
          <w:color w:val="auto"/>
        </w:rPr>
        <w:t>)全球經貿恢復正成長</w:t>
      </w:r>
    </w:p>
    <w:p w:rsidR="00901EC6" w:rsidRPr="007905D6" w:rsidRDefault="00444EC3" w:rsidP="008A3313">
      <w:pPr>
        <w:pStyle w:val="k22"/>
        <w:ind w:left="720" w:firstLine="640"/>
      </w:pPr>
      <w:r w:rsidRPr="007905D6">
        <w:rPr>
          <w:rFonts w:hint="eastAsia"/>
        </w:rPr>
        <w:t>110</w:t>
      </w:r>
      <w:r w:rsidR="00901EC6" w:rsidRPr="007905D6">
        <w:rPr>
          <w:rFonts w:hint="eastAsia"/>
        </w:rPr>
        <w:t>年全球經濟可望從</w:t>
      </w:r>
      <w:r w:rsidR="007548C9" w:rsidRPr="007905D6">
        <w:rPr>
          <w:rFonts w:hint="eastAsia"/>
        </w:rPr>
        <w:t>武漢肺炎</w:t>
      </w:r>
      <w:proofErr w:type="gramStart"/>
      <w:r w:rsidR="00901EC6" w:rsidRPr="007905D6">
        <w:rPr>
          <w:rFonts w:hint="eastAsia"/>
        </w:rPr>
        <w:t>疫</w:t>
      </w:r>
      <w:proofErr w:type="gramEnd"/>
      <w:r w:rsidR="00901EC6" w:rsidRPr="007905D6">
        <w:rPr>
          <w:rFonts w:hint="eastAsia"/>
        </w:rPr>
        <w:t>情造成的嚴重衰退中逐漸復甦。由於多國陸續開始疫苗接種計畫，加上主要經濟體之經濟刺激方案仍持續執行，消費、投資信心與商品貿易動能都漸漸恢復，主要國際機構預測，</w:t>
      </w:r>
      <w:r w:rsidRPr="007905D6">
        <w:rPr>
          <w:rFonts w:hint="eastAsia"/>
        </w:rPr>
        <w:t>110</w:t>
      </w:r>
      <w:r w:rsidR="00901EC6" w:rsidRPr="007905D6">
        <w:rPr>
          <w:rFonts w:hint="eastAsia"/>
        </w:rPr>
        <w:t>年全球經濟成長率可達</w:t>
      </w:r>
      <w:r w:rsidR="00901EC6" w:rsidRPr="007905D6">
        <w:t>4.0%</w:t>
      </w:r>
      <w:r w:rsidR="00901EC6" w:rsidRPr="007905D6">
        <w:rPr>
          <w:rFonts w:hint="eastAsia"/>
        </w:rPr>
        <w:t>以上。</w:t>
      </w:r>
    </w:p>
    <w:p w:rsidR="00901EC6" w:rsidRPr="007905D6" w:rsidRDefault="00901EC6" w:rsidP="008A3313">
      <w:pPr>
        <w:pStyle w:val="k3a"/>
        <w:ind w:left="976" w:hanging="256"/>
      </w:pPr>
      <w:r w:rsidRPr="007905D6">
        <w:t>1.</w:t>
      </w:r>
      <w:r w:rsidRPr="007905D6">
        <w:rPr>
          <w:rFonts w:hint="eastAsia"/>
        </w:rPr>
        <w:t>先進經濟體恢復正成長：國際機構普遍預測，疫苗可較快在先進</w:t>
      </w:r>
      <w:r w:rsidR="00926D82" w:rsidRPr="007905D6">
        <w:rPr>
          <w:rFonts w:hint="eastAsia"/>
          <w:lang w:eastAsia="zh-HK"/>
        </w:rPr>
        <w:t>經濟體</w:t>
      </w:r>
      <w:r w:rsidRPr="007905D6">
        <w:rPr>
          <w:rFonts w:hint="eastAsia"/>
        </w:rPr>
        <w:t>普遍施打，並逐漸產生成效，加上</w:t>
      </w:r>
      <w:r w:rsidRPr="007905D6">
        <w:rPr>
          <w:rFonts w:hint="eastAsia"/>
        </w:rPr>
        <w:lastRenderedPageBreak/>
        <w:t>各國政府持續推出</w:t>
      </w:r>
      <w:proofErr w:type="gramStart"/>
      <w:r w:rsidRPr="007905D6">
        <w:rPr>
          <w:rFonts w:hint="eastAsia"/>
        </w:rPr>
        <w:t>疫</w:t>
      </w:r>
      <w:proofErr w:type="gramEnd"/>
      <w:r w:rsidRPr="007905D6">
        <w:rPr>
          <w:rFonts w:hint="eastAsia"/>
        </w:rPr>
        <w:t>情紓困與經濟振興計畫，經濟展望顯著好轉。其中，</w:t>
      </w:r>
      <w:r w:rsidRPr="007905D6">
        <w:t xml:space="preserve">IHS </w:t>
      </w:r>
      <w:proofErr w:type="spellStart"/>
      <w:r w:rsidRPr="007905D6">
        <w:t>Markit</w:t>
      </w:r>
      <w:proofErr w:type="spellEnd"/>
      <w:r w:rsidRPr="007905D6">
        <w:rPr>
          <w:rFonts w:hint="eastAsia"/>
        </w:rPr>
        <w:t>預測美國與歐元區</w:t>
      </w:r>
      <w:r w:rsidR="00444EC3" w:rsidRPr="007905D6">
        <w:rPr>
          <w:rFonts w:hint="eastAsia"/>
        </w:rPr>
        <w:t>110</w:t>
      </w:r>
      <w:r w:rsidRPr="007905D6">
        <w:rPr>
          <w:rFonts w:hint="eastAsia"/>
        </w:rPr>
        <w:t>年經濟成長率分別為</w:t>
      </w:r>
      <w:r w:rsidRPr="007905D6">
        <w:t>5.7%</w:t>
      </w:r>
      <w:r w:rsidRPr="007905D6">
        <w:rPr>
          <w:rFonts w:hint="eastAsia"/>
        </w:rPr>
        <w:t>與</w:t>
      </w:r>
      <w:r w:rsidRPr="007905D6">
        <w:t>3.8%</w:t>
      </w:r>
      <w:r w:rsidRPr="007905D6">
        <w:rPr>
          <w:rFonts w:hint="eastAsia"/>
        </w:rPr>
        <w:t>，惟日本</w:t>
      </w:r>
      <w:proofErr w:type="gramStart"/>
      <w:r w:rsidRPr="007905D6">
        <w:rPr>
          <w:rFonts w:hint="eastAsia"/>
        </w:rPr>
        <w:t>疫</w:t>
      </w:r>
      <w:proofErr w:type="gramEnd"/>
      <w:r w:rsidRPr="007905D6">
        <w:rPr>
          <w:rFonts w:hint="eastAsia"/>
        </w:rPr>
        <w:t>情持續延燒，為醫療體系帶來沉重壓力，</w:t>
      </w:r>
      <w:r w:rsidR="00444EC3" w:rsidRPr="007905D6">
        <w:rPr>
          <w:rFonts w:hint="eastAsia"/>
        </w:rPr>
        <w:t>110</w:t>
      </w:r>
      <w:r w:rsidRPr="007905D6">
        <w:rPr>
          <w:rFonts w:hint="eastAsia"/>
        </w:rPr>
        <w:t>年經濟成長率僅</w:t>
      </w:r>
      <w:r w:rsidRPr="007905D6">
        <w:t>2.2%</w:t>
      </w:r>
      <w:r w:rsidRPr="007905D6">
        <w:rPr>
          <w:rFonts w:hint="eastAsia"/>
        </w:rPr>
        <w:t>。</w:t>
      </w:r>
    </w:p>
    <w:p w:rsidR="00901EC6" w:rsidRPr="007905D6" w:rsidRDefault="00901EC6" w:rsidP="002D38B8">
      <w:pPr>
        <w:pStyle w:val="k3a"/>
        <w:ind w:left="976" w:hanging="256"/>
      </w:pPr>
      <w:r w:rsidRPr="007905D6">
        <w:t>2.</w:t>
      </w:r>
      <w:r w:rsidRPr="007905D6">
        <w:rPr>
          <w:rFonts w:hint="eastAsia"/>
        </w:rPr>
        <w:t>新興市場復甦力度不均：</w:t>
      </w:r>
      <w:r w:rsidRPr="007905D6">
        <w:t xml:space="preserve">IHS </w:t>
      </w:r>
      <w:proofErr w:type="spellStart"/>
      <w:r w:rsidRPr="007905D6">
        <w:t>Markit</w:t>
      </w:r>
      <w:proofErr w:type="spellEnd"/>
      <w:r w:rsidRPr="007905D6">
        <w:rPr>
          <w:rFonts w:hint="eastAsia"/>
        </w:rPr>
        <w:t>預測，</w:t>
      </w:r>
      <w:r w:rsidR="00444EC3" w:rsidRPr="007905D6">
        <w:rPr>
          <w:rFonts w:hint="eastAsia"/>
        </w:rPr>
        <w:t>110</w:t>
      </w:r>
      <w:r w:rsidRPr="007905D6">
        <w:rPr>
          <w:rFonts w:hint="eastAsia"/>
        </w:rPr>
        <w:t>年新興及開發中</w:t>
      </w:r>
      <w:r w:rsidR="007548C9" w:rsidRPr="007905D6">
        <w:rPr>
          <w:rFonts w:hint="eastAsia"/>
          <w:lang w:eastAsia="zh-HK"/>
        </w:rPr>
        <w:t>國家</w:t>
      </w:r>
      <w:r w:rsidRPr="007905D6">
        <w:rPr>
          <w:rFonts w:hint="eastAsia"/>
        </w:rPr>
        <w:t>經濟成長率將恢復至</w:t>
      </w:r>
      <w:r w:rsidRPr="007905D6">
        <w:t>5.9%</w:t>
      </w:r>
      <w:r w:rsidRPr="007905D6">
        <w:rPr>
          <w:rFonts w:hint="eastAsia"/>
        </w:rPr>
        <w:t>，其中，中國大陸可回升至</w:t>
      </w:r>
      <w:r w:rsidRPr="007905D6">
        <w:t>7.6%</w:t>
      </w:r>
      <w:r w:rsidRPr="007905D6">
        <w:rPr>
          <w:rFonts w:hint="eastAsia"/>
        </w:rPr>
        <w:t>、印度回升至</w:t>
      </w:r>
      <w:r w:rsidRPr="007905D6">
        <w:t>9.8%</w:t>
      </w:r>
      <w:r w:rsidRPr="007905D6">
        <w:rPr>
          <w:rFonts w:hint="eastAsia"/>
        </w:rPr>
        <w:t>。</w:t>
      </w:r>
      <w:proofErr w:type="gramStart"/>
      <w:r w:rsidRPr="007905D6">
        <w:rPr>
          <w:rFonts w:hint="eastAsia"/>
        </w:rPr>
        <w:t>惟</w:t>
      </w:r>
      <w:proofErr w:type="gramEnd"/>
      <w:r w:rsidRPr="007905D6">
        <w:rPr>
          <w:rFonts w:hint="eastAsia"/>
        </w:rPr>
        <w:t>其他中低所得國家，因獲得疫苗並施打的能力有限，經濟復甦腳步相對緩慢。</w:t>
      </w:r>
    </w:p>
    <w:p w:rsidR="00901EC6" w:rsidRPr="007905D6" w:rsidRDefault="00901EC6" w:rsidP="002D38B8">
      <w:pPr>
        <w:pStyle w:val="k3a"/>
        <w:ind w:left="976" w:hanging="256"/>
      </w:pPr>
      <w:r w:rsidRPr="007905D6">
        <w:t>3.</w:t>
      </w:r>
      <w:r w:rsidRPr="007905D6">
        <w:rPr>
          <w:rFonts w:hint="eastAsia"/>
        </w:rPr>
        <w:t>商品貿易恢復成長，但服務貿易仍顯疲軟：隨著全球對個人衛生防護設備與</w:t>
      </w:r>
      <w:r w:rsidRPr="007905D6">
        <w:t>IT</w:t>
      </w:r>
      <w:r w:rsidRPr="007905D6">
        <w:rPr>
          <w:rFonts w:hint="eastAsia"/>
        </w:rPr>
        <w:t>相關產品需求增加，加上中國大陸復甦刺激原物料需求，</w:t>
      </w:r>
      <w:r w:rsidR="00444EC3" w:rsidRPr="007905D6">
        <w:rPr>
          <w:rFonts w:hint="eastAsia"/>
        </w:rPr>
        <w:t>110</w:t>
      </w:r>
      <w:r w:rsidRPr="007905D6">
        <w:rPr>
          <w:rFonts w:hint="eastAsia"/>
        </w:rPr>
        <w:t>年全球商品貿易可望恢復正成長，但服務貿易因國際旅行限制仍未解除，相對疲軟。</w:t>
      </w:r>
    </w:p>
    <w:p w:rsidR="000E22F4" w:rsidRPr="007905D6" w:rsidRDefault="000E22F4" w:rsidP="00C819E3">
      <w:pPr>
        <w:pStyle w:val="k2a"/>
        <w:spacing w:before="180"/>
        <w:ind w:left="934" w:hanging="694"/>
        <w:rPr>
          <w:color w:val="auto"/>
        </w:rPr>
      </w:pPr>
      <w:r w:rsidRPr="007905D6">
        <w:rPr>
          <w:rFonts w:ascii="標楷體" w:hAnsi="標楷體"/>
          <w:color w:val="auto"/>
        </w:rPr>
        <w:t>(二)</w:t>
      </w:r>
      <w:r w:rsidRPr="007905D6">
        <w:rPr>
          <w:color w:val="auto"/>
        </w:rPr>
        <w:t>經濟風險仍高</w:t>
      </w:r>
    </w:p>
    <w:bookmarkEnd w:id="8"/>
    <w:p w:rsidR="00901EC6" w:rsidRPr="007905D6" w:rsidRDefault="00901EC6" w:rsidP="00C819E3">
      <w:pPr>
        <w:pStyle w:val="k3a"/>
        <w:ind w:left="976" w:hanging="256"/>
      </w:pPr>
      <w:r w:rsidRPr="007905D6">
        <w:t>1.</w:t>
      </w:r>
      <w:proofErr w:type="gramStart"/>
      <w:r w:rsidRPr="007905D6">
        <w:t>疫</w:t>
      </w:r>
      <w:proofErr w:type="gramEnd"/>
      <w:r w:rsidRPr="007905D6">
        <w:t>情短期難平息：全球疫苗需求遠大於供給，加上目前疫苗多由先進</w:t>
      </w:r>
      <w:r w:rsidR="00926D82" w:rsidRPr="007905D6">
        <w:rPr>
          <w:rFonts w:hint="eastAsia"/>
          <w:lang w:eastAsia="zh-HK"/>
        </w:rPr>
        <w:t>經濟體</w:t>
      </w:r>
      <w:r w:rsidRPr="007905D6">
        <w:t>取得，分配與施打時程不及病毒變異與傳播速度，不利全球群體免疫，倘各國加強防疫封鎖措施，經濟前景將受威脅，不確定性仍高。</w:t>
      </w:r>
    </w:p>
    <w:p w:rsidR="00901EC6" w:rsidRPr="007905D6" w:rsidRDefault="00901EC6" w:rsidP="00C819E3">
      <w:pPr>
        <w:pStyle w:val="k3a"/>
        <w:ind w:left="976" w:hanging="256"/>
      </w:pPr>
      <w:r w:rsidRPr="007905D6">
        <w:t>2.</w:t>
      </w:r>
      <w:r w:rsidRPr="007905D6">
        <w:t>美中衝突長期化：美中兩國經貿角力長期化，短期內美國不會取消已實施的制裁措施，將促使全球供應鏈持續朝美中兩大陣營脫</w:t>
      </w:r>
      <w:proofErr w:type="gramStart"/>
      <w:r w:rsidRPr="007905D6">
        <w:t>鉤</w:t>
      </w:r>
      <w:proofErr w:type="gramEnd"/>
      <w:r w:rsidRPr="007905D6">
        <w:t>方向發展，對企業投資與生產佈局，難免造成影響。</w:t>
      </w:r>
    </w:p>
    <w:p w:rsidR="00901EC6" w:rsidRPr="007905D6" w:rsidRDefault="00901EC6" w:rsidP="00C819E3">
      <w:pPr>
        <w:pStyle w:val="k3a"/>
        <w:ind w:left="976" w:hanging="256"/>
      </w:pPr>
      <w:r w:rsidRPr="007905D6">
        <w:t>3.</w:t>
      </w:r>
      <w:r w:rsidRPr="007905D6">
        <w:t>全球債務攀升與金融風險升高：各國為因應</w:t>
      </w:r>
      <w:proofErr w:type="gramStart"/>
      <w:r w:rsidRPr="007905D6">
        <w:t>疫</w:t>
      </w:r>
      <w:proofErr w:type="gramEnd"/>
      <w:r w:rsidRPr="007905D6">
        <w:t>情推出</w:t>
      </w:r>
      <w:r w:rsidRPr="007905D6">
        <w:lastRenderedPageBreak/>
        <w:t>各項緊急紓困方案，致使政府債務加速累積，加上寬鬆貨幣政策注入大量流動性，助長泡沫與金融市場風險，增添經濟復甦的不確定性。</w:t>
      </w:r>
    </w:p>
    <w:p w:rsidR="00901EC6" w:rsidRPr="007905D6" w:rsidRDefault="00901EC6" w:rsidP="00C819E3">
      <w:pPr>
        <w:pStyle w:val="k3a"/>
        <w:ind w:left="976" w:hanging="256"/>
      </w:pPr>
      <w:r w:rsidRPr="007905D6">
        <w:t>4.</w:t>
      </w:r>
      <w:r w:rsidRPr="007905D6">
        <w:t>不均衡復甦：倘</w:t>
      </w:r>
      <w:proofErr w:type="gramStart"/>
      <w:r w:rsidRPr="007905D6">
        <w:t>疫</w:t>
      </w:r>
      <w:proofErr w:type="gramEnd"/>
      <w:r w:rsidRPr="007905D6">
        <w:t>情蔓延時間更長，恐造成生產力與潛在產出下滑，對不同產業與社會階層造成不同程度影響，尤其是仰賴社交接觸的勞力密集型服務業嚴重萎縮，呈現不均衡復甦態勢。</w:t>
      </w:r>
    </w:p>
    <w:p w:rsidR="00901EC6" w:rsidRPr="007905D6" w:rsidRDefault="00901EC6" w:rsidP="00C819E3">
      <w:pPr>
        <w:pStyle w:val="k1a"/>
        <w:tabs>
          <w:tab w:val="left" w:pos="480"/>
        </w:tabs>
        <w:spacing w:before="180" w:after="180"/>
      </w:pPr>
      <w:bookmarkStart w:id="9" w:name="_Toc19810948"/>
      <w:bookmarkStart w:id="10" w:name="_Toc66465039"/>
      <w:r w:rsidRPr="007905D6">
        <w:t>二、國內經濟</w:t>
      </w:r>
      <w:bookmarkEnd w:id="9"/>
      <w:r w:rsidRPr="007905D6">
        <w:t>明顯增溫</w:t>
      </w:r>
      <w:bookmarkEnd w:id="10"/>
    </w:p>
    <w:p w:rsidR="00901EC6" w:rsidRPr="007905D6" w:rsidRDefault="00901EC6" w:rsidP="00C819E3">
      <w:pPr>
        <w:pStyle w:val="k12"/>
        <w:ind w:left="240" w:firstLine="640"/>
      </w:pPr>
      <w:r w:rsidRPr="007905D6">
        <w:t>依據行政院主計總處</w:t>
      </w:r>
      <w:r w:rsidR="00444EC3" w:rsidRPr="007905D6">
        <w:t>110</w:t>
      </w:r>
      <w:r w:rsidRPr="007905D6">
        <w:t>年</w:t>
      </w:r>
      <w:r w:rsidRPr="007905D6">
        <w:t>2</w:t>
      </w:r>
      <w:r w:rsidRPr="007905D6">
        <w:t>月預測，</w:t>
      </w:r>
      <w:r w:rsidR="00444EC3" w:rsidRPr="007905D6">
        <w:t>110</w:t>
      </w:r>
      <w:r w:rsidRPr="007905D6">
        <w:t>年我國經濟成長率可望達</w:t>
      </w:r>
      <w:r w:rsidRPr="007905D6">
        <w:t>4.64%</w:t>
      </w:r>
      <w:r w:rsidRPr="007905D6">
        <w:t>，高於</w:t>
      </w:r>
      <w:r w:rsidR="00444EC3" w:rsidRPr="007905D6">
        <w:t>109</w:t>
      </w:r>
      <w:r w:rsidRPr="007905D6">
        <w:t>年</w:t>
      </w:r>
      <w:r w:rsidRPr="007905D6">
        <w:t>3.11%</w:t>
      </w:r>
      <w:r w:rsidRPr="007905D6">
        <w:t>，將創近</w:t>
      </w:r>
      <w:r w:rsidRPr="007905D6">
        <w:t>7</w:t>
      </w:r>
      <w:r w:rsidRPr="007905D6">
        <w:t>年新高，主因係全球經濟將從</w:t>
      </w:r>
      <w:proofErr w:type="gramStart"/>
      <w:r w:rsidRPr="007905D6">
        <w:t>疫</w:t>
      </w:r>
      <w:proofErr w:type="gramEnd"/>
      <w:r w:rsidRPr="007905D6">
        <w:t>情引發的嚴重衰退中逐漸復甦，將帶動我國出口表現，固定投資成長率受惠於國內外科技大廠持續深化在地投資、</w:t>
      </w:r>
      <w:proofErr w:type="gramStart"/>
      <w:r w:rsidRPr="007905D6">
        <w:t>臺</w:t>
      </w:r>
      <w:proofErr w:type="gramEnd"/>
      <w:r w:rsidRPr="007905D6">
        <w:t>商回</w:t>
      </w:r>
      <w:proofErr w:type="gramStart"/>
      <w:r w:rsidRPr="007905D6">
        <w:t>臺</w:t>
      </w:r>
      <w:proofErr w:type="gramEnd"/>
      <w:r w:rsidRPr="007905D6">
        <w:t>擴增國內產能等，仍將穩健成長。近期國內外機構對</w:t>
      </w:r>
      <w:r w:rsidR="00444EC3" w:rsidRPr="007905D6">
        <w:t>110</w:t>
      </w:r>
      <w:r w:rsidRPr="007905D6">
        <w:t>年臺灣經濟</w:t>
      </w:r>
      <w:r w:rsidR="007548C9" w:rsidRPr="007905D6">
        <w:rPr>
          <w:rFonts w:hint="eastAsia"/>
          <w:lang w:eastAsia="zh-HK"/>
        </w:rPr>
        <w:t>成長率</w:t>
      </w:r>
      <w:r w:rsidRPr="007905D6">
        <w:t>預測值則介於</w:t>
      </w:r>
      <w:r w:rsidR="006A6283" w:rsidRPr="007905D6">
        <w:t>4.0%~5</w:t>
      </w:r>
      <w:r w:rsidRPr="007905D6">
        <w:t>.</w:t>
      </w:r>
      <w:r w:rsidR="006A6283" w:rsidRPr="007905D6">
        <w:t>9</w:t>
      </w:r>
      <w:r w:rsidRPr="007905D6">
        <w:t>%</w:t>
      </w:r>
      <w:r w:rsidRPr="007905D6">
        <w:t>。</w:t>
      </w:r>
    </w:p>
    <w:p w:rsidR="00901EC6" w:rsidRPr="007905D6" w:rsidRDefault="00901EC6" w:rsidP="00C819E3">
      <w:pPr>
        <w:pStyle w:val="k2a"/>
        <w:tabs>
          <w:tab w:val="left" w:pos="480"/>
        </w:tabs>
        <w:spacing w:before="180"/>
        <w:ind w:left="934" w:hanging="694"/>
        <w:rPr>
          <w:color w:val="auto"/>
        </w:rPr>
      </w:pPr>
      <w:r w:rsidRPr="007905D6">
        <w:rPr>
          <w:rFonts w:ascii="標楷體" w:hAnsi="標楷體"/>
          <w:color w:val="auto"/>
        </w:rPr>
        <w:t>(</w:t>
      </w:r>
      <w:proofErr w:type="gramStart"/>
      <w:r w:rsidRPr="007905D6">
        <w:rPr>
          <w:rFonts w:ascii="標楷體" w:hAnsi="標楷體"/>
          <w:color w:val="auto"/>
        </w:rPr>
        <w:t>一</w:t>
      </w:r>
      <w:proofErr w:type="gramEnd"/>
      <w:r w:rsidRPr="007905D6">
        <w:rPr>
          <w:rFonts w:ascii="標楷體" w:hAnsi="標楷體"/>
          <w:color w:val="auto"/>
        </w:rPr>
        <w:t>)</w:t>
      </w:r>
      <w:r w:rsidRPr="007905D6">
        <w:rPr>
          <w:color w:val="auto"/>
        </w:rPr>
        <w:t>輸出動能大幅擴增</w:t>
      </w:r>
    </w:p>
    <w:p w:rsidR="00901EC6" w:rsidRPr="007905D6" w:rsidRDefault="00901EC6" w:rsidP="00C819E3">
      <w:pPr>
        <w:pStyle w:val="k22"/>
        <w:ind w:left="720" w:firstLine="640"/>
      </w:pPr>
      <w:r w:rsidRPr="007905D6">
        <w:t>受惠</w:t>
      </w:r>
      <w:r w:rsidRPr="007905D6">
        <w:t>5G</w:t>
      </w:r>
      <w:r w:rsidRPr="007905D6">
        <w:t>、車用、高效能運算應用及</w:t>
      </w:r>
      <w:proofErr w:type="gramStart"/>
      <w:r w:rsidRPr="007905D6">
        <w:t>遠距商機</w:t>
      </w:r>
      <w:proofErr w:type="gramEnd"/>
      <w:r w:rsidRPr="007905D6">
        <w:t>，加上回流</w:t>
      </w:r>
      <w:proofErr w:type="gramStart"/>
      <w:r w:rsidRPr="007905D6">
        <w:t>臺</w:t>
      </w:r>
      <w:proofErr w:type="gramEnd"/>
      <w:r w:rsidRPr="007905D6">
        <w:t>商提高在</w:t>
      </w:r>
      <w:proofErr w:type="gramStart"/>
      <w:r w:rsidRPr="007905D6">
        <w:t>臺</w:t>
      </w:r>
      <w:proofErr w:type="gramEnd"/>
      <w:r w:rsidRPr="007905D6">
        <w:t>產能，</w:t>
      </w:r>
      <w:r w:rsidR="00444EC3" w:rsidRPr="007905D6">
        <w:t>109</w:t>
      </w:r>
      <w:r w:rsidRPr="007905D6">
        <w:t>年我國商品出口逆勢成長</w:t>
      </w:r>
      <w:r w:rsidR="00FF7ACA" w:rsidRPr="007905D6">
        <w:t>，</w:t>
      </w:r>
      <w:r w:rsidR="00FF7ACA" w:rsidRPr="007905D6">
        <w:rPr>
          <w:rFonts w:hint="eastAsia"/>
          <w:lang w:eastAsia="zh-HK"/>
        </w:rPr>
        <w:t>並創歷史新高</w:t>
      </w:r>
      <w:r w:rsidRPr="007905D6">
        <w:t>。展望</w:t>
      </w:r>
      <w:r w:rsidR="00444EC3" w:rsidRPr="007905D6">
        <w:t>110</w:t>
      </w:r>
      <w:r w:rsidRPr="007905D6">
        <w:t>年，隨著全球貿易量逐漸回升與供應鏈重組態勢持續，以及數位及新興科技商機，</w:t>
      </w:r>
      <w:proofErr w:type="gramStart"/>
      <w:r w:rsidRPr="007905D6">
        <w:t>臺</w:t>
      </w:r>
      <w:proofErr w:type="gramEnd"/>
      <w:r w:rsidRPr="007905D6">
        <w:t>商回</w:t>
      </w:r>
      <w:proofErr w:type="gramStart"/>
      <w:r w:rsidRPr="007905D6">
        <w:t>臺</w:t>
      </w:r>
      <w:proofErr w:type="gramEnd"/>
      <w:r w:rsidRPr="007905D6">
        <w:t>擴增國內產能，有助延續出口動能，行政院主計總處</w:t>
      </w:r>
      <w:r w:rsidR="00856E43" w:rsidRPr="007905D6">
        <w:t>110</w:t>
      </w:r>
      <w:r w:rsidR="00856E43" w:rsidRPr="007905D6">
        <w:rPr>
          <w:rFonts w:hint="eastAsia"/>
          <w:lang w:eastAsia="zh-HK"/>
        </w:rPr>
        <w:t>年</w:t>
      </w:r>
      <w:r w:rsidR="00856E43" w:rsidRPr="007905D6">
        <w:rPr>
          <w:rFonts w:hint="eastAsia"/>
          <w:lang w:eastAsia="zh-HK"/>
        </w:rPr>
        <w:t>2</w:t>
      </w:r>
      <w:r w:rsidR="00856E43" w:rsidRPr="007905D6">
        <w:rPr>
          <w:rFonts w:hint="eastAsia"/>
          <w:lang w:eastAsia="zh-HK"/>
        </w:rPr>
        <w:t>月</w:t>
      </w:r>
      <w:r w:rsidRPr="007905D6">
        <w:t>預測</w:t>
      </w:r>
      <w:r w:rsidR="00444EC3" w:rsidRPr="007905D6">
        <w:t>110</w:t>
      </w:r>
      <w:r w:rsidRPr="007905D6">
        <w:t>年商品出口成長</w:t>
      </w:r>
      <w:r w:rsidRPr="007905D6">
        <w:t>9.58%</w:t>
      </w:r>
      <w:r w:rsidRPr="007905D6">
        <w:t>，為近</w:t>
      </w:r>
      <w:r w:rsidRPr="007905D6">
        <w:t>4</w:t>
      </w:r>
      <w:r w:rsidRPr="007905D6">
        <w:t>年新高</w:t>
      </w:r>
      <w:r w:rsidR="00271FAE" w:rsidRPr="007905D6">
        <w:t>；</w:t>
      </w:r>
      <w:proofErr w:type="gramStart"/>
      <w:r w:rsidRPr="007905D6">
        <w:t>併</w:t>
      </w:r>
      <w:proofErr w:type="gramEnd"/>
      <w:r w:rsidRPr="007905D6">
        <w:t>計服務輸出及剔除物價變動因素後，預估</w:t>
      </w:r>
      <w:r w:rsidR="00444EC3" w:rsidRPr="007905D6">
        <w:t>110</w:t>
      </w:r>
      <w:r w:rsidRPr="007905D6">
        <w:t>年實質輸出成長率為</w:t>
      </w:r>
      <w:r w:rsidRPr="007905D6">
        <w:t>5.05%</w:t>
      </w:r>
      <w:r w:rsidRPr="007905D6">
        <w:t>，高於</w:t>
      </w:r>
      <w:r w:rsidR="00444EC3" w:rsidRPr="007905D6">
        <w:t>109</w:t>
      </w:r>
      <w:r w:rsidRPr="007905D6">
        <w:t>年的</w:t>
      </w:r>
      <w:r w:rsidRPr="007905D6">
        <w:t>1.06%</w:t>
      </w:r>
      <w:r w:rsidRPr="007905D6">
        <w:t>。</w:t>
      </w:r>
    </w:p>
    <w:p w:rsidR="00901EC6" w:rsidRPr="007905D6" w:rsidRDefault="00901EC6" w:rsidP="00C819E3">
      <w:pPr>
        <w:pStyle w:val="k2a"/>
        <w:tabs>
          <w:tab w:val="left" w:pos="480"/>
        </w:tabs>
        <w:spacing w:before="180"/>
        <w:ind w:left="934" w:hanging="694"/>
        <w:rPr>
          <w:color w:val="auto"/>
        </w:rPr>
      </w:pPr>
      <w:r w:rsidRPr="007905D6">
        <w:rPr>
          <w:rFonts w:ascii="標楷體" w:hAnsi="標楷體"/>
          <w:color w:val="auto"/>
        </w:rPr>
        <w:lastRenderedPageBreak/>
        <w:t>(二)</w:t>
      </w:r>
      <w:r w:rsidRPr="007905D6">
        <w:rPr>
          <w:color w:val="auto"/>
        </w:rPr>
        <w:t>民間消費恢復成長</w:t>
      </w:r>
    </w:p>
    <w:p w:rsidR="00901EC6" w:rsidRPr="007905D6" w:rsidRDefault="00444EC3" w:rsidP="00A71603">
      <w:pPr>
        <w:pStyle w:val="k22"/>
        <w:spacing w:line="520" w:lineRule="exact"/>
        <w:ind w:left="720" w:firstLine="640"/>
      </w:pPr>
      <w:r w:rsidRPr="007905D6">
        <w:t>109</w:t>
      </w:r>
      <w:r w:rsidR="00901EC6" w:rsidRPr="007905D6">
        <w:t>年國人在國外之消費大幅衰退，惟國人在國內消費增加，加上</w:t>
      </w:r>
      <w:proofErr w:type="gramStart"/>
      <w:r w:rsidR="00901EC6" w:rsidRPr="007905D6">
        <w:t>疫</w:t>
      </w:r>
      <w:proofErr w:type="gramEnd"/>
      <w:r w:rsidR="00901EC6" w:rsidRPr="007905D6">
        <w:t>情催化</w:t>
      </w:r>
      <w:proofErr w:type="gramStart"/>
      <w:r w:rsidR="00901EC6" w:rsidRPr="007905D6">
        <w:t>宅</w:t>
      </w:r>
      <w:proofErr w:type="gramEnd"/>
      <w:r w:rsidR="00901EC6" w:rsidRPr="007905D6">
        <w:t>經濟蓬勃發展，股市交易熱絡並屢創新高，以及政府振興措施等帶動，緩解</w:t>
      </w:r>
      <w:proofErr w:type="gramStart"/>
      <w:r w:rsidR="00901EC6" w:rsidRPr="007905D6">
        <w:t>疫情對</w:t>
      </w:r>
      <w:proofErr w:type="gramEnd"/>
      <w:r w:rsidR="00901EC6" w:rsidRPr="007905D6">
        <w:t>民間消費衝擊。展望</w:t>
      </w:r>
      <w:r w:rsidRPr="007905D6">
        <w:t>110</w:t>
      </w:r>
      <w:r w:rsidR="00901EC6" w:rsidRPr="007905D6">
        <w:t>年，隨國內就業市場穩定，國內外股市仍續活絡，預測</w:t>
      </w:r>
      <w:r w:rsidRPr="007905D6">
        <w:t>110</w:t>
      </w:r>
      <w:r w:rsidR="00901EC6" w:rsidRPr="007905D6">
        <w:t>年民間消費實質成長</w:t>
      </w:r>
      <w:r w:rsidR="00901EC6" w:rsidRPr="007905D6">
        <w:t>3.74%</w:t>
      </w:r>
      <w:r w:rsidR="00901EC6" w:rsidRPr="007905D6">
        <w:t>，高於</w:t>
      </w:r>
      <w:r w:rsidRPr="007905D6">
        <w:t>109</w:t>
      </w:r>
      <w:r w:rsidR="00901EC6" w:rsidRPr="007905D6">
        <w:t>年的</w:t>
      </w:r>
      <w:r w:rsidR="00901EC6" w:rsidRPr="007905D6">
        <w:t>-2.37%</w:t>
      </w:r>
      <w:r w:rsidR="00901EC6" w:rsidRPr="007905D6">
        <w:t>。</w:t>
      </w:r>
    </w:p>
    <w:p w:rsidR="00901EC6" w:rsidRPr="007905D6" w:rsidRDefault="00901EC6" w:rsidP="00A71603">
      <w:pPr>
        <w:pStyle w:val="k2a"/>
        <w:tabs>
          <w:tab w:val="left" w:pos="480"/>
        </w:tabs>
        <w:spacing w:before="180" w:line="520" w:lineRule="exact"/>
        <w:ind w:left="934" w:hanging="694"/>
        <w:rPr>
          <w:color w:val="auto"/>
        </w:rPr>
      </w:pPr>
      <w:r w:rsidRPr="007905D6">
        <w:rPr>
          <w:rFonts w:ascii="標楷體" w:hAnsi="標楷體"/>
          <w:color w:val="auto"/>
        </w:rPr>
        <w:t>(三)</w:t>
      </w:r>
      <w:r w:rsidRPr="007905D6">
        <w:rPr>
          <w:color w:val="auto"/>
        </w:rPr>
        <w:t>固定投資動能穩健</w:t>
      </w:r>
    </w:p>
    <w:p w:rsidR="00901EC6" w:rsidRPr="007905D6" w:rsidRDefault="00901EC6" w:rsidP="00A71603">
      <w:pPr>
        <w:pStyle w:val="k22"/>
        <w:spacing w:line="520" w:lineRule="exact"/>
        <w:ind w:left="720" w:firstLine="640"/>
      </w:pPr>
      <w:r w:rsidRPr="007905D6">
        <w:t>國內半導體業者加大投資先進製程，帶動國內外相關供應鏈深化在地投資，加上廠商擴增在</w:t>
      </w:r>
      <w:proofErr w:type="gramStart"/>
      <w:r w:rsidRPr="007905D6">
        <w:t>臺</w:t>
      </w:r>
      <w:proofErr w:type="gramEnd"/>
      <w:r w:rsidRPr="007905D6">
        <w:t>產能態勢延續，以及</w:t>
      </w:r>
      <w:r w:rsidRPr="007905D6">
        <w:t>5G</w:t>
      </w:r>
      <w:r w:rsidRPr="007905D6">
        <w:t>網路布建、離</w:t>
      </w:r>
      <w:proofErr w:type="gramStart"/>
      <w:r w:rsidRPr="007905D6">
        <w:t>岸風電</w:t>
      </w:r>
      <w:proofErr w:type="gramEnd"/>
      <w:r w:rsidRPr="007905D6">
        <w:t>、太陽光電、</w:t>
      </w:r>
      <w:proofErr w:type="gramStart"/>
      <w:r w:rsidRPr="007905D6">
        <w:t>危老重建</w:t>
      </w:r>
      <w:proofErr w:type="gramEnd"/>
      <w:r w:rsidRPr="007905D6">
        <w:t>與都市更新、航空業者</w:t>
      </w:r>
      <w:proofErr w:type="gramStart"/>
      <w:r w:rsidRPr="007905D6">
        <w:t>擴增機隊</w:t>
      </w:r>
      <w:proofErr w:type="gramEnd"/>
      <w:r w:rsidRPr="007905D6">
        <w:t>等投資活動積極推展，民間投資可望突破</w:t>
      </w:r>
      <w:r w:rsidRPr="007905D6">
        <w:t>4</w:t>
      </w:r>
      <w:r w:rsidRPr="007905D6">
        <w:t>兆元。</w:t>
      </w:r>
      <w:proofErr w:type="gramStart"/>
      <w:r w:rsidRPr="007905D6">
        <w:t>此外，</w:t>
      </w:r>
      <w:proofErr w:type="gramEnd"/>
      <w:r w:rsidRPr="007905D6">
        <w:t>政府積極改善國內投資環境，並強化公共建設執行，預測</w:t>
      </w:r>
      <w:r w:rsidR="00444EC3" w:rsidRPr="007905D6">
        <w:t>110</w:t>
      </w:r>
      <w:r w:rsidRPr="007905D6">
        <w:t>年整體固定投資實質成長率為</w:t>
      </w:r>
      <w:r w:rsidRPr="007905D6">
        <w:t>3.50%</w:t>
      </w:r>
      <w:r w:rsidR="00D66E07" w:rsidRPr="007905D6">
        <w:t>，</w:t>
      </w:r>
      <w:r w:rsidRPr="007905D6">
        <w:t>投資率續升至</w:t>
      </w:r>
      <w:r w:rsidRPr="007905D6">
        <w:t>23.47%</w:t>
      </w:r>
      <w:r w:rsidRPr="007905D6">
        <w:t>，可望創</w:t>
      </w:r>
      <w:r w:rsidRPr="007905D6">
        <w:t>1</w:t>
      </w:r>
      <w:r w:rsidR="007548C9" w:rsidRPr="007905D6">
        <w:rPr>
          <w:rFonts w:hint="eastAsia"/>
        </w:rPr>
        <w:t>00</w:t>
      </w:r>
      <w:r w:rsidRPr="007905D6">
        <w:t>年來新高。</w:t>
      </w:r>
    </w:p>
    <w:p w:rsidR="002B1C39" w:rsidRPr="007905D6" w:rsidRDefault="002B1C39" w:rsidP="00A71603">
      <w:pPr>
        <w:pStyle w:val="k00t20"/>
        <w:spacing w:before="180" w:after="180" w:line="520" w:lineRule="exact"/>
      </w:pPr>
      <w:bookmarkStart w:id="11" w:name="_Toc66465040"/>
      <w:r w:rsidRPr="007905D6">
        <w:rPr>
          <w:rFonts w:hint="eastAsia"/>
        </w:rPr>
        <w:t>貳、</w:t>
      </w:r>
      <w:r w:rsidRPr="007905D6">
        <w:t>施政方向與重點</w:t>
      </w:r>
      <w:bookmarkEnd w:id="11"/>
    </w:p>
    <w:p w:rsidR="007B43DA" w:rsidRPr="007905D6" w:rsidRDefault="00DB2A2F" w:rsidP="00A71603">
      <w:pPr>
        <w:pStyle w:val="k02"/>
        <w:spacing w:line="520" w:lineRule="exact"/>
        <w:ind w:firstLine="680"/>
      </w:pPr>
      <w:r w:rsidRPr="007905D6">
        <w:rPr>
          <w:rFonts w:hint="eastAsia"/>
          <w:lang w:eastAsia="zh-HK"/>
        </w:rPr>
        <w:t>過去兩年間，</w:t>
      </w:r>
      <w:r w:rsidR="0078120A" w:rsidRPr="007905D6">
        <w:rPr>
          <w:rFonts w:hint="eastAsia"/>
        </w:rPr>
        <w:t>美中貿易戰與武漢肺炎</w:t>
      </w:r>
      <w:proofErr w:type="gramStart"/>
      <w:r w:rsidR="0078120A" w:rsidRPr="007905D6">
        <w:rPr>
          <w:rFonts w:hint="eastAsia"/>
        </w:rPr>
        <w:t>疫</w:t>
      </w:r>
      <w:proofErr w:type="gramEnd"/>
      <w:r w:rsidR="0078120A" w:rsidRPr="007905D6">
        <w:rPr>
          <w:rFonts w:hint="eastAsia"/>
        </w:rPr>
        <w:t>情嚴重衝擊全球經濟，我國由於積極推動經濟發展新模式，並成功守住</w:t>
      </w:r>
      <w:proofErr w:type="gramStart"/>
      <w:r w:rsidR="0078120A" w:rsidRPr="007905D6">
        <w:rPr>
          <w:rFonts w:hint="eastAsia"/>
        </w:rPr>
        <w:t>疫</w:t>
      </w:r>
      <w:proofErr w:type="gramEnd"/>
      <w:r w:rsidR="0078120A" w:rsidRPr="007905D6">
        <w:rPr>
          <w:rFonts w:hint="eastAsia"/>
        </w:rPr>
        <w:t>情，紓困、振興措施亦皆發揮效果，臺灣經濟表現亮眼，在百年大</w:t>
      </w:r>
      <w:proofErr w:type="gramStart"/>
      <w:r w:rsidR="0078120A" w:rsidRPr="007905D6">
        <w:rPr>
          <w:rFonts w:hint="eastAsia"/>
        </w:rPr>
        <w:t>疫</w:t>
      </w:r>
      <w:proofErr w:type="gramEnd"/>
      <w:r w:rsidR="0078120A" w:rsidRPr="007905D6">
        <w:rPr>
          <w:rFonts w:hint="eastAsia"/>
        </w:rPr>
        <w:t>中寫下另一個新「臺灣奇蹟」。</w:t>
      </w:r>
      <w:r w:rsidRPr="007905D6">
        <w:rPr>
          <w:rFonts w:hint="eastAsia"/>
        </w:rPr>
        <w:t>為持續推進國家發展進程，</w:t>
      </w:r>
      <w:r w:rsidR="0078120A" w:rsidRPr="007905D6">
        <w:rPr>
          <w:rFonts w:hint="eastAsia"/>
        </w:rPr>
        <w:t>本會將持續推動創新經濟，並兼顧社會公義、環境永續，讓國家大步向前。以下謹從「創新導向」、「延攬精英」、「精進治理」、「數位政府」等面向，扼要說明本會當前的施政方向與重點：</w:t>
      </w:r>
    </w:p>
    <w:p w:rsidR="006E5A1F" w:rsidRPr="007905D6" w:rsidRDefault="006E5A1F" w:rsidP="00DE75EE">
      <w:pPr>
        <w:pStyle w:val="k00t18"/>
        <w:spacing w:before="252" w:after="252"/>
      </w:pPr>
      <w:bookmarkStart w:id="12" w:name="_Toc66465041"/>
      <w:r w:rsidRPr="007905D6">
        <w:lastRenderedPageBreak/>
        <w:t>創新導向，成為全球經濟關鍵力量</w:t>
      </w:r>
      <w:bookmarkEnd w:id="12"/>
    </w:p>
    <w:p w:rsidR="007B43DA" w:rsidRPr="007905D6" w:rsidRDefault="0078120A" w:rsidP="00A44099">
      <w:pPr>
        <w:pStyle w:val="k02"/>
        <w:ind w:firstLine="680"/>
      </w:pPr>
      <w:r w:rsidRPr="007905D6">
        <w:rPr>
          <w:rFonts w:hint="eastAsia"/>
        </w:rPr>
        <w:t>面對武漢肺炎疫情後的</w:t>
      </w:r>
      <w:r w:rsidR="00DB2A2F" w:rsidRPr="007905D6">
        <w:rPr>
          <w:rFonts w:hint="eastAsia"/>
          <w:lang w:eastAsia="zh-HK"/>
        </w:rPr>
        <w:t>全球</w:t>
      </w:r>
      <w:r w:rsidRPr="007905D6">
        <w:rPr>
          <w:rFonts w:hint="eastAsia"/>
        </w:rPr>
        <w:t>經濟</w:t>
      </w:r>
      <w:r w:rsidR="00DB2A2F" w:rsidRPr="007905D6">
        <w:rPr>
          <w:rFonts w:hint="eastAsia"/>
          <w:lang w:eastAsia="zh-HK"/>
        </w:rPr>
        <w:t>新局勢</w:t>
      </w:r>
      <w:r w:rsidRPr="007905D6">
        <w:rPr>
          <w:rFonts w:hint="eastAsia"/>
        </w:rPr>
        <w:t>，推動數位轉型，以創新驅動成長，將是提升臺灣經濟動能的重要關鍵，</w:t>
      </w:r>
      <w:r w:rsidR="00DB2A2F" w:rsidRPr="007905D6">
        <w:rPr>
          <w:rFonts w:hint="eastAsia"/>
          <w:lang w:eastAsia="zh-HK"/>
        </w:rPr>
        <w:t>為此</w:t>
      </w:r>
      <w:r w:rsidRPr="007905D6">
        <w:rPr>
          <w:rFonts w:hint="eastAsia"/>
        </w:rPr>
        <w:t>本會積極推動下列工作：</w:t>
      </w:r>
    </w:p>
    <w:p w:rsidR="00C65449" w:rsidRPr="007905D6" w:rsidRDefault="00C65449" w:rsidP="00343A21">
      <w:pPr>
        <w:pStyle w:val="k1a"/>
        <w:spacing w:before="180" w:after="180"/>
      </w:pPr>
      <w:bookmarkStart w:id="13" w:name="_Toc66465042"/>
      <w:r w:rsidRPr="007905D6">
        <w:rPr>
          <w:lang w:eastAsia="zh-HK"/>
        </w:rPr>
        <w:t>一、</w:t>
      </w:r>
      <w:r w:rsidR="0044005E" w:rsidRPr="007905D6">
        <w:rPr>
          <w:rFonts w:hint="eastAsia"/>
          <w:lang w:eastAsia="zh-HK"/>
        </w:rPr>
        <w:t>協調推動</w:t>
      </w:r>
      <w:r w:rsidRPr="007905D6">
        <w:t>六大核心戰略產業</w:t>
      </w:r>
      <w:bookmarkEnd w:id="13"/>
    </w:p>
    <w:p w:rsidR="00D336B7" w:rsidRPr="007905D6" w:rsidRDefault="00D336B7" w:rsidP="0044005E">
      <w:pPr>
        <w:overflowPunct w:val="0"/>
        <w:autoSpaceDE w:val="0"/>
        <w:autoSpaceDN w:val="0"/>
        <w:adjustRightInd/>
        <w:spacing w:line="540" w:lineRule="exact"/>
        <w:ind w:leftChars="100" w:left="240" w:firstLineChars="200" w:firstLine="640"/>
        <w:jc w:val="both"/>
        <w:textAlignment w:val="center"/>
        <w:rPr>
          <w:rFonts w:eastAsia="標楷體"/>
          <w:sz w:val="32"/>
          <w:szCs w:val="26"/>
        </w:rPr>
      </w:pPr>
      <w:r w:rsidRPr="007905D6">
        <w:rPr>
          <w:rFonts w:eastAsia="標楷體" w:hint="eastAsia"/>
          <w:sz w:val="32"/>
          <w:szCs w:val="26"/>
        </w:rPr>
        <w:t>為因應美中貿易戰及武漢肺炎疫情對全球經貿版圖與供應鏈結構帶來的重大衝擊，並順應全球工業</w:t>
      </w:r>
      <w:r w:rsidRPr="007905D6">
        <w:rPr>
          <w:rFonts w:eastAsia="標楷體"/>
          <w:sz w:val="32"/>
          <w:szCs w:val="26"/>
        </w:rPr>
        <w:t>4.0</w:t>
      </w:r>
      <w:r w:rsidRPr="007905D6">
        <w:rPr>
          <w:rFonts w:eastAsia="標楷體" w:hint="eastAsia"/>
          <w:sz w:val="32"/>
          <w:szCs w:val="26"/>
        </w:rPr>
        <w:t>的推展、掌握國際產業分工型態轉變及供應鏈重組契機，政府將在</w:t>
      </w:r>
      <w:r w:rsidR="00420229" w:rsidRPr="007905D6">
        <w:rPr>
          <w:rFonts w:eastAsia="標楷體"/>
          <w:sz w:val="32"/>
          <w:szCs w:val="26"/>
        </w:rPr>
        <w:t>「五加二」</w:t>
      </w:r>
      <w:r w:rsidRPr="007905D6">
        <w:rPr>
          <w:rFonts w:eastAsia="標楷體" w:hint="eastAsia"/>
          <w:sz w:val="32"/>
          <w:szCs w:val="26"/>
        </w:rPr>
        <w:t>產業創新的既有基礎上，推動六大核心戰略產業。本會自</w:t>
      </w:r>
      <w:r w:rsidRPr="007905D6">
        <w:rPr>
          <w:rFonts w:eastAsia="標楷體"/>
          <w:sz w:val="32"/>
          <w:szCs w:val="26"/>
        </w:rPr>
        <w:t>109</w:t>
      </w:r>
      <w:r w:rsidRPr="007905D6">
        <w:rPr>
          <w:rFonts w:eastAsia="標楷體" w:hint="eastAsia"/>
          <w:sz w:val="32"/>
          <w:szCs w:val="26"/>
        </w:rPr>
        <w:t>年</w:t>
      </w:r>
      <w:r w:rsidRPr="007905D6">
        <w:rPr>
          <w:rFonts w:eastAsia="標楷體"/>
          <w:sz w:val="32"/>
          <w:szCs w:val="26"/>
        </w:rPr>
        <w:t>5</w:t>
      </w:r>
      <w:r w:rsidRPr="007905D6">
        <w:rPr>
          <w:rFonts w:eastAsia="標楷體" w:hint="eastAsia"/>
          <w:sz w:val="32"/>
          <w:szCs w:val="26"/>
        </w:rPr>
        <w:t>月底起，邀集經濟部、科技部、衛福部等相關部會</w:t>
      </w:r>
      <w:r w:rsidR="00856E43" w:rsidRPr="007905D6">
        <w:rPr>
          <w:rFonts w:eastAsia="標楷體" w:hint="eastAsia"/>
          <w:sz w:val="32"/>
          <w:szCs w:val="26"/>
          <w:lang w:eastAsia="zh-HK"/>
        </w:rPr>
        <w:t>已</w:t>
      </w:r>
      <w:r w:rsidRPr="007905D6">
        <w:rPr>
          <w:rFonts w:eastAsia="標楷體" w:hint="eastAsia"/>
          <w:sz w:val="32"/>
          <w:szCs w:val="26"/>
        </w:rPr>
        <w:t>召開</w:t>
      </w:r>
      <w:r w:rsidRPr="007905D6">
        <w:rPr>
          <w:rFonts w:eastAsia="標楷體"/>
          <w:sz w:val="32"/>
          <w:szCs w:val="26"/>
        </w:rPr>
        <w:t>6</w:t>
      </w:r>
      <w:r w:rsidRPr="007905D6">
        <w:rPr>
          <w:rFonts w:eastAsia="標楷體" w:hint="eastAsia"/>
          <w:sz w:val="32"/>
          <w:szCs w:val="26"/>
        </w:rPr>
        <w:t>次跨部會研商會議，</w:t>
      </w:r>
      <w:r w:rsidR="00856E43" w:rsidRPr="007905D6">
        <w:rPr>
          <w:rFonts w:eastAsia="標楷體" w:hint="eastAsia"/>
          <w:sz w:val="32"/>
          <w:szCs w:val="26"/>
          <w:lang w:eastAsia="zh-HK"/>
        </w:rPr>
        <w:t>後</w:t>
      </w:r>
      <w:r w:rsidRPr="007905D6">
        <w:rPr>
          <w:rFonts w:eastAsia="標楷體" w:hint="eastAsia"/>
          <w:sz w:val="32"/>
          <w:szCs w:val="26"/>
        </w:rPr>
        <w:t>於</w:t>
      </w:r>
      <w:r w:rsidRPr="007905D6">
        <w:rPr>
          <w:rFonts w:eastAsia="標楷體"/>
          <w:sz w:val="32"/>
          <w:szCs w:val="26"/>
        </w:rPr>
        <w:t>109</w:t>
      </w:r>
      <w:r w:rsidRPr="007905D6">
        <w:rPr>
          <w:rFonts w:eastAsia="標楷體" w:hint="eastAsia"/>
          <w:sz w:val="32"/>
          <w:szCs w:val="26"/>
        </w:rPr>
        <w:t>年</w:t>
      </w:r>
      <w:r w:rsidRPr="007905D6">
        <w:rPr>
          <w:rFonts w:eastAsia="標楷體"/>
          <w:sz w:val="32"/>
          <w:szCs w:val="26"/>
        </w:rPr>
        <w:t>12</w:t>
      </w:r>
      <w:r w:rsidRPr="007905D6">
        <w:rPr>
          <w:rFonts w:eastAsia="標楷體" w:hint="eastAsia"/>
          <w:sz w:val="32"/>
          <w:szCs w:val="26"/>
        </w:rPr>
        <w:t>月</w:t>
      </w:r>
      <w:r w:rsidRPr="007905D6">
        <w:rPr>
          <w:rFonts w:eastAsia="標楷體"/>
          <w:sz w:val="32"/>
          <w:szCs w:val="26"/>
        </w:rPr>
        <w:t>10</w:t>
      </w:r>
      <w:r w:rsidRPr="007905D6">
        <w:rPr>
          <w:rFonts w:eastAsia="標楷體" w:hint="eastAsia"/>
          <w:sz w:val="32"/>
          <w:szCs w:val="26"/>
        </w:rPr>
        <w:t>日行政院第</w:t>
      </w:r>
      <w:r w:rsidRPr="007905D6">
        <w:rPr>
          <w:rFonts w:eastAsia="標楷體"/>
          <w:sz w:val="32"/>
          <w:szCs w:val="26"/>
        </w:rPr>
        <w:t>3730</w:t>
      </w:r>
      <w:r w:rsidRPr="007905D6">
        <w:rPr>
          <w:rFonts w:eastAsia="標楷體" w:hint="eastAsia"/>
          <w:sz w:val="32"/>
          <w:szCs w:val="26"/>
        </w:rPr>
        <w:t>次院會報告「六大核心戰略產業推動方案」，獲行政院准予備查</w:t>
      </w:r>
      <w:r w:rsidR="00856E43" w:rsidRPr="007905D6">
        <w:rPr>
          <w:rFonts w:eastAsia="標楷體" w:hint="eastAsia"/>
          <w:sz w:val="32"/>
          <w:szCs w:val="26"/>
        </w:rPr>
        <w:t>；</w:t>
      </w:r>
      <w:r w:rsidRPr="007905D6">
        <w:rPr>
          <w:rFonts w:eastAsia="標楷體" w:hint="eastAsia"/>
          <w:sz w:val="32"/>
          <w:szCs w:val="26"/>
        </w:rPr>
        <w:t>本會並與經濟部、科技部等各產業主政部會研商推動方案細部規劃，於</w:t>
      </w:r>
      <w:r w:rsidRPr="007905D6">
        <w:rPr>
          <w:rFonts w:eastAsia="標楷體"/>
          <w:sz w:val="32"/>
          <w:szCs w:val="26"/>
        </w:rPr>
        <w:t>110</w:t>
      </w:r>
      <w:r w:rsidRPr="007905D6">
        <w:rPr>
          <w:rFonts w:eastAsia="標楷體" w:hint="eastAsia"/>
          <w:sz w:val="32"/>
          <w:szCs w:val="26"/>
        </w:rPr>
        <w:t>年</w:t>
      </w:r>
      <w:r w:rsidRPr="007905D6">
        <w:rPr>
          <w:rFonts w:eastAsia="標楷體" w:hint="eastAsia"/>
          <w:sz w:val="32"/>
          <w:szCs w:val="26"/>
        </w:rPr>
        <w:t>3</w:t>
      </w:r>
      <w:r w:rsidRPr="007905D6">
        <w:rPr>
          <w:rFonts w:eastAsia="標楷體" w:hint="eastAsia"/>
          <w:sz w:val="32"/>
          <w:szCs w:val="26"/>
        </w:rPr>
        <w:t>月陳報行政院核定。</w:t>
      </w:r>
      <w:r w:rsidR="00856E43" w:rsidRPr="007905D6">
        <w:rPr>
          <w:rFonts w:eastAsia="標楷體" w:hint="eastAsia"/>
          <w:sz w:val="32"/>
          <w:szCs w:val="26"/>
        </w:rPr>
        <w:t>六大核心戰略</w:t>
      </w:r>
      <w:r w:rsidRPr="007905D6">
        <w:rPr>
          <w:rFonts w:eastAsia="標楷體" w:hint="eastAsia"/>
          <w:sz w:val="32"/>
          <w:szCs w:val="26"/>
        </w:rPr>
        <w:t>產業推動策略如下：</w:t>
      </w:r>
    </w:p>
    <w:p w:rsidR="00D336B7" w:rsidRPr="007905D6" w:rsidRDefault="00D336B7" w:rsidP="0044005E">
      <w:pPr>
        <w:tabs>
          <w:tab w:val="left" w:pos="1920"/>
          <w:tab w:val="left" w:pos="2880"/>
          <w:tab w:val="left" w:pos="3840"/>
          <w:tab w:val="left" w:pos="4800"/>
          <w:tab w:val="left" w:pos="5760"/>
        </w:tabs>
        <w:overflowPunct w:val="0"/>
        <w:autoSpaceDE w:val="0"/>
        <w:autoSpaceDN w:val="0"/>
        <w:adjustRightInd/>
        <w:spacing w:line="540" w:lineRule="exact"/>
        <w:ind w:leftChars="100" w:left="934" w:hangingChars="204" w:hanging="694"/>
        <w:jc w:val="both"/>
        <w:textAlignment w:val="center"/>
        <w:rPr>
          <w:rFonts w:eastAsia="標楷體"/>
          <w:spacing w:val="10"/>
          <w:sz w:val="32"/>
        </w:rPr>
      </w:pPr>
      <w:r w:rsidRPr="007905D6">
        <w:rPr>
          <w:rFonts w:ascii="標楷體" w:eastAsia="標楷體" w:hAnsi="標楷體"/>
          <w:spacing w:val="10"/>
          <w:sz w:val="32"/>
        </w:rPr>
        <w:t>(一)</w:t>
      </w:r>
      <w:r w:rsidRPr="007905D6">
        <w:rPr>
          <w:rFonts w:eastAsia="標楷體"/>
          <w:spacing w:val="10"/>
          <w:sz w:val="32"/>
        </w:rPr>
        <w:t>資訊及數位產業：</w:t>
      </w:r>
      <w:r w:rsidRPr="007905D6">
        <w:rPr>
          <w:rFonts w:eastAsia="標楷體"/>
          <w:spacing w:val="10"/>
          <w:sz w:val="32"/>
        </w:rPr>
        <w:t>(1)</w:t>
      </w:r>
      <w:r w:rsidRPr="007905D6">
        <w:rPr>
          <w:rFonts w:eastAsia="標楷體"/>
          <w:spacing w:val="10"/>
          <w:sz w:val="32"/>
        </w:rPr>
        <w:t>研發新世代半導體技術；</w:t>
      </w:r>
      <w:r w:rsidRPr="007905D6">
        <w:rPr>
          <w:rFonts w:eastAsia="標楷體"/>
          <w:spacing w:val="10"/>
          <w:sz w:val="32"/>
        </w:rPr>
        <w:t>(2)</w:t>
      </w:r>
      <w:r w:rsidRPr="007905D6">
        <w:rPr>
          <w:rFonts w:eastAsia="標楷體"/>
          <w:spacing w:val="10"/>
          <w:sz w:val="32"/>
        </w:rPr>
        <w:t>促成</w:t>
      </w:r>
      <w:proofErr w:type="spellStart"/>
      <w:r w:rsidRPr="007905D6">
        <w:rPr>
          <w:rFonts w:eastAsia="標楷體"/>
          <w:spacing w:val="10"/>
          <w:sz w:val="32"/>
        </w:rPr>
        <w:t>AIoT</w:t>
      </w:r>
      <w:proofErr w:type="spellEnd"/>
      <w:r w:rsidRPr="007905D6">
        <w:rPr>
          <w:rFonts w:eastAsia="標楷體"/>
          <w:spacing w:val="10"/>
          <w:sz w:val="32"/>
        </w:rPr>
        <w:t>應用場域；</w:t>
      </w:r>
      <w:r w:rsidRPr="007905D6">
        <w:rPr>
          <w:rFonts w:eastAsia="標楷體"/>
          <w:spacing w:val="10"/>
          <w:sz w:val="32"/>
        </w:rPr>
        <w:t>(3)</w:t>
      </w:r>
      <w:r w:rsidRPr="007905D6">
        <w:rPr>
          <w:rFonts w:eastAsia="標楷體"/>
          <w:spacing w:val="10"/>
          <w:sz w:val="32"/>
        </w:rPr>
        <w:t>整合國產</w:t>
      </w:r>
      <w:r w:rsidRPr="007905D6">
        <w:rPr>
          <w:rFonts w:eastAsia="標楷體"/>
          <w:spacing w:val="10"/>
          <w:sz w:val="32"/>
        </w:rPr>
        <w:t>5G Open RAN</w:t>
      </w:r>
      <w:r w:rsidRPr="007905D6">
        <w:rPr>
          <w:rFonts w:eastAsia="標楷體"/>
          <w:spacing w:val="10"/>
          <w:sz w:val="32"/>
        </w:rPr>
        <w:t>解決方案，期使臺灣成為貢獻全球繁榮與安定的數位基地。</w:t>
      </w:r>
    </w:p>
    <w:p w:rsidR="00D336B7" w:rsidRPr="007905D6" w:rsidRDefault="00D336B7" w:rsidP="0044005E">
      <w:pPr>
        <w:tabs>
          <w:tab w:val="left" w:pos="1920"/>
          <w:tab w:val="left" w:pos="2880"/>
          <w:tab w:val="left" w:pos="3840"/>
          <w:tab w:val="left" w:pos="4800"/>
          <w:tab w:val="left" w:pos="5760"/>
        </w:tabs>
        <w:overflowPunct w:val="0"/>
        <w:autoSpaceDE w:val="0"/>
        <w:autoSpaceDN w:val="0"/>
        <w:adjustRightInd/>
        <w:spacing w:line="540" w:lineRule="exact"/>
        <w:ind w:leftChars="100" w:left="934" w:hangingChars="204" w:hanging="694"/>
        <w:jc w:val="both"/>
        <w:textAlignment w:val="center"/>
        <w:rPr>
          <w:rFonts w:eastAsia="標楷體"/>
          <w:spacing w:val="10"/>
          <w:sz w:val="32"/>
        </w:rPr>
      </w:pPr>
      <w:r w:rsidRPr="007905D6">
        <w:rPr>
          <w:rFonts w:ascii="標楷體" w:eastAsia="標楷體" w:hAnsi="標楷體"/>
          <w:spacing w:val="10"/>
          <w:sz w:val="32"/>
        </w:rPr>
        <w:t>(</w:t>
      </w:r>
      <w:r w:rsidRPr="007905D6">
        <w:rPr>
          <w:rFonts w:ascii="標楷體" w:eastAsia="標楷體" w:hAnsi="標楷體"/>
          <w:spacing w:val="10"/>
          <w:sz w:val="32"/>
          <w:lang w:eastAsia="zh-HK"/>
        </w:rPr>
        <w:t>二</w:t>
      </w:r>
      <w:r w:rsidRPr="007905D6">
        <w:rPr>
          <w:rFonts w:ascii="標楷體" w:eastAsia="標楷體" w:hAnsi="標楷體"/>
          <w:spacing w:val="10"/>
          <w:sz w:val="32"/>
        </w:rPr>
        <w:t>)</w:t>
      </w:r>
      <w:r w:rsidRPr="007905D6">
        <w:rPr>
          <w:rFonts w:eastAsia="標楷體"/>
          <w:spacing w:val="10"/>
          <w:sz w:val="32"/>
        </w:rPr>
        <w:t>資安卓越產業：</w:t>
      </w:r>
      <w:r w:rsidRPr="007905D6">
        <w:rPr>
          <w:rFonts w:eastAsia="標楷體"/>
          <w:spacing w:val="10"/>
          <w:sz w:val="32"/>
        </w:rPr>
        <w:t>(1)</w:t>
      </w:r>
      <w:r w:rsidRPr="007905D6">
        <w:rPr>
          <w:rFonts w:eastAsia="標楷體"/>
          <w:spacing w:val="10"/>
          <w:sz w:val="32"/>
        </w:rPr>
        <w:t>強化新興領域</w:t>
      </w:r>
      <w:r w:rsidRPr="007905D6">
        <w:rPr>
          <w:rFonts w:eastAsia="標楷體"/>
          <w:spacing w:val="10"/>
          <w:sz w:val="32"/>
        </w:rPr>
        <w:t>(</w:t>
      </w:r>
      <w:r w:rsidRPr="007905D6">
        <w:rPr>
          <w:rFonts w:eastAsia="標楷體"/>
          <w:spacing w:val="10"/>
          <w:sz w:val="32"/>
        </w:rPr>
        <w:t>如半導體、</w:t>
      </w:r>
      <w:r w:rsidRPr="007905D6">
        <w:rPr>
          <w:rFonts w:eastAsia="標楷體"/>
          <w:spacing w:val="10"/>
          <w:sz w:val="32"/>
        </w:rPr>
        <w:t>5G</w:t>
      </w:r>
      <w:r w:rsidRPr="007905D6">
        <w:rPr>
          <w:rFonts w:eastAsia="標楷體"/>
          <w:spacing w:val="10"/>
          <w:sz w:val="32"/>
        </w:rPr>
        <w:t>與</w:t>
      </w:r>
      <w:proofErr w:type="spellStart"/>
      <w:r w:rsidRPr="007905D6">
        <w:rPr>
          <w:rFonts w:eastAsia="標楷體"/>
          <w:spacing w:val="10"/>
          <w:sz w:val="32"/>
        </w:rPr>
        <w:t>AIoT</w:t>
      </w:r>
      <w:proofErr w:type="spellEnd"/>
      <w:r w:rsidRPr="007905D6">
        <w:rPr>
          <w:rFonts w:eastAsia="標楷體"/>
          <w:spacing w:val="10"/>
          <w:sz w:val="32"/>
        </w:rPr>
        <w:t>等</w:t>
      </w:r>
      <w:r w:rsidRPr="007905D6">
        <w:rPr>
          <w:rFonts w:eastAsia="標楷體"/>
          <w:spacing w:val="10"/>
          <w:sz w:val="32"/>
        </w:rPr>
        <w:t>)</w:t>
      </w:r>
      <w:r w:rsidRPr="007905D6">
        <w:rPr>
          <w:rFonts w:eastAsia="標楷體"/>
          <w:spacing w:val="10"/>
          <w:sz w:val="32"/>
        </w:rPr>
        <w:t>防護；</w:t>
      </w:r>
      <w:r w:rsidRPr="007905D6">
        <w:rPr>
          <w:rFonts w:eastAsia="標楷體"/>
          <w:spacing w:val="10"/>
          <w:sz w:val="32"/>
        </w:rPr>
        <w:t>(2)</w:t>
      </w:r>
      <w:r w:rsidRPr="007905D6">
        <w:rPr>
          <w:rFonts w:eastAsia="標楷體"/>
          <w:spacing w:val="10"/>
          <w:sz w:val="32"/>
        </w:rPr>
        <w:t>打造高階實戰場域；</w:t>
      </w:r>
      <w:r w:rsidRPr="007905D6">
        <w:rPr>
          <w:rFonts w:eastAsia="標楷體"/>
          <w:spacing w:val="10"/>
          <w:sz w:val="32"/>
        </w:rPr>
        <w:t>(3)</w:t>
      </w:r>
      <w:r w:rsidRPr="007905D6">
        <w:rPr>
          <w:rFonts w:eastAsia="標楷體"/>
          <w:spacing w:val="10"/>
          <w:sz w:val="32"/>
        </w:rPr>
        <w:t>各核心產業導入資安，期打造世界信賴的資安系統。</w:t>
      </w:r>
    </w:p>
    <w:p w:rsidR="00D336B7" w:rsidRPr="007905D6" w:rsidRDefault="00D336B7" w:rsidP="00F473A3">
      <w:pPr>
        <w:tabs>
          <w:tab w:val="left" w:pos="1920"/>
          <w:tab w:val="left" w:pos="2880"/>
          <w:tab w:val="left" w:pos="3840"/>
          <w:tab w:val="left" w:pos="4800"/>
          <w:tab w:val="left" w:pos="5760"/>
        </w:tabs>
        <w:overflowPunct w:val="0"/>
        <w:autoSpaceDE w:val="0"/>
        <w:autoSpaceDN w:val="0"/>
        <w:adjustRightInd/>
        <w:spacing w:line="520" w:lineRule="exact"/>
        <w:ind w:leftChars="100" w:left="934" w:hangingChars="204" w:hanging="694"/>
        <w:jc w:val="both"/>
        <w:textAlignment w:val="center"/>
        <w:rPr>
          <w:rFonts w:eastAsia="標楷體"/>
          <w:spacing w:val="10"/>
          <w:sz w:val="32"/>
        </w:rPr>
      </w:pPr>
      <w:r w:rsidRPr="007905D6">
        <w:rPr>
          <w:rFonts w:ascii="標楷體" w:eastAsia="標楷體" w:hAnsi="標楷體"/>
          <w:spacing w:val="10"/>
          <w:sz w:val="32"/>
        </w:rPr>
        <w:t>(</w:t>
      </w:r>
      <w:r w:rsidRPr="007905D6">
        <w:rPr>
          <w:rFonts w:ascii="標楷體" w:eastAsia="標楷體" w:hAnsi="標楷體"/>
          <w:spacing w:val="10"/>
          <w:sz w:val="32"/>
          <w:lang w:eastAsia="zh-HK"/>
        </w:rPr>
        <w:t>三</w:t>
      </w:r>
      <w:r w:rsidRPr="007905D6">
        <w:rPr>
          <w:rFonts w:ascii="標楷體" w:eastAsia="標楷體" w:hAnsi="標楷體"/>
          <w:spacing w:val="10"/>
          <w:sz w:val="32"/>
        </w:rPr>
        <w:t>)</w:t>
      </w:r>
      <w:r w:rsidRPr="007905D6">
        <w:rPr>
          <w:rFonts w:eastAsia="標楷體"/>
          <w:spacing w:val="10"/>
          <w:sz w:val="32"/>
        </w:rPr>
        <w:t>臺灣精準健康產業：</w:t>
      </w:r>
      <w:r w:rsidRPr="007905D6">
        <w:rPr>
          <w:rFonts w:eastAsia="標楷體"/>
          <w:spacing w:val="10"/>
          <w:sz w:val="32"/>
        </w:rPr>
        <w:t>(1)</w:t>
      </w:r>
      <w:r w:rsidRPr="007905D6">
        <w:rPr>
          <w:rFonts w:eastAsia="標楷體"/>
          <w:spacing w:val="10"/>
          <w:sz w:val="32"/>
        </w:rPr>
        <w:t>建構基因及健保巨量資料庫；</w:t>
      </w:r>
      <w:r w:rsidRPr="007905D6">
        <w:rPr>
          <w:rFonts w:eastAsia="標楷體"/>
          <w:spacing w:val="10"/>
          <w:sz w:val="32"/>
        </w:rPr>
        <w:t>(2)</w:t>
      </w:r>
      <w:r w:rsidRPr="007905D6">
        <w:rPr>
          <w:rFonts w:eastAsia="標楷體"/>
          <w:spacing w:val="10"/>
          <w:sz w:val="32"/>
        </w:rPr>
        <w:t>開發精準預防、診斷及治療照護系統；</w:t>
      </w:r>
      <w:r w:rsidRPr="007905D6">
        <w:rPr>
          <w:rFonts w:eastAsia="標楷體"/>
          <w:spacing w:val="10"/>
          <w:sz w:val="32"/>
        </w:rPr>
        <w:t>(3)</w:t>
      </w:r>
      <w:r w:rsidRPr="007905D6">
        <w:rPr>
          <w:rFonts w:eastAsia="標楷體"/>
          <w:spacing w:val="10"/>
          <w:sz w:val="32"/>
        </w:rPr>
        <w:lastRenderedPageBreak/>
        <w:t>開發精準防疫產品；</w:t>
      </w:r>
      <w:r w:rsidRPr="007905D6">
        <w:rPr>
          <w:rFonts w:eastAsia="標楷體"/>
          <w:spacing w:val="10"/>
          <w:sz w:val="32"/>
        </w:rPr>
        <w:t>(4)</w:t>
      </w:r>
      <w:r w:rsidRPr="007905D6">
        <w:rPr>
          <w:rFonts w:eastAsia="標楷體"/>
          <w:spacing w:val="10"/>
          <w:sz w:val="32"/>
        </w:rPr>
        <w:t>拓展國際生醫商機，建構臺灣為全球精準健康及科技防疫標竿。</w:t>
      </w:r>
    </w:p>
    <w:p w:rsidR="00D336B7" w:rsidRPr="007905D6" w:rsidRDefault="00D336B7" w:rsidP="00F473A3">
      <w:pPr>
        <w:tabs>
          <w:tab w:val="left" w:pos="1920"/>
          <w:tab w:val="left" w:pos="2880"/>
          <w:tab w:val="left" w:pos="3840"/>
          <w:tab w:val="left" w:pos="4800"/>
          <w:tab w:val="left" w:pos="5760"/>
        </w:tabs>
        <w:overflowPunct w:val="0"/>
        <w:autoSpaceDE w:val="0"/>
        <w:autoSpaceDN w:val="0"/>
        <w:adjustRightInd/>
        <w:spacing w:line="520" w:lineRule="exact"/>
        <w:ind w:leftChars="100" w:left="934" w:hangingChars="204" w:hanging="694"/>
        <w:jc w:val="both"/>
        <w:textAlignment w:val="center"/>
        <w:rPr>
          <w:rFonts w:eastAsia="標楷體"/>
          <w:spacing w:val="10"/>
          <w:sz w:val="32"/>
        </w:rPr>
      </w:pPr>
      <w:r w:rsidRPr="007905D6">
        <w:rPr>
          <w:rFonts w:ascii="標楷體" w:eastAsia="標楷體" w:hAnsi="標楷體"/>
          <w:spacing w:val="10"/>
          <w:sz w:val="32"/>
        </w:rPr>
        <w:t>(</w:t>
      </w:r>
      <w:r w:rsidRPr="007905D6">
        <w:rPr>
          <w:rFonts w:ascii="標楷體" w:eastAsia="標楷體" w:hAnsi="標楷體"/>
          <w:spacing w:val="10"/>
          <w:sz w:val="32"/>
          <w:lang w:eastAsia="zh-HK"/>
        </w:rPr>
        <w:t>四</w:t>
      </w:r>
      <w:r w:rsidRPr="007905D6">
        <w:rPr>
          <w:rFonts w:ascii="標楷體" w:eastAsia="標楷體" w:hAnsi="標楷體"/>
          <w:spacing w:val="10"/>
          <w:sz w:val="32"/>
        </w:rPr>
        <w:t>)</w:t>
      </w:r>
      <w:r w:rsidRPr="007905D6">
        <w:rPr>
          <w:rFonts w:eastAsia="標楷體"/>
          <w:spacing w:val="10"/>
          <w:sz w:val="32"/>
        </w:rPr>
        <w:t>國防及戰略產業</w:t>
      </w:r>
    </w:p>
    <w:p w:rsidR="00D336B7" w:rsidRPr="007905D6" w:rsidRDefault="00D336B7" w:rsidP="00F473A3">
      <w:pPr>
        <w:tabs>
          <w:tab w:val="left" w:pos="960"/>
          <w:tab w:val="left" w:pos="1920"/>
          <w:tab w:val="left" w:pos="2880"/>
          <w:tab w:val="left" w:pos="3840"/>
          <w:tab w:val="left" w:pos="4800"/>
          <w:tab w:val="left" w:pos="5760"/>
        </w:tabs>
        <w:overflowPunct w:val="0"/>
        <w:autoSpaceDE w:val="0"/>
        <w:autoSpaceDN w:val="0"/>
        <w:spacing w:line="520" w:lineRule="exact"/>
        <w:ind w:leftChars="300" w:left="976" w:hangingChars="80" w:hanging="256"/>
        <w:jc w:val="both"/>
        <w:rPr>
          <w:rFonts w:eastAsia="標楷體"/>
          <w:kern w:val="2"/>
          <w:sz w:val="32"/>
        </w:rPr>
      </w:pPr>
      <w:r w:rsidRPr="007905D6">
        <w:rPr>
          <w:rFonts w:eastAsia="標楷體"/>
          <w:kern w:val="2"/>
          <w:sz w:val="32"/>
        </w:rPr>
        <w:t>1.</w:t>
      </w:r>
      <w:r w:rsidRPr="007905D6">
        <w:rPr>
          <w:rFonts w:eastAsia="標楷體"/>
          <w:spacing w:val="4"/>
          <w:kern w:val="2"/>
          <w:sz w:val="32"/>
        </w:rPr>
        <w:t>航太和船艦產業：</w:t>
      </w:r>
      <w:r w:rsidRPr="007905D6">
        <w:rPr>
          <w:rFonts w:eastAsia="標楷體"/>
          <w:spacing w:val="4"/>
          <w:kern w:val="2"/>
          <w:sz w:val="32"/>
        </w:rPr>
        <w:t>(1)F16</w:t>
      </w:r>
      <w:r w:rsidRPr="007905D6">
        <w:rPr>
          <w:rFonts w:eastAsia="標楷體"/>
          <w:spacing w:val="4"/>
          <w:kern w:val="2"/>
          <w:sz w:val="32"/>
        </w:rPr>
        <w:t>自主維修；</w:t>
      </w:r>
      <w:r w:rsidRPr="007905D6">
        <w:rPr>
          <w:rFonts w:eastAsia="標楷體"/>
          <w:kern w:val="2"/>
          <w:sz w:val="32"/>
        </w:rPr>
        <w:t>(2)</w:t>
      </w:r>
      <w:r w:rsidRPr="007905D6">
        <w:rPr>
          <w:rFonts w:eastAsia="標楷體"/>
          <w:kern w:val="2"/>
          <w:sz w:val="32"/>
        </w:rPr>
        <w:t>軍民合作；</w:t>
      </w:r>
      <w:r w:rsidRPr="007905D6">
        <w:rPr>
          <w:rFonts w:eastAsia="標楷體"/>
          <w:kern w:val="2"/>
          <w:sz w:val="32"/>
        </w:rPr>
        <w:t>(3)</w:t>
      </w:r>
      <w:r w:rsidRPr="007905D6">
        <w:rPr>
          <w:rFonts w:eastAsia="標楷體"/>
          <w:kern w:val="2"/>
          <w:sz w:val="32"/>
        </w:rPr>
        <w:t>完備航太船艦產業供應鏈，推動國防自主，使臺灣成為全球航太船艦產業重要供應鏈。</w:t>
      </w:r>
    </w:p>
    <w:p w:rsidR="00D336B7" w:rsidRPr="007905D6" w:rsidRDefault="00D336B7" w:rsidP="00F473A3">
      <w:pPr>
        <w:tabs>
          <w:tab w:val="left" w:pos="960"/>
          <w:tab w:val="left" w:pos="1920"/>
          <w:tab w:val="left" w:pos="2880"/>
          <w:tab w:val="left" w:pos="3840"/>
          <w:tab w:val="left" w:pos="4800"/>
          <w:tab w:val="left" w:pos="5760"/>
        </w:tabs>
        <w:overflowPunct w:val="0"/>
        <w:autoSpaceDE w:val="0"/>
        <w:autoSpaceDN w:val="0"/>
        <w:spacing w:line="520" w:lineRule="exact"/>
        <w:ind w:leftChars="300" w:left="976" w:hangingChars="80" w:hanging="256"/>
        <w:jc w:val="both"/>
        <w:rPr>
          <w:rFonts w:eastAsia="標楷體"/>
          <w:kern w:val="2"/>
          <w:sz w:val="32"/>
        </w:rPr>
      </w:pPr>
      <w:r w:rsidRPr="007905D6">
        <w:rPr>
          <w:rFonts w:eastAsia="標楷體"/>
          <w:kern w:val="2"/>
          <w:sz w:val="32"/>
        </w:rPr>
        <w:t>2.</w:t>
      </w:r>
      <w:r w:rsidRPr="007905D6">
        <w:rPr>
          <w:rFonts w:eastAsia="標楷體"/>
          <w:spacing w:val="8"/>
          <w:kern w:val="2"/>
          <w:sz w:val="32"/>
        </w:rPr>
        <w:t>太空產業：</w:t>
      </w:r>
      <w:r w:rsidRPr="007905D6">
        <w:rPr>
          <w:rFonts w:eastAsia="標楷體"/>
          <w:spacing w:val="8"/>
          <w:kern w:val="2"/>
          <w:sz w:val="32"/>
        </w:rPr>
        <w:t>(1)</w:t>
      </w:r>
      <w:r w:rsidRPr="007905D6">
        <w:rPr>
          <w:rFonts w:eastAsia="標楷體"/>
          <w:spacing w:val="8"/>
          <w:kern w:val="2"/>
          <w:sz w:val="32"/>
        </w:rPr>
        <w:t>精進遙測衛星技術；</w:t>
      </w:r>
      <w:r w:rsidRPr="007905D6">
        <w:rPr>
          <w:rFonts w:eastAsia="標楷體"/>
          <w:kern w:val="2"/>
          <w:sz w:val="32"/>
        </w:rPr>
        <w:t>(2)</w:t>
      </w:r>
      <w:r w:rsidRPr="007905D6">
        <w:rPr>
          <w:rFonts w:eastAsia="標楷體"/>
          <w:kern w:val="2"/>
          <w:sz w:val="32"/>
        </w:rPr>
        <w:t>建立</w:t>
      </w:r>
      <w:r w:rsidRPr="007905D6">
        <w:rPr>
          <w:rFonts w:eastAsia="標楷體"/>
          <w:kern w:val="2"/>
          <w:sz w:val="32"/>
        </w:rPr>
        <w:t>B5G</w:t>
      </w:r>
      <w:r w:rsidRPr="007905D6">
        <w:rPr>
          <w:rFonts w:eastAsia="標楷體"/>
          <w:kern w:val="2"/>
          <w:sz w:val="32"/>
        </w:rPr>
        <w:t>通訊衛星技術；</w:t>
      </w:r>
      <w:r w:rsidRPr="007905D6">
        <w:rPr>
          <w:rFonts w:eastAsia="標楷體"/>
          <w:kern w:val="2"/>
          <w:sz w:val="32"/>
        </w:rPr>
        <w:t>(3)</w:t>
      </w:r>
      <w:r w:rsidRPr="007905D6">
        <w:rPr>
          <w:rFonts w:eastAsia="標楷體"/>
          <w:kern w:val="2"/>
          <w:sz w:val="32"/>
        </w:rPr>
        <w:t>提供太空產品檢測驗證；</w:t>
      </w:r>
      <w:r w:rsidRPr="007905D6">
        <w:rPr>
          <w:rFonts w:eastAsia="標楷體"/>
          <w:kern w:val="2"/>
          <w:sz w:val="32"/>
        </w:rPr>
        <w:t>(4)</w:t>
      </w:r>
      <w:r w:rsidRPr="007905D6">
        <w:rPr>
          <w:rFonts w:eastAsia="標楷體"/>
          <w:kern w:val="2"/>
          <w:sz w:val="32"/>
        </w:rPr>
        <w:t>行銷太空國家品牌，期使臺灣成為全球太空產業重要供應鏈。</w:t>
      </w:r>
    </w:p>
    <w:p w:rsidR="00D336B7" w:rsidRPr="007905D6" w:rsidRDefault="00D336B7" w:rsidP="00F473A3">
      <w:pPr>
        <w:tabs>
          <w:tab w:val="left" w:pos="1920"/>
          <w:tab w:val="left" w:pos="2880"/>
          <w:tab w:val="left" w:pos="3840"/>
          <w:tab w:val="left" w:pos="4800"/>
          <w:tab w:val="left" w:pos="5760"/>
        </w:tabs>
        <w:overflowPunct w:val="0"/>
        <w:autoSpaceDE w:val="0"/>
        <w:autoSpaceDN w:val="0"/>
        <w:adjustRightInd/>
        <w:spacing w:line="520" w:lineRule="exact"/>
        <w:ind w:leftChars="100" w:left="934" w:hangingChars="204" w:hanging="694"/>
        <w:jc w:val="both"/>
        <w:textAlignment w:val="center"/>
        <w:rPr>
          <w:rFonts w:eastAsia="標楷體"/>
          <w:spacing w:val="10"/>
          <w:sz w:val="32"/>
        </w:rPr>
      </w:pPr>
      <w:r w:rsidRPr="007905D6">
        <w:rPr>
          <w:rFonts w:ascii="標楷體" w:eastAsia="標楷體" w:hAnsi="標楷體"/>
          <w:spacing w:val="10"/>
          <w:sz w:val="32"/>
        </w:rPr>
        <w:t>(</w:t>
      </w:r>
      <w:r w:rsidRPr="007905D6">
        <w:rPr>
          <w:rFonts w:ascii="標楷體" w:eastAsia="標楷體" w:hAnsi="標楷體"/>
          <w:spacing w:val="10"/>
          <w:sz w:val="32"/>
          <w:lang w:eastAsia="zh-HK"/>
        </w:rPr>
        <w:t>五</w:t>
      </w:r>
      <w:r w:rsidRPr="007905D6">
        <w:rPr>
          <w:rFonts w:ascii="標楷體" w:eastAsia="標楷體" w:hAnsi="標楷體"/>
          <w:spacing w:val="10"/>
          <w:sz w:val="32"/>
        </w:rPr>
        <w:t>)</w:t>
      </w:r>
      <w:r w:rsidRPr="007905D6">
        <w:rPr>
          <w:rFonts w:eastAsia="標楷體"/>
          <w:spacing w:val="10"/>
          <w:sz w:val="32"/>
          <w:szCs w:val="32"/>
        </w:rPr>
        <w:t>綠電</w:t>
      </w:r>
      <w:r w:rsidRPr="007905D6">
        <w:rPr>
          <w:rFonts w:eastAsia="標楷體"/>
          <w:spacing w:val="10"/>
          <w:sz w:val="32"/>
        </w:rPr>
        <w:t>及再生能源產業：</w:t>
      </w:r>
      <w:r w:rsidRPr="007905D6">
        <w:rPr>
          <w:rFonts w:eastAsia="標楷體"/>
          <w:spacing w:val="10"/>
          <w:sz w:val="32"/>
        </w:rPr>
        <w:t>(1)</w:t>
      </w:r>
      <w:r w:rsidRPr="007905D6">
        <w:rPr>
          <w:rFonts w:eastAsia="標楷體"/>
          <w:spacing w:val="10"/>
          <w:sz w:val="32"/>
        </w:rPr>
        <w:t>建構產業專區及研發基地；</w:t>
      </w:r>
      <w:r w:rsidRPr="007905D6">
        <w:rPr>
          <w:rFonts w:eastAsia="標楷體"/>
          <w:spacing w:val="10"/>
          <w:sz w:val="32"/>
        </w:rPr>
        <w:t>(2)</w:t>
      </w:r>
      <w:r w:rsidRPr="007905D6">
        <w:rPr>
          <w:rFonts w:eastAsia="標楷體"/>
          <w:spacing w:val="10"/>
          <w:sz w:val="32"/>
        </w:rPr>
        <w:t>健全綠電參與制度；</w:t>
      </w:r>
      <w:r w:rsidRPr="007905D6">
        <w:rPr>
          <w:rFonts w:eastAsia="標楷體"/>
          <w:spacing w:val="10"/>
          <w:sz w:val="32"/>
        </w:rPr>
        <w:t>(3)</w:t>
      </w:r>
      <w:r w:rsidRPr="007905D6">
        <w:rPr>
          <w:rFonts w:eastAsia="標楷體"/>
          <w:spacing w:val="10"/>
          <w:sz w:val="32"/>
        </w:rPr>
        <w:t>打造離岸風電國家隊；</w:t>
      </w:r>
      <w:r w:rsidRPr="007905D6">
        <w:rPr>
          <w:rFonts w:eastAsia="標楷體"/>
          <w:spacing w:val="10"/>
          <w:sz w:val="32"/>
        </w:rPr>
        <w:t>(4)</w:t>
      </w:r>
      <w:r w:rsidRPr="007905D6">
        <w:rPr>
          <w:rFonts w:eastAsia="標楷體"/>
          <w:spacing w:val="10"/>
          <w:sz w:val="32"/>
        </w:rPr>
        <w:t>切入亞太風電產業鏈，以打造臺灣成為亞太綠能典範。</w:t>
      </w:r>
    </w:p>
    <w:p w:rsidR="00C65449" w:rsidRPr="007905D6" w:rsidRDefault="006C6AD2" w:rsidP="00F473A3">
      <w:pPr>
        <w:pStyle w:val="k2a"/>
        <w:spacing w:beforeLines="0" w:before="0" w:line="520" w:lineRule="exact"/>
        <w:ind w:left="934" w:hanging="694"/>
        <w:rPr>
          <w:color w:val="auto"/>
          <w:szCs w:val="32"/>
        </w:rPr>
      </w:pPr>
      <w:r w:rsidRPr="007905D6">
        <w:rPr>
          <w:rFonts w:ascii="標楷體" w:hAnsi="標楷體"/>
          <w:color w:val="auto"/>
        </w:rPr>
        <w:t>(六)</w:t>
      </w:r>
      <w:r w:rsidR="00EA648C" w:rsidRPr="007905D6">
        <w:rPr>
          <w:color w:val="auto"/>
        </w:rPr>
        <w:t>民生及戰備產業：為確保臺灣關鍵物資無虞，將完備</w:t>
      </w:r>
      <w:r w:rsidR="00EA648C" w:rsidRPr="007905D6">
        <w:rPr>
          <w:color w:val="auto"/>
        </w:rPr>
        <w:t>5</w:t>
      </w:r>
      <w:r w:rsidR="00EA648C" w:rsidRPr="007905D6">
        <w:rPr>
          <w:color w:val="auto"/>
        </w:rPr>
        <w:t>大民生相關供應鏈：</w:t>
      </w:r>
      <w:r w:rsidR="00EA648C" w:rsidRPr="007905D6">
        <w:rPr>
          <w:color w:val="auto"/>
        </w:rPr>
        <w:t>(1)</w:t>
      </w:r>
      <w:r w:rsidR="00EA648C" w:rsidRPr="007905D6">
        <w:rPr>
          <w:color w:val="auto"/>
        </w:rPr>
        <w:t>穩定能源自主；</w:t>
      </w:r>
      <w:r w:rsidR="00EA648C" w:rsidRPr="007905D6">
        <w:rPr>
          <w:color w:val="auto"/>
        </w:rPr>
        <w:t>(2)</w:t>
      </w:r>
      <w:r w:rsidR="00EA648C" w:rsidRPr="007905D6">
        <w:rPr>
          <w:color w:val="auto"/>
        </w:rPr>
        <w:t>優化糧食安全；</w:t>
      </w:r>
      <w:r w:rsidR="00EA648C" w:rsidRPr="007905D6">
        <w:rPr>
          <w:color w:val="auto"/>
        </w:rPr>
        <w:t>(3)</w:t>
      </w:r>
      <w:r w:rsidR="00EA648C" w:rsidRPr="007905D6">
        <w:rPr>
          <w:color w:val="auto"/>
        </w:rPr>
        <w:t>強化民生物資；</w:t>
      </w:r>
      <w:r w:rsidR="00EA648C" w:rsidRPr="007905D6">
        <w:rPr>
          <w:color w:val="auto"/>
        </w:rPr>
        <w:t>(4)</w:t>
      </w:r>
      <w:r w:rsidR="00EA648C" w:rsidRPr="007905D6">
        <w:rPr>
          <w:color w:val="auto"/>
        </w:rPr>
        <w:t>完備醫療物資；</w:t>
      </w:r>
      <w:r w:rsidR="00EA648C" w:rsidRPr="007905D6">
        <w:rPr>
          <w:color w:val="auto"/>
        </w:rPr>
        <w:t>(5)</w:t>
      </w:r>
      <w:r w:rsidR="00EA648C" w:rsidRPr="007905D6">
        <w:rPr>
          <w:color w:val="auto"/>
        </w:rPr>
        <w:t>健全救災及砂石水泥調度；</w:t>
      </w:r>
      <w:r w:rsidR="00EA648C" w:rsidRPr="007905D6">
        <w:rPr>
          <w:rFonts w:hint="eastAsia"/>
          <w:color w:val="auto"/>
        </w:rPr>
        <w:t>並提升重大產業關鍵原物料自主性</w:t>
      </w:r>
      <w:r w:rsidR="00EA648C" w:rsidRPr="007905D6">
        <w:rPr>
          <w:color w:val="auto"/>
        </w:rPr>
        <w:t>；</w:t>
      </w:r>
      <w:r w:rsidR="00EA648C" w:rsidRPr="007905D6">
        <w:rPr>
          <w:color w:val="auto"/>
        </w:rPr>
        <w:t>(6)</w:t>
      </w:r>
      <w:r w:rsidR="00EA648C" w:rsidRPr="007905D6">
        <w:rPr>
          <w:rFonts w:hint="eastAsia"/>
          <w:color w:val="auto"/>
        </w:rPr>
        <w:t>推動</w:t>
      </w:r>
      <w:r w:rsidR="00EA648C" w:rsidRPr="007905D6">
        <w:rPr>
          <w:color w:val="auto"/>
        </w:rPr>
        <w:t>半導體材料及設備</w:t>
      </w:r>
      <w:r w:rsidR="00EA648C" w:rsidRPr="007905D6">
        <w:rPr>
          <w:rFonts w:hint="eastAsia"/>
          <w:color w:val="auto"/>
        </w:rPr>
        <w:t>自主</w:t>
      </w:r>
      <w:r w:rsidR="00EA648C" w:rsidRPr="007905D6">
        <w:rPr>
          <w:color w:val="auto"/>
        </w:rPr>
        <w:t>；</w:t>
      </w:r>
      <w:r w:rsidR="00EA648C" w:rsidRPr="007905D6">
        <w:rPr>
          <w:color w:val="auto"/>
          <w:szCs w:val="32"/>
        </w:rPr>
        <w:t>(7)</w:t>
      </w:r>
      <w:r w:rsidR="00EA648C" w:rsidRPr="007905D6">
        <w:rPr>
          <w:rFonts w:hint="eastAsia"/>
          <w:color w:val="auto"/>
        </w:rPr>
        <w:t xml:space="preserve"> </w:t>
      </w:r>
      <w:r w:rsidR="00EA648C" w:rsidRPr="007905D6">
        <w:rPr>
          <w:rFonts w:hint="eastAsia"/>
          <w:color w:val="auto"/>
          <w:szCs w:val="32"/>
        </w:rPr>
        <w:t>強化</w:t>
      </w:r>
      <w:r w:rsidR="00EA648C" w:rsidRPr="007905D6">
        <w:rPr>
          <w:color w:val="auto"/>
          <w:szCs w:val="32"/>
        </w:rPr>
        <w:t>車用電池</w:t>
      </w:r>
      <w:r w:rsidR="00EA648C" w:rsidRPr="007905D6">
        <w:rPr>
          <w:rFonts w:hint="eastAsia"/>
          <w:color w:val="auto"/>
          <w:szCs w:val="32"/>
        </w:rPr>
        <w:t>自主開發</w:t>
      </w:r>
      <w:r w:rsidR="00EA648C" w:rsidRPr="007905D6">
        <w:rPr>
          <w:color w:val="auto"/>
          <w:szCs w:val="32"/>
        </w:rPr>
        <w:t>；</w:t>
      </w:r>
      <w:r w:rsidR="00EA648C" w:rsidRPr="007905D6">
        <w:rPr>
          <w:color w:val="auto"/>
          <w:szCs w:val="32"/>
        </w:rPr>
        <w:t>(8)</w:t>
      </w:r>
      <w:r w:rsidR="00EA648C" w:rsidRPr="007905D6">
        <w:rPr>
          <w:rFonts w:hint="eastAsia"/>
          <w:color w:val="auto"/>
          <w:szCs w:val="32"/>
        </w:rPr>
        <w:t>提升</w:t>
      </w:r>
      <w:r w:rsidR="00EA648C" w:rsidRPr="007905D6">
        <w:rPr>
          <w:color w:val="auto"/>
          <w:szCs w:val="32"/>
        </w:rPr>
        <w:t>原料藥</w:t>
      </w:r>
      <w:r w:rsidR="00EA648C" w:rsidRPr="007905D6">
        <w:rPr>
          <w:rFonts w:hint="eastAsia"/>
          <w:color w:val="auto"/>
          <w:szCs w:val="32"/>
        </w:rPr>
        <w:t>自給</w:t>
      </w:r>
      <w:r w:rsidR="00EA648C" w:rsidRPr="007905D6">
        <w:rPr>
          <w:color w:val="auto"/>
          <w:szCs w:val="32"/>
        </w:rPr>
        <w:t>；</w:t>
      </w:r>
      <w:r w:rsidR="00EA648C" w:rsidRPr="007905D6">
        <w:rPr>
          <w:color w:val="auto"/>
          <w:szCs w:val="32"/>
        </w:rPr>
        <w:t>(9)</w:t>
      </w:r>
      <w:r w:rsidR="00EA648C" w:rsidRPr="007905D6">
        <w:rPr>
          <w:rFonts w:hint="eastAsia"/>
          <w:color w:val="auto"/>
        </w:rPr>
        <w:t xml:space="preserve"> </w:t>
      </w:r>
      <w:r w:rsidR="00EA648C" w:rsidRPr="007905D6">
        <w:rPr>
          <w:rFonts w:hint="eastAsia"/>
          <w:color w:val="auto"/>
          <w:szCs w:val="32"/>
        </w:rPr>
        <w:t>確保</w:t>
      </w:r>
      <w:r w:rsidR="00EA648C" w:rsidRPr="007905D6">
        <w:rPr>
          <w:color w:val="auto"/>
          <w:szCs w:val="32"/>
        </w:rPr>
        <w:t>15</w:t>
      </w:r>
      <w:r w:rsidR="00EA648C" w:rsidRPr="007905D6">
        <w:rPr>
          <w:color w:val="auto"/>
          <w:szCs w:val="32"/>
        </w:rPr>
        <w:t>項重要工業物資</w:t>
      </w:r>
      <w:r w:rsidR="00EA648C" w:rsidRPr="007905D6">
        <w:rPr>
          <w:rFonts w:hint="eastAsia"/>
          <w:color w:val="auto"/>
          <w:szCs w:val="32"/>
        </w:rPr>
        <w:t>供應</w:t>
      </w:r>
      <w:r w:rsidR="00EA648C" w:rsidRPr="007905D6">
        <w:rPr>
          <w:color w:val="auto"/>
          <w:szCs w:val="32"/>
        </w:rPr>
        <w:t>(</w:t>
      </w:r>
      <w:r w:rsidR="00EA648C" w:rsidRPr="007905D6">
        <w:rPr>
          <w:color w:val="auto"/>
          <w:szCs w:val="32"/>
        </w:rPr>
        <w:t>鋼鐵、製銅、製鋁、造船、機械、電機、汽車、通信電子、食品、水泥、化工原料、橡膠、塑膠製品、日用品、航空</w:t>
      </w:r>
      <w:r w:rsidR="00EA648C" w:rsidRPr="007905D6">
        <w:rPr>
          <w:color w:val="auto"/>
          <w:szCs w:val="32"/>
        </w:rPr>
        <w:t>)</w:t>
      </w:r>
      <w:r w:rsidR="00EA648C" w:rsidRPr="007905D6">
        <w:rPr>
          <w:color w:val="auto"/>
          <w:szCs w:val="32"/>
        </w:rPr>
        <w:t>，以提升國家戰略物資儲備或生產能量</w:t>
      </w:r>
      <w:r w:rsidR="00C65449" w:rsidRPr="007905D6">
        <w:rPr>
          <w:color w:val="auto"/>
          <w:szCs w:val="32"/>
        </w:rPr>
        <w:t>。</w:t>
      </w:r>
    </w:p>
    <w:p w:rsidR="0044005E" w:rsidRPr="007905D6" w:rsidRDefault="0044005E" w:rsidP="00F473A3">
      <w:pPr>
        <w:pStyle w:val="k12"/>
        <w:spacing w:line="520" w:lineRule="exact"/>
        <w:ind w:left="240" w:firstLine="640"/>
      </w:pPr>
      <w:r w:rsidRPr="007905D6">
        <w:rPr>
          <w:rFonts w:hint="eastAsia"/>
        </w:rPr>
        <w:t>本會將協調各</w:t>
      </w:r>
      <w:r w:rsidR="00856E43" w:rsidRPr="007905D6">
        <w:rPr>
          <w:rFonts w:hint="eastAsia"/>
          <w:lang w:eastAsia="zh-HK"/>
        </w:rPr>
        <w:t>相關</w:t>
      </w:r>
      <w:r w:rsidRPr="007905D6">
        <w:rPr>
          <w:rFonts w:hint="eastAsia"/>
        </w:rPr>
        <w:t>部會積極推動，並強化跨部會之橫向聯繫與整合，期使臺灣在後疫情時代，掌握全球供應鏈重組先機，使臺灣成為全球經濟的關鍵力量。</w:t>
      </w:r>
    </w:p>
    <w:p w:rsidR="00307A9E" w:rsidRPr="007905D6" w:rsidRDefault="00307A9E" w:rsidP="0044005E">
      <w:pPr>
        <w:pStyle w:val="k1a"/>
        <w:spacing w:before="180" w:after="180"/>
        <w:rPr>
          <w:lang w:eastAsia="zh-HK"/>
        </w:rPr>
      </w:pPr>
      <w:bookmarkStart w:id="14" w:name="_Toc66465043"/>
      <w:r w:rsidRPr="007905D6">
        <w:rPr>
          <w:lang w:eastAsia="zh-HK"/>
        </w:rPr>
        <w:lastRenderedPageBreak/>
        <w:t>二、落實執行亞洲．矽谷計畫</w:t>
      </w:r>
      <w:bookmarkEnd w:id="14"/>
    </w:p>
    <w:p w:rsidR="0044005E" w:rsidRPr="007905D6" w:rsidRDefault="0044005E" w:rsidP="0044005E">
      <w:pPr>
        <w:pStyle w:val="k12"/>
        <w:ind w:left="240" w:firstLine="640"/>
        <w:rPr>
          <w:szCs w:val="32"/>
        </w:rPr>
      </w:pPr>
      <w:r w:rsidRPr="007905D6">
        <w:rPr>
          <w:rFonts w:hint="eastAsia"/>
          <w:szCs w:val="32"/>
          <w:lang w:eastAsia="zh-HK"/>
        </w:rPr>
        <w:t>為連結全球先進科技研發能量，搶進下世代數位創新應用，加速國內產業轉型升級，本會與經濟部、科技部等相關部會</w:t>
      </w:r>
      <w:r w:rsidRPr="007905D6">
        <w:rPr>
          <w:rFonts w:hint="eastAsia"/>
          <w:szCs w:val="32"/>
        </w:rPr>
        <w:t>，自</w:t>
      </w:r>
      <w:r w:rsidRPr="007905D6">
        <w:rPr>
          <w:rFonts w:hint="eastAsia"/>
          <w:szCs w:val="32"/>
        </w:rPr>
        <w:t>105</w:t>
      </w:r>
      <w:r w:rsidRPr="007905D6">
        <w:rPr>
          <w:rFonts w:hint="eastAsia"/>
          <w:szCs w:val="32"/>
        </w:rPr>
        <w:t>年起積極推動亞洲．矽谷</w:t>
      </w:r>
      <w:r w:rsidRPr="007905D6">
        <w:rPr>
          <w:rFonts w:hint="eastAsia"/>
          <w:szCs w:val="32"/>
        </w:rPr>
        <w:t>1.0</w:t>
      </w:r>
      <w:r w:rsidRPr="007905D6">
        <w:rPr>
          <w:rFonts w:hint="eastAsia"/>
          <w:szCs w:val="32"/>
        </w:rPr>
        <w:t>，執行迄今</w:t>
      </w:r>
      <w:r w:rsidRPr="007905D6">
        <w:rPr>
          <w:rFonts w:hint="eastAsia"/>
          <w:szCs w:val="32"/>
          <w:lang w:eastAsia="zh-HK"/>
        </w:rPr>
        <w:t>已</w:t>
      </w:r>
      <w:r w:rsidRPr="007905D6">
        <w:rPr>
          <w:rFonts w:hint="eastAsia"/>
          <w:szCs w:val="32"/>
        </w:rPr>
        <w:t>獲優良成果，如世界經濟論壇</w:t>
      </w:r>
      <w:r w:rsidRPr="007905D6">
        <w:rPr>
          <w:rFonts w:hint="eastAsia"/>
          <w:szCs w:val="32"/>
        </w:rPr>
        <w:t>(WEF)</w:t>
      </w:r>
      <w:r w:rsidRPr="007905D6">
        <w:rPr>
          <w:rFonts w:hint="eastAsia"/>
          <w:szCs w:val="32"/>
        </w:rPr>
        <w:t>於</w:t>
      </w:r>
      <w:r w:rsidRPr="007905D6">
        <w:rPr>
          <w:rFonts w:hint="eastAsia"/>
          <w:szCs w:val="32"/>
        </w:rPr>
        <w:t>107</w:t>
      </w:r>
      <w:r w:rsidRPr="007905D6">
        <w:rPr>
          <w:rFonts w:hint="eastAsia"/>
          <w:szCs w:val="32"/>
        </w:rPr>
        <w:t>、</w:t>
      </w:r>
      <w:r w:rsidRPr="007905D6">
        <w:rPr>
          <w:rFonts w:hint="eastAsia"/>
          <w:szCs w:val="32"/>
        </w:rPr>
        <w:t>108</w:t>
      </w:r>
      <w:r w:rsidRPr="007905D6">
        <w:rPr>
          <w:rFonts w:hint="eastAsia"/>
          <w:szCs w:val="32"/>
        </w:rPr>
        <w:t>連續兩年評比臺灣為全球</w:t>
      </w:r>
      <w:r w:rsidRPr="007905D6">
        <w:rPr>
          <w:rFonts w:hint="eastAsia"/>
          <w:szCs w:val="32"/>
        </w:rPr>
        <w:t>4</w:t>
      </w:r>
      <w:r w:rsidRPr="007905D6">
        <w:rPr>
          <w:rFonts w:hint="eastAsia"/>
          <w:szCs w:val="32"/>
        </w:rPr>
        <w:t>大超級創新國之一；物聯網產值</w:t>
      </w:r>
      <w:r w:rsidRPr="007905D6">
        <w:rPr>
          <w:rFonts w:hint="eastAsia"/>
          <w:szCs w:val="32"/>
        </w:rPr>
        <w:t>109</w:t>
      </w:r>
      <w:r w:rsidRPr="007905D6">
        <w:rPr>
          <w:rFonts w:hint="eastAsia"/>
          <w:szCs w:val="32"/>
        </w:rPr>
        <w:t>年估達新臺幣</w:t>
      </w:r>
      <w:r w:rsidRPr="007905D6">
        <w:rPr>
          <w:rFonts w:hint="eastAsia"/>
          <w:szCs w:val="32"/>
        </w:rPr>
        <w:t>1.47</w:t>
      </w:r>
      <w:r w:rsidRPr="007905D6">
        <w:rPr>
          <w:rFonts w:hint="eastAsia"/>
          <w:szCs w:val="32"/>
        </w:rPr>
        <w:t>兆元；創業天使投資已投資</w:t>
      </w:r>
      <w:r w:rsidRPr="007905D6">
        <w:rPr>
          <w:rFonts w:hint="eastAsia"/>
          <w:szCs w:val="32"/>
        </w:rPr>
        <w:t>131</w:t>
      </w:r>
      <w:r w:rsidRPr="007905D6">
        <w:rPr>
          <w:rFonts w:hint="eastAsia"/>
          <w:szCs w:val="32"/>
        </w:rPr>
        <w:t>家。</w:t>
      </w:r>
      <w:r w:rsidRPr="007905D6">
        <w:rPr>
          <w:rFonts w:hint="eastAsia"/>
          <w:szCs w:val="32"/>
          <w:lang w:eastAsia="zh-HK"/>
        </w:rPr>
        <w:t>近年來</w:t>
      </w:r>
      <w:r w:rsidRPr="007905D6">
        <w:rPr>
          <w:rFonts w:hint="eastAsia"/>
          <w:szCs w:val="32"/>
        </w:rPr>
        <w:t>隨著</w:t>
      </w:r>
      <w:r w:rsidRPr="007905D6">
        <w:rPr>
          <w:rFonts w:hint="eastAsia"/>
          <w:szCs w:val="32"/>
          <w:lang w:eastAsia="zh-HK"/>
        </w:rPr>
        <w:t>AI</w:t>
      </w:r>
      <w:r w:rsidRPr="007905D6">
        <w:rPr>
          <w:rFonts w:hint="eastAsia"/>
          <w:szCs w:val="32"/>
          <w:lang w:eastAsia="zh-HK"/>
        </w:rPr>
        <w:t>、</w:t>
      </w:r>
      <w:r w:rsidRPr="007905D6">
        <w:rPr>
          <w:rFonts w:hint="eastAsia"/>
          <w:szCs w:val="32"/>
          <w:lang w:eastAsia="zh-HK"/>
        </w:rPr>
        <w:t>5G</w:t>
      </w:r>
      <w:r w:rsidRPr="007905D6">
        <w:rPr>
          <w:rFonts w:hint="eastAsia"/>
          <w:szCs w:val="32"/>
          <w:lang w:eastAsia="zh-HK"/>
        </w:rPr>
        <w:t>的發展</w:t>
      </w:r>
      <w:r w:rsidRPr="007905D6">
        <w:rPr>
          <w:rFonts w:hint="eastAsia"/>
          <w:szCs w:val="32"/>
        </w:rPr>
        <w:t>，已</w:t>
      </w:r>
      <w:r w:rsidRPr="007905D6">
        <w:rPr>
          <w:rFonts w:hint="eastAsia"/>
          <w:szCs w:val="32"/>
          <w:lang w:eastAsia="zh-HK"/>
        </w:rPr>
        <w:t>使物聯網應用</w:t>
      </w:r>
      <w:r w:rsidRPr="007905D6">
        <w:rPr>
          <w:rFonts w:hint="eastAsia"/>
          <w:szCs w:val="32"/>
        </w:rPr>
        <w:t>不斷創新</w:t>
      </w:r>
      <w:r w:rsidRPr="007905D6">
        <w:rPr>
          <w:rFonts w:hint="eastAsia"/>
          <w:szCs w:val="32"/>
          <w:lang w:eastAsia="zh-HK"/>
        </w:rPr>
        <w:t>，且新創</w:t>
      </w:r>
      <w:r w:rsidRPr="007905D6">
        <w:rPr>
          <w:rFonts w:hint="eastAsia"/>
          <w:szCs w:val="32"/>
        </w:rPr>
        <w:t>事業</w:t>
      </w:r>
      <w:r w:rsidRPr="007905D6">
        <w:rPr>
          <w:rFonts w:hint="eastAsia"/>
          <w:szCs w:val="32"/>
          <w:lang w:eastAsia="zh-HK"/>
        </w:rPr>
        <w:t>成長及出場</w:t>
      </w:r>
      <w:r w:rsidRPr="007905D6">
        <w:rPr>
          <w:rFonts w:hint="eastAsia"/>
          <w:szCs w:val="32"/>
        </w:rPr>
        <w:t>亦</w:t>
      </w:r>
      <w:r w:rsidRPr="007905D6">
        <w:rPr>
          <w:rFonts w:hint="eastAsia"/>
          <w:szCs w:val="32"/>
          <w:lang w:eastAsia="zh-HK"/>
        </w:rPr>
        <w:t>須加速推動，</w:t>
      </w:r>
      <w:r w:rsidRPr="007905D6">
        <w:rPr>
          <w:rFonts w:hint="eastAsia"/>
          <w:szCs w:val="32"/>
        </w:rPr>
        <w:t>本會已協調各相關部會共同</w:t>
      </w:r>
      <w:r w:rsidRPr="007905D6">
        <w:rPr>
          <w:rFonts w:hint="eastAsia"/>
          <w:szCs w:val="32"/>
          <w:lang w:eastAsia="zh-HK"/>
        </w:rPr>
        <w:t>規劃亞洲．矽谷</w:t>
      </w:r>
      <w:r w:rsidRPr="007905D6">
        <w:rPr>
          <w:rFonts w:hint="eastAsia"/>
          <w:szCs w:val="32"/>
        </w:rPr>
        <w:t>2</w:t>
      </w:r>
      <w:r w:rsidRPr="007905D6">
        <w:rPr>
          <w:rFonts w:hint="eastAsia"/>
          <w:szCs w:val="32"/>
          <w:lang w:eastAsia="zh-HK"/>
        </w:rPr>
        <w:t>.0</w:t>
      </w:r>
      <w:r w:rsidRPr="007905D6">
        <w:rPr>
          <w:rFonts w:hint="eastAsia"/>
          <w:szCs w:val="32"/>
        </w:rPr>
        <w:t>推動方案。以下就亞矽</w:t>
      </w:r>
      <w:r w:rsidRPr="007905D6">
        <w:rPr>
          <w:rFonts w:hint="eastAsia"/>
          <w:szCs w:val="32"/>
        </w:rPr>
        <w:t>1.0</w:t>
      </w:r>
      <w:r w:rsidRPr="007905D6">
        <w:rPr>
          <w:rFonts w:hint="eastAsia"/>
          <w:szCs w:val="32"/>
        </w:rPr>
        <w:t>推動成果及</w:t>
      </w:r>
      <w:r w:rsidRPr="007905D6">
        <w:rPr>
          <w:rFonts w:hint="eastAsia"/>
          <w:szCs w:val="32"/>
        </w:rPr>
        <w:t>2.0</w:t>
      </w:r>
      <w:r w:rsidRPr="007905D6">
        <w:rPr>
          <w:rFonts w:hint="eastAsia"/>
          <w:szCs w:val="32"/>
        </w:rPr>
        <w:t>規劃方向，分別說明如次：</w:t>
      </w:r>
    </w:p>
    <w:p w:rsidR="0044005E" w:rsidRPr="007905D6" w:rsidRDefault="0044005E" w:rsidP="0044005E">
      <w:pPr>
        <w:pStyle w:val="k2a"/>
        <w:spacing w:before="180"/>
        <w:ind w:left="934" w:hanging="694"/>
        <w:rPr>
          <w:rFonts w:ascii="標楷體" w:hAnsi="標楷體"/>
          <w:color w:val="auto"/>
        </w:rPr>
      </w:pPr>
      <w:r w:rsidRPr="007905D6">
        <w:rPr>
          <w:rFonts w:ascii="標楷體" w:hAnsi="標楷體"/>
          <w:color w:val="auto"/>
        </w:rPr>
        <w:t>(一)</w:t>
      </w:r>
      <w:r w:rsidRPr="007905D6">
        <w:rPr>
          <w:rFonts w:ascii="標楷體" w:hAnsi="標楷體" w:hint="eastAsia"/>
          <w:color w:val="auto"/>
        </w:rPr>
        <w:t>亞洲．矽谷1.0推動成果</w:t>
      </w:r>
    </w:p>
    <w:p w:rsidR="0044005E" w:rsidRPr="007905D6" w:rsidRDefault="0044005E" w:rsidP="0044005E">
      <w:pPr>
        <w:pStyle w:val="k3a"/>
        <w:ind w:leftChars="116" w:left="358" w:hangingChars="25"/>
      </w:pPr>
      <w:r w:rsidRPr="007905D6">
        <w:rPr>
          <w:rFonts w:hint="eastAsia"/>
        </w:rPr>
        <w:t>1.</w:t>
      </w:r>
      <w:r w:rsidRPr="007905D6">
        <w:t>在物聯網方面</w:t>
      </w:r>
      <w:r w:rsidRPr="007905D6">
        <w:rPr>
          <w:rFonts w:hint="eastAsia"/>
        </w:rPr>
        <w:t>：</w:t>
      </w:r>
    </w:p>
    <w:p w:rsidR="0044005E" w:rsidRPr="007905D6" w:rsidRDefault="0044005E" w:rsidP="0044005E">
      <w:pPr>
        <w:pStyle w:val="koot-22"/>
        <w:numPr>
          <w:ilvl w:val="0"/>
          <w:numId w:val="10"/>
        </w:numPr>
        <w:overflowPunct w:val="0"/>
        <w:spacing w:before="120" w:after="0" w:line="540" w:lineRule="exact"/>
        <w:ind w:left="993" w:rightChars="-71" w:right="-170" w:hanging="380"/>
        <w:jc w:val="both"/>
        <w:rPr>
          <w:b w:val="0"/>
          <w:sz w:val="32"/>
          <w:szCs w:val="32"/>
        </w:rPr>
      </w:pPr>
      <w:r w:rsidRPr="007905D6">
        <w:rPr>
          <w:rFonts w:hint="eastAsia"/>
          <w:b w:val="0"/>
          <w:sz w:val="32"/>
          <w:szCs w:val="32"/>
          <w:lang w:eastAsia="zh-HK"/>
        </w:rPr>
        <w:t>促使物聯網</w:t>
      </w:r>
      <w:r w:rsidRPr="007905D6">
        <w:rPr>
          <w:rFonts w:hint="eastAsia"/>
          <w:b w:val="0"/>
          <w:sz w:val="32"/>
          <w:szCs w:val="22"/>
        </w:rPr>
        <w:t>成為</w:t>
      </w:r>
      <w:r w:rsidRPr="007905D6">
        <w:rPr>
          <w:rFonts w:hint="eastAsia"/>
          <w:b w:val="0"/>
          <w:sz w:val="32"/>
          <w:szCs w:val="32"/>
          <w:lang w:eastAsia="zh-HK"/>
        </w:rPr>
        <w:t>兆元產業：</w:t>
      </w:r>
      <w:r w:rsidRPr="007905D6">
        <w:rPr>
          <w:rFonts w:hint="eastAsia"/>
          <w:b w:val="0"/>
          <w:sz w:val="32"/>
          <w:szCs w:val="32"/>
          <w:lang w:eastAsia="zh-HK"/>
        </w:rPr>
        <w:t>107</w:t>
      </w:r>
      <w:r w:rsidRPr="007905D6">
        <w:rPr>
          <w:rFonts w:hint="eastAsia"/>
          <w:b w:val="0"/>
          <w:sz w:val="32"/>
          <w:szCs w:val="32"/>
          <w:lang w:eastAsia="zh-HK"/>
        </w:rPr>
        <w:t>年我國物聯網產值首度突破兆元，達</w:t>
      </w:r>
      <w:r w:rsidRPr="007905D6">
        <w:rPr>
          <w:rFonts w:hint="eastAsia"/>
          <w:b w:val="0"/>
          <w:sz w:val="32"/>
          <w:szCs w:val="32"/>
        </w:rPr>
        <w:t>新臺幣</w:t>
      </w:r>
      <w:r w:rsidRPr="007905D6">
        <w:rPr>
          <w:rFonts w:hint="eastAsia"/>
          <w:b w:val="0"/>
          <w:sz w:val="32"/>
          <w:szCs w:val="32"/>
          <w:lang w:eastAsia="zh-HK"/>
        </w:rPr>
        <w:t>1.17</w:t>
      </w:r>
      <w:r w:rsidRPr="007905D6">
        <w:rPr>
          <w:rFonts w:hint="eastAsia"/>
          <w:b w:val="0"/>
          <w:sz w:val="32"/>
          <w:szCs w:val="32"/>
          <w:lang w:eastAsia="zh-HK"/>
        </w:rPr>
        <w:t>兆元，</w:t>
      </w:r>
      <w:r w:rsidRPr="007905D6">
        <w:rPr>
          <w:rFonts w:hint="eastAsia"/>
          <w:b w:val="0"/>
          <w:sz w:val="32"/>
          <w:szCs w:val="32"/>
          <w:lang w:eastAsia="zh-HK"/>
        </w:rPr>
        <w:t>108</w:t>
      </w:r>
      <w:r w:rsidRPr="007905D6">
        <w:rPr>
          <w:rFonts w:hint="eastAsia"/>
          <w:b w:val="0"/>
          <w:sz w:val="32"/>
          <w:szCs w:val="32"/>
          <w:lang w:eastAsia="zh-HK"/>
        </w:rPr>
        <w:t>年續創新高達</w:t>
      </w:r>
      <w:r w:rsidRPr="007905D6">
        <w:rPr>
          <w:rFonts w:hint="eastAsia"/>
          <w:b w:val="0"/>
          <w:sz w:val="32"/>
          <w:szCs w:val="32"/>
          <w:lang w:eastAsia="zh-HK"/>
        </w:rPr>
        <w:t>1.31</w:t>
      </w:r>
      <w:r w:rsidRPr="007905D6">
        <w:rPr>
          <w:rFonts w:hint="eastAsia"/>
          <w:b w:val="0"/>
          <w:sz w:val="32"/>
          <w:szCs w:val="32"/>
          <w:lang w:eastAsia="zh-HK"/>
        </w:rPr>
        <w:t>兆元，</w:t>
      </w:r>
      <w:r w:rsidRPr="007905D6">
        <w:rPr>
          <w:rFonts w:hint="eastAsia"/>
          <w:b w:val="0"/>
          <w:sz w:val="32"/>
          <w:szCs w:val="32"/>
          <w:lang w:eastAsia="zh-HK"/>
        </w:rPr>
        <w:t>109</w:t>
      </w:r>
      <w:r w:rsidRPr="007905D6">
        <w:rPr>
          <w:rFonts w:hint="eastAsia"/>
          <w:b w:val="0"/>
          <w:sz w:val="32"/>
          <w:szCs w:val="32"/>
          <w:lang w:eastAsia="zh-HK"/>
        </w:rPr>
        <w:t>年預估達</w:t>
      </w:r>
      <w:r w:rsidRPr="007905D6">
        <w:rPr>
          <w:rFonts w:hint="eastAsia"/>
          <w:b w:val="0"/>
          <w:sz w:val="32"/>
          <w:szCs w:val="32"/>
          <w:lang w:eastAsia="zh-HK"/>
        </w:rPr>
        <w:t>1.47</w:t>
      </w:r>
      <w:r w:rsidRPr="007905D6">
        <w:rPr>
          <w:rFonts w:hint="eastAsia"/>
          <w:b w:val="0"/>
          <w:sz w:val="32"/>
          <w:szCs w:val="32"/>
          <w:lang w:eastAsia="zh-HK"/>
        </w:rPr>
        <w:t>兆元，全球市占率由</w:t>
      </w:r>
      <w:r w:rsidRPr="007905D6">
        <w:rPr>
          <w:rFonts w:hint="eastAsia"/>
          <w:b w:val="0"/>
          <w:sz w:val="32"/>
          <w:szCs w:val="32"/>
          <w:lang w:eastAsia="zh-HK"/>
        </w:rPr>
        <w:t>107</w:t>
      </w:r>
      <w:r w:rsidRPr="007905D6">
        <w:rPr>
          <w:rFonts w:hint="eastAsia"/>
          <w:b w:val="0"/>
          <w:sz w:val="32"/>
          <w:szCs w:val="32"/>
          <w:lang w:eastAsia="zh-HK"/>
        </w:rPr>
        <w:t>年的</w:t>
      </w:r>
      <w:r w:rsidRPr="007905D6">
        <w:rPr>
          <w:rFonts w:hint="eastAsia"/>
          <w:b w:val="0"/>
          <w:sz w:val="32"/>
          <w:szCs w:val="32"/>
          <w:lang w:eastAsia="zh-HK"/>
        </w:rPr>
        <w:t>4.24%</w:t>
      </w:r>
      <w:r w:rsidRPr="007905D6">
        <w:rPr>
          <w:rFonts w:hint="eastAsia"/>
          <w:b w:val="0"/>
          <w:sz w:val="32"/>
          <w:szCs w:val="32"/>
          <w:lang w:eastAsia="zh-HK"/>
        </w:rPr>
        <w:t>、</w:t>
      </w:r>
      <w:r w:rsidRPr="007905D6">
        <w:rPr>
          <w:rFonts w:hint="eastAsia"/>
          <w:b w:val="0"/>
          <w:sz w:val="32"/>
          <w:szCs w:val="32"/>
          <w:lang w:eastAsia="zh-HK"/>
        </w:rPr>
        <w:t>108</w:t>
      </w:r>
      <w:r w:rsidRPr="007905D6">
        <w:rPr>
          <w:rFonts w:hint="eastAsia"/>
          <w:b w:val="0"/>
          <w:sz w:val="32"/>
          <w:szCs w:val="32"/>
          <w:lang w:eastAsia="zh-HK"/>
        </w:rPr>
        <w:t>年的</w:t>
      </w:r>
      <w:r w:rsidRPr="007905D6">
        <w:rPr>
          <w:rFonts w:hint="eastAsia"/>
          <w:b w:val="0"/>
          <w:sz w:val="32"/>
          <w:szCs w:val="32"/>
          <w:lang w:eastAsia="zh-HK"/>
        </w:rPr>
        <w:t>4.33%</w:t>
      </w:r>
      <w:r w:rsidRPr="007905D6">
        <w:rPr>
          <w:rFonts w:hint="eastAsia"/>
          <w:b w:val="0"/>
          <w:sz w:val="32"/>
          <w:szCs w:val="32"/>
          <w:lang w:eastAsia="zh-HK"/>
        </w:rPr>
        <w:t>，預估</w:t>
      </w:r>
      <w:r w:rsidRPr="007905D6">
        <w:rPr>
          <w:rFonts w:hint="eastAsia"/>
          <w:b w:val="0"/>
          <w:sz w:val="32"/>
          <w:szCs w:val="32"/>
          <w:lang w:eastAsia="zh-HK"/>
        </w:rPr>
        <w:t>109</w:t>
      </w:r>
      <w:r w:rsidRPr="007905D6">
        <w:rPr>
          <w:rFonts w:hint="eastAsia"/>
          <w:b w:val="0"/>
          <w:sz w:val="32"/>
          <w:szCs w:val="32"/>
          <w:lang w:eastAsia="zh-HK"/>
        </w:rPr>
        <w:t>年提升至</w:t>
      </w:r>
      <w:r w:rsidRPr="007905D6">
        <w:rPr>
          <w:rFonts w:hint="eastAsia"/>
          <w:b w:val="0"/>
          <w:sz w:val="32"/>
          <w:szCs w:val="32"/>
          <w:lang w:eastAsia="zh-HK"/>
        </w:rPr>
        <w:t>4.39%</w:t>
      </w:r>
      <w:r w:rsidRPr="007905D6">
        <w:rPr>
          <w:rFonts w:hint="eastAsia"/>
          <w:b w:val="0"/>
          <w:sz w:val="32"/>
          <w:szCs w:val="32"/>
          <w:lang w:eastAsia="zh-HK"/>
        </w:rPr>
        <w:t>。</w:t>
      </w:r>
    </w:p>
    <w:p w:rsidR="0044005E" w:rsidRPr="007905D6" w:rsidRDefault="0044005E" w:rsidP="0044005E">
      <w:pPr>
        <w:pStyle w:val="koot-22"/>
        <w:numPr>
          <w:ilvl w:val="0"/>
          <w:numId w:val="10"/>
        </w:numPr>
        <w:overflowPunct w:val="0"/>
        <w:spacing w:before="120" w:after="0" w:line="540" w:lineRule="exact"/>
        <w:ind w:left="993" w:rightChars="-71" w:right="-170" w:hanging="380"/>
        <w:jc w:val="both"/>
        <w:rPr>
          <w:b w:val="0"/>
          <w:sz w:val="32"/>
          <w:szCs w:val="32"/>
        </w:rPr>
      </w:pPr>
      <w:r w:rsidRPr="007905D6">
        <w:rPr>
          <w:rFonts w:hint="eastAsia"/>
          <w:b w:val="0"/>
          <w:sz w:val="32"/>
          <w:szCs w:val="32"/>
          <w:lang w:eastAsia="zh-HK"/>
        </w:rPr>
        <w:t>吸引國際</w:t>
      </w:r>
      <w:r w:rsidRPr="007905D6">
        <w:rPr>
          <w:rFonts w:hint="eastAsia"/>
          <w:b w:val="0"/>
          <w:sz w:val="32"/>
          <w:szCs w:val="32"/>
        </w:rPr>
        <w:t>大廠來臺投入創新資源</w:t>
      </w:r>
      <w:r w:rsidRPr="007905D6">
        <w:rPr>
          <w:rFonts w:hint="eastAsia"/>
          <w:b w:val="0"/>
          <w:sz w:val="32"/>
          <w:szCs w:val="32"/>
          <w:lang w:eastAsia="zh-HK"/>
        </w:rPr>
        <w:t>：</w:t>
      </w:r>
      <w:r w:rsidRPr="007905D6">
        <w:rPr>
          <w:b w:val="0"/>
          <w:sz w:val="32"/>
          <w:szCs w:val="32"/>
          <w:lang w:eastAsia="zh-HK"/>
        </w:rPr>
        <w:t>Google</w:t>
      </w:r>
      <w:r w:rsidRPr="007905D6">
        <w:rPr>
          <w:rFonts w:hint="eastAsia"/>
          <w:b w:val="0"/>
          <w:sz w:val="32"/>
          <w:szCs w:val="32"/>
          <w:lang w:eastAsia="zh-HK"/>
        </w:rPr>
        <w:t>、微軟、亞馬遜</w:t>
      </w:r>
      <w:r w:rsidRPr="007905D6">
        <w:rPr>
          <w:b w:val="0"/>
          <w:sz w:val="32"/>
          <w:szCs w:val="32"/>
          <w:lang w:eastAsia="zh-HK"/>
        </w:rPr>
        <w:t>AWS</w:t>
      </w:r>
      <w:r w:rsidRPr="007905D6">
        <w:rPr>
          <w:rFonts w:hint="eastAsia"/>
          <w:b w:val="0"/>
          <w:sz w:val="32"/>
          <w:szCs w:val="32"/>
          <w:lang w:eastAsia="zh-HK"/>
        </w:rPr>
        <w:t>、思科均已來臺</w:t>
      </w:r>
      <w:r w:rsidRPr="007905D6">
        <w:rPr>
          <w:rFonts w:hint="eastAsia"/>
          <w:b w:val="0"/>
          <w:sz w:val="32"/>
          <w:szCs w:val="32"/>
        </w:rPr>
        <w:t>投入創新資源</w:t>
      </w:r>
      <w:r w:rsidRPr="007905D6">
        <w:rPr>
          <w:rFonts w:hint="eastAsia"/>
          <w:b w:val="0"/>
          <w:sz w:val="32"/>
          <w:szCs w:val="32"/>
          <w:lang w:eastAsia="zh-HK"/>
        </w:rPr>
        <w:t>，如</w:t>
      </w:r>
      <w:r w:rsidRPr="007905D6">
        <w:rPr>
          <w:rFonts w:hint="eastAsia"/>
          <w:b w:val="0"/>
          <w:sz w:val="32"/>
          <w:szCs w:val="32"/>
        </w:rPr>
        <w:t>亞矽執行中心已協助</w:t>
      </w:r>
      <w:r w:rsidRPr="007905D6">
        <w:rPr>
          <w:rFonts w:hint="eastAsia"/>
          <w:b w:val="0"/>
          <w:sz w:val="32"/>
          <w:szCs w:val="32"/>
          <w:lang w:eastAsia="zh-HK"/>
        </w:rPr>
        <w:t>思科於桃園設立智慧創新應用示範中心，與國內業者合作開發智慧商業、智慧能源解決方案。</w:t>
      </w:r>
    </w:p>
    <w:p w:rsidR="0044005E" w:rsidRPr="007905D6" w:rsidRDefault="0044005E" w:rsidP="0044005E">
      <w:pPr>
        <w:pStyle w:val="koot-22"/>
        <w:numPr>
          <w:ilvl w:val="0"/>
          <w:numId w:val="10"/>
        </w:numPr>
        <w:overflowPunct w:val="0"/>
        <w:spacing w:before="120" w:after="0" w:line="560" w:lineRule="exact"/>
        <w:ind w:left="993" w:rightChars="-71" w:right="-170" w:hanging="380"/>
        <w:jc w:val="both"/>
        <w:rPr>
          <w:b w:val="0"/>
          <w:sz w:val="32"/>
          <w:szCs w:val="32"/>
        </w:rPr>
      </w:pPr>
      <w:r w:rsidRPr="007905D6">
        <w:rPr>
          <w:rFonts w:hint="eastAsia"/>
          <w:b w:val="0"/>
          <w:sz w:val="32"/>
          <w:szCs w:val="32"/>
        </w:rPr>
        <w:t>與經濟部共同推動</w:t>
      </w:r>
      <w:r w:rsidRPr="007905D6">
        <w:rPr>
          <w:rFonts w:hint="eastAsia"/>
          <w:b w:val="0"/>
          <w:sz w:val="32"/>
          <w:szCs w:val="32"/>
          <w:lang w:eastAsia="zh-HK"/>
        </w:rPr>
        <w:t>智慧城鄉應用：</w:t>
      </w:r>
      <w:r w:rsidRPr="007905D6">
        <w:rPr>
          <w:rFonts w:hint="eastAsia"/>
          <w:b w:val="0"/>
          <w:sz w:val="32"/>
          <w:szCs w:val="32"/>
        </w:rPr>
        <w:t>本會與經濟部共同合作，</w:t>
      </w:r>
      <w:r w:rsidRPr="007905D6">
        <w:rPr>
          <w:rFonts w:hint="eastAsia"/>
          <w:b w:val="0"/>
          <w:sz w:val="32"/>
          <w:szCs w:val="32"/>
          <w:lang w:eastAsia="zh-HK"/>
        </w:rPr>
        <w:t>鼓勵業者發展智慧交通、智慧商業等解決方案，已有</w:t>
      </w:r>
      <w:r w:rsidRPr="007905D6">
        <w:rPr>
          <w:rFonts w:hint="eastAsia"/>
          <w:b w:val="0"/>
          <w:sz w:val="32"/>
          <w:szCs w:val="32"/>
          <w:lang w:eastAsia="zh-HK"/>
        </w:rPr>
        <w:t>223</w:t>
      </w:r>
      <w:r w:rsidRPr="007905D6">
        <w:rPr>
          <w:rFonts w:hint="eastAsia"/>
          <w:b w:val="0"/>
          <w:sz w:val="32"/>
          <w:szCs w:val="32"/>
          <w:lang w:eastAsia="zh-HK"/>
        </w:rPr>
        <w:t>項企業提案獲審查通過，提升民眾生活品質。</w:t>
      </w:r>
    </w:p>
    <w:p w:rsidR="0044005E" w:rsidRPr="007905D6" w:rsidRDefault="0044005E" w:rsidP="0044005E">
      <w:pPr>
        <w:pStyle w:val="koot-22"/>
        <w:numPr>
          <w:ilvl w:val="0"/>
          <w:numId w:val="10"/>
        </w:numPr>
        <w:overflowPunct w:val="0"/>
        <w:spacing w:before="120" w:after="0" w:line="560" w:lineRule="exact"/>
        <w:ind w:left="993" w:rightChars="-71" w:right="-170" w:hanging="380"/>
        <w:jc w:val="both"/>
        <w:rPr>
          <w:b w:val="0"/>
          <w:sz w:val="32"/>
          <w:szCs w:val="32"/>
        </w:rPr>
      </w:pPr>
      <w:r w:rsidRPr="007905D6">
        <w:rPr>
          <w:rFonts w:hint="eastAsia"/>
          <w:b w:val="0"/>
          <w:sz w:val="32"/>
          <w:szCs w:val="32"/>
          <w:lang w:eastAsia="zh-HK"/>
        </w:rPr>
        <w:lastRenderedPageBreak/>
        <w:t>促進企業交流：透過「物聯網產業大聯盟」鼓勵企業跨域</w:t>
      </w:r>
      <w:r w:rsidRPr="007905D6">
        <w:rPr>
          <w:rFonts w:hint="eastAsia"/>
          <w:b w:val="0"/>
          <w:sz w:val="32"/>
          <w:szCs w:val="32"/>
        </w:rPr>
        <w:t>交流</w:t>
      </w:r>
      <w:r w:rsidRPr="007905D6">
        <w:rPr>
          <w:rFonts w:hint="eastAsia"/>
          <w:b w:val="0"/>
          <w:sz w:val="32"/>
          <w:szCs w:val="32"/>
          <w:lang w:eastAsia="zh-HK"/>
        </w:rPr>
        <w:t>，迄</w:t>
      </w:r>
      <w:r w:rsidRPr="007905D6">
        <w:rPr>
          <w:rFonts w:hint="eastAsia"/>
          <w:b w:val="0"/>
          <w:sz w:val="32"/>
          <w:szCs w:val="32"/>
        </w:rPr>
        <w:t>110</w:t>
      </w:r>
      <w:r w:rsidRPr="007905D6">
        <w:rPr>
          <w:rFonts w:hint="eastAsia"/>
          <w:b w:val="0"/>
          <w:sz w:val="32"/>
          <w:szCs w:val="32"/>
          <w:lang w:eastAsia="zh-HK"/>
        </w:rPr>
        <w:t>年</w:t>
      </w:r>
      <w:r w:rsidRPr="007905D6">
        <w:rPr>
          <w:rFonts w:hint="eastAsia"/>
          <w:b w:val="0"/>
          <w:sz w:val="32"/>
          <w:szCs w:val="32"/>
          <w:lang w:eastAsia="zh-HK"/>
        </w:rPr>
        <w:t>2</w:t>
      </w:r>
      <w:r w:rsidRPr="007905D6">
        <w:rPr>
          <w:rFonts w:hint="eastAsia"/>
          <w:b w:val="0"/>
          <w:sz w:val="32"/>
          <w:szCs w:val="32"/>
          <w:lang w:eastAsia="zh-HK"/>
        </w:rPr>
        <w:t>月底已有超過</w:t>
      </w:r>
      <w:r w:rsidRPr="007905D6">
        <w:rPr>
          <w:rFonts w:hint="eastAsia"/>
          <w:b w:val="0"/>
          <w:sz w:val="32"/>
          <w:szCs w:val="32"/>
          <w:lang w:eastAsia="zh-HK"/>
        </w:rPr>
        <w:t>400</w:t>
      </w:r>
      <w:r w:rsidRPr="007905D6">
        <w:rPr>
          <w:rFonts w:hint="eastAsia"/>
          <w:b w:val="0"/>
          <w:sz w:val="32"/>
          <w:szCs w:val="32"/>
          <w:lang w:eastAsia="zh-HK"/>
        </w:rPr>
        <w:t>位成員加入，透過</w:t>
      </w:r>
      <w:r w:rsidRPr="007905D6">
        <w:rPr>
          <w:rFonts w:hint="eastAsia"/>
          <w:b w:val="0"/>
          <w:sz w:val="32"/>
          <w:szCs w:val="32"/>
          <w:lang w:eastAsia="zh-HK"/>
        </w:rPr>
        <w:t>SIG</w:t>
      </w:r>
      <w:r w:rsidRPr="007905D6">
        <w:rPr>
          <w:rFonts w:hint="eastAsia"/>
          <w:b w:val="0"/>
          <w:sz w:val="32"/>
          <w:szCs w:val="32"/>
          <w:lang w:eastAsia="zh-HK"/>
        </w:rPr>
        <w:t>會議、聯盟年會等活動，促成產官學研之交流。</w:t>
      </w:r>
    </w:p>
    <w:p w:rsidR="0044005E" w:rsidRPr="007905D6" w:rsidRDefault="0044005E" w:rsidP="0044005E">
      <w:pPr>
        <w:pStyle w:val="koot-22"/>
        <w:numPr>
          <w:ilvl w:val="0"/>
          <w:numId w:val="10"/>
        </w:numPr>
        <w:overflowPunct w:val="0"/>
        <w:spacing w:before="120" w:after="0" w:line="560" w:lineRule="exact"/>
        <w:ind w:left="993" w:rightChars="-71" w:right="-170" w:hanging="380"/>
        <w:jc w:val="both"/>
        <w:rPr>
          <w:b w:val="0"/>
          <w:sz w:val="32"/>
          <w:szCs w:val="32"/>
        </w:rPr>
      </w:pPr>
      <w:r w:rsidRPr="007905D6">
        <w:rPr>
          <w:rFonts w:hint="eastAsia"/>
          <w:b w:val="0"/>
          <w:sz w:val="32"/>
          <w:szCs w:val="32"/>
          <w:lang w:eastAsia="zh-HK"/>
        </w:rPr>
        <w:t>推廣物聯網創新應用成果：協助國內業者參與台灣創新技術博覽會、智慧城市展等，向國際展示智慧應用之亮點解決方案，協助廠商拓展國內外商機。</w:t>
      </w:r>
    </w:p>
    <w:p w:rsidR="0044005E" w:rsidRPr="007905D6" w:rsidRDefault="0044005E" w:rsidP="0044005E">
      <w:pPr>
        <w:pStyle w:val="k3a"/>
        <w:spacing w:line="560" w:lineRule="exact"/>
        <w:ind w:leftChars="116" w:left="358" w:hangingChars="25"/>
      </w:pPr>
      <w:r w:rsidRPr="007905D6">
        <w:rPr>
          <w:rFonts w:hint="eastAsia"/>
        </w:rPr>
        <w:t>2.</w:t>
      </w:r>
      <w:r w:rsidRPr="007905D6">
        <w:t>在創新創業方面</w:t>
      </w:r>
      <w:r w:rsidRPr="007905D6">
        <w:rPr>
          <w:rFonts w:hint="eastAsia"/>
        </w:rPr>
        <w:t>：</w:t>
      </w:r>
    </w:p>
    <w:p w:rsidR="0044005E" w:rsidRPr="007905D6" w:rsidRDefault="0044005E" w:rsidP="0044005E">
      <w:pPr>
        <w:pStyle w:val="koot-22"/>
        <w:numPr>
          <w:ilvl w:val="0"/>
          <w:numId w:val="11"/>
        </w:numPr>
        <w:overflowPunct w:val="0"/>
        <w:spacing w:before="120" w:after="0" w:line="560" w:lineRule="exact"/>
        <w:ind w:left="993" w:rightChars="-71" w:right="-170" w:hanging="380"/>
        <w:jc w:val="both"/>
        <w:rPr>
          <w:b w:val="0"/>
          <w:sz w:val="32"/>
          <w:szCs w:val="32"/>
          <w:lang w:eastAsia="zh-HK"/>
        </w:rPr>
      </w:pPr>
      <w:r w:rsidRPr="007905D6">
        <w:rPr>
          <w:b w:val="0"/>
          <w:sz w:val="32"/>
          <w:szCs w:val="32"/>
          <w:lang w:eastAsia="zh-HK"/>
        </w:rPr>
        <w:t>擴大投融資：</w:t>
      </w:r>
      <w:r w:rsidRPr="007905D6">
        <w:rPr>
          <w:rFonts w:hint="eastAsia"/>
          <w:b w:val="0"/>
          <w:sz w:val="32"/>
          <w:szCs w:val="32"/>
          <w:lang w:eastAsia="zh-HK"/>
        </w:rPr>
        <w:t>「</w:t>
      </w:r>
      <w:r w:rsidRPr="007905D6">
        <w:rPr>
          <w:b w:val="0"/>
          <w:sz w:val="32"/>
          <w:szCs w:val="32"/>
          <w:lang w:eastAsia="zh-HK"/>
        </w:rPr>
        <w:t>創業天使投資方案</w:t>
      </w:r>
      <w:r w:rsidRPr="007905D6">
        <w:rPr>
          <w:rFonts w:hint="eastAsia"/>
          <w:b w:val="0"/>
          <w:sz w:val="32"/>
          <w:szCs w:val="32"/>
          <w:lang w:eastAsia="zh-HK"/>
        </w:rPr>
        <w:t>」</w:t>
      </w:r>
      <w:r w:rsidRPr="007905D6">
        <w:rPr>
          <w:b w:val="0"/>
          <w:sz w:val="32"/>
          <w:szCs w:val="32"/>
          <w:lang w:eastAsia="zh-HK"/>
        </w:rPr>
        <w:t>迄</w:t>
      </w:r>
      <w:r w:rsidRPr="007905D6">
        <w:rPr>
          <w:b w:val="0"/>
          <w:sz w:val="32"/>
          <w:szCs w:val="32"/>
          <w:lang w:eastAsia="zh-HK"/>
        </w:rPr>
        <w:t>110</w:t>
      </w:r>
      <w:r w:rsidRPr="007905D6">
        <w:rPr>
          <w:b w:val="0"/>
          <w:sz w:val="32"/>
          <w:szCs w:val="32"/>
          <w:lang w:eastAsia="zh-HK"/>
        </w:rPr>
        <w:t>年</w:t>
      </w:r>
      <w:r w:rsidRPr="007905D6">
        <w:rPr>
          <w:rFonts w:hint="eastAsia"/>
          <w:b w:val="0"/>
          <w:sz w:val="32"/>
          <w:szCs w:val="32"/>
          <w:lang w:eastAsia="zh-HK"/>
        </w:rPr>
        <w:t>2</w:t>
      </w:r>
      <w:r w:rsidRPr="007905D6">
        <w:rPr>
          <w:b w:val="0"/>
          <w:sz w:val="32"/>
          <w:szCs w:val="32"/>
          <w:lang w:eastAsia="zh-HK"/>
        </w:rPr>
        <w:t>月已通過</w:t>
      </w:r>
      <w:r w:rsidRPr="007905D6">
        <w:rPr>
          <w:b w:val="0"/>
          <w:sz w:val="32"/>
          <w:szCs w:val="32"/>
          <w:lang w:eastAsia="zh-HK"/>
        </w:rPr>
        <w:t>13</w:t>
      </w:r>
      <w:r w:rsidRPr="007905D6">
        <w:rPr>
          <w:rFonts w:hint="eastAsia"/>
          <w:b w:val="0"/>
          <w:sz w:val="32"/>
          <w:szCs w:val="32"/>
          <w:lang w:eastAsia="zh-HK"/>
        </w:rPr>
        <w:t>1</w:t>
      </w:r>
      <w:r w:rsidRPr="007905D6">
        <w:rPr>
          <w:b w:val="0"/>
          <w:sz w:val="32"/>
          <w:szCs w:val="32"/>
          <w:lang w:eastAsia="zh-HK"/>
        </w:rPr>
        <w:t>家，投資</w:t>
      </w:r>
      <w:r w:rsidRPr="007905D6">
        <w:rPr>
          <w:b w:val="0"/>
          <w:sz w:val="32"/>
          <w:szCs w:val="32"/>
          <w:lang w:eastAsia="zh-HK"/>
        </w:rPr>
        <w:t>1</w:t>
      </w:r>
      <w:r w:rsidRPr="007905D6">
        <w:rPr>
          <w:rFonts w:hint="eastAsia"/>
          <w:b w:val="0"/>
          <w:sz w:val="32"/>
          <w:szCs w:val="32"/>
          <w:lang w:eastAsia="zh-HK"/>
        </w:rPr>
        <w:t>9.</w:t>
      </w:r>
      <w:r w:rsidR="00DA6BC8" w:rsidRPr="007905D6">
        <w:rPr>
          <w:rFonts w:hint="eastAsia"/>
          <w:b w:val="0"/>
          <w:sz w:val="32"/>
          <w:szCs w:val="32"/>
          <w:lang w:eastAsia="zh-HK"/>
        </w:rPr>
        <w:t>1</w:t>
      </w:r>
      <w:r w:rsidRPr="007905D6">
        <w:rPr>
          <w:rFonts w:hint="eastAsia"/>
          <w:b w:val="0"/>
          <w:sz w:val="32"/>
          <w:szCs w:val="32"/>
          <w:lang w:eastAsia="zh-HK"/>
        </w:rPr>
        <w:t>8</w:t>
      </w:r>
      <w:r w:rsidRPr="007905D6">
        <w:rPr>
          <w:b w:val="0"/>
          <w:sz w:val="32"/>
          <w:szCs w:val="32"/>
          <w:lang w:eastAsia="zh-HK"/>
        </w:rPr>
        <w:t>億</w:t>
      </w:r>
      <w:r w:rsidRPr="007905D6">
        <w:rPr>
          <w:rFonts w:hint="eastAsia"/>
          <w:b w:val="0"/>
          <w:sz w:val="32"/>
          <w:szCs w:val="32"/>
          <w:lang w:eastAsia="zh-HK"/>
        </w:rPr>
        <w:t>，帶動投資</w:t>
      </w:r>
      <w:r w:rsidRPr="007905D6">
        <w:rPr>
          <w:b w:val="0"/>
          <w:sz w:val="32"/>
          <w:szCs w:val="32"/>
          <w:lang w:eastAsia="zh-HK"/>
        </w:rPr>
        <w:t>50.48</w:t>
      </w:r>
      <w:r w:rsidRPr="007905D6">
        <w:rPr>
          <w:rFonts w:hint="eastAsia"/>
          <w:b w:val="0"/>
          <w:sz w:val="32"/>
          <w:szCs w:val="32"/>
          <w:lang w:eastAsia="zh-HK"/>
        </w:rPr>
        <w:t>億元</w:t>
      </w:r>
      <w:r w:rsidRPr="007905D6">
        <w:rPr>
          <w:b w:val="0"/>
          <w:sz w:val="32"/>
          <w:szCs w:val="32"/>
          <w:lang w:eastAsia="zh-HK"/>
        </w:rPr>
        <w:t>。另辦理</w:t>
      </w:r>
      <w:r w:rsidRPr="007905D6">
        <w:rPr>
          <w:rFonts w:hint="eastAsia"/>
          <w:b w:val="0"/>
          <w:sz w:val="32"/>
          <w:szCs w:val="32"/>
          <w:lang w:eastAsia="zh-HK"/>
        </w:rPr>
        <w:t>COVID-19</w:t>
      </w:r>
      <w:r w:rsidRPr="007905D6">
        <w:rPr>
          <w:b w:val="0"/>
          <w:sz w:val="32"/>
          <w:szCs w:val="32"/>
          <w:lang w:eastAsia="zh-HK"/>
        </w:rPr>
        <w:t>投資專案，已通過</w:t>
      </w:r>
      <w:r w:rsidRPr="007905D6">
        <w:rPr>
          <w:b w:val="0"/>
          <w:sz w:val="32"/>
          <w:szCs w:val="32"/>
          <w:lang w:eastAsia="zh-HK"/>
        </w:rPr>
        <w:t>181</w:t>
      </w:r>
      <w:r w:rsidRPr="007905D6">
        <w:rPr>
          <w:b w:val="0"/>
          <w:sz w:val="32"/>
          <w:szCs w:val="32"/>
          <w:lang w:eastAsia="zh-HK"/>
        </w:rPr>
        <w:t>家，投資</w:t>
      </w:r>
      <w:r w:rsidRPr="007905D6">
        <w:rPr>
          <w:b w:val="0"/>
          <w:sz w:val="32"/>
          <w:szCs w:val="32"/>
          <w:lang w:eastAsia="zh-HK"/>
        </w:rPr>
        <w:t>29.4</w:t>
      </w:r>
      <w:r w:rsidRPr="007905D6">
        <w:rPr>
          <w:b w:val="0"/>
          <w:sz w:val="32"/>
          <w:szCs w:val="32"/>
          <w:lang w:eastAsia="zh-HK"/>
        </w:rPr>
        <w:t>億元。</w:t>
      </w:r>
    </w:p>
    <w:p w:rsidR="0044005E" w:rsidRPr="007905D6" w:rsidRDefault="0044005E" w:rsidP="0044005E">
      <w:pPr>
        <w:pStyle w:val="koot-22"/>
        <w:numPr>
          <w:ilvl w:val="0"/>
          <w:numId w:val="11"/>
        </w:numPr>
        <w:overflowPunct w:val="0"/>
        <w:spacing w:before="120" w:after="0" w:line="560" w:lineRule="exact"/>
        <w:ind w:left="993" w:rightChars="-71" w:right="-170" w:hanging="380"/>
        <w:jc w:val="both"/>
        <w:rPr>
          <w:b w:val="0"/>
          <w:sz w:val="32"/>
          <w:szCs w:val="32"/>
          <w:lang w:eastAsia="zh-HK"/>
        </w:rPr>
      </w:pPr>
      <w:r w:rsidRPr="007905D6">
        <w:rPr>
          <w:b w:val="0"/>
          <w:sz w:val="32"/>
          <w:szCs w:val="32"/>
          <w:lang w:eastAsia="zh-HK"/>
        </w:rPr>
        <w:t>拓展國際市場：</w:t>
      </w:r>
      <w:r w:rsidRPr="007905D6">
        <w:rPr>
          <w:rFonts w:hint="eastAsia"/>
          <w:b w:val="0"/>
          <w:sz w:val="32"/>
          <w:szCs w:val="32"/>
          <w:lang w:eastAsia="zh-HK"/>
        </w:rPr>
        <w:t>亞矽相關部會</w:t>
      </w:r>
      <w:r w:rsidRPr="007905D6">
        <w:rPr>
          <w:b w:val="0"/>
          <w:sz w:val="32"/>
          <w:szCs w:val="32"/>
          <w:lang w:eastAsia="zh-HK"/>
        </w:rPr>
        <w:t>已協助逾</w:t>
      </w:r>
      <w:r w:rsidRPr="007905D6">
        <w:rPr>
          <w:b w:val="0"/>
          <w:sz w:val="32"/>
          <w:szCs w:val="32"/>
          <w:lang w:eastAsia="zh-HK"/>
        </w:rPr>
        <w:t>600</w:t>
      </w:r>
      <w:r w:rsidRPr="007905D6">
        <w:rPr>
          <w:b w:val="0"/>
          <w:sz w:val="32"/>
          <w:szCs w:val="32"/>
          <w:lang w:eastAsia="zh-HK"/>
        </w:rPr>
        <w:t>家次新創參與國際展會，其中</w:t>
      </w:r>
      <w:r w:rsidRPr="007905D6">
        <w:rPr>
          <w:b w:val="0"/>
          <w:sz w:val="32"/>
          <w:szCs w:val="32"/>
          <w:lang w:eastAsia="zh-HK"/>
        </w:rPr>
        <w:t>109</w:t>
      </w:r>
      <w:r w:rsidRPr="007905D6">
        <w:rPr>
          <w:b w:val="0"/>
          <w:sz w:val="32"/>
          <w:szCs w:val="32"/>
          <w:lang w:eastAsia="zh-HK"/>
        </w:rPr>
        <w:t>年協助</w:t>
      </w:r>
      <w:r w:rsidRPr="007905D6">
        <w:rPr>
          <w:b w:val="0"/>
          <w:sz w:val="32"/>
          <w:szCs w:val="32"/>
          <w:lang w:eastAsia="zh-HK"/>
        </w:rPr>
        <w:t>174</w:t>
      </w:r>
      <w:r w:rsidRPr="007905D6">
        <w:rPr>
          <w:b w:val="0"/>
          <w:sz w:val="32"/>
          <w:szCs w:val="32"/>
          <w:lang w:eastAsia="zh-HK"/>
        </w:rPr>
        <w:t>家次線上參展</w:t>
      </w:r>
      <w:r w:rsidRPr="007905D6">
        <w:rPr>
          <w:rFonts w:hint="eastAsia"/>
          <w:b w:val="0"/>
          <w:sz w:val="32"/>
          <w:szCs w:val="32"/>
        </w:rPr>
        <w:t>。</w:t>
      </w:r>
    </w:p>
    <w:p w:rsidR="0044005E" w:rsidRPr="007905D6" w:rsidRDefault="0044005E" w:rsidP="0044005E">
      <w:pPr>
        <w:pStyle w:val="koot-22"/>
        <w:numPr>
          <w:ilvl w:val="0"/>
          <w:numId w:val="11"/>
        </w:numPr>
        <w:overflowPunct w:val="0"/>
        <w:spacing w:before="120" w:after="0" w:line="560" w:lineRule="exact"/>
        <w:ind w:left="993" w:rightChars="-71" w:right="-170" w:hanging="380"/>
        <w:jc w:val="both"/>
        <w:rPr>
          <w:b w:val="0"/>
          <w:sz w:val="32"/>
          <w:szCs w:val="32"/>
          <w:lang w:eastAsia="zh-HK"/>
        </w:rPr>
      </w:pPr>
      <w:r w:rsidRPr="007905D6">
        <w:rPr>
          <w:b w:val="0"/>
          <w:sz w:val="32"/>
          <w:szCs w:val="32"/>
          <w:lang w:eastAsia="zh-HK"/>
        </w:rPr>
        <w:t>活絡新創人才：</w:t>
      </w:r>
      <w:r w:rsidRPr="007905D6">
        <w:rPr>
          <w:rFonts w:hint="eastAsia"/>
          <w:b w:val="0"/>
          <w:sz w:val="32"/>
          <w:szCs w:val="32"/>
          <w:lang w:eastAsia="zh-HK"/>
        </w:rPr>
        <w:t>亞矽相關部會共</w:t>
      </w:r>
      <w:r w:rsidRPr="007905D6">
        <w:rPr>
          <w:b w:val="0"/>
          <w:sz w:val="32"/>
          <w:szCs w:val="32"/>
          <w:lang w:eastAsia="zh-HK"/>
        </w:rPr>
        <w:t>邀請逾</w:t>
      </w:r>
      <w:r w:rsidRPr="007905D6">
        <w:rPr>
          <w:b w:val="0"/>
          <w:sz w:val="32"/>
          <w:szCs w:val="32"/>
          <w:lang w:eastAsia="zh-HK"/>
        </w:rPr>
        <w:t>480</w:t>
      </w:r>
      <w:r w:rsidRPr="007905D6">
        <w:rPr>
          <w:b w:val="0"/>
          <w:sz w:val="32"/>
          <w:szCs w:val="32"/>
          <w:lang w:eastAsia="zh-HK"/>
        </w:rPr>
        <w:t>家次國際新創來</w:t>
      </w:r>
      <w:r w:rsidRPr="007905D6">
        <w:rPr>
          <w:rFonts w:hint="eastAsia"/>
          <w:b w:val="0"/>
          <w:sz w:val="32"/>
          <w:szCs w:val="32"/>
        </w:rPr>
        <w:t>臺</w:t>
      </w:r>
      <w:r w:rsidRPr="007905D6">
        <w:rPr>
          <w:b w:val="0"/>
          <w:sz w:val="32"/>
          <w:szCs w:val="32"/>
          <w:lang w:eastAsia="zh-HK"/>
        </w:rPr>
        <w:t>交流、參展，</w:t>
      </w:r>
      <w:r w:rsidRPr="007905D6">
        <w:rPr>
          <w:rFonts w:hint="eastAsia"/>
          <w:b w:val="0"/>
          <w:sz w:val="32"/>
          <w:szCs w:val="32"/>
        </w:rPr>
        <w:t>並</w:t>
      </w:r>
      <w:r w:rsidRPr="007905D6">
        <w:rPr>
          <w:b w:val="0"/>
          <w:sz w:val="32"/>
          <w:szCs w:val="32"/>
          <w:lang w:eastAsia="zh-HK"/>
        </w:rPr>
        <w:t>參與</w:t>
      </w:r>
      <w:r w:rsidRPr="007905D6">
        <w:rPr>
          <w:rFonts w:hint="eastAsia"/>
          <w:b w:val="0"/>
          <w:sz w:val="32"/>
          <w:szCs w:val="32"/>
        </w:rPr>
        <w:t>如</w:t>
      </w:r>
      <w:r w:rsidRPr="007905D6">
        <w:rPr>
          <w:b w:val="0"/>
          <w:sz w:val="32"/>
          <w:szCs w:val="32"/>
          <w:lang w:eastAsia="zh-HK"/>
        </w:rPr>
        <w:t>COMPUTEX</w:t>
      </w:r>
      <w:r w:rsidRPr="007905D6">
        <w:rPr>
          <w:b w:val="0"/>
          <w:sz w:val="32"/>
          <w:szCs w:val="32"/>
          <w:lang w:eastAsia="zh-HK"/>
        </w:rPr>
        <w:t>、</w:t>
      </w:r>
      <w:r w:rsidRPr="007905D6">
        <w:rPr>
          <w:b w:val="0"/>
          <w:sz w:val="32"/>
          <w:szCs w:val="32"/>
          <w:lang w:eastAsia="zh-HK"/>
        </w:rPr>
        <w:t>Meet Taipei</w:t>
      </w:r>
      <w:r w:rsidRPr="007905D6">
        <w:rPr>
          <w:b w:val="0"/>
          <w:sz w:val="32"/>
          <w:szCs w:val="32"/>
          <w:lang w:eastAsia="zh-HK"/>
        </w:rPr>
        <w:t>等。此外，</w:t>
      </w:r>
      <w:r w:rsidRPr="007905D6">
        <w:rPr>
          <w:rFonts w:hint="eastAsia"/>
          <w:b w:val="0"/>
          <w:sz w:val="32"/>
          <w:szCs w:val="32"/>
          <w:lang w:eastAsia="zh-HK"/>
        </w:rPr>
        <w:t>就業金卡</w:t>
      </w:r>
      <w:r w:rsidRPr="007905D6">
        <w:rPr>
          <w:b w:val="0"/>
          <w:sz w:val="32"/>
          <w:szCs w:val="32"/>
          <w:lang w:eastAsia="zh-HK"/>
        </w:rPr>
        <w:t>核發</w:t>
      </w:r>
      <w:r w:rsidRPr="007905D6">
        <w:rPr>
          <w:rFonts w:hint="eastAsia"/>
          <w:b w:val="0"/>
          <w:sz w:val="32"/>
          <w:szCs w:val="32"/>
          <w:lang w:eastAsia="zh-HK"/>
        </w:rPr>
        <w:t>逾</w:t>
      </w:r>
      <w:r w:rsidRPr="007905D6">
        <w:rPr>
          <w:b w:val="0"/>
          <w:sz w:val="32"/>
          <w:szCs w:val="32"/>
          <w:lang w:eastAsia="zh-HK"/>
        </w:rPr>
        <w:t>2</w:t>
      </w:r>
      <w:r w:rsidRPr="007905D6">
        <w:rPr>
          <w:rFonts w:hint="eastAsia"/>
          <w:b w:val="0"/>
          <w:sz w:val="32"/>
          <w:szCs w:val="32"/>
          <w:lang w:eastAsia="zh-HK"/>
        </w:rPr>
        <w:t>千</w:t>
      </w:r>
      <w:r w:rsidRPr="007905D6">
        <w:rPr>
          <w:b w:val="0"/>
          <w:sz w:val="32"/>
          <w:szCs w:val="32"/>
          <w:lang w:eastAsia="zh-HK"/>
        </w:rPr>
        <w:t>張，首位持卡人</w:t>
      </w:r>
      <w:r w:rsidRPr="007905D6">
        <w:rPr>
          <w:b w:val="0"/>
          <w:sz w:val="32"/>
          <w:szCs w:val="32"/>
          <w:lang w:eastAsia="zh-HK"/>
        </w:rPr>
        <w:t>YouTube</w:t>
      </w:r>
      <w:r w:rsidRPr="007905D6">
        <w:rPr>
          <w:b w:val="0"/>
          <w:sz w:val="32"/>
          <w:szCs w:val="32"/>
          <w:lang w:eastAsia="zh-HK"/>
        </w:rPr>
        <w:t>創辦人陳士駿已回臺協助新創發展。</w:t>
      </w:r>
    </w:p>
    <w:p w:rsidR="0044005E" w:rsidRPr="007905D6" w:rsidRDefault="0044005E" w:rsidP="0044005E">
      <w:pPr>
        <w:pStyle w:val="koot-22"/>
        <w:numPr>
          <w:ilvl w:val="0"/>
          <w:numId w:val="11"/>
        </w:numPr>
        <w:overflowPunct w:val="0"/>
        <w:spacing w:before="120" w:after="0" w:line="560" w:lineRule="exact"/>
        <w:ind w:left="993" w:rightChars="-71" w:right="-170" w:hanging="380"/>
        <w:jc w:val="both"/>
        <w:rPr>
          <w:b w:val="0"/>
          <w:sz w:val="32"/>
          <w:szCs w:val="32"/>
          <w:lang w:eastAsia="zh-HK"/>
        </w:rPr>
      </w:pPr>
      <w:r w:rsidRPr="007905D6">
        <w:rPr>
          <w:b w:val="0"/>
          <w:sz w:val="32"/>
          <w:szCs w:val="32"/>
          <w:lang w:eastAsia="zh-HK"/>
        </w:rPr>
        <w:t>完備法規制度：「新創法規調適平臺」已協調處理</w:t>
      </w:r>
      <w:r w:rsidRPr="007905D6">
        <w:rPr>
          <w:b w:val="0"/>
          <w:sz w:val="32"/>
          <w:szCs w:val="32"/>
          <w:lang w:eastAsia="zh-HK"/>
        </w:rPr>
        <w:t>34</w:t>
      </w:r>
      <w:r w:rsidRPr="007905D6">
        <w:rPr>
          <w:b w:val="0"/>
          <w:sz w:val="32"/>
          <w:szCs w:val="32"/>
          <w:lang w:eastAsia="zh-HK"/>
        </w:rPr>
        <w:t>案，如平臺業者得銷售旅遊及健康保險</w:t>
      </w:r>
      <w:r w:rsidRPr="007905D6">
        <w:rPr>
          <w:rFonts w:hint="eastAsia"/>
          <w:b w:val="0"/>
          <w:sz w:val="32"/>
          <w:szCs w:val="32"/>
          <w:lang w:eastAsia="zh-HK"/>
        </w:rPr>
        <w:t>、外送平臺業者得為外送員投保團體傷害保險等</w:t>
      </w:r>
      <w:r w:rsidRPr="007905D6">
        <w:rPr>
          <w:b w:val="0"/>
          <w:sz w:val="32"/>
          <w:szCs w:val="32"/>
          <w:lang w:eastAsia="zh-HK"/>
        </w:rPr>
        <w:t>。</w:t>
      </w:r>
    </w:p>
    <w:p w:rsidR="0044005E" w:rsidRPr="007905D6" w:rsidRDefault="0044005E" w:rsidP="0044005E">
      <w:pPr>
        <w:pStyle w:val="k2a"/>
        <w:spacing w:before="180" w:line="560" w:lineRule="exact"/>
        <w:ind w:left="934" w:hanging="694"/>
        <w:rPr>
          <w:rFonts w:ascii="標楷體" w:hAnsi="標楷體"/>
          <w:color w:val="auto"/>
        </w:rPr>
      </w:pPr>
      <w:r w:rsidRPr="007905D6">
        <w:rPr>
          <w:rFonts w:ascii="標楷體" w:hAnsi="標楷體"/>
          <w:color w:val="auto"/>
        </w:rPr>
        <w:t>(</w:t>
      </w:r>
      <w:r w:rsidRPr="007905D6">
        <w:rPr>
          <w:rFonts w:ascii="標楷體" w:hAnsi="標楷體" w:hint="eastAsia"/>
          <w:color w:val="auto"/>
          <w:lang w:eastAsia="zh-HK"/>
        </w:rPr>
        <w:t>二</w:t>
      </w:r>
      <w:r w:rsidRPr="007905D6">
        <w:rPr>
          <w:rFonts w:ascii="標楷體" w:hAnsi="標楷體"/>
          <w:color w:val="auto"/>
        </w:rPr>
        <w:t>)</w:t>
      </w:r>
      <w:r w:rsidRPr="007905D6">
        <w:rPr>
          <w:rFonts w:ascii="標楷體" w:hAnsi="標楷體" w:hint="eastAsia"/>
          <w:color w:val="auto"/>
        </w:rPr>
        <w:t>亞洲．矽谷2.0規劃方向</w:t>
      </w:r>
    </w:p>
    <w:p w:rsidR="0044005E" w:rsidRPr="007905D6" w:rsidRDefault="0044005E" w:rsidP="005E15EA">
      <w:pPr>
        <w:pStyle w:val="k12"/>
        <w:spacing w:line="560" w:lineRule="exact"/>
        <w:ind w:leftChars="413" w:left="991" w:firstLine="640"/>
        <w:rPr>
          <w:szCs w:val="32"/>
          <w:lang w:eastAsia="zh-HK"/>
        </w:rPr>
      </w:pPr>
      <w:r w:rsidRPr="007905D6">
        <w:rPr>
          <w:rFonts w:hint="eastAsia"/>
          <w:szCs w:val="32"/>
          <w:lang w:eastAsia="zh-HK"/>
        </w:rPr>
        <w:t>亞矽</w:t>
      </w:r>
      <w:r w:rsidRPr="007905D6">
        <w:rPr>
          <w:rFonts w:hint="eastAsia"/>
          <w:szCs w:val="32"/>
          <w:lang w:eastAsia="zh-HK"/>
        </w:rPr>
        <w:t>2.0</w:t>
      </w:r>
      <w:r w:rsidRPr="007905D6">
        <w:rPr>
          <w:rFonts w:hint="eastAsia"/>
          <w:szCs w:val="32"/>
          <w:lang w:eastAsia="zh-HK"/>
        </w:rPr>
        <w:t>將以亞矽</w:t>
      </w:r>
      <w:r w:rsidRPr="007905D6">
        <w:rPr>
          <w:rFonts w:hint="eastAsia"/>
          <w:szCs w:val="32"/>
          <w:lang w:eastAsia="zh-HK"/>
        </w:rPr>
        <w:t>1.0</w:t>
      </w:r>
      <w:r w:rsidRPr="007905D6">
        <w:rPr>
          <w:rFonts w:hint="eastAsia"/>
          <w:szCs w:val="32"/>
          <w:lang w:eastAsia="zh-HK"/>
        </w:rPr>
        <w:t>之推動成果做為基礎，納入</w:t>
      </w:r>
      <w:r w:rsidRPr="007905D6">
        <w:rPr>
          <w:rFonts w:hint="eastAsia"/>
          <w:szCs w:val="32"/>
          <w:lang w:eastAsia="zh-HK"/>
        </w:rPr>
        <w:t>AI</w:t>
      </w:r>
      <w:r w:rsidRPr="007905D6">
        <w:rPr>
          <w:rFonts w:hint="eastAsia"/>
          <w:szCs w:val="32"/>
          <w:lang w:eastAsia="zh-HK"/>
        </w:rPr>
        <w:t>及</w:t>
      </w:r>
      <w:r w:rsidRPr="007905D6">
        <w:rPr>
          <w:rFonts w:hint="eastAsia"/>
          <w:szCs w:val="32"/>
          <w:lang w:eastAsia="zh-HK"/>
        </w:rPr>
        <w:t>5G</w:t>
      </w:r>
      <w:r w:rsidRPr="007905D6">
        <w:rPr>
          <w:rFonts w:hint="eastAsia"/>
          <w:szCs w:val="32"/>
          <w:lang w:eastAsia="zh-HK"/>
        </w:rPr>
        <w:t>等數位科技，並加速新創成長及出場，期打造臺灣成為亞洲數位創新的關鍵力量。目前規劃之策略</w:t>
      </w:r>
      <w:r w:rsidRPr="007905D6">
        <w:rPr>
          <w:rFonts w:hint="eastAsia"/>
          <w:szCs w:val="32"/>
          <w:lang w:eastAsia="zh-HK"/>
        </w:rPr>
        <w:lastRenderedPageBreak/>
        <w:t>方向，說明如次：</w:t>
      </w:r>
    </w:p>
    <w:p w:rsidR="0044005E" w:rsidRPr="007905D6" w:rsidRDefault="0007201B" w:rsidP="005E15EA">
      <w:pPr>
        <w:pStyle w:val="k3a"/>
        <w:spacing w:line="560" w:lineRule="exact"/>
        <w:ind w:leftChars="116" w:left="544" w:hangingChars="83" w:hanging="266"/>
      </w:pPr>
      <w:r w:rsidRPr="007905D6">
        <w:rPr>
          <w:rFonts w:hint="eastAsia"/>
        </w:rPr>
        <w:t>1.</w:t>
      </w:r>
      <w:r w:rsidR="0044005E" w:rsidRPr="007905D6">
        <w:rPr>
          <w:rFonts w:hint="eastAsia"/>
        </w:rPr>
        <w:t>擴大</w:t>
      </w:r>
      <w:proofErr w:type="spellStart"/>
      <w:r w:rsidR="0044005E" w:rsidRPr="007905D6">
        <w:rPr>
          <w:rFonts w:hint="eastAsia"/>
        </w:rPr>
        <w:t>AIoT</w:t>
      </w:r>
      <w:proofErr w:type="spellEnd"/>
      <w:r w:rsidR="0044005E" w:rsidRPr="007905D6">
        <w:rPr>
          <w:rFonts w:hint="eastAsia"/>
        </w:rPr>
        <w:t>科技應用：加速發展次世代</w:t>
      </w:r>
      <w:proofErr w:type="spellStart"/>
      <w:r w:rsidR="0044005E" w:rsidRPr="007905D6">
        <w:rPr>
          <w:rFonts w:hint="eastAsia"/>
        </w:rPr>
        <w:t>AIoT</w:t>
      </w:r>
      <w:proofErr w:type="spellEnd"/>
      <w:r w:rsidR="0044005E" w:rsidRPr="007905D6">
        <w:rPr>
          <w:rFonts w:hint="eastAsia"/>
        </w:rPr>
        <w:t>關鍵核心技術，以及推動國產化</w:t>
      </w:r>
      <w:r w:rsidR="0044005E" w:rsidRPr="007905D6">
        <w:rPr>
          <w:rFonts w:hint="eastAsia"/>
        </w:rPr>
        <w:t>5G</w:t>
      </w:r>
      <w:r w:rsidR="0044005E" w:rsidRPr="007905D6">
        <w:rPr>
          <w:rFonts w:hint="eastAsia"/>
        </w:rPr>
        <w:t>開放網路解決方案，並運用</w:t>
      </w:r>
      <w:r w:rsidR="0044005E" w:rsidRPr="007905D6">
        <w:rPr>
          <w:rFonts w:hint="eastAsia"/>
        </w:rPr>
        <w:t>5G</w:t>
      </w:r>
      <w:r w:rsidR="0044005E" w:rsidRPr="007905D6">
        <w:rPr>
          <w:rFonts w:hint="eastAsia"/>
        </w:rPr>
        <w:t>、</w:t>
      </w:r>
      <w:r w:rsidR="0044005E" w:rsidRPr="007905D6">
        <w:rPr>
          <w:rFonts w:hint="eastAsia"/>
        </w:rPr>
        <w:t>AI</w:t>
      </w:r>
      <w:r w:rsidR="0044005E" w:rsidRPr="007905D6">
        <w:rPr>
          <w:rFonts w:hint="eastAsia"/>
        </w:rPr>
        <w:t>等數位科技，加強發展智慧交通、智慧商業、智慧物流等創新服務，與促進智慧城鄉應用。</w:t>
      </w:r>
    </w:p>
    <w:p w:rsidR="0044005E" w:rsidRPr="007905D6" w:rsidRDefault="0007201B" w:rsidP="005E15EA">
      <w:pPr>
        <w:pStyle w:val="k3a"/>
        <w:spacing w:line="560" w:lineRule="exact"/>
        <w:ind w:leftChars="116" w:left="544" w:hangingChars="83" w:hanging="266"/>
      </w:pPr>
      <w:r w:rsidRPr="007905D6">
        <w:rPr>
          <w:rFonts w:hint="eastAsia"/>
          <w:szCs w:val="32"/>
        </w:rPr>
        <w:t>2.</w:t>
      </w:r>
      <w:r w:rsidR="0044005E" w:rsidRPr="007905D6">
        <w:rPr>
          <w:rFonts w:hint="eastAsia"/>
          <w:szCs w:val="32"/>
        </w:rPr>
        <w:t>精進新創發展環境：將擴大投融資（如國發基金創業天使投資</w:t>
      </w:r>
      <w:r w:rsidR="0044005E" w:rsidRPr="007905D6">
        <w:rPr>
          <w:szCs w:val="32"/>
        </w:rPr>
        <w:t>100</w:t>
      </w:r>
      <w:r w:rsidR="0044005E" w:rsidRPr="007905D6">
        <w:rPr>
          <w:rFonts w:hint="eastAsia"/>
          <w:szCs w:val="32"/>
        </w:rPr>
        <w:t>億元、經濟部青創貸款</w:t>
      </w:r>
      <w:r w:rsidR="0044005E" w:rsidRPr="007905D6">
        <w:rPr>
          <w:szCs w:val="32"/>
        </w:rPr>
        <w:t>600</w:t>
      </w:r>
      <w:r w:rsidR="0044005E" w:rsidRPr="007905D6">
        <w:rPr>
          <w:rFonts w:hint="eastAsia"/>
          <w:szCs w:val="32"/>
        </w:rPr>
        <w:t>億元）；</w:t>
      </w:r>
      <w:r w:rsidR="0044005E" w:rsidRPr="007905D6">
        <w:rPr>
          <w:rFonts w:hint="eastAsia"/>
          <w:szCs w:val="32"/>
          <w:lang w:eastAsia="zh-HK"/>
        </w:rPr>
        <w:t>協調金管會</w:t>
      </w:r>
      <w:r w:rsidR="0044005E" w:rsidRPr="007905D6">
        <w:rPr>
          <w:szCs w:val="32"/>
          <w:lang w:eastAsia="zh-HK"/>
        </w:rPr>
        <w:t>110</w:t>
      </w:r>
      <w:r w:rsidR="0044005E" w:rsidRPr="007905D6">
        <w:rPr>
          <w:szCs w:val="32"/>
          <w:lang w:eastAsia="zh-HK"/>
        </w:rPr>
        <w:t>年</w:t>
      </w:r>
      <w:r w:rsidR="0044005E" w:rsidRPr="007905D6">
        <w:rPr>
          <w:rFonts w:hint="eastAsia"/>
        </w:rPr>
        <w:t>下半年推出「臺灣創新板」及「戰略新板」</w:t>
      </w:r>
      <w:r w:rsidR="0044005E" w:rsidRPr="007905D6">
        <w:t>，鼓勵</w:t>
      </w:r>
      <w:r w:rsidR="0044005E" w:rsidRPr="007905D6">
        <w:rPr>
          <w:rFonts w:hint="eastAsia"/>
        </w:rPr>
        <w:t>具發展</w:t>
      </w:r>
      <w:r w:rsidR="0044005E" w:rsidRPr="007905D6">
        <w:t>性的</w:t>
      </w:r>
      <w:r w:rsidR="0044005E" w:rsidRPr="007905D6">
        <w:rPr>
          <w:rFonts w:hint="eastAsia"/>
        </w:rPr>
        <w:t>新創事業及六大核心戰略產</w:t>
      </w:r>
      <w:r w:rsidR="0044005E" w:rsidRPr="007905D6">
        <w:t>業掛牌</w:t>
      </w:r>
      <w:r w:rsidR="0044005E" w:rsidRPr="007905D6">
        <w:rPr>
          <w:rFonts w:hint="eastAsia"/>
        </w:rPr>
        <w:t>；形塑國家新創品牌</w:t>
      </w:r>
      <w:r w:rsidR="0044005E" w:rsidRPr="007905D6">
        <w:t>Startup Island TAIWAN</w:t>
      </w:r>
      <w:r w:rsidR="0044005E" w:rsidRPr="007905D6">
        <w:rPr>
          <w:rFonts w:hint="eastAsia"/>
        </w:rPr>
        <w:t>，強化協助新創對外行銷及拓展商機。</w:t>
      </w:r>
    </w:p>
    <w:p w:rsidR="0044005E" w:rsidRPr="007905D6" w:rsidRDefault="0007201B" w:rsidP="005E15EA">
      <w:pPr>
        <w:pStyle w:val="k3a"/>
        <w:spacing w:line="560" w:lineRule="exact"/>
        <w:ind w:leftChars="116" w:left="544" w:hangingChars="83" w:hanging="266"/>
        <w:rPr>
          <w:b/>
          <w:szCs w:val="32"/>
        </w:rPr>
      </w:pPr>
      <w:r w:rsidRPr="007905D6">
        <w:rPr>
          <w:rFonts w:hint="eastAsia"/>
        </w:rPr>
        <w:t>3.</w:t>
      </w:r>
      <w:r w:rsidR="0044005E" w:rsidRPr="007905D6">
        <w:rPr>
          <w:rFonts w:hint="eastAsia"/>
        </w:rPr>
        <w:t>匯聚系統輸出能量：協助國內物聯網或新創業者深化與國際企業之合作，開發</w:t>
      </w:r>
      <w:proofErr w:type="spellStart"/>
      <w:r w:rsidR="0044005E" w:rsidRPr="007905D6">
        <w:rPr>
          <w:rFonts w:hint="eastAsia"/>
        </w:rPr>
        <w:t>AIoT</w:t>
      </w:r>
      <w:proofErr w:type="spellEnd"/>
      <w:r w:rsidR="0044005E" w:rsidRPr="007905D6">
        <w:rPr>
          <w:rFonts w:hint="eastAsia"/>
        </w:rPr>
        <w:t>創新產品或智慧化服務，並藉由參與國際活動、與當地業者合作等方式，協助國內</w:t>
      </w:r>
      <w:proofErr w:type="spellStart"/>
      <w:r w:rsidR="0044005E" w:rsidRPr="007905D6">
        <w:rPr>
          <w:rFonts w:hint="eastAsia"/>
        </w:rPr>
        <w:t>AIoT</w:t>
      </w:r>
      <w:proofErr w:type="spellEnd"/>
      <w:r w:rsidR="0044005E" w:rsidRPr="007905D6">
        <w:rPr>
          <w:rFonts w:hint="eastAsia"/>
        </w:rPr>
        <w:t>解決</w:t>
      </w:r>
      <w:r w:rsidR="0044005E" w:rsidRPr="007905D6">
        <w:rPr>
          <w:rFonts w:hint="eastAsia"/>
          <w:szCs w:val="32"/>
        </w:rPr>
        <w:t>方案輸出新南向等國際市場。</w:t>
      </w:r>
    </w:p>
    <w:p w:rsidR="006A3425" w:rsidRPr="007905D6" w:rsidRDefault="00B351CC" w:rsidP="005E15EA">
      <w:pPr>
        <w:pStyle w:val="k1a"/>
        <w:spacing w:before="180" w:after="180" w:line="560" w:lineRule="exact"/>
      </w:pPr>
      <w:bookmarkStart w:id="15" w:name="_Toc66465044"/>
      <w:r w:rsidRPr="007905D6">
        <w:rPr>
          <w:rFonts w:hint="eastAsia"/>
          <w:lang w:eastAsia="zh-HK"/>
        </w:rPr>
        <w:t>三</w:t>
      </w:r>
      <w:r w:rsidR="006A3425" w:rsidRPr="007905D6">
        <w:rPr>
          <w:lang w:eastAsia="zh-HK"/>
        </w:rPr>
        <w:t>、</w:t>
      </w:r>
      <w:r w:rsidR="00F732F5" w:rsidRPr="007905D6">
        <w:rPr>
          <w:lang w:eastAsia="zh-HK"/>
        </w:rPr>
        <w:t>強化產業及金融鏈結</w:t>
      </w:r>
      <w:bookmarkEnd w:id="15"/>
    </w:p>
    <w:p w:rsidR="00886D27" w:rsidRPr="007905D6" w:rsidRDefault="00374364" w:rsidP="005E15EA">
      <w:pPr>
        <w:pStyle w:val="k12"/>
        <w:spacing w:line="560" w:lineRule="exact"/>
        <w:ind w:left="240" w:firstLine="640"/>
        <w:rPr>
          <w:szCs w:val="32"/>
          <w:lang w:eastAsia="zh-HK"/>
        </w:rPr>
      </w:pPr>
      <w:r w:rsidRPr="007905D6">
        <w:rPr>
          <w:rFonts w:hint="eastAsia"/>
          <w:szCs w:val="32"/>
          <w:lang w:eastAsia="zh-HK"/>
        </w:rPr>
        <w:t>為提升資金有效運用及經濟成長動能</w:t>
      </w:r>
      <w:r w:rsidRPr="007905D6">
        <w:rPr>
          <w:rFonts w:hint="eastAsia"/>
          <w:szCs w:val="32"/>
        </w:rPr>
        <w:t>，</w:t>
      </w:r>
      <w:r w:rsidRPr="007905D6">
        <w:rPr>
          <w:rFonts w:hint="eastAsia"/>
          <w:szCs w:val="32"/>
          <w:lang w:eastAsia="zh-HK"/>
        </w:rPr>
        <w:t>有必要將資金導入民間實體投資或公共建設</w:t>
      </w:r>
      <w:r w:rsidRPr="007905D6">
        <w:rPr>
          <w:rFonts w:hint="eastAsia"/>
          <w:szCs w:val="32"/>
        </w:rPr>
        <w:t>，</w:t>
      </w:r>
      <w:r w:rsidRPr="007905D6">
        <w:rPr>
          <w:rFonts w:hint="eastAsia"/>
          <w:szCs w:val="32"/>
          <w:lang w:eastAsia="zh-HK"/>
        </w:rPr>
        <w:t>並強化國發基金所投資事業進行數位轉型</w:t>
      </w:r>
      <w:r w:rsidRPr="007905D6">
        <w:rPr>
          <w:rFonts w:hint="eastAsia"/>
          <w:szCs w:val="32"/>
        </w:rPr>
        <w:t>。</w:t>
      </w:r>
    </w:p>
    <w:p w:rsidR="006A3425" w:rsidRPr="007905D6" w:rsidRDefault="006A3425" w:rsidP="00C819E3">
      <w:pPr>
        <w:pStyle w:val="k2a"/>
        <w:tabs>
          <w:tab w:val="left" w:pos="480"/>
        </w:tabs>
        <w:spacing w:before="180"/>
        <w:ind w:left="934" w:hanging="694"/>
        <w:rPr>
          <w:color w:val="auto"/>
        </w:rPr>
      </w:pPr>
      <w:r w:rsidRPr="007905D6">
        <w:rPr>
          <w:rFonts w:ascii="標楷體" w:hAnsi="標楷體"/>
          <w:color w:val="auto"/>
        </w:rPr>
        <w:t>(</w:t>
      </w:r>
      <w:r w:rsidRPr="007905D6">
        <w:rPr>
          <w:rFonts w:ascii="標楷體" w:hAnsi="標楷體"/>
          <w:color w:val="auto"/>
          <w:lang w:eastAsia="zh-HK"/>
        </w:rPr>
        <w:t>一</w:t>
      </w:r>
      <w:r w:rsidRPr="007905D6">
        <w:rPr>
          <w:rFonts w:ascii="標楷體" w:hAnsi="標楷體"/>
          <w:color w:val="auto"/>
        </w:rPr>
        <w:t>)</w:t>
      </w:r>
      <w:r w:rsidR="0044005E" w:rsidRPr="007905D6">
        <w:rPr>
          <w:rFonts w:ascii="標楷體" w:hAnsi="標楷體" w:hint="eastAsia"/>
          <w:color w:val="auto"/>
          <w:lang w:eastAsia="zh-HK"/>
        </w:rPr>
        <w:t>推動</w:t>
      </w:r>
      <w:r w:rsidRPr="007905D6">
        <w:rPr>
          <w:color w:val="auto"/>
        </w:rPr>
        <w:t>國家融資保證機制</w:t>
      </w:r>
    </w:p>
    <w:p w:rsidR="0044005E" w:rsidRPr="007905D6" w:rsidRDefault="0044005E" w:rsidP="0044005E">
      <w:pPr>
        <w:overflowPunct w:val="0"/>
        <w:autoSpaceDE w:val="0"/>
        <w:autoSpaceDN w:val="0"/>
        <w:adjustRightInd/>
        <w:spacing w:line="540" w:lineRule="exact"/>
        <w:ind w:leftChars="300" w:left="720" w:firstLineChars="200" w:firstLine="640"/>
        <w:jc w:val="both"/>
        <w:textAlignment w:val="center"/>
        <w:rPr>
          <w:rFonts w:eastAsia="標楷體"/>
          <w:sz w:val="32"/>
          <w:szCs w:val="26"/>
        </w:rPr>
      </w:pPr>
      <w:r w:rsidRPr="007905D6">
        <w:rPr>
          <w:rFonts w:eastAsia="標楷體"/>
          <w:sz w:val="32"/>
          <w:szCs w:val="26"/>
        </w:rPr>
        <w:t>為促進國內離岸風電等綠能及重大公共建設順利推動，行政院業於</w:t>
      </w:r>
      <w:r w:rsidRPr="007905D6">
        <w:rPr>
          <w:rFonts w:eastAsia="標楷體"/>
          <w:sz w:val="32"/>
          <w:szCs w:val="26"/>
        </w:rPr>
        <w:t>109</w:t>
      </w:r>
      <w:r w:rsidRPr="007905D6">
        <w:rPr>
          <w:rFonts w:eastAsia="標楷體"/>
          <w:sz w:val="32"/>
          <w:szCs w:val="26"/>
        </w:rPr>
        <w:t>年</w:t>
      </w:r>
      <w:r w:rsidRPr="007905D6">
        <w:rPr>
          <w:rFonts w:eastAsia="標楷體"/>
          <w:sz w:val="32"/>
          <w:szCs w:val="26"/>
        </w:rPr>
        <w:t>11</w:t>
      </w:r>
      <w:r w:rsidRPr="007905D6">
        <w:rPr>
          <w:rFonts w:eastAsia="標楷體"/>
          <w:sz w:val="32"/>
          <w:szCs w:val="26"/>
        </w:rPr>
        <w:t>月</w:t>
      </w:r>
      <w:r w:rsidRPr="007905D6">
        <w:rPr>
          <w:rFonts w:eastAsia="標楷體"/>
          <w:sz w:val="32"/>
          <w:szCs w:val="26"/>
        </w:rPr>
        <w:t>2</w:t>
      </w:r>
      <w:r w:rsidRPr="007905D6">
        <w:rPr>
          <w:rFonts w:eastAsia="標楷體"/>
          <w:sz w:val="32"/>
          <w:szCs w:val="26"/>
        </w:rPr>
        <w:t>日核定本會所報「國家融資保證機制推動方案」。本會委請中國輸出入銀行擔任</w:t>
      </w:r>
      <w:r w:rsidRPr="007905D6">
        <w:rPr>
          <w:rFonts w:eastAsia="標楷體"/>
          <w:sz w:val="32"/>
          <w:szCs w:val="26"/>
        </w:rPr>
        <w:lastRenderedPageBreak/>
        <w:t>本機制執行單位，輸銀於</w:t>
      </w:r>
      <w:r w:rsidRPr="007905D6">
        <w:rPr>
          <w:rFonts w:eastAsia="標楷體"/>
          <w:sz w:val="32"/>
          <w:szCs w:val="26"/>
        </w:rPr>
        <w:t>110</w:t>
      </w:r>
      <w:r w:rsidRPr="007905D6">
        <w:rPr>
          <w:rFonts w:eastAsia="標楷體"/>
          <w:sz w:val="32"/>
          <w:szCs w:val="26"/>
        </w:rPr>
        <w:t>年</w:t>
      </w:r>
      <w:r w:rsidRPr="007905D6">
        <w:rPr>
          <w:rFonts w:eastAsia="標楷體"/>
          <w:sz w:val="32"/>
          <w:szCs w:val="26"/>
        </w:rPr>
        <w:t>1</w:t>
      </w:r>
      <w:r w:rsidRPr="007905D6">
        <w:rPr>
          <w:rFonts w:eastAsia="標楷體"/>
          <w:sz w:val="32"/>
          <w:szCs w:val="26"/>
        </w:rPr>
        <w:t>月</w:t>
      </w:r>
      <w:r w:rsidRPr="007905D6">
        <w:rPr>
          <w:rFonts w:eastAsia="標楷體"/>
          <w:sz w:val="32"/>
          <w:szCs w:val="26"/>
        </w:rPr>
        <w:t>20</w:t>
      </w:r>
      <w:r w:rsidRPr="007905D6">
        <w:rPr>
          <w:rFonts w:eastAsia="標楷體"/>
          <w:sz w:val="32"/>
          <w:szCs w:val="26"/>
        </w:rPr>
        <w:t>日成立「國家融資保證中心」以受理申請。本機制由國發基金與銀行共同提供專款，最高可提供銀行融資計畫</w:t>
      </w:r>
      <w:r w:rsidRPr="007905D6">
        <w:rPr>
          <w:rFonts w:eastAsia="標楷體"/>
          <w:sz w:val="32"/>
          <w:szCs w:val="26"/>
        </w:rPr>
        <w:t>6</w:t>
      </w:r>
      <w:r w:rsidRPr="007905D6">
        <w:rPr>
          <w:rFonts w:eastAsia="標楷體"/>
          <w:sz w:val="32"/>
          <w:szCs w:val="26"/>
        </w:rPr>
        <w:t>成之授信保證，以適度降低銀行融資風險，促成綠能等融資計畫的成案與成功。保證對象包括</w:t>
      </w:r>
      <w:r w:rsidRPr="007905D6">
        <w:rPr>
          <w:rFonts w:eastAsia="標楷體"/>
          <w:sz w:val="32"/>
          <w:szCs w:val="26"/>
        </w:rPr>
        <w:t>3</w:t>
      </w:r>
      <w:r w:rsidRPr="007905D6">
        <w:rPr>
          <w:rFonts w:eastAsia="標楷體"/>
          <w:sz w:val="32"/>
          <w:szCs w:val="26"/>
        </w:rPr>
        <w:t>類，第</w:t>
      </w:r>
      <w:r w:rsidRPr="007905D6">
        <w:rPr>
          <w:rFonts w:eastAsia="標楷體"/>
          <w:sz w:val="32"/>
          <w:szCs w:val="26"/>
        </w:rPr>
        <w:t>1</w:t>
      </w:r>
      <w:r w:rsidRPr="007905D6">
        <w:rPr>
          <w:rFonts w:eastAsia="標楷體"/>
          <w:sz w:val="32"/>
          <w:szCs w:val="26"/>
        </w:rPr>
        <w:t>類為從事國內綠能建設開發業者，將就業者用於採購國產化設備、系統、海事工程、整合及其他服務所需融資提供保證。第</w:t>
      </w:r>
      <w:r w:rsidRPr="007905D6">
        <w:rPr>
          <w:rFonts w:eastAsia="標楷體"/>
          <w:sz w:val="32"/>
          <w:szCs w:val="26"/>
        </w:rPr>
        <w:t>2</w:t>
      </w:r>
      <w:r w:rsidRPr="007905D6">
        <w:rPr>
          <w:rFonts w:eastAsia="標楷體"/>
          <w:sz w:val="32"/>
          <w:szCs w:val="26"/>
        </w:rPr>
        <w:t>類為綠能設備及服務業者。第</w:t>
      </w:r>
      <w:r w:rsidRPr="007905D6">
        <w:rPr>
          <w:rFonts w:eastAsia="標楷體"/>
          <w:sz w:val="32"/>
          <w:szCs w:val="26"/>
        </w:rPr>
        <w:t>3</w:t>
      </w:r>
      <w:r w:rsidRPr="007905D6">
        <w:rPr>
          <w:rFonts w:eastAsia="標楷體"/>
          <w:sz w:val="32"/>
          <w:szCs w:val="26"/>
        </w:rPr>
        <w:t>類則為參與國內重大公共建設或前瞻基礎建設計畫業者。</w:t>
      </w:r>
      <w:r w:rsidRPr="007905D6">
        <w:rPr>
          <w:rFonts w:eastAsia="標楷體" w:hint="eastAsia"/>
          <w:sz w:val="32"/>
          <w:szCs w:val="26"/>
        </w:rPr>
        <w:t>本會將協助業者與銀行善用本機制，促進融資計畫的完成，落實重大離岸風電建設。</w:t>
      </w:r>
    </w:p>
    <w:p w:rsidR="006A3425" w:rsidRPr="007905D6" w:rsidRDefault="006A3425" w:rsidP="00C819E3">
      <w:pPr>
        <w:pStyle w:val="k2a"/>
        <w:tabs>
          <w:tab w:val="left" w:pos="480"/>
        </w:tabs>
        <w:spacing w:before="180"/>
        <w:ind w:left="934" w:hanging="694"/>
        <w:rPr>
          <w:color w:val="auto"/>
        </w:rPr>
      </w:pPr>
      <w:r w:rsidRPr="007905D6">
        <w:rPr>
          <w:rFonts w:ascii="標楷體" w:hAnsi="標楷體"/>
          <w:color w:val="auto"/>
        </w:rPr>
        <w:t>(</w:t>
      </w:r>
      <w:r w:rsidRPr="007905D6">
        <w:rPr>
          <w:rFonts w:ascii="標楷體" w:hAnsi="標楷體"/>
          <w:color w:val="auto"/>
          <w:lang w:eastAsia="zh-HK"/>
        </w:rPr>
        <w:t>二</w:t>
      </w:r>
      <w:r w:rsidRPr="007905D6">
        <w:rPr>
          <w:rFonts w:ascii="標楷體" w:hAnsi="標楷體"/>
          <w:color w:val="auto"/>
        </w:rPr>
        <w:t>)</w:t>
      </w:r>
      <w:r w:rsidRPr="007905D6">
        <w:rPr>
          <w:color w:val="auto"/>
        </w:rPr>
        <w:t>促進私募股權基金投資產業</w:t>
      </w:r>
    </w:p>
    <w:p w:rsidR="006A3425" w:rsidRPr="007905D6" w:rsidRDefault="0044005E" w:rsidP="00C819E3">
      <w:pPr>
        <w:pStyle w:val="k22"/>
        <w:ind w:left="720" w:firstLine="640"/>
      </w:pPr>
      <w:r w:rsidRPr="007905D6">
        <w:t>為促進私募股權基金投資六大核心戰略</w:t>
      </w:r>
      <w:r w:rsidRPr="007905D6">
        <w:rPr>
          <w:rFonts w:hint="eastAsia"/>
          <w:lang w:eastAsia="zh-HK"/>
        </w:rPr>
        <w:t>產業</w:t>
      </w:r>
      <w:r w:rsidRPr="007905D6">
        <w:t>、「五加二」產業</w:t>
      </w:r>
      <w:r w:rsidRPr="007905D6">
        <w:rPr>
          <w:rFonts w:hint="eastAsia"/>
        </w:rPr>
        <w:t>、</w:t>
      </w:r>
      <w:r w:rsidRPr="007905D6">
        <w:t>前瞻基礎建設計畫</w:t>
      </w:r>
      <w:r w:rsidRPr="007905D6">
        <w:rPr>
          <w:rFonts w:hint="eastAsia"/>
        </w:rPr>
        <w:t>及具升級或轉型需求之產業</w:t>
      </w:r>
      <w:r w:rsidRPr="007905D6">
        <w:t>等重要策略性產業及建設，本會刻正</w:t>
      </w:r>
      <w:proofErr w:type="gramStart"/>
      <w:r w:rsidRPr="007905D6">
        <w:t>研</w:t>
      </w:r>
      <w:proofErr w:type="gramEnd"/>
      <w:r w:rsidRPr="007905D6">
        <w:t>擬「促進私募股權基金投資產業</w:t>
      </w:r>
      <w:r w:rsidRPr="007905D6">
        <w:rPr>
          <w:rFonts w:hint="eastAsia"/>
        </w:rPr>
        <w:t>輔導</w:t>
      </w:r>
      <w:r w:rsidRPr="007905D6">
        <w:t>要點</w:t>
      </w:r>
      <w:r w:rsidRPr="007905D6">
        <w:t>(</w:t>
      </w:r>
      <w:r w:rsidRPr="007905D6">
        <w:t>草案</w:t>
      </w:r>
      <w:r w:rsidRPr="007905D6">
        <w:t>)</w:t>
      </w:r>
      <w:r w:rsidRPr="007905D6">
        <w:t>」，將就符合資格之私募股權基金，包括該基金應由具產業與投資管理經驗的團隊經營，資本額達</w:t>
      </w:r>
      <w:r w:rsidRPr="007905D6">
        <w:t>10</w:t>
      </w:r>
      <w:r w:rsidRPr="007905D6">
        <w:t>億元以上，且投資在重要策略性產業及建設，由本會出具資格函，以協助其獲得保險業等</w:t>
      </w:r>
      <w:r w:rsidR="001F3622" w:rsidRPr="007905D6">
        <w:rPr>
          <w:rFonts w:hint="eastAsia"/>
          <w:lang w:eastAsia="zh-HK"/>
        </w:rPr>
        <w:t>民間</w:t>
      </w:r>
      <w:r w:rsidRPr="007905D6">
        <w:t>資金投入，透過結合私募股權基金的專業知識與國內資金，支持重要策略性產業發展</w:t>
      </w:r>
      <w:r w:rsidR="006A3425" w:rsidRPr="007905D6">
        <w:t>。</w:t>
      </w:r>
    </w:p>
    <w:p w:rsidR="006A3425" w:rsidRPr="007905D6" w:rsidRDefault="006A3425" w:rsidP="00C819E3">
      <w:pPr>
        <w:pStyle w:val="k2a"/>
        <w:tabs>
          <w:tab w:val="left" w:pos="480"/>
        </w:tabs>
        <w:spacing w:before="180"/>
        <w:ind w:left="934" w:hanging="694"/>
        <w:rPr>
          <w:color w:val="auto"/>
        </w:rPr>
      </w:pPr>
      <w:r w:rsidRPr="007905D6">
        <w:rPr>
          <w:rFonts w:ascii="標楷體" w:hAnsi="標楷體"/>
          <w:color w:val="auto"/>
        </w:rPr>
        <w:t>(</w:t>
      </w:r>
      <w:r w:rsidRPr="007905D6">
        <w:rPr>
          <w:rFonts w:ascii="標楷體" w:hAnsi="標楷體"/>
          <w:color w:val="auto"/>
          <w:lang w:eastAsia="zh-HK"/>
        </w:rPr>
        <w:t>三</w:t>
      </w:r>
      <w:r w:rsidRPr="007905D6">
        <w:rPr>
          <w:rFonts w:ascii="標楷體" w:hAnsi="標楷體"/>
          <w:color w:val="auto"/>
        </w:rPr>
        <w:t>)</w:t>
      </w:r>
      <w:r w:rsidRPr="007905D6">
        <w:rPr>
          <w:color w:val="auto"/>
        </w:rPr>
        <w:t>國發基金投融資計畫</w:t>
      </w:r>
    </w:p>
    <w:p w:rsidR="006A3425" w:rsidRPr="007905D6" w:rsidRDefault="006A3425" w:rsidP="00C819E3">
      <w:pPr>
        <w:pStyle w:val="k22"/>
        <w:ind w:left="720" w:firstLine="640"/>
      </w:pPr>
      <w:r w:rsidRPr="007905D6">
        <w:rPr>
          <w:szCs w:val="32"/>
        </w:rPr>
        <w:t>國發基金為我國推動產業投資的主要</w:t>
      </w:r>
      <w:r w:rsidR="00AD68F0" w:rsidRPr="007905D6">
        <w:rPr>
          <w:szCs w:val="32"/>
        </w:rPr>
        <w:t>平臺</w:t>
      </w:r>
      <w:r w:rsidRPr="007905D6">
        <w:rPr>
          <w:szCs w:val="32"/>
        </w:rPr>
        <w:t>，為改善產業結構，依企業業務發展不同階段之資金需求，透過直接投資、投資創</w:t>
      </w:r>
      <w:r w:rsidRPr="007905D6">
        <w:t>業投資事業、專案投資、創業天使投</w:t>
      </w:r>
      <w:r w:rsidRPr="007905D6">
        <w:lastRenderedPageBreak/>
        <w:t>資方案等多元投資方式，協助企業取得營運發展所需資金。截至</w:t>
      </w:r>
      <w:r w:rsidRPr="007905D6">
        <w:t>109</w:t>
      </w:r>
      <w:r w:rsidRPr="007905D6">
        <w:t>年</w:t>
      </w:r>
      <w:r w:rsidRPr="007905D6">
        <w:t>12</w:t>
      </w:r>
      <w:r w:rsidRPr="007905D6">
        <w:t>月</w:t>
      </w:r>
      <w:r w:rsidRPr="007905D6">
        <w:t>31</w:t>
      </w:r>
      <w:r w:rsidRPr="007905D6">
        <w:t>日，國發基金各項投資方案累積投資</w:t>
      </w:r>
      <w:r w:rsidR="008267CE">
        <w:t>707</w:t>
      </w:r>
      <w:r w:rsidRPr="007905D6">
        <w:t>家企業，總投資金額</w:t>
      </w:r>
      <w:r w:rsidR="00C50211">
        <w:t>8</w:t>
      </w:r>
      <w:r w:rsidR="008267CE">
        <w:t>6</w:t>
      </w:r>
      <w:r w:rsidR="00C50211">
        <w:t>0.</w:t>
      </w:r>
      <w:r w:rsidR="008267CE">
        <w:t>03</w:t>
      </w:r>
      <w:r w:rsidRPr="007905D6">
        <w:t>億元。</w:t>
      </w:r>
    </w:p>
    <w:p w:rsidR="006A3425" w:rsidRPr="007905D6" w:rsidRDefault="006A3425" w:rsidP="00C819E3">
      <w:pPr>
        <w:pStyle w:val="k22"/>
        <w:ind w:left="720" w:firstLine="640"/>
        <w:rPr>
          <w:szCs w:val="32"/>
        </w:rPr>
      </w:pPr>
      <w:r w:rsidRPr="007905D6">
        <w:t>國發基金另委由金融機構辦理歡迎</w:t>
      </w:r>
      <w:r w:rsidR="00D8641F" w:rsidRPr="007905D6">
        <w:rPr>
          <w:lang w:eastAsia="zh-HK"/>
        </w:rPr>
        <w:t>臺</w:t>
      </w:r>
      <w:r w:rsidRPr="007905D6">
        <w:t>商回</w:t>
      </w:r>
      <w:r w:rsidR="00D8641F" w:rsidRPr="007905D6">
        <w:rPr>
          <w:lang w:eastAsia="zh-HK"/>
        </w:rPr>
        <w:t>臺</w:t>
      </w:r>
      <w:r w:rsidRPr="007905D6">
        <w:t>投資專案貸款、根留</w:t>
      </w:r>
      <w:r w:rsidR="00D8641F" w:rsidRPr="007905D6">
        <w:rPr>
          <w:lang w:eastAsia="zh-HK"/>
        </w:rPr>
        <w:t>臺</w:t>
      </w:r>
      <w:r w:rsidRPr="007905D6">
        <w:t>灣企業加速投資專案貸款、海外投資融資貸款及其他促進產業</w:t>
      </w:r>
      <w:r w:rsidRPr="007905D6">
        <w:rPr>
          <w:szCs w:val="32"/>
        </w:rPr>
        <w:t>發展相關貸款計畫，協助企業取得營運所需資金。截至</w:t>
      </w:r>
      <w:r w:rsidRPr="007905D6">
        <w:rPr>
          <w:szCs w:val="32"/>
        </w:rPr>
        <w:t>109</w:t>
      </w:r>
      <w:r w:rsidRPr="007905D6">
        <w:rPr>
          <w:szCs w:val="32"/>
        </w:rPr>
        <w:t>年</w:t>
      </w:r>
      <w:r w:rsidRPr="007905D6">
        <w:rPr>
          <w:szCs w:val="32"/>
        </w:rPr>
        <w:t>12</w:t>
      </w:r>
      <w:r w:rsidRPr="007905D6">
        <w:rPr>
          <w:szCs w:val="32"/>
        </w:rPr>
        <w:t>月，各項貸款計畫累計核貸</w:t>
      </w:r>
      <w:r w:rsidR="00C50211">
        <w:rPr>
          <w:szCs w:val="32"/>
        </w:rPr>
        <w:t>4,288</w:t>
      </w:r>
      <w:r w:rsidR="00656A6D">
        <w:rPr>
          <w:rFonts w:hint="eastAsia"/>
          <w:szCs w:val="32"/>
          <w:lang w:eastAsia="zh-HK"/>
        </w:rPr>
        <w:t>件</w:t>
      </w:r>
      <w:r w:rsidRPr="007905D6">
        <w:rPr>
          <w:szCs w:val="32"/>
        </w:rPr>
        <w:t>，累計核貸金額</w:t>
      </w:r>
      <w:r w:rsidR="00C50211">
        <w:rPr>
          <w:szCs w:val="32"/>
        </w:rPr>
        <w:t>4,426</w:t>
      </w:r>
      <w:r w:rsidRPr="007905D6">
        <w:rPr>
          <w:szCs w:val="32"/>
        </w:rPr>
        <w:t>億元。</w:t>
      </w:r>
    </w:p>
    <w:p w:rsidR="00647253" w:rsidRPr="007905D6" w:rsidRDefault="007548C9" w:rsidP="00C819E3">
      <w:pPr>
        <w:pStyle w:val="k22"/>
        <w:ind w:left="720" w:firstLine="640"/>
        <w:rPr>
          <w:szCs w:val="32"/>
        </w:rPr>
      </w:pPr>
      <w:r w:rsidRPr="007905D6">
        <w:rPr>
          <w:rFonts w:hint="eastAsia"/>
          <w:szCs w:val="32"/>
          <w:lang w:eastAsia="zh-HK"/>
        </w:rPr>
        <w:t>此外</w:t>
      </w:r>
      <w:r w:rsidRPr="007905D6">
        <w:rPr>
          <w:rFonts w:hint="eastAsia"/>
          <w:szCs w:val="32"/>
        </w:rPr>
        <w:t>，</w:t>
      </w:r>
      <w:r w:rsidR="00647253" w:rsidRPr="007905D6">
        <w:rPr>
          <w:rFonts w:hint="eastAsia"/>
          <w:szCs w:val="32"/>
        </w:rPr>
        <w:t>國發基金為強化轉投資事業數位轉型，將透過國發基金董事代表於董事會提案要求轉投資事業提出未來</w:t>
      </w:r>
      <w:r w:rsidR="00647253" w:rsidRPr="007905D6">
        <w:rPr>
          <w:rFonts w:hint="eastAsia"/>
          <w:szCs w:val="32"/>
        </w:rPr>
        <w:t>3</w:t>
      </w:r>
      <w:r w:rsidR="00647253" w:rsidRPr="007905D6">
        <w:rPr>
          <w:rFonts w:hint="eastAsia"/>
          <w:szCs w:val="32"/>
        </w:rPr>
        <w:t>至</w:t>
      </w:r>
      <w:r w:rsidR="00647253" w:rsidRPr="007905D6">
        <w:rPr>
          <w:rFonts w:hint="eastAsia"/>
          <w:szCs w:val="32"/>
        </w:rPr>
        <w:t>4</w:t>
      </w:r>
      <w:r w:rsidR="00647253" w:rsidRPr="007905D6">
        <w:rPr>
          <w:rFonts w:hint="eastAsia"/>
          <w:szCs w:val="32"/>
        </w:rPr>
        <w:t>年數位轉型計畫，說明公司如何強化數位投資及轉型。</w:t>
      </w:r>
    </w:p>
    <w:p w:rsidR="00E70B62" w:rsidRPr="007905D6" w:rsidRDefault="00B351CC" w:rsidP="00C819E3">
      <w:pPr>
        <w:pStyle w:val="k1a"/>
        <w:spacing w:before="180" w:after="180"/>
      </w:pPr>
      <w:bookmarkStart w:id="16" w:name="_Toc66465045"/>
      <w:r w:rsidRPr="007905D6">
        <w:rPr>
          <w:rFonts w:hint="eastAsia"/>
          <w:lang w:eastAsia="zh-HK"/>
        </w:rPr>
        <w:t>四</w:t>
      </w:r>
      <w:r w:rsidR="00E70B62" w:rsidRPr="007905D6">
        <w:t>、深化數位經濟</w:t>
      </w:r>
      <w:r w:rsidR="00FF7ACA" w:rsidRPr="007905D6">
        <w:t>國際</w:t>
      </w:r>
      <w:r w:rsidR="00E70B62" w:rsidRPr="007905D6">
        <w:t>合作</w:t>
      </w:r>
      <w:bookmarkEnd w:id="16"/>
    </w:p>
    <w:p w:rsidR="00087DDE" w:rsidRPr="007905D6" w:rsidRDefault="00087DDE" w:rsidP="00087DDE">
      <w:pPr>
        <w:pStyle w:val="k12"/>
        <w:ind w:left="240" w:firstLine="640"/>
      </w:pPr>
      <w:r w:rsidRPr="007905D6">
        <w:rPr>
          <w:rFonts w:hint="eastAsia"/>
        </w:rPr>
        <w:t>武漢肺炎疫情雖大幅改變世人的生活型態，卻也帶動數位經濟的蓬蓬發展，鑒於數位經濟中的各種機會與挑戰，常具跨國與跨領域特性，因此跨國夥伴關係的建立與強化，</w:t>
      </w:r>
      <w:r w:rsidR="00856E43" w:rsidRPr="007905D6">
        <w:rPr>
          <w:rFonts w:hint="eastAsia"/>
          <w:lang w:eastAsia="zh-HK"/>
        </w:rPr>
        <w:t>為</w:t>
      </w:r>
      <w:r w:rsidRPr="007905D6">
        <w:rPr>
          <w:rFonts w:hint="eastAsia"/>
        </w:rPr>
        <w:t>提升數位競爭力的重要環節。為此，本會持續深化與策略夥伴的數位經濟對話與合作，加速臺灣經濟的數位轉型，打造具韌性與包容性的數位國家，並擴大我國在國際上的影響力。</w:t>
      </w:r>
    </w:p>
    <w:p w:rsidR="00365651" w:rsidRPr="007905D6" w:rsidRDefault="00365651" w:rsidP="00C819E3">
      <w:pPr>
        <w:pStyle w:val="k2a"/>
        <w:spacing w:before="180"/>
        <w:ind w:left="934" w:hanging="694"/>
        <w:rPr>
          <w:color w:val="auto"/>
        </w:rPr>
      </w:pPr>
      <w:r w:rsidRPr="007905D6">
        <w:rPr>
          <w:rFonts w:ascii="標楷體" w:hAnsi="標楷體"/>
          <w:color w:val="auto"/>
        </w:rPr>
        <w:t>(一)</w:t>
      </w:r>
      <w:r w:rsidRPr="007905D6">
        <w:rPr>
          <w:color w:val="auto"/>
        </w:rPr>
        <w:t>臺美數位經濟論壇</w:t>
      </w:r>
    </w:p>
    <w:p w:rsidR="00365651" w:rsidRPr="007905D6" w:rsidRDefault="00365651" w:rsidP="00DA6BC8">
      <w:pPr>
        <w:pStyle w:val="k22"/>
        <w:spacing w:line="550" w:lineRule="exact"/>
        <w:ind w:left="720" w:firstLine="640"/>
      </w:pPr>
      <w:r w:rsidRPr="007905D6">
        <w:t>「臺美數位經濟論壇」</w:t>
      </w:r>
      <w:r w:rsidRPr="007905D6">
        <w:t>(Digital Economy Forum, DEF)</w:t>
      </w:r>
      <w:r w:rsidRPr="007905D6">
        <w:t>為臺美數位經濟高層次政策交流與合作平臺，由本會與美國在台協會</w:t>
      </w:r>
      <w:r w:rsidRPr="007905D6">
        <w:t>(AIT)</w:t>
      </w:r>
      <w:r w:rsidRPr="007905D6">
        <w:t>共同推動辦理。此一上位政策</w:t>
      </w:r>
      <w:r w:rsidRPr="007905D6">
        <w:lastRenderedPageBreak/>
        <w:t>對話機制，主要由雙方政府官員針對當前主流並具前瞻性的數位經濟議題進行廣泛政策討論，同時亦視議題邀請私部門代表與會交流。</w:t>
      </w:r>
    </w:p>
    <w:p w:rsidR="00365651" w:rsidRPr="007905D6" w:rsidRDefault="00365651" w:rsidP="00DA6BC8">
      <w:pPr>
        <w:pStyle w:val="k22"/>
        <w:spacing w:line="550" w:lineRule="exact"/>
        <w:ind w:left="720" w:firstLine="640"/>
      </w:pPr>
      <w:r w:rsidRPr="007905D6">
        <w:t>臺美</w:t>
      </w:r>
      <w:r w:rsidRPr="007905D6">
        <w:t>DEF</w:t>
      </w:r>
      <w:r w:rsidRPr="007905D6">
        <w:t>自</w:t>
      </w:r>
      <w:r w:rsidRPr="007905D6">
        <w:t>104</w:t>
      </w:r>
      <w:r w:rsidRPr="007905D6">
        <w:t>年起已輪流在</w:t>
      </w:r>
      <w:r w:rsidR="00D8641F" w:rsidRPr="007905D6">
        <w:rPr>
          <w:lang w:eastAsia="zh-HK"/>
        </w:rPr>
        <w:t>臺</w:t>
      </w:r>
      <w:r w:rsidRPr="007905D6">
        <w:t>美兩地合辦</w:t>
      </w:r>
      <w:r w:rsidRPr="007905D6">
        <w:t>3</w:t>
      </w:r>
      <w:r w:rsidRPr="007905D6">
        <w:t>屆</w:t>
      </w:r>
      <w:r w:rsidRPr="007905D6">
        <w:t>DEF</w:t>
      </w:r>
      <w:r w:rsidRPr="007905D6">
        <w:t>會議，獲致豐碩成果</w:t>
      </w:r>
      <w:r w:rsidR="00856E43" w:rsidRPr="007905D6">
        <w:t>。</w:t>
      </w:r>
      <w:r w:rsidR="00856E43" w:rsidRPr="007905D6">
        <w:t>DEF</w:t>
      </w:r>
      <w:r w:rsidR="00856E43" w:rsidRPr="007905D6">
        <w:t>已成功發展成臺美雙方政府對政府</w:t>
      </w:r>
      <w:r w:rsidR="00856E43" w:rsidRPr="007905D6">
        <w:t>(G2G)</w:t>
      </w:r>
      <w:r w:rsidR="00856E43" w:rsidRPr="007905D6">
        <w:t>於數位經濟領域對話合作之重要平臺，也是臺美經濟繁榮夥伴對話</w:t>
      </w:r>
      <w:r w:rsidR="00B63F84" w:rsidRPr="007905D6">
        <w:t>」（</w:t>
      </w:r>
      <w:r w:rsidR="00B63F84" w:rsidRPr="007905D6">
        <w:t>Taiwan-US Economic Prosperity Partnership Dialogue</w:t>
      </w:r>
      <w:r w:rsidR="00B63F84" w:rsidRPr="007905D6">
        <w:t>）</w:t>
      </w:r>
      <w:r w:rsidR="00856E43" w:rsidRPr="007905D6">
        <w:t>之中一項重要工作，討論之數位經濟議題具高度前瞻性，</w:t>
      </w:r>
      <w:r w:rsidRPr="007905D6">
        <w:t>討論議題面向涵蓋數位貿易與投資、創新創業、智慧技術、網路安全及全球合作等。第</w:t>
      </w:r>
      <w:r w:rsidRPr="007905D6">
        <w:t>3</w:t>
      </w:r>
      <w:r w:rsidRPr="007905D6">
        <w:t>屆會議於</w:t>
      </w:r>
      <w:r w:rsidRPr="007905D6">
        <w:t>108</w:t>
      </w:r>
      <w:r w:rsidRPr="007905D6">
        <w:t>年</w:t>
      </w:r>
      <w:r w:rsidRPr="007905D6">
        <w:t>12</w:t>
      </w:r>
      <w:r w:rsidRPr="007905D6">
        <w:t>月於</w:t>
      </w:r>
      <w:r w:rsidR="00D8641F" w:rsidRPr="007905D6">
        <w:rPr>
          <w:lang w:eastAsia="zh-HK"/>
        </w:rPr>
        <w:t>臺</w:t>
      </w:r>
      <w:r w:rsidRPr="007905D6">
        <w:t>北舉行，會後臺美雙方發表聯合聲明，確認數位時代下臺美經濟關係的共同戰略重點，並進一步拓展臺灣與美國之間的數位經濟合作。</w:t>
      </w:r>
    </w:p>
    <w:p w:rsidR="00365651" w:rsidRPr="007905D6" w:rsidRDefault="00365651" w:rsidP="00DA6BC8">
      <w:pPr>
        <w:pStyle w:val="k22"/>
        <w:spacing w:line="550" w:lineRule="exact"/>
        <w:ind w:left="720" w:firstLine="640"/>
      </w:pPr>
      <w:r w:rsidRPr="007905D6">
        <w:t>本會刻規劃與美方共同籌辦第</w:t>
      </w:r>
      <w:r w:rsidRPr="007905D6">
        <w:t>4</w:t>
      </w:r>
      <w:r w:rsidRPr="007905D6">
        <w:t>屆臺美</w:t>
      </w:r>
      <w:r w:rsidRPr="007905D6">
        <w:t>DEF</w:t>
      </w:r>
      <w:r w:rsidRPr="007905D6">
        <w:t>，可望於</w:t>
      </w:r>
      <w:r w:rsidRPr="007905D6">
        <w:t>110</w:t>
      </w:r>
      <w:r w:rsidRPr="007905D6">
        <w:t>年召開，持續在雙方共同關切之數位經濟議題，拓展並深化臺美雙邊</w:t>
      </w:r>
      <w:r w:rsidRPr="007905D6">
        <w:rPr>
          <w:lang w:eastAsia="zh-HK"/>
        </w:rPr>
        <w:t>之</w:t>
      </w:r>
      <w:r w:rsidRPr="007905D6">
        <w:t>實質經貿夥伴關係。</w:t>
      </w:r>
    </w:p>
    <w:p w:rsidR="00365651" w:rsidRPr="007905D6" w:rsidRDefault="00365651" w:rsidP="005E15EA">
      <w:pPr>
        <w:pStyle w:val="k2a"/>
        <w:spacing w:before="180" w:line="530" w:lineRule="exact"/>
        <w:ind w:left="934" w:hanging="694"/>
        <w:rPr>
          <w:color w:val="auto"/>
        </w:rPr>
      </w:pPr>
      <w:r w:rsidRPr="007905D6">
        <w:rPr>
          <w:rFonts w:ascii="標楷體" w:hAnsi="標楷體"/>
          <w:color w:val="auto"/>
        </w:rPr>
        <w:t>(二)</w:t>
      </w:r>
      <w:r w:rsidRPr="007905D6">
        <w:rPr>
          <w:color w:val="auto"/>
        </w:rPr>
        <w:t>臺歐盟數位經濟對話</w:t>
      </w:r>
    </w:p>
    <w:p w:rsidR="00365651" w:rsidRPr="007905D6" w:rsidRDefault="00365651" w:rsidP="005E15EA">
      <w:pPr>
        <w:pStyle w:val="k22"/>
        <w:spacing w:line="530" w:lineRule="exact"/>
        <w:ind w:left="720" w:firstLine="640"/>
      </w:pPr>
      <w:r w:rsidRPr="007905D6">
        <w:t>為擴大我國數位經濟與國際連結，我國亦展開與歐盟進行「臺歐盟數位經濟對話」</w:t>
      </w:r>
      <w:r w:rsidRPr="007905D6">
        <w:t>(Taiwan-EU Dialogue on Digital Economy, DDE)</w:t>
      </w:r>
      <w:r w:rsidRPr="007905D6">
        <w:t>，由本會及歐盟執委會資通訊網絡暨科技總署</w:t>
      </w:r>
      <w:r w:rsidRPr="007905D6">
        <w:t>(</w:t>
      </w:r>
      <w:r w:rsidRPr="007905D6">
        <w:t>簡稱</w:t>
      </w:r>
      <w:r w:rsidRPr="007905D6">
        <w:t>DG CONNECT)</w:t>
      </w:r>
      <w:r w:rsidRPr="007905D6">
        <w:t>共同舉辦，成功建立臺灣與歐盟雙邊高階數位經濟政策對話平台，並深化雙邊數位經濟領域之合作。</w:t>
      </w:r>
    </w:p>
    <w:p w:rsidR="00365651" w:rsidRPr="007905D6" w:rsidRDefault="00050BD0" w:rsidP="005E15EA">
      <w:pPr>
        <w:pStyle w:val="k3a"/>
        <w:spacing w:line="530" w:lineRule="exact"/>
        <w:ind w:left="976" w:hanging="256"/>
      </w:pPr>
      <w:r w:rsidRPr="007905D6">
        <w:lastRenderedPageBreak/>
        <w:t>1.</w:t>
      </w:r>
      <w:r w:rsidR="00365651" w:rsidRPr="007905D6">
        <w:t>第</w:t>
      </w:r>
      <w:r w:rsidR="00365651" w:rsidRPr="007905D6">
        <w:t>1</w:t>
      </w:r>
      <w:r w:rsidR="00365651" w:rsidRPr="007905D6">
        <w:t>屆臺歐盟</w:t>
      </w:r>
      <w:r w:rsidR="00365651" w:rsidRPr="007905D6">
        <w:t>DDE</w:t>
      </w:r>
      <w:r w:rsidR="00365651" w:rsidRPr="007905D6">
        <w:t>於</w:t>
      </w:r>
      <w:r w:rsidR="00365651" w:rsidRPr="007905D6">
        <w:t>108</w:t>
      </w:r>
      <w:r w:rsidR="00365651" w:rsidRPr="007905D6">
        <w:t>年</w:t>
      </w:r>
      <w:r w:rsidR="00365651" w:rsidRPr="007905D6">
        <w:t>6</w:t>
      </w:r>
      <w:r w:rsidR="00365651" w:rsidRPr="007905D6">
        <w:t>月於歐盟總部布魯塞爾召開，臺灣與歐盟雙邊代表就總體數位政策，以及產業數位轉型與人工智慧、數位科技基礎建設、數位技能與工作、數位治理等</w:t>
      </w:r>
      <w:r w:rsidR="00365651" w:rsidRPr="007905D6">
        <w:t>4</w:t>
      </w:r>
      <w:r w:rsidR="00365651" w:rsidRPr="007905D6">
        <w:t>大主題進行</w:t>
      </w:r>
      <w:r w:rsidR="00856E43" w:rsidRPr="007905D6">
        <w:rPr>
          <w:rFonts w:hint="eastAsia"/>
          <w:lang w:eastAsia="zh-HK"/>
        </w:rPr>
        <w:t>政策</w:t>
      </w:r>
      <w:r w:rsidR="00365651" w:rsidRPr="007905D6">
        <w:t>交流，並分別針對金融科技與我方申請「一般資料保護規則」</w:t>
      </w:r>
      <w:r w:rsidR="00365651" w:rsidRPr="007905D6">
        <w:t>(GDPR)</w:t>
      </w:r>
      <w:r w:rsidR="00365651" w:rsidRPr="007905D6">
        <w:t>的「適足性認定」</w:t>
      </w:r>
      <w:r w:rsidR="00365651" w:rsidRPr="007905D6">
        <w:t>(Adequacy Decision)</w:t>
      </w:r>
      <w:r w:rsidR="00365651" w:rsidRPr="007905D6">
        <w:t>，進行討論及技術性諮商，雙方均藉此奠定數位經濟對話交流之基礎，並共同期待延續此對話。</w:t>
      </w:r>
    </w:p>
    <w:p w:rsidR="00365651" w:rsidRPr="007905D6" w:rsidRDefault="00050BD0" w:rsidP="005E15EA">
      <w:pPr>
        <w:pStyle w:val="k3a"/>
        <w:spacing w:line="530" w:lineRule="exact"/>
        <w:ind w:left="976" w:hanging="256"/>
      </w:pPr>
      <w:r w:rsidRPr="007905D6">
        <w:t>2.</w:t>
      </w:r>
      <w:r w:rsidR="00365651" w:rsidRPr="007905D6">
        <w:t>奠基於首屆</w:t>
      </w:r>
      <w:r w:rsidR="00365651" w:rsidRPr="007905D6">
        <w:t>DDE</w:t>
      </w:r>
      <w:r w:rsidR="00365651" w:rsidRPr="007905D6">
        <w:t>成果，第</w:t>
      </w:r>
      <w:r w:rsidR="00365651" w:rsidRPr="007905D6">
        <w:t>2</w:t>
      </w:r>
      <w:r w:rsidR="00365651" w:rsidRPr="007905D6">
        <w:t>屆臺歐盟</w:t>
      </w:r>
      <w:r w:rsidR="00365651" w:rsidRPr="007905D6">
        <w:t>DDE</w:t>
      </w:r>
      <w:r w:rsidR="00365651" w:rsidRPr="007905D6">
        <w:t>於</w:t>
      </w:r>
      <w:r w:rsidR="00365651" w:rsidRPr="007905D6">
        <w:t>109</w:t>
      </w:r>
      <w:r w:rsidR="00365651" w:rsidRPr="007905D6">
        <w:t>年</w:t>
      </w:r>
      <w:r w:rsidR="00365651" w:rsidRPr="007905D6">
        <w:t>12</w:t>
      </w:r>
      <w:r w:rsidR="00365651" w:rsidRPr="007905D6">
        <w:t>月以視訊方式召開，雙方就數位經濟發展總體政策交換意見，並</w:t>
      </w:r>
      <w:r w:rsidR="00856E43" w:rsidRPr="007905D6">
        <w:rPr>
          <w:rFonts w:hint="eastAsia"/>
          <w:lang w:eastAsia="zh-HK"/>
        </w:rPr>
        <w:t>針</w:t>
      </w:r>
      <w:r w:rsidR="00365651" w:rsidRPr="007905D6">
        <w:t>對研究與科技合作、區塊鏈、</w:t>
      </w:r>
      <w:r w:rsidR="00365651" w:rsidRPr="007905D6">
        <w:t>AI</w:t>
      </w:r>
      <w:r w:rsidR="00365651" w:rsidRPr="007905D6">
        <w:t>、資安產業認證、資料經濟、歐亞數位連結等議題進行深入、實質的政策討論與對話；雙方亦體認透過</w:t>
      </w:r>
      <w:r w:rsidR="00365651" w:rsidRPr="007905D6">
        <w:t>DDE</w:t>
      </w:r>
      <w:r w:rsidR="00365651" w:rsidRPr="007905D6">
        <w:t>將能強化及拓展中長期雙邊數位經濟合作</w:t>
      </w:r>
      <w:r w:rsidR="00856E43" w:rsidRPr="007905D6">
        <w:t>；</w:t>
      </w:r>
      <w:r w:rsidR="00365651" w:rsidRPr="007905D6">
        <w:t>未來</w:t>
      </w:r>
      <w:r w:rsidR="00856E43" w:rsidRPr="007905D6">
        <w:rPr>
          <w:rFonts w:hint="eastAsia"/>
          <w:lang w:eastAsia="zh-HK"/>
        </w:rPr>
        <w:t>臺灣將與歐盟</w:t>
      </w:r>
      <w:r w:rsidR="00365651" w:rsidRPr="007905D6">
        <w:t>持續召開第</w:t>
      </w:r>
      <w:r w:rsidR="00365651" w:rsidRPr="007905D6">
        <w:t>3</w:t>
      </w:r>
      <w:r w:rsidR="00365651" w:rsidRPr="007905D6">
        <w:t>屆</w:t>
      </w:r>
      <w:r w:rsidR="00365651" w:rsidRPr="007905D6">
        <w:t>DDE</w:t>
      </w:r>
      <w:r w:rsidR="00365651" w:rsidRPr="007905D6">
        <w:t>會議。</w:t>
      </w:r>
    </w:p>
    <w:p w:rsidR="0044323B" w:rsidRPr="007905D6" w:rsidRDefault="0044323B" w:rsidP="005E15EA">
      <w:pPr>
        <w:pStyle w:val="k00t18"/>
        <w:spacing w:before="252" w:after="252" w:line="530" w:lineRule="exact"/>
      </w:pPr>
      <w:bookmarkStart w:id="17" w:name="_Toc66465046"/>
      <w:r w:rsidRPr="007905D6">
        <w:t>延攬精英，成為國際人才匯集中心</w:t>
      </w:r>
      <w:bookmarkEnd w:id="17"/>
    </w:p>
    <w:p w:rsidR="00C01314" w:rsidRPr="007905D6" w:rsidRDefault="00F35756" w:rsidP="005E15EA">
      <w:pPr>
        <w:pStyle w:val="k02"/>
        <w:spacing w:line="530" w:lineRule="exact"/>
        <w:ind w:firstLine="680"/>
      </w:pPr>
      <w:r w:rsidRPr="007905D6">
        <w:rPr>
          <w:rFonts w:hint="eastAsia"/>
        </w:rPr>
        <w:t>優質人才的培植及延攬，是經濟創新轉型的重中之重，為此本會的工作重點包括</w:t>
      </w:r>
      <w:r w:rsidR="00C01314" w:rsidRPr="007905D6">
        <w:t>：</w:t>
      </w:r>
    </w:p>
    <w:p w:rsidR="002B1C39" w:rsidRPr="007905D6" w:rsidRDefault="00DA7AC4" w:rsidP="00C819E3">
      <w:pPr>
        <w:pStyle w:val="k1a"/>
        <w:spacing w:before="180" w:after="180"/>
      </w:pPr>
      <w:bookmarkStart w:id="18" w:name="_Toc66465047"/>
      <w:r w:rsidRPr="007905D6">
        <w:t>一、</w:t>
      </w:r>
      <w:r w:rsidR="002B1C39" w:rsidRPr="007905D6">
        <w:t>打造</w:t>
      </w:r>
      <w:r w:rsidR="002B1C39" w:rsidRPr="007905D6">
        <w:t>2030</w:t>
      </w:r>
      <w:r w:rsidR="002B1C39" w:rsidRPr="007905D6">
        <w:t>雙語國家</w:t>
      </w:r>
      <w:bookmarkEnd w:id="18"/>
    </w:p>
    <w:p w:rsidR="00926887" w:rsidRPr="007905D6" w:rsidRDefault="00926887" w:rsidP="00926887">
      <w:pPr>
        <w:pStyle w:val="k12"/>
        <w:ind w:left="240" w:firstLine="640"/>
      </w:pPr>
      <w:r w:rsidRPr="007905D6">
        <w:rPr>
          <w:rFonts w:hint="eastAsia"/>
        </w:rPr>
        <w:t>面對全球化及國際化的浪潮，世界各國積極競逐人才，如新加坡、印度、羅馬尼亞等國因當地人民具良好英文能力，因而爭取跨國企業進駐，提供當地優質工作機會，進而促進經濟發展。而臺灣地處要衝，並以經貿立國，優秀人才要與國際接軌，雙語力至關重要。過去臺灣產業多</w:t>
      </w:r>
      <w:r w:rsidRPr="007905D6">
        <w:rPr>
          <w:rFonts w:hint="eastAsia"/>
        </w:rPr>
        <w:lastRenderedPageBreak/>
        <w:t>以中國市場為主，但自</w:t>
      </w:r>
      <w:r w:rsidRPr="007905D6">
        <w:t>2016</w:t>
      </w:r>
      <w:r w:rsidRPr="007905D6">
        <w:rPr>
          <w:rFonts w:hint="eastAsia"/>
        </w:rPr>
        <w:t>年起，政府啟動</w:t>
      </w:r>
      <w:r w:rsidRPr="007905D6">
        <w:t>5+2</w:t>
      </w:r>
      <w:r w:rsidRPr="007905D6">
        <w:rPr>
          <w:rFonts w:hint="eastAsia"/>
        </w:rPr>
        <w:t>產業創新計畫，為臺灣產業</w:t>
      </w:r>
      <w:r w:rsidR="002675D8" w:rsidRPr="007905D6">
        <w:rPr>
          <w:rFonts w:hint="eastAsia"/>
        </w:rPr>
        <w:t>升級</w:t>
      </w:r>
      <w:r w:rsidRPr="007905D6">
        <w:rPr>
          <w:rFonts w:hint="eastAsia"/>
        </w:rPr>
        <w:t>發展打下厚實根基，並在世界供應鏈，尤為許</w:t>
      </w:r>
      <w:r w:rsidR="002675D8" w:rsidRPr="007905D6">
        <w:rPr>
          <w:rFonts w:hint="eastAsia"/>
        </w:rPr>
        <w:t>多戰略物資生產上占有關鍵地位，未來將可開展更多國際合作機會；</w:t>
      </w:r>
      <w:proofErr w:type="gramStart"/>
      <w:r w:rsidR="002675D8" w:rsidRPr="007905D6">
        <w:rPr>
          <w:rFonts w:hint="eastAsia"/>
        </w:rPr>
        <w:t>再者</w:t>
      </w:r>
      <w:r w:rsidRPr="007905D6">
        <w:rPr>
          <w:rFonts w:hint="eastAsia"/>
        </w:rPr>
        <w:t>，</w:t>
      </w:r>
      <w:proofErr w:type="gramEnd"/>
      <w:r w:rsidRPr="007905D6">
        <w:rPr>
          <w:rFonts w:hint="eastAsia"/>
        </w:rPr>
        <w:t>臺灣防疫有成，正值供應鏈回流及海外菁英回</w:t>
      </w:r>
      <w:proofErr w:type="gramStart"/>
      <w:r w:rsidRPr="007905D6">
        <w:rPr>
          <w:rFonts w:hint="eastAsia"/>
        </w:rPr>
        <w:t>臺</w:t>
      </w:r>
      <w:proofErr w:type="gramEnd"/>
      <w:r w:rsidRPr="007905D6">
        <w:rPr>
          <w:rFonts w:hint="eastAsia"/>
        </w:rPr>
        <w:t>契機，政府更應善用臺灣產業及人才優勢，透過</w:t>
      </w:r>
      <w:proofErr w:type="gramStart"/>
      <w:r w:rsidRPr="007905D6">
        <w:rPr>
          <w:rFonts w:hint="eastAsia"/>
        </w:rPr>
        <w:t>雙語加值</w:t>
      </w:r>
      <w:proofErr w:type="gramEnd"/>
      <w:r w:rsidRPr="007905D6">
        <w:rPr>
          <w:rFonts w:hint="eastAsia"/>
        </w:rPr>
        <w:t>專業，以全世界共同語言及思維接軌國際進而留才，提升我國國際競爭力。</w:t>
      </w:r>
    </w:p>
    <w:p w:rsidR="00926887" w:rsidRPr="007905D6" w:rsidRDefault="00926887" w:rsidP="00926887">
      <w:pPr>
        <w:pStyle w:val="k12"/>
        <w:ind w:left="240" w:firstLine="640"/>
      </w:pPr>
      <w:r w:rsidRPr="007905D6">
        <w:rPr>
          <w:rFonts w:hint="eastAsia"/>
        </w:rPr>
        <w:t>總統於</w:t>
      </w:r>
      <w:r w:rsidRPr="007905D6">
        <w:t>109</w:t>
      </w:r>
      <w:r w:rsidRPr="007905D6">
        <w:rPr>
          <w:rFonts w:hint="eastAsia"/>
        </w:rPr>
        <w:t>年</w:t>
      </w:r>
      <w:r w:rsidRPr="007905D6">
        <w:t>5</w:t>
      </w:r>
      <w:r w:rsidRPr="007905D6">
        <w:rPr>
          <w:rFonts w:hint="eastAsia"/>
        </w:rPr>
        <w:t>月</w:t>
      </w:r>
      <w:r w:rsidRPr="007905D6">
        <w:t>20</w:t>
      </w:r>
      <w:r w:rsidRPr="007905D6">
        <w:rPr>
          <w:rFonts w:hint="eastAsia"/>
        </w:rPr>
        <w:t>日就職演說強調，政府將在雙語國家及數位領域上，培養更多的本土人才和菁英，讓產業有更強的國際競爭力。院長復指示，雙語國家政策在未來</w:t>
      </w:r>
      <w:r w:rsidRPr="007905D6">
        <w:t>3</w:t>
      </w:r>
      <w:r w:rsidRPr="007905D6">
        <w:rPr>
          <w:rFonts w:hint="eastAsia"/>
        </w:rPr>
        <w:t>年，規劃各項策略，達到政策目的，以培育雙語專業人才，如經貿外交領域人才、律師、會計師、醫療從業人員等，並營造大學國際化環境、推動雙語教育，深化臺灣的競爭新優勢。爰為培養臺灣走向世界的英語人才，提升我國人才及產業之競爭力，</w:t>
      </w:r>
      <w:r w:rsidR="00BA1225" w:rsidRPr="007905D6">
        <w:rPr>
          <w:rFonts w:hint="eastAsia"/>
          <w:lang w:eastAsia="zh-HK"/>
        </w:rPr>
        <w:t>本</w:t>
      </w:r>
      <w:r w:rsidRPr="007905D6">
        <w:rPr>
          <w:rFonts w:hint="eastAsia"/>
        </w:rPr>
        <w:t>會及教育部遵照總統及院長指示，偕同相關部會植基於以往推動雙語各項措施之成果上，積極規劃推動各項雙語國家策略。</w:t>
      </w:r>
    </w:p>
    <w:p w:rsidR="00926887" w:rsidRPr="007905D6" w:rsidRDefault="00926887" w:rsidP="00926887">
      <w:pPr>
        <w:pStyle w:val="k12"/>
        <w:ind w:left="240" w:firstLine="640"/>
      </w:pPr>
      <w:r w:rsidRPr="007905D6">
        <w:rPr>
          <w:rFonts w:hint="eastAsia"/>
        </w:rPr>
        <w:t>過去各部會推動各項雙語工作係以原有公務預算額度支應，自</w:t>
      </w:r>
      <w:r w:rsidRPr="007905D6">
        <w:rPr>
          <w:rFonts w:hint="eastAsia"/>
        </w:rPr>
        <w:t>110</w:t>
      </w:r>
      <w:r w:rsidRPr="007905D6">
        <w:rPr>
          <w:rFonts w:hint="eastAsia"/>
        </w:rPr>
        <w:t>年起，本會與教育部於前瞻基礎建設計畫第三期特別預算</w:t>
      </w:r>
      <w:r w:rsidRPr="007905D6">
        <w:t>110</w:t>
      </w:r>
      <w:r w:rsidRPr="007905D6">
        <w:rPr>
          <w:rFonts w:hint="eastAsia"/>
        </w:rPr>
        <w:t>至</w:t>
      </w:r>
      <w:r w:rsidRPr="007905D6">
        <w:t>111</w:t>
      </w:r>
      <w:r w:rsidRPr="007905D6">
        <w:rPr>
          <w:rFonts w:hint="eastAsia"/>
        </w:rPr>
        <w:t>年</w:t>
      </w:r>
      <w:r w:rsidR="002675D8" w:rsidRPr="007905D6">
        <w:rPr>
          <w:rFonts w:hint="eastAsia"/>
        </w:rPr>
        <w:t>共同</w:t>
      </w:r>
      <w:r w:rsidRPr="007905D6">
        <w:rPr>
          <w:rFonts w:hint="eastAsia"/>
        </w:rPr>
        <w:t>編列</w:t>
      </w:r>
      <w:r w:rsidRPr="007905D6">
        <w:t>41</w:t>
      </w:r>
      <w:r w:rsidRPr="007905D6">
        <w:rPr>
          <w:rFonts w:hint="eastAsia"/>
        </w:rPr>
        <w:t>億元，以培育各專業領域的雙語人才，及處理國際組織及使用英語國家之涉外業務公務人員</w:t>
      </w:r>
      <w:r w:rsidR="002675D8" w:rsidRPr="007905D6">
        <w:rPr>
          <w:rFonts w:hint="eastAsia"/>
        </w:rPr>
        <w:t>為優先目標</w:t>
      </w:r>
      <w:r w:rsidRPr="007905D6">
        <w:rPr>
          <w:rFonts w:hint="eastAsia"/>
        </w:rPr>
        <w:t>，透過</w:t>
      </w:r>
      <w:proofErr w:type="gramStart"/>
      <w:r w:rsidRPr="007905D6">
        <w:rPr>
          <w:rFonts w:hint="eastAsia"/>
        </w:rPr>
        <w:t>雙語加值</w:t>
      </w:r>
      <w:proofErr w:type="gramEnd"/>
      <w:r w:rsidRPr="007905D6">
        <w:rPr>
          <w:rFonts w:hint="eastAsia"/>
        </w:rPr>
        <w:t>專業，讓臺灣人才可</w:t>
      </w:r>
      <w:r w:rsidR="002675D8" w:rsidRPr="007905D6">
        <w:rPr>
          <w:rFonts w:hint="eastAsia"/>
        </w:rPr>
        <w:t>進一步發揮所長，作為臺灣與國際接軌的重要橋樑。</w:t>
      </w:r>
      <w:proofErr w:type="gramStart"/>
      <w:r w:rsidR="002675D8" w:rsidRPr="007905D6">
        <w:rPr>
          <w:rFonts w:hint="eastAsia"/>
        </w:rPr>
        <w:t>此外，</w:t>
      </w:r>
      <w:proofErr w:type="gramEnd"/>
      <w:r w:rsidR="002675D8" w:rsidRPr="007905D6">
        <w:rPr>
          <w:rFonts w:hint="eastAsia"/>
        </w:rPr>
        <w:t>數位學習乃</w:t>
      </w:r>
      <w:r w:rsidRPr="007905D6">
        <w:rPr>
          <w:rFonts w:hint="eastAsia"/>
        </w:rPr>
        <w:t>為本次雙語國家政策之重要助攻，以善用數位科技結合雙語教育，提供偏遠地區學校數位英語學習</w:t>
      </w:r>
      <w:r w:rsidRPr="007905D6">
        <w:rPr>
          <w:rFonts w:hint="eastAsia"/>
        </w:rPr>
        <w:lastRenderedPageBreak/>
        <w:t>資源，縮短城鄉資源落差，並透過數位學習</w:t>
      </w:r>
      <w:r w:rsidR="00AD68F0" w:rsidRPr="007905D6">
        <w:rPr>
          <w:rFonts w:hint="eastAsia"/>
        </w:rPr>
        <w:t>平</w:t>
      </w:r>
      <w:proofErr w:type="gramStart"/>
      <w:r w:rsidR="00AD68F0" w:rsidRPr="007905D6">
        <w:rPr>
          <w:rFonts w:hint="eastAsia"/>
        </w:rPr>
        <w:t>臺</w:t>
      </w:r>
      <w:proofErr w:type="gramEnd"/>
      <w:r w:rsidRPr="007905D6">
        <w:rPr>
          <w:rFonts w:hint="eastAsia"/>
        </w:rPr>
        <w:t>學習國內外學</w:t>
      </w:r>
      <w:r w:rsidR="002675D8" w:rsidRPr="007905D6">
        <w:rPr>
          <w:rFonts w:hint="eastAsia"/>
        </w:rPr>
        <w:t>校</w:t>
      </w:r>
      <w:r w:rsidR="00565DA1" w:rsidRPr="007905D6">
        <w:rPr>
          <w:rFonts w:hint="eastAsia"/>
          <w:lang w:eastAsia="zh-HK"/>
        </w:rPr>
        <w:t>及民間部門</w:t>
      </w:r>
      <w:r w:rsidRPr="007905D6">
        <w:rPr>
          <w:rFonts w:hint="eastAsia"/>
        </w:rPr>
        <w:t>所開設</w:t>
      </w:r>
      <w:proofErr w:type="gramStart"/>
      <w:r w:rsidRPr="007905D6">
        <w:rPr>
          <w:rFonts w:hint="eastAsia"/>
        </w:rPr>
        <w:t>之線上課程</w:t>
      </w:r>
      <w:proofErr w:type="gramEnd"/>
      <w:r w:rsidRPr="007905D6">
        <w:rPr>
          <w:rFonts w:hint="eastAsia"/>
        </w:rPr>
        <w:t>，擴大英語學習管道。</w:t>
      </w:r>
    </w:p>
    <w:p w:rsidR="007905D6" w:rsidRPr="007905D6" w:rsidRDefault="007905D6" w:rsidP="007905D6">
      <w:pPr>
        <w:pStyle w:val="k12"/>
        <w:ind w:left="240" w:firstLine="640"/>
      </w:pPr>
      <w:r w:rsidRPr="007905D6">
        <w:rPr>
          <w:rFonts w:hint="eastAsia"/>
        </w:rPr>
        <w:t>本會除主責</w:t>
      </w:r>
      <w:r w:rsidRPr="007905D6">
        <w:rPr>
          <w:rFonts w:hint="eastAsia"/>
        </w:rPr>
        <w:t>2030</w:t>
      </w:r>
      <w:r w:rsidRPr="007905D6">
        <w:rPr>
          <w:rFonts w:hint="eastAsia"/>
        </w:rPr>
        <w:t>雙語國家政策相關統籌協調、資源整合工作外，並與教育部及相關部會就各業管部分辦理相關雙語措施，涉本會重要工作項目如下：</w:t>
      </w:r>
    </w:p>
    <w:p w:rsidR="007905D6" w:rsidRPr="007905D6" w:rsidRDefault="007905D6" w:rsidP="007905D6">
      <w:pPr>
        <w:pStyle w:val="k2a"/>
        <w:spacing w:beforeLines="0" w:before="0"/>
        <w:ind w:left="934" w:hanging="694"/>
        <w:rPr>
          <w:rFonts w:ascii="標楷體" w:hAnsi="標楷體"/>
          <w:color w:val="auto"/>
        </w:rPr>
      </w:pPr>
      <w:r w:rsidRPr="007905D6">
        <w:rPr>
          <w:rFonts w:ascii="標楷體" w:hAnsi="標楷體" w:hint="eastAsia"/>
          <w:color w:val="auto"/>
        </w:rPr>
        <w:t>(</w:t>
      </w:r>
      <w:proofErr w:type="gramStart"/>
      <w:r w:rsidRPr="007905D6">
        <w:rPr>
          <w:rFonts w:ascii="標楷體" w:hAnsi="標楷體" w:hint="eastAsia"/>
          <w:color w:val="auto"/>
        </w:rPr>
        <w:t>一</w:t>
      </w:r>
      <w:proofErr w:type="gramEnd"/>
      <w:r w:rsidRPr="007905D6">
        <w:rPr>
          <w:rFonts w:ascii="標楷體" w:hAnsi="標楷體" w:hint="eastAsia"/>
          <w:color w:val="auto"/>
        </w:rPr>
        <w:t>)成立專責單位</w:t>
      </w:r>
      <w:r w:rsidRPr="007905D6">
        <w:rPr>
          <w:rFonts w:ascii="標楷體" w:hAnsi="標楷體"/>
          <w:color w:val="auto"/>
        </w:rPr>
        <w:t>(</w:t>
      </w:r>
      <w:r w:rsidRPr="007905D6">
        <w:rPr>
          <w:rFonts w:ascii="標楷體" w:hAnsi="標楷體" w:hint="eastAsia"/>
          <w:color w:val="auto"/>
        </w:rPr>
        <w:t>行政法人</w:t>
      </w:r>
      <w:r w:rsidRPr="007905D6">
        <w:rPr>
          <w:rFonts w:ascii="標楷體" w:hAnsi="標楷體"/>
          <w:color w:val="auto"/>
        </w:rPr>
        <w:t>)</w:t>
      </w:r>
      <w:r w:rsidRPr="007905D6">
        <w:rPr>
          <w:rFonts w:ascii="標楷體" w:hAnsi="標楷體" w:hint="eastAsia"/>
          <w:color w:val="auto"/>
        </w:rPr>
        <w:t>：考量雙語政策具有普遍性、持續性、公益性及專業性，牽涉層面廣泛，推動期程長，且須與利害關係人多方溝通，故為提升雙語國家政策之整體推動成效，將成立雙語國家政策專責單位</w:t>
      </w:r>
      <w:r w:rsidRPr="007905D6">
        <w:rPr>
          <w:rFonts w:ascii="標楷體" w:hAnsi="標楷體"/>
          <w:color w:val="auto"/>
        </w:rPr>
        <w:t>(</w:t>
      </w:r>
      <w:r w:rsidRPr="007905D6">
        <w:rPr>
          <w:rFonts w:ascii="標楷體" w:hAnsi="標楷體" w:hint="eastAsia"/>
          <w:color w:val="auto"/>
        </w:rPr>
        <w:t>行政法人</w:t>
      </w:r>
      <w:r w:rsidRPr="007905D6">
        <w:rPr>
          <w:rFonts w:ascii="標楷體" w:hAnsi="標楷體"/>
          <w:color w:val="auto"/>
        </w:rPr>
        <w:t>)</w:t>
      </w:r>
      <w:r w:rsidRPr="007905D6">
        <w:rPr>
          <w:rFonts w:ascii="標楷體" w:hAnsi="標楷體" w:hint="eastAsia"/>
          <w:color w:val="auto"/>
        </w:rPr>
        <w:t>，期導入民間之活力及創意，並透過內、外部適當監督機制及績效評鑑機制，以確保雙語國家政策遂行。本會已</w:t>
      </w:r>
      <w:proofErr w:type="gramStart"/>
      <w:r w:rsidRPr="007905D6">
        <w:rPr>
          <w:rFonts w:ascii="標楷體" w:hAnsi="標楷體" w:hint="eastAsia"/>
          <w:color w:val="auto"/>
        </w:rPr>
        <w:t>研擬雙</w:t>
      </w:r>
      <w:proofErr w:type="gramEnd"/>
      <w:r w:rsidRPr="007905D6">
        <w:rPr>
          <w:rFonts w:ascii="標楷體" w:hAnsi="標楷體" w:hint="eastAsia"/>
          <w:color w:val="auto"/>
        </w:rPr>
        <w:t>語國家發展中心設置條例草案，賦予行政法人重點任務，目標於第</w:t>
      </w:r>
      <w:r w:rsidRPr="007905D6">
        <w:rPr>
          <w:rFonts w:ascii="標楷體" w:hAnsi="標楷體"/>
          <w:color w:val="auto"/>
        </w:rPr>
        <w:t>10</w:t>
      </w:r>
      <w:r w:rsidRPr="007905D6">
        <w:rPr>
          <w:rFonts w:ascii="標楷體" w:hAnsi="標楷體" w:hint="eastAsia"/>
          <w:color w:val="auto"/>
        </w:rPr>
        <w:t>屆第</w:t>
      </w:r>
      <w:r w:rsidRPr="007905D6">
        <w:rPr>
          <w:rFonts w:ascii="標楷體" w:hAnsi="標楷體"/>
          <w:color w:val="auto"/>
        </w:rPr>
        <w:t>3</w:t>
      </w:r>
      <w:r w:rsidRPr="007905D6">
        <w:rPr>
          <w:rFonts w:ascii="標楷體" w:hAnsi="標楷體" w:hint="eastAsia"/>
          <w:color w:val="auto"/>
        </w:rPr>
        <w:t>會期送立法院審議，以專責推動雙語國家政策。</w:t>
      </w:r>
    </w:p>
    <w:p w:rsidR="007905D6" w:rsidRPr="007905D6" w:rsidRDefault="007905D6" w:rsidP="007905D6">
      <w:pPr>
        <w:pStyle w:val="k2a"/>
        <w:spacing w:beforeLines="0" w:before="0" w:line="570" w:lineRule="exact"/>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二</w:t>
      </w:r>
      <w:r w:rsidRPr="007905D6">
        <w:rPr>
          <w:rFonts w:ascii="標楷體" w:hAnsi="標楷體" w:hint="eastAsia"/>
          <w:color w:val="auto"/>
        </w:rPr>
        <w:t>)</w:t>
      </w:r>
      <w:r w:rsidRPr="007905D6">
        <w:rPr>
          <w:rFonts w:hint="eastAsia"/>
          <w:color w:val="auto"/>
        </w:rPr>
        <w:t>擴充英語檢測量能：</w:t>
      </w:r>
      <w:r w:rsidRPr="007905D6">
        <w:rPr>
          <w:rFonts w:ascii="標楷體" w:hAnsi="標楷體" w:hint="eastAsia"/>
          <w:color w:val="auto"/>
        </w:rPr>
        <w:t>為提供國人平價便利之檢測工具，評量自身英語能力與學習成果，未來行政法人將規劃與國際英語檢測</w:t>
      </w:r>
      <w:r w:rsidRPr="007905D6">
        <w:rPr>
          <w:rFonts w:ascii="標楷體" w:hAnsi="標楷體"/>
          <w:color w:val="auto"/>
        </w:rPr>
        <w:t>(</w:t>
      </w:r>
      <w:r w:rsidRPr="007905D6">
        <w:rPr>
          <w:rFonts w:ascii="標楷體" w:hAnsi="標楷體" w:hint="eastAsia"/>
          <w:color w:val="auto"/>
        </w:rPr>
        <w:t>如雅思、托福等</w:t>
      </w:r>
      <w:r w:rsidRPr="007905D6">
        <w:rPr>
          <w:rFonts w:ascii="標楷體" w:hAnsi="標楷體"/>
          <w:color w:val="auto"/>
        </w:rPr>
        <w:t>)</w:t>
      </w:r>
      <w:r w:rsidRPr="007905D6">
        <w:rPr>
          <w:rFonts w:ascii="標楷體" w:hAnsi="標楷體" w:hint="eastAsia"/>
          <w:color w:val="auto"/>
        </w:rPr>
        <w:t>研商降低費用之可能性；此外，本會將與教育部</w:t>
      </w:r>
      <w:r w:rsidRPr="007905D6">
        <w:rPr>
          <w:rFonts w:ascii="標楷體" w:hAnsi="標楷體"/>
          <w:color w:val="auto"/>
        </w:rPr>
        <w:t>1999</w:t>
      </w:r>
      <w:r w:rsidRPr="007905D6">
        <w:rPr>
          <w:rFonts w:ascii="標楷體" w:hAnsi="標楷體" w:hint="eastAsia"/>
          <w:color w:val="auto"/>
        </w:rPr>
        <w:t>年出資予「財團法人語言訓練測驗中心」</w:t>
      </w:r>
      <w:r w:rsidRPr="007905D6">
        <w:rPr>
          <w:rFonts w:ascii="標楷體" w:hAnsi="標楷體"/>
          <w:color w:val="auto"/>
        </w:rPr>
        <w:t>(LTTC)</w:t>
      </w:r>
      <w:r w:rsidRPr="007905D6">
        <w:rPr>
          <w:rFonts w:ascii="標楷體" w:hAnsi="標楷體" w:hint="eastAsia"/>
          <w:color w:val="auto"/>
        </w:rPr>
        <w:t>所研發之「全民英語能力分級檢定測驗」</w:t>
      </w:r>
      <w:r w:rsidRPr="007905D6">
        <w:rPr>
          <w:rFonts w:ascii="標楷體" w:hAnsi="標楷體"/>
          <w:color w:val="auto"/>
        </w:rPr>
        <w:t>(</w:t>
      </w:r>
      <w:r w:rsidRPr="007905D6">
        <w:rPr>
          <w:rFonts w:ascii="標楷體" w:hAnsi="標楷體" w:hint="eastAsia"/>
          <w:color w:val="auto"/>
        </w:rPr>
        <w:t>簡稱全民英檢</w:t>
      </w:r>
      <w:r w:rsidRPr="007905D6">
        <w:rPr>
          <w:rFonts w:ascii="標楷體" w:hAnsi="標楷體"/>
          <w:color w:val="auto"/>
        </w:rPr>
        <w:t>)</w:t>
      </w:r>
      <w:r w:rsidRPr="007905D6">
        <w:rPr>
          <w:rFonts w:ascii="標楷體" w:hAnsi="標楷體" w:hint="eastAsia"/>
          <w:color w:val="auto"/>
        </w:rPr>
        <w:t>合作，在既有良好的基礎上持續擴充我國英語檢測量能，例如：增加考試場次，強化服務全臺各地考生；開發分眾英語檢測，評量不同年齡族群之英語</w:t>
      </w:r>
      <w:r w:rsidRPr="007905D6">
        <w:rPr>
          <w:rFonts w:ascii="標楷體" w:hAnsi="標楷體" w:hint="eastAsia"/>
          <w:color w:val="auto"/>
        </w:rPr>
        <w:lastRenderedPageBreak/>
        <w:t>能力及學習成果，並進一步擴大取得國際認證，提高我國英語檢測之效用等，俾支持雙語國家政策推動。</w:t>
      </w:r>
    </w:p>
    <w:p w:rsidR="00926887" w:rsidRPr="007905D6" w:rsidRDefault="00926887" w:rsidP="007905D6">
      <w:pPr>
        <w:pStyle w:val="k2a"/>
        <w:spacing w:beforeLines="0" w:before="0" w:line="570" w:lineRule="exact"/>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三</w:t>
      </w:r>
      <w:r w:rsidRPr="007905D6">
        <w:rPr>
          <w:rFonts w:ascii="標楷體" w:hAnsi="標楷體" w:hint="eastAsia"/>
          <w:color w:val="auto"/>
        </w:rPr>
        <w:t>)運用數位科技提升英語力：為善用民間</w:t>
      </w:r>
      <w:r w:rsidR="002675D8" w:rsidRPr="007905D6">
        <w:rPr>
          <w:rFonts w:ascii="標楷體" w:hAnsi="標楷體" w:hint="eastAsia"/>
          <w:color w:val="auto"/>
        </w:rPr>
        <w:t>及</w:t>
      </w:r>
      <w:proofErr w:type="gramStart"/>
      <w:r w:rsidR="002675D8" w:rsidRPr="007905D6">
        <w:rPr>
          <w:rFonts w:ascii="標楷體" w:hAnsi="標楷體" w:hint="eastAsia"/>
          <w:color w:val="auto"/>
        </w:rPr>
        <w:t>國際間</w:t>
      </w:r>
      <w:r w:rsidRPr="007905D6">
        <w:rPr>
          <w:rFonts w:ascii="標楷體" w:hAnsi="標楷體" w:hint="eastAsia"/>
          <w:color w:val="auto"/>
        </w:rPr>
        <w:t>已開發</w:t>
      </w:r>
      <w:proofErr w:type="gramEnd"/>
      <w:r w:rsidRPr="007905D6">
        <w:rPr>
          <w:rFonts w:ascii="標楷體" w:hAnsi="標楷體" w:hint="eastAsia"/>
          <w:color w:val="auto"/>
        </w:rPr>
        <w:t>可供使用之數位學習資源及</w:t>
      </w:r>
      <w:r w:rsidRPr="007905D6">
        <w:rPr>
          <w:rFonts w:ascii="標楷體" w:hAnsi="標楷體"/>
          <w:color w:val="auto"/>
        </w:rPr>
        <w:t>APP，</w:t>
      </w:r>
      <w:r w:rsidRPr="007905D6">
        <w:rPr>
          <w:rFonts w:ascii="標楷體" w:hAnsi="標楷體" w:hint="eastAsia"/>
          <w:color w:val="auto"/>
        </w:rPr>
        <w:t>提供國人更</w:t>
      </w:r>
      <w:r w:rsidR="002675D8" w:rsidRPr="007905D6">
        <w:rPr>
          <w:rFonts w:ascii="標楷體" w:hAnsi="標楷體" w:hint="eastAsia"/>
          <w:color w:val="auto"/>
        </w:rPr>
        <w:t>多元之英語學習管道，本會已建置「雙語資料庫學習網」，目前已</w:t>
      </w:r>
      <w:r w:rsidRPr="007905D6">
        <w:rPr>
          <w:rFonts w:ascii="標楷體" w:hAnsi="標楷體" w:hint="eastAsia"/>
          <w:color w:val="auto"/>
        </w:rPr>
        <w:t>彙整全球</w:t>
      </w:r>
      <w:r w:rsidRPr="007905D6">
        <w:rPr>
          <w:rFonts w:ascii="標楷體" w:hAnsi="標楷體"/>
          <w:color w:val="auto"/>
        </w:rPr>
        <w:t>1,200</w:t>
      </w:r>
      <w:r w:rsidRPr="007905D6">
        <w:rPr>
          <w:rFonts w:ascii="標楷體" w:hAnsi="標楷體" w:hint="eastAsia"/>
          <w:color w:val="auto"/>
        </w:rPr>
        <w:t>餘項免費英語學習資源，將持續搜尋更新資源，另亦將評估</w:t>
      </w:r>
      <w:proofErr w:type="gramStart"/>
      <w:r w:rsidRPr="007905D6">
        <w:rPr>
          <w:rFonts w:ascii="標楷體" w:hAnsi="標楷體" w:hint="eastAsia"/>
          <w:color w:val="auto"/>
        </w:rPr>
        <w:t>研</w:t>
      </w:r>
      <w:proofErr w:type="gramEnd"/>
      <w:r w:rsidRPr="007905D6">
        <w:rPr>
          <w:rFonts w:ascii="標楷體" w:hAnsi="標楷體" w:hint="eastAsia"/>
          <w:color w:val="auto"/>
        </w:rPr>
        <w:t>議相關補助機制，</w:t>
      </w:r>
      <w:r w:rsidR="002675D8" w:rsidRPr="007905D6">
        <w:rPr>
          <w:rFonts w:ascii="標楷體" w:hAnsi="標楷體" w:hint="eastAsia"/>
          <w:color w:val="auto"/>
        </w:rPr>
        <w:t>讓我國人可利用</w:t>
      </w:r>
      <w:r w:rsidRPr="007905D6">
        <w:rPr>
          <w:rFonts w:ascii="標楷體" w:hAnsi="標楷體" w:hint="eastAsia"/>
          <w:color w:val="auto"/>
        </w:rPr>
        <w:t>全球數位學習資源</w:t>
      </w:r>
      <w:r w:rsidR="002675D8" w:rsidRPr="007905D6">
        <w:rPr>
          <w:rFonts w:ascii="標楷體" w:hAnsi="標楷體" w:hint="eastAsia"/>
          <w:color w:val="auto"/>
        </w:rPr>
        <w:t>學習</w:t>
      </w:r>
      <w:r w:rsidR="00565DA1" w:rsidRPr="007905D6">
        <w:rPr>
          <w:rFonts w:ascii="標楷體" w:hAnsi="標楷體" w:hint="eastAsia"/>
          <w:color w:val="auto"/>
          <w:lang w:eastAsia="zh-HK"/>
        </w:rPr>
        <w:t>英語</w:t>
      </w:r>
      <w:r w:rsidR="002675D8" w:rsidRPr="007905D6">
        <w:rPr>
          <w:rFonts w:ascii="標楷體" w:hAnsi="標楷體" w:hint="eastAsia"/>
          <w:color w:val="auto"/>
        </w:rPr>
        <w:t>，或以英語進行教室外之學科學習</w:t>
      </w:r>
      <w:r w:rsidRPr="007905D6">
        <w:rPr>
          <w:rFonts w:ascii="標楷體" w:hAnsi="標楷體" w:hint="eastAsia"/>
          <w:color w:val="auto"/>
        </w:rPr>
        <w:t>。</w:t>
      </w:r>
    </w:p>
    <w:p w:rsidR="00926887" w:rsidRPr="007905D6" w:rsidRDefault="00926887" w:rsidP="007905D6">
      <w:pPr>
        <w:pStyle w:val="k2a"/>
        <w:spacing w:beforeLines="0" w:before="0" w:line="570" w:lineRule="exact"/>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四</w:t>
      </w:r>
      <w:r w:rsidRPr="007905D6">
        <w:rPr>
          <w:rFonts w:ascii="標楷體" w:hAnsi="標楷體" w:hint="eastAsia"/>
          <w:color w:val="auto"/>
        </w:rPr>
        <w:t>)</w:t>
      </w:r>
      <w:r w:rsidRPr="007905D6">
        <w:rPr>
          <w:rFonts w:ascii="標楷體" w:hAnsi="標楷體"/>
          <w:color w:val="auto"/>
        </w:rPr>
        <w:t>專業英文領域能力檢測：優先以我國具國際競爭力之專業領域，如半導體、經貿、金融、法律、醫療等，培育各專業領域的雙語人才，並透過公私協力合作辦理專業領域之英文檢測，發給證照或證書。</w:t>
      </w:r>
    </w:p>
    <w:p w:rsidR="00926887" w:rsidRPr="007905D6" w:rsidRDefault="00926887" w:rsidP="007905D6">
      <w:pPr>
        <w:pStyle w:val="k2a"/>
        <w:spacing w:beforeLines="0" w:before="0" w:line="570" w:lineRule="exact"/>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五</w:t>
      </w:r>
      <w:r w:rsidRPr="007905D6">
        <w:rPr>
          <w:rFonts w:ascii="標楷體" w:hAnsi="標楷體" w:hint="eastAsia"/>
          <w:color w:val="auto"/>
        </w:rPr>
        <w:t>)營造英語使用環境：本會已推動「外國專業人才延攬及僱用法」修法，放寬高中以下學校得聘僱外籍學科教師、鬆綁工作、居留及依親規定及優化社會保障與延長租稅優惠等，加強延攬外籍專業人才來</w:t>
      </w:r>
      <w:proofErr w:type="gramStart"/>
      <w:r w:rsidRPr="007905D6">
        <w:rPr>
          <w:rFonts w:ascii="標楷體" w:hAnsi="標楷體" w:hint="eastAsia"/>
          <w:color w:val="auto"/>
        </w:rPr>
        <w:t>臺</w:t>
      </w:r>
      <w:proofErr w:type="gramEnd"/>
      <w:r w:rsidRPr="007905D6">
        <w:rPr>
          <w:rFonts w:ascii="標楷體" w:hAnsi="標楷體" w:hint="eastAsia"/>
          <w:color w:val="auto"/>
        </w:rPr>
        <w:t>就業。</w:t>
      </w:r>
    </w:p>
    <w:p w:rsidR="00926887" w:rsidRPr="007905D6" w:rsidRDefault="00926887" w:rsidP="007905D6">
      <w:pPr>
        <w:pStyle w:val="k2a"/>
        <w:spacing w:beforeLines="0" w:before="0" w:line="570" w:lineRule="exact"/>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六</w:t>
      </w:r>
      <w:r w:rsidRPr="007905D6">
        <w:rPr>
          <w:rFonts w:ascii="標楷體" w:hAnsi="標楷體" w:hint="eastAsia"/>
          <w:color w:val="auto"/>
        </w:rPr>
        <w:t>)另本會統合協調各部會相關資源，以協助教育部推動各項雙語政策：如跨部會盤點英語數位學習所需基礎建置、結合現有外籍人士來</w:t>
      </w:r>
      <w:proofErr w:type="gramStart"/>
      <w:r w:rsidRPr="007905D6">
        <w:rPr>
          <w:rFonts w:ascii="標楷體" w:hAnsi="標楷體" w:hint="eastAsia"/>
          <w:color w:val="auto"/>
        </w:rPr>
        <w:t>臺</w:t>
      </w:r>
      <w:proofErr w:type="gramEnd"/>
      <w:r w:rsidRPr="007905D6">
        <w:rPr>
          <w:rFonts w:ascii="標楷體" w:hAnsi="標楷體" w:hint="eastAsia"/>
          <w:color w:val="auto"/>
        </w:rPr>
        <w:t>計畫擴增英語教學</w:t>
      </w:r>
      <w:r w:rsidR="002675D8" w:rsidRPr="007905D6">
        <w:rPr>
          <w:rFonts w:ascii="標楷體" w:hAnsi="標楷體" w:hint="eastAsia"/>
          <w:color w:val="auto"/>
        </w:rPr>
        <w:t>輔助</w:t>
      </w:r>
      <w:r w:rsidRPr="007905D6">
        <w:rPr>
          <w:rFonts w:ascii="標楷體" w:hAnsi="標楷體" w:hint="eastAsia"/>
          <w:color w:val="auto"/>
        </w:rPr>
        <w:t>人力等事宜。</w:t>
      </w:r>
    </w:p>
    <w:p w:rsidR="00DF2E68" w:rsidRPr="007905D6" w:rsidRDefault="00DF2E68" w:rsidP="00C819E3">
      <w:pPr>
        <w:pStyle w:val="k1a"/>
        <w:spacing w:before="180" w:after="180"/>
      </w:pPr>
      <w:bookmarkStart w:id="19" w:name="_Toc66465048"/>
      <w:r w:rsidRPr="007905D6">
        <w:lastRenderedPageBreak/>
        <w:t>二、積極培育</w:t>
      </w:r>
      <w:r w:rsidR="00BA7828" w:rsidRPr="007905D6">
        <w:rPr>
          <w:rFonts w:hint="eastAsia"/>
          <w:lang w:eastAsia="zh-HK"/>
        </w:rPr>
        <w:t>本土數位</w:t>
      </w:r>
      <w:r w:rsidRPr="007905D6">
        <w:t>人才</w:t>
      </w:r>
      <w:bookmarkEnd w:id="19"/>
    </w:p>
    <w:p w:rsidR="00BA7828" w:rsidRPr="007905D6" w:rsidRDefault="00BA7828" w:rsidP="007905D6">
      <w:pPr>
        <w:pStyle w:val="k12"/>
        <w:spacing w:line="560" w:lineRule="exact"/>
        <w:ind w:left="240" w:firstLine="640"/>
      </w:pPr>
      <w:r w:rsidRPr="007905D6">
        <w:rPr>
          <w:rFonts w:hint="eastAsia"/>
        </w:rPr>
        <w:t>蔡總統於就職演說宣示，政府將在數位領域上，培養更多的本土人才，讓產業更具國際競爭力。於此同時，因應</w:t>
      </w:r>
      <w:r w:rsidRPr="007905D6">
        <w:rPr>
          <w:rFonts w:hint="eastAsia"/>
        </w:rPr>
        <w:t>AI</w:t>
      </w:r>
      <w:r w:rsidRPr="007905D6">
        <w:rPr>
          <w:rFonts w:hint="eastAsia"/>
        </w:rPr>
        <w:t>、</w:t>
      </w:r>
      <w:r w:rsidRPr="007905D6">
        <w:rPr>
          <w:rFonts w:hint="eastAsia"/>
        </w:rPr>
        <w:t>5G</w:t>
      </w:r>
      <w:r w:rsidRPr="007905D6">
        <w:rPr>
          <w:rFonts w:hint="eastAsia"/>
        </w:rPr>
        <w:t>、</w:t>
      </w:r>
      <w:proofErr w:type="gramStart"/>
      <w:r w:rsidRPr="007905D6">
        <w:rPr>
          <w:rFonts w:hint="eastAsia"/>
        </w:rPr>
        <w:t>物聯網</w:t>
      </w:r>
      <w:proofErr w:type="gramEnd"/>
      <w:r w:rsidRPr="007905D6">
        <w:rPr>
          <w:rFonts w:hint="eastAsia"/>
        </w:rPr>
        <w:t>及大數據等技術快速興起，加上後</w:t>
      </w:r>
      <w:proofErr w:type="gramStart"/>
      <w:r w:rsidRPr="007905D6">
        <w:rPr>
          <w:rFonts w:hint="eastAsia"/>
        </w:rPr>
        <w:t>疫</w:t>
      </w:r>
      <w:proofErr w:type="gramEnd"/>
      <w:r w:rsidRPr="007905D6">
        <w:rPr>
          <w:rFonts w:hint="eastAsia"/>
        </w:rPr>
        <w:t>情時代全球新變局，未來許多型態的工作機會亟需具備數位技能。本會奉行政院指示，規劃「關鍵人才培育及延攬戰略」，</w:t>
      </w:r>
      <w:r w:rsidR="006A6283" w:rsidRPr="007905D6">
        <w:rPr>
          <w:rFonts w:hint="eastAsia"/>
          <w:lang w:eastAsia="zh-HK"/>
        </w:rPr>
        <w:t>並</w:t>
      </w:r>
      <w:r w:rsidRPr="007905D6">
        <w:rPr>
          <w:rFonts w:hint="eastAsia"/>
        </w:rPr>
        <w:t>提報</w:t>
      </w:r>
      <w:r w:rsidRPr="007905D6">
        <w:rPr>
          <w:rFonts w:hint="eastAsia"/>
        </w:rPr>
        <w:t>109</w:t>
      </w:r>
      <w:r w:rsidRPr="007905D6">
        <w:rPr>
          <w:rFonts w:hint="eastAsia"/>
        </w:rPr>
        <w:t>年</w:t>
      </w:r>
      <w:r w:rsidRPr="007905D6">
        <w:rPr>
          <w:rFonts w:hint="eastAsia"/>
        </w:rPr>
        <w:t>10</w:t>
      </w:r>
      <w:r w:rsidRPr="007905D6">
        <w:rPr>
          <w:rFonts w:hint="eastAsia"/>
        </w:rPr>
        <w:t>月</w:t>
      </w:r>
      <w:r w:rsidRPr="007905D6">
        <w:rPr>
          <w:rFonts w:hint="eastAsia"/>
        </w:rPr>
        <w:t>15</w:t>
      </w:r>
      <w:r w:rsidRPr="007905D6">
        <w:rPr>
          <w:rFonts w:hint="eastAsia"/>
        </w:rPr>
        <w:t>日行政院第</w:t>
      </w:r>
      <w:r w:rsidRPr="007905D6">
        <w:rPr>
          <w:rFonts w:hint="eastAsia"/>
        </w:rPr>
        <w:t>3722</w:t>
      </w:r>
      <w:r w:rsidRPr="007905D6">
        <w:rPr>
          <w:rFonts w:hint="eastAsia"/>
        </w:rPr>
        <w:t>次會議通過；復依院長</w:t>
      </w:r>
      <w:r w:rsidR="006A6283" w:rsidRPr="007905D6">
        <w:rPr>
          <w:rFonts w:hint="eastAsia"/>
          <w:lang w:eastAsia="zh-HK"/>
        </w:rPr>
        <w:t>裁</w:t>
      </w:r>
      <w:r w:rsidRPr="007905D6">
        <w:rPr>
          <w:rFonts w:hint="eastAsia"/>
        </w:rPr>
        <w:t>示，協同相關部會</w:t>
      </w:r>
      <w:proofErr w:type="gramStart"/>
      <w:r w:rsidRPr="007905D6">
        <w:rPr>
          <w:rFonts w:hint="eastAsia"/>
        </w:rPr>
        <w:t>研</w:t>
      </w:r>
      <w:proofErr w:type="gramEnd"/>
      <w:r w:rsidRPr="007905D6">
        <w:rPr>
          <w:rFonts w:hint="eastAsia"/>
        </w:rPr>
        <w:t>擬「關鍵人才培育及延攬方案</w:t>
      </w:r>
      <w:r w:rsidRPr="007905D6">
        <w:rPr>
          <w:rFonts w:hint="eastAsia"/>
        </w:rPr>
        <w:t>(</w:t>
      </w:r>
      <w:r w:rsidRPr="007905D6">
        <w:rPr>
          <w:rFonts w:hint="eastAsia"/>
        </w:rPr>
        <w:t>草案</w:t>
      </w:r>
      <w:r w:rsidRPr="007905D6">
        <w:rPr>
          <w:rFonts w:hint="eastAsia"/>
        </w:rPr>
        <w:t>)</w:t>
      </w:r>
      <w:r w:rsidRPr="007905D6">
        <w:rPr>
          <w:rFonts w:hint="eastAsia"/>
        </w:rPr>
        <w:t>」，並於</w:t>
      </w:r>
      <w:r w:rsidRPr="007905D6">
        <w:rPr>
          <w:rFonts w:hint="eastAsia"/>
        </w:rPr>
        <w:t>110</w:t>
      </w:r>
      <w:r w:rsidRPr="007905D6">
        <w:rPr>
          <w:rFonts w:hint="eastAsia"/>
        </w:rPr>
        <w:t>年</w:t>
      </w:r>
      <w:r w:rsidRPr="007905D6">
        <w:rPr>
          <w:rFonts w:hint="eastAsia"/>
        </w:rPr>
        <w:t>2</w:t>
      </w:r>
      <w:r w:rsidRPr="007905D6">
        <w:rPr>
          <w:rFonts w:hint="eastAsia"/>
        </w:rPr>
        <w:t>月</w:t>
      </w:r>
      <w:r w:rsidRPr="007905D6">
        <w:rPr>
          <w:rFonts w:hint="eastAsia"/>
        </w:rPr>
        <w:t>22</w:t>
      </w:r>
      <w:r w:rsidRPr="007905D6">
        <w:rPr>
          <w:rFonts w:hint="eastAsia"/>
        </w:rPr>
        <w:t>日提報本會第</w:t>
      </w:r>
      <w:r w:rsidRPr="007905D6">
        <w:rPr>
          <w:rFonts w:hint="eastAsia"/>
        </w:rPr>
        <w:t>84</w:t>
      </w:r>
      <w:r w:rsidRPr="007905D6">
        <w:rPr>
          <w:rFonts w:hint="eastAsia"/>
        </w:rPr>
        <w:t>次委員會議通過。</w:t>
      </w:r>
      <w:proofErr w:type="gramStart"/>
      <w:r w:rsidRPr="007905D6">
        <w:rPr>
          <w:rFonts w:hint="eastAsia"/>
        </w:rPr>
        <w:t>俟</w:t>
      </w:r>
      <w:proofErr w:type="gramEnd"/>
      <w:r w:rsidRPr="007905D6">
        <w:rPr>
          <w:rFonts w:hint="eastAsia"/>
        </w:rPr>
        <w:t>報院核定後，由本會積極協調相關部會全力落實推動方案，提升國家整體競爭力。</w:t>
      </w:r>
    </w:p>
    <w:p w:rsidR="00DF2E68" w:rsidRPr="007905D6" w:rsidRDefault="00035D43" w:rsidP="007905D6">
      <w:pPr>
        <w:overflowPunct w:val="0"/>
        <w:autoSpaceDE w:val="0"/>
        <w:autoSpaceDN w:val="0"/>
        <w:adjustRightInd/>
        <w:spacing w:line="560" w:lineRule="exact"/>
        <w:ind w:leftChars="100" w:left="240" w:firstLineChars="200" w:firstLine="640"/>
        <w:jc w:val="both"/>
        <w:textAlignment w:val="auto"/>
        <w:rPr>
          <w:rFonts w:eastAsia="標楷體"/>
          <w:sz w:val="32"/>
          <w:szCs w:val="26"/>
        </w:rPr>
      </w:pPr>
      <w:r w:rsidRPr="007905D6">
        <w:rPr>
          <w:rFonts w:ascii="標楷體" w:eastAsia="標楷體" w:hAnsi="標楷體" w:hint="eastAsia"/>
          <w:sz w:val="32"/>
          <w:szCs w:val="32"/>
        </w:rPr>
        <w:t>其中為</w:t>
      </w:r>
      <w:r w:rsidRPr="007905D6">
        <w:rPr>
          <w:rFonts w:ascii="標楷體" w:eastAsia="標楷體" w:hAnsi="標楷體"/>
          <w:sz w:val="32"/>
          <w:szCs w:val="32"/>
        </w:rPr>
        <w:t>培育更多臺灣產業數位轉型所需重點領域人才</w:t>
      </w:r>
      <w:r w:rsidRPr="007905D6">
        <w:rPr>
          <w:rFonts w:ascii="標楷體" w:eastAsia="標楷體" w:hAnsi="標楷體" w:hint="eastAsia"/>
          <w:sz w:val="32"/>
          <w:szCs w:val="32"/>
        </w:rPr>
        <w:t>，本會將協調教育部、科技部、經濟部、</w:t>
      </w:r>
      <w:proofErr w:type="gramStart"/>
      <w:r w:rsidRPr="007905D6">
        <w:rPr>
          <w:rFonts w:ascii="標楷體" w:eastAsia="標楷體" w:hAnsi="標楷體" w:hint="eastAsia"/>
          <w:sz w:val="32"/>
          <w:szCs w:val="32"/>
        </w:rPr>
        <w:t>勞動部等部會</w:t>
      </w:r>
      <w:proofErr w:type="gramEnd"/>
      <w:r w:rsidRPr="007905D6">
        <w:rPr>
          <w:rFonts w:ascii="標楷體" w:eastAsia="標楷體" w:hAnsi="標楷體" w:hint="eastAsia"/>
          <w:sz w:val="32"/>
          <w:szCs w:val="32"/>
        </w:rPr>
        <w:t>共同推動「強化培育本土數位人才」策略，重點工作包括：教育部</w:t>
      </w:r>
      <w:r w:rsidRPr="007905D6">
        <w:rPr>
          <w:rFonts w:ascii="標楷體" w:eastAsia="標楷體" w:hAnsi="標楷體"/>
          <w:sz w:val="32"/>
          <w:szCs w:val="32"/>
        </w:rPr>
        <w:t>擴增科學、技術、工程及數學(STEM)</w:t>
      </w:r>
      <w:r w:rsidRPr="007905D6">
        <w:rPr>
          <w:rFonts w:ascii="標楷體" w:eastAsia="標楷體" w:hAnsi="標楷體" w:hint="eastAsia"/>
          <w:sz w:val="32"/>
          <w:szCs w:val="32"/>
          <w:lang w:eastAsia="zh-HK"/>
        </w:rPr>
        <w:t>等領域</w:t>
      </w:r>
      <w:r w:rsidRPr="007905D6">
        <w:rPr>
          <w:rFonts w:ascii="標楷體" w:eastAsia="標楷體" w:hAnsi="標楷體"/>
          <w:sz w:val="32"/>
          <w:szCs w:val="32"/>
        </w:rPr>
        <w:t>師生名額與教學量能、</w:t>
      </w:r>
      <w:r w:rsidRPr="007905D6">
        <w:rPr>
          <w:rFonts w:ascii="標楷體" w:eastAsia="標楷體" w:hAnsi="標楷體" w:hint="eastAsia"/>
          <w:sz w:val="32"/>
          <w:szCs w:val="32"/>
        </w:rPr>
        <w:t>鼓勵非資通訊系所</w:t>
      </w:r>
      <w:r w:rsidRPr="007905D6">
        <w:rPr>
          <w:rFonts w:ascii="標楷體" w:eastAsia="標楷體" w:hAnsi="標楷體"/>
          <w:sz w:val="32"/>
          <w:szCs w:val="32"/>
        </w:rPr>
        <w:t>開設跨領域數位</w:t>
      </w:r>
      <w:proofErr w:type="gramStart"/>
      <w:r w:rsidRPr="007905D6">
        <w:rPr>
          <w:rFonts w:ascii="標楷體" w:eastAsia="標楷體" w:hAnsi="標楷體"/>
          <w:sz w:val="32"/>
          <w:szCs w:val="32"/>
        </w:rPr>
        <w:t>科技微學程</w:t>
      </w:r>
      <w:proofErr w:type="gramEnd"/>
      <w:r w:rsidRPr="007905D6">
        <w:rPr>
          <w:rFonts w:ascii="標楷體" w:eastAsia="標楷體" w:hAnsi="標楷體"/>
          <w:sz w:val="32"/>
          <w:szCs w:val="32"/>
        </w:rPr>
        <w:t>，擴展高教培育量能；其次，</w:t>
      </w:r>
      <w:r w:rsidRPr="007905D6">
        <w:rPr>
          <w:rFonts w:ascii="標楷體" w:eastAsia="標楷體" w:hAnsi="標楷體" w:hint="eastAsia"/>
          <w:sz w:val="32"/>
          <w:szCs w:val="32"/>
        </w:rPr>
        <w:t>為</w:t>
      </w:r>
      <w:r w:rsidRPr="007905D6">
        <w:rPr>
          <w:rFonts w:ascii="標楷體" w:eastAsia="標楷體" w:hAnsi="標楷體"/>
          <w:sz w:val="32"/>
          <w:szCs w:val="32"/>
        </w:rPr>
        <w:t>促進產學通力合作共育人才，</w:t>
      </w:r>
      <w:r w:rsidRPr="007905D6">
        <w:rPr>
          <w:rFonts w:ascii="標楷體" w:eastAsia="標楷體" w:hAnsi="標楷體" w:hint="eastAsia"/>
          <w:sz w:val="32"/>
          <w:szCs w:val="32"/>
        </w:rPr>
        <w:t>教育部</w:t>
      </w:r>
      <w:r w:rsidRPr="007905D6">
        <w:rPr>
          <w:rFonts w:ascii="標楷體" w:eastAsia="標楷體" w:hAnsi="標楷體"/>
          <w:sz w:val="32"/>
          <w:szCs w:val="32"/>
        </w:rPr>
        <w:t>推動專法設立國家重點領域研究學院</w:t>
      </w:r>
      <w:r w:rsidRPr="007905D6">
        <w:rPr>
          <w:rFonts w:ascii="標楷體" w:eastAsia="標楷體" w:hAnsi="標楷體" w:hint="eastAsia"/>
          <w:sz w:val="32"/>
          <w:szCs w:val="32"/>
        </w:rPr>
        <w:t>，由企業與政府(國發基金)共同支持長期運作經費</w:t>
      </w:r>
      <w:r w:rsidRPr="007905D6">
        <w:rPr>
          <w:rFonts w:ascii="標楷體" w:eastAsia="標楷體" w:hAnsi="標楷體"/>
          <w:sz w:val="32"/>
          <w:szCs w:val="32"/>
        </w:rPr>
        <w:t>，</w:t>
      </w:r>
      <w:r w:rsidRPr="007905D6">
        <w:rPr>
          <w:rFonts w:ascii="標楷體" w:eastAsia="標楷體" w:hAnsi="標楷體" w:hint="eastAsia"/>
          <w:sz w:val="32"/>
          <w:szCs w:val="32"/>
        </w:rPr>
        <w:t>並與科技部</w:t>
      </w:r>
      <w:r w:rsidRPr="007905D6">
        <w:rPr>
          <w:rFonts w:ascii="標楷體" w:eastAsia="標楷體" w:hAnsi="標楷體"/>
          <w:sz w:val="32"/>
          <w:szCs w:val="32"/>
        </w:rPr>
        <w:t>強化重點產業人才培育；</w:t>
      </w:r>
      <w:proofErr w:type="gramStart"/>
      <w:r w:rsidRPr="007905D6">
        <w:rPr>
          <w:rFonts w:ascii="標楷體" w:eastAsia="標楷體" w:hAnsi="標楷體"/>
          <w:sz w:val="32"/>
          <w:szCs w:val="32"/>
        </w:rPr>
        <w:t>此外，</w:t>
      </w:r>
      <w:proofErr w:type="gramEnd"/>
      <w:r w:rsidRPr="007905D6">
        <w:rPr>
          <w:rFonts w:ascii="標楷體" w:eastAsia="標楷體" w:hAnsi="標楷體" w:hint="eastAsia"/>
          <w:sz w:val="32"/>
          <w:szCs w:val="32"/>
        </w:rPr>
        <w:t>勞動部</w:t>
      </w:r>
      <w:r w:rsidRPr="007905D6">
        <w:rPr>
          <w:rFonts w:ascii="標楷體" w:eastAsia="標楷體" w:hAnsi="標楷體"/>
          <w:sz w:val="32"/>
          <w:szCs w:val="32"/>
        </w:rPr>
        <w:t>透過精進職能基準應用</w:t>
      </w:r>
      <w:r w:rsidRPr="007905D6">
        <w:rPr>
          <w:rFonts w:ascii="標楷體" w:eastAsia="標楷體" w:hAnsi="標楷體" w:hint="eastAsia"/>
          <w:sz w:val="32"/>
          <w:szCs w:val="32"/>
        </w:rPr>
        <w:t>以及經濟部</w:t>
      </w:r>
      <w:r w:rsidRPr="007905D6">
        <w:rPr>
          <w:rFonts w:ascii="標楷體" w:eastAsia="標楷體" w:hAnsi="標楷體"/>
          <w:sz w:val="32"/>
          <w:szCs w:val="32"/>
        </w:rPr>
        <w:t>推動數位人才能力鑑定，強化企業人力資本，期有效回應產業人才殷切需求，創造競爭優勢及就業機會，驅動產業數位轉型</w:t>
      </w:r>
      <w:r w:rsidR="00DF2E68" w:rsidRPr="007905D6">
        <w:rPr>
          <w:rFonts w:eastAsia="標楷體"/>
          <w:sz w:val="32"/>
          <w:szCs w:val="26"/>
        </w:rPr>
        <w:t>。</w:t>
      </w:r>
    </w:p>
    <w:p w:rsidR="00DF2E68" w:rsidRPr="007905D6" w:rsidRDefault="00DF2E68" w:rsidP="00A168C2">
      <w:pPr>
        <w:pStyle w:val="k1a"/>
        <w:spacing w:before="180" w:after="180" w:line="560" w:lineRule="exact"/>
        <w:ind w:left="673" w:hangingChars="210" w:hanging="673"/>
      </w:pPr>
      <w:bookmarkStart w:id="20" w:name="_Toc50979919"/>
      <w:bookmarkStart w:id="21" w:name="_Toc66465049"/>
      <w:r w:rsidRPr="007905D6">
        <w:lastRenderedPageBreak/>
        <w:t>三、</w:t>
      </w:r>
      <w:bookmarkEnd w:id="20"/>
      <w:r w:rsidRPr="007905D6">
        <w:t>致力延攬國際專業人才</w:t>
      </w:r>
      <w:bookmarkEnd w:id="21"/>
    </w:p>
    <w:p w:rsidR="00DF2E68" w:rsidRPr="007905D6" w:rsidRDefault="00DF2E68" w:rsidP="00A168C2">
      <w:pPr>
        <w:pStyle w:val="k2a"/>
        <w:spacing w:before="180" w:line="560" w:lineRule="exact"/>
        <w:ind w:left="934" w:hanging="694"/>
        <w:rPr>
          <w:color w:val="auto"/>
        </w:rPr>
      </w:pPr>
      <w:r w:rsidRPr="007905D6">
        <w:rPr>
          <w:rFonts w:ascii="標楷體" w:hAnsi="標楷體"/>
          <w:color w:val="auto"/>
        </w:rPr>
        <w:t>(</w:t>
      </w:r>
      <w:proofErr w:type="gramStart"/>
      <w:r w:rsidRPr="007905D6">
        <w:rPr>
          <w:rFonts w:ascii="標楷體" w:hAnsi="標楷體"/>
          <w:color w:val="auto"/>
        </w:rPr>
        <w:t>一</w:t>
      </w:r>
      <w:proofErr w:type="gramEnd"/>
      <w:r w:rsidRPr="007905D6">
        <w:rPr>
          <w:rFonts w:ascii="標楷體" w:hAnsi="標楷體"/>
          <w:color w:val="auto"/>
        </w:rPr>
        <w:t>)</w:t>
      </w:r>
      <w:r w:rsidRPr="007905D6">
        <w:rPr>
          <w:color w:val="auto"/>
        </w:rPr>
        <w:t>推動</w:t>
      </w:r>
      <w:r w:rsidR="00C61AF0" w:rsidRPr="007905D6">
        <w:rPr>
          <w:rFonts w:hint="eastAsia"/>
          <w:color w:val="auto"/>
        </w:rPr>
        <w:t>「外國專業人才延攬及僱用法」</w:t>
      </w:r>
      <w:r w:rsidRPr="007905D6">
        <w:rPr>
          <w:color w:val="auto"/>
        </w:rPr>
        <w:t>修法</w:t>
      </w:r>
      <w:r w:rsidR="00506C0B" w:rsidRPr="007905D6">
        <w:rPr>
          <w:color w:val="auto"/>
        </w:rPr>
        <w:t>(</w:t>
      </w:r>
      <w:r w:rsidR="00506C0B" w:rsidRPr="007905D6">
        <w:rPr>
          <w:rFonts w:hint="eastAsia"/>
          <w:color w:val="auto"/>
        </w:rPr>
        <w:t>下稱外國人才專法</w:t>
      </w:r>
      <w:r w:rsidR="00506C0B" w:rsidRPr="007905D6">
        <w:rPr>
          <w:color w:val="auto"/>
        </w:rPr>
        <w:t>)</w:t>
      </w:r>
    </w:p>
    <w:p w:rsidR="00E62954" w:rsidRPr="007905D6" w:rsidRDefault="00506C0B" w:rsidP="005E15EA">
      <w:pPr>
        <w:pStyle w:val="k22"/>
        <w:spacing w:line="570" w:lineRule="exact"/>
        <w:ind w:left="720" w:firstLine="640"/>
      </w:pPr>
      <w:r w:rsidRPr="007905D6">
        <w:t>外國人才專法自</w:t>
      </w:r>
      <w:r w:rsidRPr="007905D6">
        <w:t>107</w:t>
      </w:r>
      <w:r w:rsidRPr="007905D6">
        <w:t>年</w:t>
      </w:r>
      <w:r w:rsidRPr="007905D6">
        <w:t>2</w:t>
      </w:r>
      <w:r w:rsidRPr="007905D6">
        <w:t>月</w:t>
      </w:r>
      <w:r w:rsidRPr="007905D6">
        <w:t>8</w:t>
      </w:r>
      <w:r w:rsidRPr="007905D6">
        <w:t>日施行，以專法形式鬆綁外國專業人才簽證、工作、居留等相關規定，並優化保險、租稅、退休等待遇，施行迄今已核發逾</w:t>
      </w:r>
      <w:r w:rsidRPr="007905D6">
        <w:t>2,000</w:t>
      </w:r>
      <w:r w:rsidRPr="007905D6">
        <w:t>張就業金卡，獲各界高度正面評價。為建構</w:t>
      </w:r>
      <w:proofErr w:type="gramStart"/>
      <w:r w:rsidRPr="007905D6">
        <w:t>優質攬才</w:t>
      </w:r>
      <w:proofErr w:type="gramEnd"/>
      <w:r w:rsidRPr="007905D6">
        <w:t>、留才環境，並進一步強化攬才力道，</w:t>
      </w:r>
      <w:r w:rsidR="00BA1225" w:rsidRPr="007905D6">
        <w:rPr>
          <w:rFonts w:hint="eastAsia"/>
          <w:lang w:eastAsia="zh-HK"/>
        </w:rPr>
        <w:t>本</w:t>
      </w:r>
      <w:r w:rsidRPr="007905D6">
        <w:t>會刻著手推動</w:t>
      </w:r>
      <w:r w:rsidRPr="007905D6">
        <w:rPr>
          <w:rFonts w:hint="eastAsia"/>
        </w:rPr>
        <w:t>外國人才專法</w:t>
      </w:r>
      <w:r w:rsidRPr="007905D6">
        <w:t>修法作業，以強化延攬國際優秀專業人才及青年學子，讓他們可以「來</w:t>
      </w:r>
      <w:proofErr w:type="gramStart"/>
      <w:r w:rsidRPr="007905D6">
        <w:t>臺</w:t>
      </w:r>
      <w:proofErr w:type="gramEnd"/>
      <w:r w:rsidRPr="007905D6">
        <w:t>」、願意「留</w:t>
      </w:r>
      <w:proofErr w:type="gramStart"/>
      <w:r w:rsidRPr="007905D6">
        <w:t>臺</w:t>
      </w:r>
      <w:proofErr w:type="gramEnd"/>
      <w:r w:rsidRPr="007905D6">
        <w:t>」。該修正草案已於</w:t>
      </w:r>
      <w:r w:rsidRPr="007905D6">
        <w:t>109</w:t>
      </w:r>
      <w:r w:rsidRPr="007905D6">
        <w:t>年</w:t>
      </w:r>
      <w:r w:rsidRPr="007905D6">
        <w:t>11</w:t>
      </w:r>
      <w:r w:rsidRPr="007905D6">
        <w:t>月</w:t>
      </w:r>
      <w:r w:rsidRPr="007905D6">
        <w:t>14</w:t>
      </w:r>
      <w:r w:rsidRPr="007905D6">
        <w:t>日完成預告，並於</w:t>
      </w:r>
      <w:r w:rsidRPr="007905D6">
        <w:t>110</w:t>
      </w:r>
      <w:r w:rsidRPr="007905D6">
        <w:t>年</w:t>
      </w:r>
      <w:r w:rsidRPr="007905D6">
        <w:t>1</w:t>
      </w:r>
      <w:r w:rsidRPr="007905D6">
        <w:t>月</w:t>
      </w:r>
      <w:r w:rsidRPr="007905D6">
        <w:t>29</w:t>
      </w:r>
      <w:r w:rsidRPr="007905D6">
        <w:t>日陳報行政院審查，修正重點包括：</w:t>
      </w:r>
    </w:p>
    <w:p w:rsidR="00E62954" w:rsidRPr="007905D6" w:rsidRDefault="00E62954" w:rsidP="00E62954">
      <w:pPr>
        <w:pStyle w:val="k3a"/>
        <w:spacing w:line="580" w:lineRule="exact"/>
        <w:ind w:left="976" w:hanging="256"/>
      </w:pPr>
      <w:r w:rsidRPr="007905D6">
        <w:t>1.</w:t>
      </w:r>
      <w:r w:rsidRPr="007905D6">
        <w:rPr>
          <w:rFonts w:hint="eastAsia"/>
        </w:rPr>
        <w:t>放寬工作條件：鬆綁外國專業人才來</w:t>
      </w:r>
      <w:proofErr w:type="gramStart"/>
      <w:r w:rsidRPr="007905D6">
        <w:rPr>
          <w:rFonts w:hint="eastAsia"/>
        </w:rPr>
        <w:t>臺</w:t>
      </w:r>
      <w:proofErr w:type="gramEnd"/>
      <w:r w:rsidRPr="007905D6">
        <w:rPr>
          <w:rFonts w:hint="eastAsia"/>
        </w:rPr>
        <w:t>工作條件，爭取國際優秀青年學子來</w:t>
      </w:r>
      <w:proofErr w:type="gramStart"/>
      <w:r w:rsidRPr="007905D6">
        <w:rPr>
          <w:rFonts w:hint="eastAsia"/>
        </w:rPr>
        <w:t>臺</w:t>
      </w:r>
      <w:proofErr w:type="gramEnd"/>
      <w:r w:rsidRPr="007905D6">
        <w:rPr>
          <w:rFonts w:hint="eastAsia"/>
        </w:rPr>
        <w:t>，全球前</w:t>
      </w:r>
      <w:r w:rsidRPr="007905D6">
        <w:rPr>
          <w:rFonts w:hint="eastAsia"/>
        </w:rPr>
        <w:t>500</w:t>
      </w:r>
      <w:r w:rsidRPr="007905D6">
        <w:rPr>
          <w:rFonts w:hint="eastAsia"/>
        </w:rPr>
        <w:t>大大學畢業生來</w:t>
      </w:r>
      <w:proofErr w:type="gramStart"/>
      <w:r w:rsidRPr="007905D6">
        <w:rPr>
          <w:rFonts w:hint="eastAsia"/>
        </w:rPr>
        <w:t>臺</w:t>
      </w:r>
      <w:proofErr w:type="gramEnd"/>
      <w:r w:rsidRPr="007905D6">
        <w:rPr>
          <w:rFonts w:hint="eastAsia"/>
        </w:rPr>
        <w:t>工作免除</w:t>
      </w:r>
      <w:r w:rsidRPr="007905D6">
        <w:rPr>
          <w:rFonts w:hint="eastAsia"/>
        </w:rPr>
        <w:t>2</w:t>
      </w:r>
      <w:r w:rsidRPr="007905D6">
        <w:rPr>
          <w:rFonts w:hint="eastAsia"/>
        </w:rPr>
        <w:t>年工作經驗；高中以下外國教師來</w:t>
      </w:r>
      <w:proofErr w:type="gramStart"/>
      <w:r w:rsidRPr="007905D6">
        <w:rPr>
          <w:rFonts w:hint="eastAsia"/>
        </w:rPr>
        <w:t>臺</w:t>
      </w:r>
      <w:proofErr w:type="gramEnd"/>
      <w:r w:rsidRPr="007905D6">
        <w:rPr>
          <w:rFonts w:hint="eastAsia"/>
        </w:rPr>
        <w:t>由原先只限外文教師擴及學科教師，以因應</w:t>
      </w:r>
      <w:r w:rsidRPr="007905D6">
        <w:rPr>
          <w:rFonts w:hint="eastAsia"/>
        </w:rPr>
        <w:t>2030</w:t>
      </w:r>
      <w:r w:rsidRPr="007905D6">
        <w:rPr>
          <w:rFonts w:hint="eastAsia"/>
        </w:rPr>
        <w:t>雙語國家政策等。</w:t>
      </w:r>
    </w:p>
    <w:p w:rsidR="00E62954" w:rsidRPr="007905D6" w:rsidRDefault="00E62954" w:rsidP="00E62954">
      <w:pPr>
        <w:pStyle w:val="k3a"/>
        <w:spacing w:line="580" w:lineRule="exact"/>
        <w:ind w:left="976" w:hanging="256"/>
      </w:pPr>
      <w:r w:rsidRPr="007905D6">
        <w:rPr>
          <w:rFonts w:hint="eastAsia"/>
        </w:rPr>
        <w:t>2.</w:t>
      </w:r>
      <w:proofErr w:type="gramStart"/>
      <w:r w:rsidRPr="007905D6">
        <w:rPr>
          <w:rFonts w:hint="eastAsia"/>
        </w:rPr>
        <w:t>鬆綁永居規定</w:t>
      </w:r>
      <w:proofErr w:type="gramEnd"/>
      <w:r w:rsidRPr="007905D6">
        <w:rPr>
          <w:rFonts w:hint="eastAsia"/>
        </w:rPr>
        <w:t>：縮短國際優秀人才</w:t>
      </w:r>
      <w:proofErr w:type="gramStart"/>
      <w:r w:rsidRPr="007905D6">
        <w:rPr>
          <w:rFonts w:hint="eastAsia"/>
        </w:rPr>
        <w:t>取得永居年限</w:t>
      </w:r>
      <w:proofErr w:type="gramEnd"/>
      <w:r w:rsidRPr="007905D6">
        <w:rPr>
          <w:rFonts w:hint="eastAsia"/>
        </w:rPr>
        <w:t>，外國特定專業人才由</w:t>
      </w:r>
      <w:r w:rsidRPr="007905D6">
        <w:rPr>
          <w:rFonts w:hint="eastAsia"/>
        </w:rPr>
        <w:t>5</w:t>
      </w:r>
      <w:r w:rsidRPr="007905D6">
        <w:rPr>
          <w:rFonts w:hint="eastAsia"/>
        </w:rPr>
        <w:t>年降至</w:t>
      </w:r>
      <w:r w:rsidRPr="007905D6">
        <w:rPr>
          <w:rFonts w:hint="eastAsia"/>
        </w:rPr>
        <w:t>3</w:t>
      </w:r>
      <w:r w:rsidRPr="007905D6">
        <w:rPr>
          <w:rFonts w:hint="eastAsia"/>
        </w:rPr>
        <w:t>年；外籍學生取得本國博、碩士學位後留</w:t>
      </w:r>
      <w:proofErr w:type="gramStart"/>
      <w:r w:rsidRPr="007905D6">
        <w:rPr>
          <w:rFonts w:hint="eastAsia"/>
        </w:rPr>
        <w:t>臺</w:t>
      </w:r>
      <w:proofErr w:type="gramEnd"/>
      <w:r w:rsidRPr="007905D6">
        <w:rPr>
          <w:rFonts w:hint="eastAsia"/>
        </w:rPr>
        <w:t>工作，可折抵、縮減</w:t>
      </w:r>
      <w:proofErr w:type="gramStart"/>
      <w:r w:rsidRPr="007905D6">
        <w:rPr>
          <w:rFonts w:hint="eastAsia"/>
        </w:rPr>
        <w:t>取得永居年限</w:t>
      </w:r>
      <w:proofErr w:type="gramEnd"/>
      <w:r w:rsidRPr="007905D6">
        <w:rPr>
          <w:rFonts w:hint="eastAsia"/>
        </w:rPr>
        <w:t>1~2</w:t>
      </w:r>
      <w:r w:rsidRPr="007905D6">
        <w:rPr>
          <w:rFonts w:hint="eastAsia"/>
        </w:rPr>
        <w:t>年等。</w:t>
      </w:r>
    </w:p>
    <w:p w:rsidR="00E62954" w:rsidRPr="007905D6" w:rsidRDefault="00E62954" w:rsidP="00E62954">
      <w:pPr>
        <w:pStyle w:val="k3a"/>
        <w:spacing w:line="580" w:lineRule="exact"/>
        <w:ind w:left="976" w:hanging="256"/>
      </w:pPr>
      <w:r w:rsidRPr="007905D6">
        <w:t>3.</w:t>
      </w:r>
      <w:r w:rsidRPr="007905D6">
        <w:rPr>
          <w:rFonts w:hint="eastAsia"/>
        </w:rPr>
        <w:t>優化社會保障：鬆綁優化健保納保條件及延長租稅減免優惠，外國特定專業及高級專業人才屬雇主或自營</w:t>
      </w:r>
      <w:r w:rsidRPr="007905D6">
        <w:rPr>
          <w:rFonts w:hint="eastAsia"/>
        </w:rPr>
        <w:lastRenderedPageBreak/>
        <w:t>業主，免除其本人及依親親屬納入健保</w:t>
      </w:r>
      <w:r w:rsidRPr="007905D6">
        <w:rPr>
          <w:rFonts w:hint="eastAsia"/>
        </w:rPr>
        <w:t>6</w:t>
      </w:r>
      <w:r w:rsidRPr="007905D6">
        <w:rPr>
          <w:rFonts w:hint="eastAsia"/>
        </w:rPr>
        <w:t>個月等待期規定。</w:t>
      </w:r>
    </w:p>
    <w:p w:rsidR="00E62954" w:rsidRPr="007905D6" w:rsidRDefault="00E62954" w:rsidP="00E62954">
      <w:pPr>
        <w:pStyle w:val="k3a"/>
        <w:spacing w:line="580" w:lineRule="exact"/>
        <w:ind w:left="976" w:hanging="256"/>
      </w:pPr>
      <w:r w:rsidRPr="007905D6">
        <w:t>4.</w:t>
      </w:r>
      <w:r w:rsidRPr="007905D6">
        <w:rPr>
          <w:rFonts w:hint="eastAsia"/>
        </w:rPr>
        <w:t>提供租稅優惠：外國特定專業人才租稅減免由</w:t>
      </w:r>
      <w:r w:rsidRPr="007905D6">
        <w:rPr>
          <w:rFonts w:hint="eastAsia"/>
        </w:rPr>
        <w:t>3</w:t>
      </w:r>
      <w:r w:rsidRPr="007905D6">
        <w:rPr>
          <w:rFonts w:hint="eastAsia"/>
        </w:rPr>
        <w:t>年延長至</w:t>
      </w:r>
      <w:r w:rsidRPr="007905D6">
        <w:rPr>
          <w:rFonts w:hint="eastAsia"/>
        </w:rPr>
        <w:t>5</w:t>
      </w:r>
      <w:r w:rsidRPr="007905D6">
        <w:rPr>
          <w:rFonts w:hint="eastAsia"/>
        </w:rPr>
        <w:t>年等。</w:t>
      </w:r>
    </w:p>
    <w:p w:rsidR="00DF2E68" w:rsidRPr="007905D6" w:rsidRDefault="00DF2E68" w:rsidP="005E15EA">
      <w:pPr>
        <w:pStyle w:val="k2a"/>
        <w:spacing w:before="180" w:line="570" w:lineRule="exact"/>
        <w:ind w:left="934" w:hanging="694"/>
        <w:rPr>
          <w:color w:val="auto"/>
        </w:rPr>
      </w:pPr>
      <w:r w:rsidRPr="007905D6">
        <w:rPr>
          <w:rFonts w:ascii="標楷體" w:hAnsi="標楷體"/>
          <w:color w:val="auto"/>
        </w:rPr>
        <w:t>(二)</w:t>
      </w:r>
      <w:r w:rsidR="00C6512D" w:rsidRPr="007905D6">
        <w:rPr>
          <w:rFonts w:ascii="標楷體" w:hAnsi="標楷體" w:hint="eastAsia"/>
          <w:color w:val="auto"/>
        </w:rPr>
        <w:t>協調相關部會</w:t>
      </w:r>
      <w:proofErr w:type="gramStart"/>
      <w:r w:rsidR="00C6512D" w:rsidRPr="007905D6">
        <w:rPr>
          <w:rFonts w:ascii="標楷體" w:hAnsi="標楷體" w:hint="eastAsia"/>
          <w:color w:val="auto"/>
        </w:rPr>
        <w:t>實施攬才配套</w:t>
      </w:r>
      <w:proofErr w:type="gramEnd"/>
      <w:r w:rsidR="00C6512D" w:rsidRPr="007905D6">
        <w:rPr>
          <w:rFonts w:ascii="標楷體" w:hAnsi="標楷體" w:hint="eastAsia"/>
          <w:color w:val="auto"/>
        </w:rPr>
        <w:t>，發揮外國人才專法推動綜效</w:t>
      </w:r>
    </w:p>
    <w:p w:rsidR="00DF2E68" w:rsidRPr="007905D6" w:rsidRDefault="00DF2E68" w:rsidP="005E15EA">
      <w:pPr>
        <w:pStyle w:val="k3a"/>
        <w:spacing w:line="570" w:lineRule="exact"/>
        <w:ind w:left="976" w:hanging="256"/>
      </w:pPr>
      <w:r w:rsidRPr="007905D6">
        <w:t>1.</w:t>
      </w:r>
      <w:r w:rsidRPr="007905D6">
        <w:t>強化攬才力道</w:t>
      </w:r>
    </w:p>
    <w:p w:rsidR="00DF2E68" w:rsidRPr="007905D6" w:rsidRDefault="00DF2E68" w:rsidP="005E15EA">
      <w:pPr>
        <w:pStyle w:val="k4a0"/>
        <w:spacing w:line="570" w:lineRule="exact"/>
        <w:ind w:left="1230" w:hanging="352"/>
      </w:pPr>
      <w:r w:rsidRPr="007905D6">
        <w:t>(1)</w:t>
      </w:r>
      <w:r w:rsidRPr="007905D6">
        <w:rPr>
          <w:rFonts w:hint="eastAsia"/>
        </w:rPr>
        <w:t>鎖定所需人才，精</w:t>
      </w:r>
      <w:proofErr w:type="gramStart"/>
      <w:r w:rsidRPr="007905D6">
        <w:rPr>
          <w:rFonts w:hint="eastAsia"/>
        </w:rPr>
        <w:t>準</w:t>
      </w:r>
      <w:proofErr w:type="gramEnd"/>
      <w:r w:rsidRPr="007905D6">
        <w:rPr>
          <w:rFonts w:hint="eastAsia"/>
        </w:rPr>
        <w:t>延攬</w:t>
      </w:r>
      <w:r w:rsidR="002817ED" w:rsidRPr="007905D6">
        <w:rPr>
          <w:rFonts w:hint="eastAsia"/>
        </w:rPr>
        <w:t>：</w:t>
      </w:r>
      <w:r w:rsidR="000A20EB" w:rsidRPr="007905D6">
        <w:rPr>
          <w:rFonts w:hint="eastAsia"/>
          <w:lang w:eastAsia="zh-HK"/>
        </w:rPr>
        <w:t>本會</w:t>
      </w:r>
      <w:r w:rsidRPr="007905D6">
        <w:rPr>
          <w:rFonts w:hint="eastAsia"/>
        </w:rPr>
        <w:t>盤點</w:t>
      </w:r>
      <w:r w:rsidR="00524174" w:rsidRPr="007905D6">
        <w:t>「五加二」</w:t>
      </w:r>
      <w:r w:rsidR="00617EB9" w:rsidRPr="007905D6">
        <w:rPr>
          <w:rFonts w:hint="eastAsia"/>
        </w:rPr>
        <w:t>產業</w:t>
      </w:r>
      <w:r w:rsidRPr="007905D6">
        <w:rPr>
          <w:rFonts w:hint="eastAsia"/>
        </w:rPr>
        <w:t>及六大核心戰略產業人才需求，運用大數據掌握臺灣所需高階人才全球布局圖像，以及曾與臺灣有鏈結之海外人才，</w:t>
      </w:r>
      <w:proofErr w:type="gramStart"/>
      <w:r w:rsidRPr="007905D6">
        <w:rPr>
          <w:rFonts w:hint="eastAsia"/>
        </w:rPr>
        <w:t>俾</w:t>
      </w:r>
      <w:proofErr w:type="gramEnd"/>
      <w:r w:rsidRPr="007905D6">
        <w:rPr>
          <w:rFonts w:hint="eastAsia"/>
        </w:rPr>
        <w:t>利鎖定目標，推動專案</w:t>
      </w:r>
      <w:proofErr w:type="gramStart"/>
      <w:r w:rsidRPr="007905D6">
        <w:rPr>
          <w:rFonts w:hint="eastAsia"/>
        </w:rPr>
        <w:t>性攬才</w:t>
      </w:r>
      <w:proofErr w:type="gramEnd"/>
      <w:r w:rsidRPr="007905D6">
        <w:rPr>
          <w:rFonts w:hint="eastAsia"/>
        </w:rPr>
        <w:t>計畫，精</w:t>
      </w:r>
      <w:proofErr w:type="gramStart"/>
      <w:r w:rsidRPr="007905D6">
        <w:rPr>
          <w:rFonts w:hint="eastAsia"/>
        </w:rPr>
        <w:t>準</w:t>
      </w:r>
      <w:proofErr w:type="gramEnd"/>
      <w:r w:rsidRPr="007905D6">
        <w:rPr>
          <w:rFonts w:hint="eastAsia"/>
        </w:rPr>
        <w:t>延攬我國所需人才。</w:t>
      </w:r>
    </w:p>
    <w:p w:rsidR="00DF2E68" w:rsidRPr="007905D6" w:rsidRDefault="00DF2E68" w:rsidP="005E15EA">
      <w:pPr>
        <w:pStyle w:val="k4a0"/>
        <w:spacing w:line="570" w:lineRule="exact"/>
        <w:ind w:left="1230" w:hanging="352"/>
      </w:pPr>
      <w:r w:rsidRPr="007905D6">
        <w:t>(2)</w:t>
      </w:r>
      <w:r w:rsidRPr="007905D6">
        <w:rPr>
          <w:rFonts w:hint="eastAsia"/>
        </w:rPr>
        <w:t>強化海外行銷與廣宣，打造國家品牌形象：</w:t>
      </w:r>
      <w:r w:rsidR="000A20EB" w:rsidRPr="007905D6">
        <w:rPr>
          <w:rFonts w:hint="eastAsia"/>
          <w:lang w:eastAsia="zh-HK"/>
        </w:rPr>
        <w:t>本會</w:t>
      </w:r>
      <w:r w:rsidRPr="007905D6">
        <w:rPr>
          <w:rFonts w:hint="eastAsia"/>
        </w:rPr>
        <w:t>建立國際人才海外延攬網絡，</w:t>
      </w:r>
      <w:proofErr w:type="gramStart"/>
      <w:r w:rsidRPr="007905D6">
        <w:rPr>
          <w:rFonts w:hint="eastAsia"/>
        </w:rPr>
        <w:t>介</w:t>
      </w:r>
      <w:proofErr w:type="gramEnd"/>
      <w:r w:rsidRPr="007905D6">
        <w:rPr>
          <w:rFonts w:hint="eastAsia"/>
        </w:rPr>
        <w:t>接我國</w:t>
      </w:r>
      <w:r w:rsidRPr="007905D6">
        <w:t>Contact TAIWAN</w:t>
      </w:r>
      <w:r w:rsidRPr="007905D6">
        <w:rPr>
          <w:rFonts w:hint="eastAsia"/>
        </w:rPr>
        <w:t>、台灣就業金卡</w:t>
      </w:r>
      <w:proofErr w:type="gramStart"/>
      <w:r w:rsidRPr="007905D6">
        <w:rPr>
          <w:rFonts w:hint="eastAsia"/>
        </w:rPr>
        <w:t>等攬才</w:t>
      </w:r>
      <w:proofErr w:type="gramEnd"/>
      <w:r w:rsidRPr="007905D6">
        <w:rPr>
          <w:rFonts w:hint="eastAsia"/>
        </w:rPr>
        <w:t>入口網，強化整合性海外行銷與廣宣，建立臺灣國際人才匯集中心之國家品牌形象。</w:t>
      </w:r>
    </w:p>
    <w:p w:rsidR="00DF2E68" w:rsidRPr="007905D6" w:rsidRDefault="00DF2E68" w:rsidP="005E15EA">
      <w:pPr>
        <w:pStyle w:val="k4a0"/>
        <w:spacing w:line="570" w:lineRule="exact"/>
        <w:ind w:left="1230" w:hanging="352"/>
      </w:pPr>
      <w:r w:rsidRPr="007905D6">
        <w:t>(3)</w:t>
      </w:r>
      <w:r w:rsidRPr="007905D6">
        <w:rPr>
          <w:rFonts w:hint="eastAsia"/>
        </w:rPr>
        <w:t>協助對接在</w:t>
      </w:r>
      <w:proofErr w:type="gramStart"/>
      <w:r w:rsidRPr="007905D6">
        <w:rPr>
          <w:rFonts w:hint="eastAsia"/>
        </w:rPr>
        <w:t>臺</w:t>
      </w:r>
      <w:proofErr w:type="gramEnd"/>
      <w:r w:rsidRPr="007905D6">
        <w:rPr>
          <w:rFonts w:hint="eastAsia"/>
        </w:rPr>
        <w:t>創業、研究或與企業合作所需相關資源：</w:t>
      </w:r>
      <w:r w:rsidR="00C30ECE" w:rsidRPr="007905D6">
        <w:rPr>
          <w:rFonts w:hint="eastAsia"/>
          <w:lang w:eastAsia="zh-HK"/>
        </w:rPr>
        <w:t>本會</w:t>
      </w:r>
      <w:r w:rsidRPr="007905D6">
        <w:rPr>
          <w:rFonts w:hint="eastAsia"/>
        </w:rPr>
        <w:t>偕同經濟部、科技部、教育部、</w:t>
      </w:r>
      <w:proofErr w:type="gramStart"/>
      <w:r w:rsidRPr="007905D6">
        <w:rPr>
          <w:rFonts w:hint="eastAsia"/>
        </w:rPr>
        <w:t>文化部等相關</w:t>
      </w:r>
      <w:proofErr w:type="gramEnd"/>
      <w:r w:rsidRPr="007905D6">
        <w:rPr>
          <w:rFonts w:hint="eastAsia"/>
        </w:rPr>
        <w:t>部會，協助國際人才對接在</w:t>
      </w:r>
      <w:proofErr w:type="gramStart"/>
      <w:r w:rsidRPr="007905D6">
        <w:rPr>
          <w:rFonts w:hint="eastAsia"/>
        </w:rPr>
        <w:t>臺</w:t>
      </w:r>
      <w:proofErr w:type="gramEnd"/>
      <w:r w:rsidRPr="007905D6">
        <w:rPr>
          <w:rFonts w:hint="eastAsia"/>
        </w:rPr>
        <w:t>創業、研究或與企業合作所需相關資源，提升渠等來</w:t>
      </w:r>
      <w:proofErr w:type="gramStart"/>
      <w:r w:rsidRPr="007905D6">
        <w:rPr>
          <w:rFonts w:hint="eastAsia"/>
        </w:rPr>
        <w:t>臺</w:t>
      </w:r>
      <w:proofErr w:type="gramEnd"/>
      <w:r w:rsidRPr="007905D6">
        <w:rPr>
          <w:rFonts w:hint="eastAsia"/>
        </w:rPr>
        <w:t>、留</w:t>
      </w:r>
      <w:proofErr w:type="gramStart"/>
      <w:r w:rsidRPr="007905D6">
        <w:rPr>
          <w:rFonts w:hint="eastAsia"/>
        </w:rPr>
        <w:t>臺</w:t>
      </w:r>
      <w:proofErr w:type="gramEnd"/>
      <w:r w:rsidRPr="007905D6">
        <w:rPr>
          <w:rFonts w:hint="eastAsia"/>
        </w:rPr>
        <w:t>誘因，</w:t>
      </w:r>
      <w:proofErr w:type="gramStart"/>
      <w:r w:rsidRPr="007905D6">
        <w:rPr>
          <w:rFonts w:hint="eastAsia"/>
        </w:rPr>
        <w:t>舉如辦理</w:t>
      </w:r>
      <w:proofErr w:type="gramEnd"/>
      <w:r w:rsidR="00524174" w:rsidRPr="007905D6">
        <w:t>「五加二」</w:t>
      </w:r>
      <w:r w:rsidR="00617EB9" w:rsidRPr="007905D6">
        <w:rPr>
          <w:rFonts w:hint="eastAsia"/>
        </w:rPr>
        <w:t>產業</w:t>
      </w:r>
      <w:r w:rsidRPr="007905D6">
        <w:rPr>
          <w:rFonts w:hint="eastAsia"/>
        </w:rPr>
        <w:t>及六大核心戰略產業相關議題活動，洽邀就業金卡持卡者參與，</w:t>
      </w:r>
      <w:proofErr w:type="gramStart"/>
      <w:r w:rsidRPr="007905D6">
        <w:rPr>
          <w:rFonts w:hint="eastAsia"/>
        </w:rPr>
        <w:t>以利渠等</w:t>
      </w:r>
      <w:proofErr w:type="gramEnd"/>
      <w:r w:rsidRPr="007905D6">
        <w:rPr>
          <w:rFonts w:hint="eastAsia"/>
        </w:rPr>
        <w:t>投</w:t>
      </w:r>
      <w:r w:rsidRPr="007905D6">
        <w:rPr>
          <w:rFonts w:hint="eastAsia"/>
        </w:rPr>
        <w:lastRenderedPageBreak/>
        <w:t>入相關產業發展。</w:t>
      </w:r>
    </w:p>
    <w:p w:rsidR="00DF2E68" w:rsidRPr="007905D6" w:rsidRDefault="00DF2E68" w:rsidP="005E15EA">
      <w:pPr>
        <w:pStyle w:val="k4a0"/>
        <w:spacing w:line="570" w:lineRule="exact"/>
        <w:ind w:left="1230" w:hanging="352"/>
      </w:pPr>
      <w:r w:rsidRPr="007905D6">
        <w:t>(4)</w:t>
      </w:r>
      <w:r w:rsidRPr="007905D6">
        <w:rPr>
          <w:rFonts w:hint="eastAsia"/>
        </w:rPr>
        <w:t>強化吸引外國學生來</w:t>
      </w:r>
      <w:proofErr w:type="gramStart"/>
      <w:r w:rsidRPr="007905D6">
        <w:rPr>
          <w:rFonts w:hint="eastAsia"/>
        </w:rPr>
        <w:t>臺</w:t>
      </w:r>
      <w:proofErr w:type="gramEnd"/>
      <w:r w:rsidRPr="007905D6">
        <w:rPr>
          <w:rFonts w:hint="eastAsia"/>
        </w:rPr>
        <w:t>就讀</w:t>
      </w:r>
      <w:r w:rsidRPr="007905D6">
        <w:t>STEM</w:t>
      </w:r>
      <w:r w:rsidRPr="007905D6">
        <w:rPr>
          <w:rFonts w:hint="eastAsia"/>
        </w:rPr>
        <w:t>或重點領域相關科系：</w:t>
      </w:r>
      <w:r w:rsidR="00C30ECE" w:rsidRPr="007905D6">
        <w:rPr>
          <w:rFonts w:hint="eastAsia"/>
          <w:lang w:eastAsia="zh-HK"/>
        </w:rPr>
        <w:t>本會</w:t>
      </w:r>
      <w:r w:rsidR="00C6512D" w:rsidRPr="007905D6">
        <w:rPr>
          <w:rFonts w:hint="eastAsia"/>
        </w:rPr>
        <w:t>協調教育部</w:t>
      </w:r>
      <w:r w:rsidRPr="007905D6">
        <w:rPr>
          <w:rFonts w:hint="eastAsia"/>
        </w:rPr>
        <w:t>提高學雜費減免、獎學金等誘因，擴大招收新南向學生、港澳生及外國學生來</w:t>
      </w:r>
      <w:proofErr w:type="gramStart"/>
      <w:r w:rsidRPr="007905D6">
        <w:rPr>
          <w:rFonts w:hint="eastAsia"/>
        </w:rPr>
        <w:t>臺</w:t>
      </w:r>
      <w:proofErr w:type="gramEnd"/>
      <w:r w:rsidRPr="007905D6">
        <w:rPr>
          <w:rFonts w:hint="eastAsia"/>
        </w:rPr>
        <w:t>就讀</w:t>
      </w:r>
      <w:r w:rsidRPr="007905D6">
        <w:t>STEM</w:t>
      </w:r>
      <w:r w:rsidRPr="007905D6">
        <w:rPr>
          <w:rFonts w:hint="eastAsia"/>
        </w:rPr>
        <w:t>或重點領域相關科系，以及雙聯學制，並</w:t>
      </w:r>
      <w:proofErr w:type="gramStart"/>
      <w:r w:rsidRPr="007905D6">
        <w:rPr>
          <w:rFonts w:hint="eastAsia"/>
        </w:rPr>
        <w:t>研</w:t>
      </w:r>
      <w:proofErr w:type="gramEnd"/>
      <w:r w:rsidRPr="007905D6">
        <w:rPr>
          <w:rFonts w:hint="eastAsia"/>
        </w:rPr>
        <w:t>議透過</w:t>
      </w:r>
      <w:r w:rsidRPr="007905D6">
        <w:t>G2G</w:t>
      </w:r>
      <w:r w:rsidRPr="007905D6">
        <w:rPr>
          <w:rFonts w:hint="eastAsia"/>
        </w:rPr>
        <w:t>合作管道辦理。</w:t>
      </w:r>
    </w:p>
    <w:p w:rsidR="00DF2E68" w:rsidRPr="007905D6" w:rsidRDefault="00DF2E68" w:rsidP="005E15EA">
      <w:pPr>
        <w:pStyle w:val="k4a0"/>
        <w:spacing w:line="570" w:lineRule="exact"/>
        <w:ind w:left="1230" w:hanging="352"/>
      </w:pPr>
      <w:r w:rsidRPr="007905D6">
        <w:t>(5)</w:t>
      </w:r>
      <w:r w:rsidRPr="007905D6">
        <w:rPr>
          <w:rFonts w:hint="eastAsia"/>
        </w:rPr>
        <w:t>優化國際化新創生態，吸引青創人才來</w:t>
      </w:r>
      <w:proofErr w:type="gramStart"/>
      <w:r w:rsidRPr="007905D6">
        <w:rPr>
          <w:rFonts w:hint="eastAsia"/>
        </w:rPr>
        <w:t>臺</w:t>
      </w:r>
      <w:proofErr w:type="gramEnd"/>
      <w:r w:rsidRPr="007905D6">
        <w:rPr>
          <w:rFonts w:hint="eastAsia"/>
        </w:rPr>
        <w:t>發展：</w:t>
      </w:r>
      <w:r w:rsidR="00C30ECE" w:rsidRPr="007905D6">
        <w:rPr>
          <w:rFonts w:hint="eastAsia"/>
          <w:lang w:eastAsia="zh-HK"/>
        </w:rPr>
        <w:t>本會</w:t>
      </w:r>
      <w:r w:rsidR="00C6512D" w:rsidRPr="007905D6">
        <w:rPr>
          <w:rFonts w:hint="eastAsia"/>
        </w:rPr>
        <w:t>協調經濟部、科技部</w:t>
      </w:r>
      <w:r w:rsidRPr="007905D6">
        <w:rPr>
          <w:rFonts w:hint="eastAsia"/>
        </w:rPr>
        <w:t>建置國際新創聚落、國際青創基地，辦理國際創業交流活動，協助國際創新團隊</w:t>
      </w:r>
      <w:proofErr w:type="gramStart"/>
      <w:r w:rsidRPr="007905D6">
        <w:rPr>
          <w:rFonts w:hint="eastAsia"/>
        </w:rPr>
        <w:t>臺</w:t>
      </w:r>
      <w:proofErr w:type="gramEnd"/>
      <w:r w:rsidRPr="007905D6">
        <w:rPr>
          <w:rFonts w:hint="eastAsia"/>
        </w:rPr>
        <w:t>取得資金，以招募國際創業家或人才來</w:t>
      </w:r>
      <w:proofErr w:type="gramStart"/>
      <w:r w:rsidRPr="007905D6">
        <w:rPr>
          <w:rFonts w:hint="eastAsia"/>
        </w:rPr>
        <w:t>臺</w:t>
      </w:r>
      <w:proofErr w:type="gramEnd"/>
      <w:r w:rsidRPr="007905D6">
        <w:rPr>
          <w:rFonts w:hint="eastAsia"/>
        </w:rPr>
        <w:t>發展。</w:t>
      </w:r>
    </w:p>
    <w:p w:rsidR="00DF2E68" w:rsidRPr="007905D6" w:rsidRDefault="00DF2E68" w:rsidP="005E15EA">
      <w:pPr>
        <w:pStyle w:val="k3a"/>
        <w:spacing w:line="570" w:lineRule="exact"/>
        <w:ind w:left="976" w:hanging="256"/>
      </w:pPr>
      <w:r w:rsidRPr="007905D6">
        <w:t>2.</w:t>
      </w:r>
      <w:r w:rsidRPr="007905D6">
        <w:tab/>
      </w:r>
      <w:proofErr w:type="gramStart"/>
      <w:r w:rsidRPr="007905D6">
        <w:rPr>
          <w:rFonts w:hint="eastAsia"/>
        </w:rPr>
        <w:t>優化攬才環境</w:t>
      </w:r>
      <w:proofErr w:type="gramEnd"/>
    </w:p>
    <w:p w:rsidR="00DF2E68" w:rsidRPr="007905D6" w:rsidRDefault="00DF2E68" w:rsidP="005E15EA">
      <w:pPr>
        <w:pStyle w:val="k4a0"/>
        <w:spacing w:line="570" w:lineRule="exact"/>
        <w:ind w:left="1230" w:hanging="352"/>
      </w:pPr>
      <w:r w:rsidRPr="007905D6">
        <w:t>(1)</w:t>
      </w:r>
      <w:r w:rsidR="00C6512D" w:rsidRPr="007905D6">
        <w:rPr>
          <w:rFonts w:hint="eastAsia"/>
        </w:rPr>
        <w:t>優化</w:t>
      </w:r>
      <w:proofErr w:type="gramStart"/>
      <w:r w:rsidR="00C6512D" w:rsidRPr="007905D6">
        <w:rPr>
          <w:rFonts w:hint="eastAsia"/>
        </w:rPr>
        <w:t>單一線上申辦</w:t>
      </w:r>
      <w:proofErr w:type="gramEnd"/>
      <w:r w:rsidR="00C6512D" w:rsidRPr="007905D6">
        <w:rPr>
          <w:rFonts w:hint="eastAsia"/>
        </w:rPr>
        <w:t>服務：</w:t>
      </w:r>
      <w:r w:rsidR="00C30ECE" w:rsidRPr="007905D6">
        <w:rPr>
          <w:rFonts w:hint="eastAsia"/>
          <w:lang w:eastAsia="zh-HK"/>
        </w:rPr>
        <w:t>本會</w:t>
      </w:r>
      <w:r w:rsidR="00C6512D" w:rsidRPr="007905D6">
        <w:rPr>
          <w:rFonts w:hint="eastAsia"/>
        </w:rPr>
        <w:t>協調整合「就業金卡」</w:t>
      </w:r>
      <w:proofErr w:type="gramStart"/>
      <w:r w:rsidR="00C6512D" w:rsidRPr="007905D6">
        <w:rPr>
          <w:rFonts w:hint="eastAsia"/>
        </w:rPr>
        <w:t>單一線上申辦</w:t>
      </w:r>
      <w:proofErr w:type="gramEnd"/>
      <w:r w:rsidR="00AD68F0" w:rsidRPr="007905D6">
        <w:rPr>
          <w:rFonts w:hint="eastAsia"/>
        </w:rPr>
        <w:t>平</w:t>
      </w:r>
      <w:proofErr w:type="gramStart"/>
      <w:r w:rsidR="00AD68F0" w:rsidRPr="007905D6">
        <w:rPr>
          <w:rFonts w:hint="eastAsia"/>
        </w:rPr>
        <w:t>臺</w:t>
      </w:r>
      <w:proofErr w:type="gramEnd"/>
      <w:r w:rsidR="00C6512D" w:rsidRPr="007905D6">
        <w:rPr>
          <w:rFonts w:hint="eastAsia"/>
        </w:rPr>
        <w:t>，擴</w:t>
      </w:r>
      <w:proofErr w:type="gramStart"/>
      <w:r w:rsidR="00C6512D" w:rsidRPr="007905D6">
        <w:rPr>
          <w:rFonts w:hint="eastAsia"/>
        </w:rPr>
        <w:t>及至「</w:t>
      </w:r>
      <w:proofErr w:type="gramEnd"/>
      <w:r w:rsidR="00C6512D" w:rsidRPr="007905D6">
        <w:rPr>
          <w:rFonts w:hint="eastAsia"/>
        </w:rPr>
        <w:t>就業</w:t>
      </w:r>
      <w:r w:rsidR="00C6512D" w:rsidRPr="007905D6">
        <w:t>PASS</w:t>
      </w:r>
      <w:r w:rsidR="00C6512D" w:rsidRPr="007905D6">
        <w:rPr>
          <w:rFonts w:hint="eastAsia"/>
        </w:rPr>
        <w:t>」、「創業家簽證」之申辦作業，未來所有外國專業人才、創業家來</w:t>
      </w:r>
      <w:proofErr w:type="gramStart"/>
      <w:r w:rsidR="00C6512D" w:rsidRPr="007905D6">
        <w:rPr>
          <w:rFonts w:hint="eastAsia"/>
        </w:rPr>
        <w:t>臺</w:t>
      </w:r>
      <w:proofErr w:type="gramEnd"/>
      <w:r w:rsidR="00C6512D" w:rsidRPr="007905D6">
        <w:rPr>
          <w:rFonts w:hint="eastAsia"/>
        </w:rPr>
        <w:t>，無須親臨外交部、勞動部、經濟部及內政部移民署等，大幅縮減作業時間。預計於</w:t>
      </w:r>
      <w:r w:rsidR="00C6512D" w:rsidRPr="007905D6">
        <w:rPr>
          <w:rFonts w:hint="eastAsia"/>
        </w:rPr>
        <w:t>110</w:t>
      </w:r>
      <w:r w:rsidR="00C6512D" w:rsidRPr="007905D6">
        <w:rPr>
          <w:rFonts w:hint="eastAsia"/>
        </w:rPr>
        <w:t>年建置完成</w:t>
      </w:r>
      <w:r w:rsidRPr="007905D6">
        <w:rPr>
          <w:rFonts w:hint="eastAsia"/>
        </w:rPr>
        <w:t>。</w:t>
      </w:r>
    </w:p>
    <w:p w:rsidR="00DF2E68" w:rsidRPr="007905D6" w:rsidRDefault="00DF2E68" w:rsidP="005E15EA">
      <w:pPr>
        <w:pStyle w:val="k4a0"/>
        <w:spacing w:line="570" w:lineRule="exact"/>
        <w:ind w:left="1230" w:hanging="352"/>
      </w:pPr>
      <w:r w:rsidRPr="007905D6">
        <w:t>(2)</w:t>
      </w:r>
      <w:r w:rsidRPr="007905D6">
        <w:rPr>
          <w:rFonts w:hint="eastAsia"/>
        </w:rPr>
        <w:t>提供高階關鍵人才一條龍專案服務：</w:t>
      </w:r>
      <w:r w:rsidR="007A2CEE" w:rsidRPr="007905D6">
        <w:rPr>
          <w:rFonts w:hint="eastAsia"/>
          <w:lang w:eastAsia="zh-HK"/>
        </w:rPr>
        <w:t>本</w:t>
      </w:r>
      <w:r w:rsidRPr="007905D6">
        <w:rPr>
          <w:rFonts w:hint="eastAsia"/>
        </w:rPr>
        <w:t>會於</w:t>
      </w:r>
      <w:r w:rsidRPr="007905D6">
        <w:t>109</w:t>
      </w:r>
      <w:r w:rsidRPr="007905D6">
        <w:rPr>
          <w:rFonts w:hint="eastAsia"/>
        </w:rPr>
        <w:t>年</w:t>
      </w:r>
      <w:r w:rsidRPr="007905D6">
        <w:t>10</w:t>
      </w:r>
      <w:r w:rsidRPr="007905D6">
        <w:rPr>
          <w:rFonts w:hint="eastAsia"/>
        </w:rPr>
        <w:t>月成立「台灣就業金卡辦公室」，提供就業金卡持卡人子女教育、住屋等各類在</w:t>
      </w:r>
      <w:proofErr w:type="gramStart"/>
      <w:r w:rsidRPr="007905D6">
        <w:rPr>
          <w:rFonts w:hint="eastAsia"/>
        </w:rPr>
        <w:t>臺</w:t>
      </w:r>
      <w:proofErr w:type="gramEnd"/>
      <w:r w:rsidRPr="007905D6">
        <w:rPr>
          <w:rFonts w:hint="eastAsia"/>
        </w:rPr>
        <w:t>生活的協助，使其能快速融入臺灣社會。</w:t>
      </w:r>
    </w:p>
    <w:p w:rsidR="00DF2E68" w:rsidRPr="007905D6" w:rsidRDefault="00DF2E68" w:rsidP="005E15EA">
      <w:pPr>
        <w:pStyle w:val="k4a0"/>
        <w:spacing w:line="570" w:lineRule="exact"/>
        <w:ind w:left="1230" w:hanging="352"/>
      </w:pPr>
      <w:r w:rsidRPr="007905D6">
        <w:t>(3)</w:t>
      </w:r>
      <w:r w:rsidRPr="007905D6">
        <w:rPr>
          <w:rFonts w:hint="eastAsia"/>
        </w:rPr>
        <w:t>強化友善生活環境的打造：</w:t>
      </w:r>
      <w:r w:rsidR="00200AE0" w:rsidRPr="007905D6">
        <w:rPr>
          <w:rFonts w:hint="eastAsia"/>
          <w:lang w:eastAsia="zh-HK"/>
        </w:rPr>
        <w:t>本會</w:t>
      </w:r>
      <w:r w:rsidR="00035D43" w:rsidRPr="007905D6">
        <w:rPr>
          <w:rFonts w:hint="eastAsia"/>
        </w:rPr>
        <w:t>協調教育部</w:t>
      </w:r>
      <w:proofErr w:type="gramStart"/>
      <w:r w:rsidRPr="007905D6">
        <w:rPr>
          <w:rFonts w:hint="eastAsia"/>
        </w:rPr>
        <w:t>研</w:t>
      </w:r>
      <w:proofErr w:type="gramEnd"/>
      <w:r w:rsidRPr="007905D6">
        <w:rPr>
          <w:rFonts w:hint="eastAsia"/>
        </w:rPr>
        <w:t>議增</w:t>
      </w:r>
      <w:proofErr w:type="gramStart"/>
      <w:r w:rsidRPr="007905D6">
        <w:rPr>
          <w:rFonts w:hint="eastAsia"/>
        </w:rPr>
        <w:t>設雙語班</w:t>
      </w:r>
      <w:proofErr w:type="gramEnd"/>
      <w:r w:rsidRPr="007905D6">
        <w:t>(</w:t>
      </w:r>
      <w:r w:rsidRPr="007905D6">
        <w:rPr>
          <w:rFonts w:hint="eastAsia"/>
        </w:rPr>
        <w:t>部</w:t>
      </w:r>
      <w:r w:rsidRPr="007905D6">
        <w:t>)</w:t>
      </w:r>
      <w:r w:rsidRPr="007905D6">
        <w:rPr>
          <w:rFonts w:hint="eastAsia"/>
        </w:rPr>
        <w:t>，滿足海外人才來</w:t>
      </w:r>
      <w:proofErr w:type="gramStart"/>
      <w:r w:rsidRPr="007905D6">
        <w:rPr>
          <w:rFonts w:hint="eastAsia"/>
        </w:rPr>
        <w:t>臺</w:t>
      </w:r>
      <w:proofErr w:type="gramEnd"/>
      <w:r w:rsidRPr="007905D6">
        <w:rPr>
          <w:rFonts w:hint="eastAsia"/>
        </w:rPr>
        <w:t>子女教育需求。</w:t>
      </w:r>
    </w:p>
    <w:p w:rsidR="00A751EE" w:rsidRPr="007905D6" w:rsidRDefault="00A751EE" w:rsidP="005E15EA">
      <w:pPr>
        <w:pStyle w:val="k00t18"/>
        <w:spacing w:before="252" w:after="252" w:line="570" w:lineRule="exact"/>
        <w:rPr>
          <w:lang w:eastAsia="zh-TW"/>
        </w:rPr>
      </w:pPr>
      <w:bookmarkStart w:id="22" w:name="_Toc66465050"/>
      <w:r w:rsidRPr="007905D6">
        <w:lastRenderedPageBreak/>
        <w:t>精進治理，落實區域永續平衡發展</w:t>
      </w:r>
      <w:bookmarkEnd w:id="22"/>
      <w:r w:rsidR="002D06CD" w:rsidRPr="007905D6">
        <w:rPr>
          <w:rFonts w:hint="eastAsia"/>
          <w:lang w:eastAsia="zh-TW"/>
        </w:rPr>
        <w:t xml:space="preserve"> </w:t>
      </w:r>
      <w:r w:rsidR="002D06CD" w:rsidRPr="007905D6">
        <w:rPr>
          <w:lang w:eastAsia="zh-TW"/>
        </w:rPr>
        <w:t xml:space="preserve"> </w:t>
      </w:r>
    </w:p>
    <w:p w:rsidR="00C01314" w:rsidRPr="007905D6" w:rsidRDefault="00F35756" w:rsidP="005E15EA">
      <w:pPr>
        <w:pStyle w:val="k02"/>
        <w:spacing w:line="570" w:lineRule="exact"/>
        <w:ind w:firstLine="680"/>
      </w:pPr>
      <w:r w:rsidRPr="007905D6">
        <w:rPr>
          <w:rFonts w:hint="eastAsia"/>
        </w:rPr>
        <w:t>為加強區域整合及資源配置，促進城鄕平衡發展，本會重點工作如下</w:t>
      </w:r>
      <w:r w:rsidR="00C01314" w:rsidRPr="007905D6">
        <w:t>：</w:t>
      </w:r>
    </w:p>
    <w:p w:rsidR="00803514" w:rsidRPr="007905D6" w:rsidRDefault="00803514" w:rsidP="005E15EA">
      <w:pPr>
        <w:pStyle w:val="k1a"/>
        <w:spacing w:before="180" w:after="180" w:line="570" w:lineRule="exact"/>
        <w:rPr>
          <w:lang w:eastAsia="zh-HK"/>
        </w:rPr>
      </w:pPr>
      <w:bookmarkStart w:id="23" w:name="_Toc66465051"/>
      <w:r w:rsidRPr="007905D6">
        <w:rPr>
          <w:lang w:eastAsia="zh-HK"/>
        </w:rPr>
        <w:t>一、</w:t>
      </w:r>
      <w:r w:rsidR="009B1855" w:rsidRPr="007905D6">
        <w:rPr>
          <w:rFonts w:hint="eastAsia"/>
          <w:lang w:eastAsia="zh-HK"/>
        </w:rPr>
        <w:t>規劃</w:t>
      </w:r>
      <w:r w:rsidR="005D1EE4" w:rsidRPr="007905D6">
        <w:rPr>
          <w:rFonts w:hint="eastAsia"/>
          <w:lang w:eastAsia="zh-HK"/>
        </w:rPr>
        <w:t>、審議</w:t>
      </w:r>
      <w:r w:rsidR="009B1855" w:rsidRPr="007905D6">
        <w:rPr>
          <w:rFonts w:hint="eastAsia"/>
          <w:lang w:eastAsia="zh-HK"/>
        </w:rPr>
        <w:t>及管考</w:t>
      </w:r>
      <w:r w:rsidRPr="007905D6">
        <w:rPr>
          <w:lang w:eastAsia="zh-HK"/>
        </w:rPr>
        <w:t>前</w:t>
      </w:r>
      <w:proofErr w:type="gramStart"/>
      <w:r w:rsidRPr="007905D6">
        <w:rPr>
          <w:lang w:eastAsia="zh-HK"/>
        </w:rPr>
        <w:t>瞻</w:t>
      </w:r>
      <w:proofErr w:type="gramEnd"/>
      <w:r w:rsidRPr="007905D6">
        <w:rPr>
          <w:lang w:eastAsia="zh-HK"/>
        </w:rPr>
        <w:t>基礎建設計畫</w:t>
      </w:r>
      <w:bookmarkEnd w:id="23"/>
    </w:p>
    <w:p w:rsidR="006C5B17" w:rsidRPr="007905D6" w:rsidRDefault="006C5B17" w:rsidP="005E15EA">
      <w:pPr>
        <w:pStyle w:val="k12"/>
        <w:spacing w:line="570" w:lineRule="exact"/>
        <w:ind w:left="240" w:firstLine="640"/>
      </w:pPr>
      <w:r w:rsidRPr="007905D6">
        <w:rPr>
          <w:rFonts w:hint="eastAsia"/>
        </w:rPr>
        <w:t>為因應美中貿易戰及後</w:t>
      </w:r>
      <w:proofErr w:type="gramStart"/>
      <w:r w:rsidRPr="007905D6">
        <w:rPr>
          <w:rFonts w:hint="eastAsia"/>
        </w:rPr>
        <w:t>疫</w:t>
      </w:r>
      <w:proofErr w:type="gramEnd"/>
      <w:r w:rsidRPr="007905D6">
        <w:rPr>
          <w:rFonts w:hint="eastAsia"/>
        </w:rPr>
        <w:t>情時代趨勢，並強化</w:t>
      </w:r>
      <w:r w:rsidRPr="007905D6">
        <w:t>5G</w:t>
      </w:r>
      <w:r w:rsidRPr="007905D6">
        <w:rPr>
          <w:rFonts w:hint="eastAsia"/>
        </w:rPr>
        <w:t>及數位發展建設，本會</w:t>
      </w:r>
      <w:r w:rsidR="0025398B" w:rsidRPr="007905D6">
        <w:rPr>
          <w:rFonts w:hint="eastAsia"/>
        </w:rPr>
        <w:t>109</w:t>
      </w:r>
      <w:r w:rsidRPr="007905D6">
        <w:rPr>
          <w:rFonts w:hint="eastAsia"/>
        </w:rPr>
        <w:t>年已完成前瞻基礎建設計畫第二</w:t>
      </w:r>
      <w:proofErr w:type="gramStart"/>
      <w:r w:rsidRPr="007905D6">
        <w:rPr>
          <w:rFonts w:hint="eastAsia"/>
        </w:rPr>
        <w:t>個</w:t>
      </w:r>
      <w:proofErr w:type="gramEnd"/>
      <w:r w:rsidRPr="007905D6">
        <w:rPr>
          <w:rFonts w:hint="eastAsia"/>
        </w:rPr>
        <w:t>四年期</w:t>
      </w:r>
      <w:r w:rsidRPr="007905D6">
        <w:t>(110</w:t>
      </w:r>
      <w:r w:rsidRPr="007905D6">
        <w:rPr>
          <w:rFonts w:hint="eastAsia"/>
        </w:rPr>
        <w:t>年</w:t>
      </w:r>
      <w:r w:rsidRPr="007905D6">
        <w:t>9</w:t>
      </w:r>
      <w:r w:rsidRPr="007905D6">
        <w:rPr>
          <w:rFonts w:hint="eastAsia"/>
        </w:rPr>
        <w:t>月至</w:t>
      </w:r>
      <w:r w:rsidRPr="007905D6">
        <w:t>113</w:t>
      </w:r>
      <w:r w:rsidRPr="007905D6">
        <w:rPr>
          <w:rFonts w:hint="eastAsia"/>
        </w:rPr>
        <w:t>年</w:t>
      </w:r>
      <w:r w:rsidRPr="007905D6">
        <w:t>12</w:t>
      </w:r>
      <w:r w:rsidRPr="007905D6">
        <w:rPr>
          <w:rFonts w:hint="eastAsia"/>
        </w:rPr>
        <w:t>月</w:t>
      </w:r>
      <w:r w:rsidRPr="007905D6">
        <w:t>)</w:t>
      </w:r>
      <w:r w:rsidRPr="007905D6">
        <w:rPr>
          <w:rFonts w:hint="eastAsia"/>
        </w:rPr>
        <w:t>滾動式檢討及第</w:t>
      </w:r>
      <w:r w:rsidRPr="007905D6">
        <w:t>3</w:t>
      </w:r>
      <w:r w:rsidRPr="007905D6">
        <w:rPr>
          <w:rFonts w:hint="eastAsia"/>
        </w:rPr>
        <w:t>期特別預算籌編。</w:t>
      </w:r>
    </w:p>
    <w:p w:rsidR="006C5B17" w:rsidRPr="007905D6" w:rsidRDefault="006C5B17" w:rsidP="005E15EA">
      <w:pPr>
        <w:pStyle w:val="k12"/>
        <w:spacing w:line="570" w:lineRule="exact"/>
        <w:ind w:left="240" w:firstLine="640"/>
      </w:pPr>
      <w:r w:rsidRPr="007905D6">
        <w:rPr>
          <w:rFonts w:hint="eastAsia"/>
        </w:rPr>
        <w:t>感謝大院</w:t>
      </w:r>
      <w:r w:rsidRPr="007905D6">
        <w:rPr>
          <w:rFonts w:hint="eastAsia"/>
        </w:rPr>
        <w:t>110</w:t>
      </w:r>
      <w:r w:rsidRPr="007905D6">
        <w:rPr>
          <w:rFonts w:hint="eastAsia"/>
        </w:rPr>
        <w:t>年</w:t>
      </w:r>
      <w:r w:rsidRPr="007905D6">
        <w:t>1</w:t>
      </w:r>
      <w:r w:rsidRPr="007905D6">
        <w:rPr>
          <w:rFonts w:hint="eastAsia"/>
        </w:rPr>
        <w:t>月</w:t>
      </w:r>
      <w:r w:rsidRPr="007905D6">
        <w:t>19</w:t>
      </w:r>
      <w:r w:rsidRPr="007905D6">
        <w:rPr>
          <w:rFonts w:hint="eastAsia"/>
        </w:rPr>
        <w:t>日三讀通過前瞻基礎建設計畫第</w:t>
      </w:r>
      <w:r w:rsidRPr="007905D6">
        <w:t>3</w:t>
      </w:r>
      <w:r w:rsidRPr="007905D6">
        <w:rPr>
          <w:rFonts w:hint="eastAsia"/>
        </w:rPr>
        <w:t>期特別預算</w:t>
      </w:r>
      <w:r w:rsidRPr="007905D6">
        <w:t>2,298</w:t>
      </w:r>
      <w:r w:rsidRPr="007905D6">
        <w:rPr>
          <w:rFonts w:hint="eastAsia"/>
        </w:rPr>
        <w:t>億餘元，本期特別預算將著重數位建設及</w:t>
      </w:r>
      <w:r w:rsidRPr="007905D6">
        <w:t>5G</w:t>
      </w:r>
      <w:r w:rsidRPr="007905D6">
        <w:rPr>
          <w:rFonts w:hint="eastAsia"/>
        </w:rPr>
        <w:t>發展，也將積極投入</w:t>
      </w:r>
      <w:r w:rsidRPr="007905D6">
        <w:t>AI</w:t>
      </w:r>
      <w:r w:rsidRPr="007905D6">
        <w:rPr>
          <w:rFonts w:hint="eastAsia"/>
        </w:rPr>
        <w:t>、</w:t>
      </w:r>
      <w:proofErr w:type="gramStart"/>
      <w:r w:rsidRPr="007905D6">
        <w:rPr>
          <w:rFonts w:hint="eastAsia"/>
        </w:rPr>
        <w:t>資安等</w:t>
      </w:r>
      <w:proofErr w:type="gramEnd"/>
      <w:r w:rsidRPr="007905D6">
        <w:t>6</w:t>
      </w:r>
      <w:r w:rsidRPr="007905D6">
        <w:rPr>
          <w:rFonts w:hint="eastAsia"/>
        </w:rPr>
        <w:t>大核心戰略產業、強化產業創新轉型，推動產業振興發展所需基礎建設，以厚植國家競爭力；同時亦將支應均衡區域發展之城鄉建設計畫、</w:t>
      </w:r>
      <w:r w:rsidRPr="007905D6">
        <w:t>2030</w:t>
      </w:r>
      <w:r w:rsidRPr="007905D6">
        <w:rPr>
          <w:rFonts w:hint="eastAsia"/>
        </w:rPr>
        <w:t>雙語國家政策、國中小學加裝冷氣及強化電路設備等相關經費，</w:t>
      </w:r>
      <w:r w:rsidR="005D1EE4" w:rsidRPr="007905D6">
        <w:rPr>
          <w:rFonts w:hint="eastAsia"/>
          <w:lang w:eastAsia="zh-HK"/>
        </w:rPr>
        <w:t>屬於</w:t>
      </w:r>
      <w:r w:rsidRPr="007905D6">
        <w:rPr>
          <w:rFonts w:hint="eastAsia"/>
        </w:rPr>
        <w:t>軟性的長照、幼托、食安等計畫，也將持續推動。</w:t>
      </w:r>
    </w:p>
    <w:p w:rsidR="00822BA7" w:rsidRPr="007905D6" w:rsidRDefault="00D970E3" w:rsidP="005E15EA">
      <w:pPr>
        <w:pStyle w:val="k12"/>
        <w:spacing w:line="570" w:lineRule="exact"/>
        <w:ind w:left="240" w:firstLine="640"/>
      </w:pPr>
      <w:r w:rsidRPr="007905D6">
        <w:rPr>
          <w:rFonts w:hint="eastAsia"/>
        </w:rPr>
        <w:t>為掌握計畫執行進度及品質，本會已訂定「前瞻基礎建設計畫績效管考作業準則」，公共建設及科技發展計畫分由行政院公共工程委員會及</w:t>
      </w:r>
      <w:proofErr w:type="gramStart"/>
      <w:r w:rsidRPr="007905D6">
        <w:rPr>
          <w:rFonts w:hint="eastAsia"/>
        </w:rPr>
        <w:t>科技部管考</w:t>
      </w:r>
      <w:proofErr w:type="gramEnd"/>
      <w:r w:rsidRPr="007905D6">
        <w:rPr>
          <w:rFonts w:hint="eastAsia"/>
        </w:rPr>
        <w:t>，本會統籌專案列管，持續按月追蹤、按季檢討執行進度及按年檢討總績效，並將奉行政院核定之季報與年報公開於該院全球資訊網及函送</w:t>
      </w:r>
      <w:r w:rsidR="005D1EE4" w:rsidRPr="007905D6">
        <w:rPr>
          <w:rFonts w:hint="eastAsia"/>
          <w:lang w:eastAsia="zh-HK"/>
        </w:rPr>
        <w:t>貴</w:t>
      </w:r>
      <w:r w:rsidRPr="007905D6">
        <w:rPr>
          <w:rFonts w:hint="eastAsia"/>
        </w:rPr>
        <w:t>經濟委員會參考。</w:t>
      </w:r>
    </w:p>
    <w:p w:rsidR="00035387" w:rsidRPr="007905D6" w:rsidRDefault="00035387" w:rsidP="000C1991">
      <w:pPr>
        <w:pStyle w:val="k1a"/>
        <w:spacing w:before="180" w:after="180" w:line="562" w:lineRule="exact"/>
      </w:pPr>
      <w:bookmarkStart w:id="24" w:name="_Toc66465052"/>
      <w:r w:rsidRPr="007905D6">
        <w:rPr>
          <w:lang w:eastAsia="zh-HK"/>
        </w:rPr>
        <w:lastRenderedPageBreak/>
        <w:t>二、</w:t>
      </w:r>
      <w:r w:rsidRPr="007905D6">
        <w:t>精實推動地方創生</w:t>
      </w:r>
      <w:bookmarkEnd w:id="24"/>
    </w:p>
    <w:p w:rsidR="00035387" w:rsidRPr="007905D6" w:rsidRDefault="00035387" w:rsidP="000C1991">
      <w:pPr>
        <w:pStyle w:val="k12"/>
        <w:spacing w:line="562" w:lineRule="exact"/>
        <w:ind w:left="240" w:firstLine="640"/>
      </w:pPr>
      <w:r w:rsidRPr="007905D6">
        <w:rPr>
          <w:rFonts w:hint="eastAsia"/>
        </w:rPr>
        <w:t>為鼓勵青年留鄉或返鄉，讓地方產業有適當配套建設支持，本會積極思考地方創生政策之精進，提出「加速推動地方創生計畫」，自</w:t>
      </w:r>
      <w:r w:rsidRPr="007905D6">
        <w:t>110</w:t>
      </w:r>
      <w:r w:rsidRPr="007905D6">
        <w:rPr>
          <w:rFonts w:hint="eastAsia"/>
        </w:rPr>
        <w:t>年起進一步統合跨部會地方創生資源，編列</w:t>
      </w:r>
      <w:r w:rsidRPr="007905D6">
        <w:t>5</w:t>
      </w:r>
      <w:r w:rsidRPr="007905D6">
        <w:rPr>
          <w:rFonts w:hint="eastAsia"/>
        </w:rPr>
        <w:t>年</w:t>
      </w:r>
      <w:r w:rsidRPr="007905D6">
        <w:t>60</w:t>
      </w:r>
      <w:r w:rsidRPr="007905D6">
        <w:rPr>
          <w:rFonts w:hint="eastAsia"/>
        </w:rPr>
        <w:t>億元預算，並從五大方向著手強化：</w:t>
      </w:r>
    </w:p>
    <w:p w:rsidR="00035387" w:rsidRPr="007905D6" w:rsidRDefault="00830525" w:rsidP="00A168C2">
      <w:pPr>
        <w:pStyle w:val="k2a"/>
        <w:spacing w:beforeLines="0" w:before="0"/>
        <w:ind w:left="934" w:hanging="694"/>
        <w:rPr>
          <w:color w:val="auto"/>
        </w:rPr>
      </w:pPr>
      <w:r w:rsidRPr="007905D6">
        <w:rPr>
          <w:rFonts w:ascii="標楷體" w:hAnsi="標楷體" w:hint="eastAsia"/>
          <w:color w:val="auto"/>
        </w:rPr>
        <w:t>(</w:t>
      </w:r>
      <w:proofErr w:type="gramStart"/>
      <w:r w:rsidR="00035387" w:rsidRPr="007905D6">
        <w:rPr>
          <w:rFonts w:ascii="標楷體" w:hAnsi="標楷體" w:hint="eastAsia"/>
          <w:color w:val="auto"/>
        </w:rPr>
        <w:t>一</w:t>
      </w:r>
      <w:proofErr w:type="gramEnd"/>
      <w:r w:rsidRPr="007905D6">
        <w:rPr>
          <w:rFonts w:ascii="標楷體" w:hAnsi="標楷體" w:hint="eastAsia"/>
          <w:color w:val="auto"/>
        </w:rPr>
        <w:t>)</w:t>
      </w:r>
      <w:r w:rsidR="00035387" w:rsidRPr="007905D6">
        <w:rPr>
          <w:rFonts w:hint="eastAsia"/>
          <w:color w:val="auto"/>
        </w:rPr>
        <w:t>多元徵案：為擴大地方提案能量，未來地方青年、團體等如有好</w:t>
      </w:r>
      <w:proofErr w:type="gramStart"/>
      <w:r w:rsidR="00035387" w:rsidRPr="007905D6">
        <w:rPr>
          <w:rFonts w:hint="eastAsia"/>
          <w:color w:val="auto"/>
        </w:rPr>
        <w:t>的創生事業</w:t>
      </w:r>
      <w:proofErr w:type="gramEnd"/>
      <w:r w:rsidR="00035387" w:rsidRPr="007905D6">
        <w:rPr>
          <w:rFonts w:hint="eastAsia"/>
          <w:color w:val="auto"/>
        </w:rPr>
        <w:t>提案構想，在兼顧在地性、公共性、持續自主營運等前提下，得透過就近之青年工作站或分區輔導中心諮詢協助後，提出申請，由分區輔導中心視事業提案涉及地方政府權責情形，協助納入該管地方創生計畫；或協助整合當地其他事業提案需求，匯集為當地</w:t>
      </w:r>
      <w:proofErr w:type="gramStart"/>
      <w:r w:rsidR="00035387" w:rsidRPr="007905D6">
        <w:rPr>
          <w:rFonts w:hint="eastAsia"/>
          <w:color w:val="auto"/>
        </w:rPr>
        <w:t>地</w:t>
      </w:r>
      <w:proofErr w:type="gramEnd"/>
      <w:r w:rsidR="00035387" w:rsidRPr="007905D6">
        <w:rPr>
          <w:rFonts w:hint="eastAsia"/>
          <w:color w:val="auto"/>
        </w:rPr>
        <w:t>方創生計畫後，循程序辦理。</w:t>
      </w:r>
    </w:p>
    <w:p w:rsidR="00035387" w:rsidRPr="007905D6" w:rsidRDefault="00830525" w:rsidP="00A168C2">
      <w:pPr>
        <w:pStyle w:val="k2a"/>
        <w:spacing w:beforeLines="0" w:before="0"/>
        <w:ind w:left="934" w:hanging="694"/>
        <w:rPr>
          <w:color w:val="auto"/>
        </w:rPr>
      </w:pPr>
      <w:r w:rsidRPr="007905D6">
        <w:rPr>
          <w:rFonts w:ascii="標楷體" w:hAnsi="標楷體" w:hint="eastAsia"/>
          <w:color w:val="auto"/>
        </w:rPr>
        <w:t>(</w:t>
      </w:r>
      <w:r w:rsidR="00035387" w:rsidRPr="007905D6">
        <w:rPr>
          <w:rFonts w:ascii="標楷體" w:hAnsi="標楷體" w:hint="eastAsia"/>
          <w:color w:val="auto"/>
        </w:rPr>
        <w:t>二</w:t>
      </w:r>
      <w:r w:rsidRPr="007905D6">
        <w:rPr>
          <w:rFonts w:ascii="標楷體" w:hAnsi="標楷體" w:hint="eastAsia"/>
          <w:color w:val="auto"/>
        </w:rPr>
        <w:t>)</w:t>
      </w:r>
      <w:r w:rsidR="00035387" w:rsidRPr="007905D6">
        <w:rPr>
          <w:rFonts w:hint="eastAsia"/>
          <w:color w:val="auto"/>
        </w:rPr>
        <w:t>設置青年工作站：為強化青年留鄉或返鄉支持系統，</w:t>
      </w:r>
      <w:r w:rsidR="00035387" w:rsidRPr="007905D6">
        <w:rPr>
          <w:color w:val="auto"/>
        </w:rPr>
        <w:t>110</w:t>
      </w:r>
      <w:r w:rsidR="00035387" w:rsidRPr="007905D6">
        <w:rPr>
          <w:rFonts w:hint="eastAsia"/>
          <w:color w:val="auto"/>
        </w:rPr>
        <w:t>年預計設置</w:t>
      </w:r>
      <w:r w:rsidR="00035387" w:rsidRPr="007905D6">
        <w:rPr>
          <w:color w:val="auto"/>
        </w:rPr>
        <w:t>30</w:t>
      </w:r>
      <w:r w:rsidR="00035387" w:rsidRPr="007905D6">
        <w:rPr>
          <w:rFonts w:hint="eastAsia"/>
          <w:color w:val="auto"/>
        </w:rPr>
        <w:t>處，實質鼓勵具在</w:t>
      </w:r>
      <w:proofErr w:type="gramStart"/>
      <w:r w:rsidR="00035387" w:rsidRPr="007905D6">
        <w:rPr>
          <w:rFonts w:hint="eastAsia"/>
          <w:color w:val="auto"/>
        </w:rPr>
        <w:t>地蹲點經營</w:t>
      </w:r>
      <w:proofErr w:type="gramEnd"/>
      <w:r w:rsidR="00035387" w:rsidRPr="007905D6">
        <w:rPr>
          <w:rFonts w:hint="eastAsia"/>
          <w:color w:val="auto"/>
        </w:rPr>
        <w:t>地方創生事業經驗者，陪伴輔導青年留鄉或返鄉紮根開創地方創生事業，並串聯地方公私部門協助永續經營。</w:t>
      </w:r>
    </w:p>
    <w:p w:rsidR="00035387" w:rsidRPr="007905D6" w:rsidRDefault="00830525" w:rsidP="00A168C2">
      <w:pPr>
        <w:pStyle w:val="k2a"/>
        <w:spacing w:beforeLines="0" w:before="0"/>
        <w:ind w:left="934" w:hanging="694"/>
        <w:rPr>
          <w:color w:val="auto"/>
        </w:rPr>
      </w:pPr>
      <w:r w:rsidRPr="007905D6">
        <w:rPr>
          <w:rFonts w:ascii="標楷體" w:hAnsi="標楷體" w:hint="eastAsia"/>
          <w:color w:val="auto"/>
        </w:rPr>
        <w:t>(</w:t>
      </w:r>
      <w:r w:rsidR="00035387" w:rsidRPr="007905D6">
        <w:rPr>
          <w:rFonts w:ascii="標楷體" w:hAnsi="標楷體" w:hint="eastAsia"/>
          <w:color w:val="auto"/>
        </w:rPr>
        <w:t>三</w:t>
      </w:r>
      <w:r w:rsidRPr="007905D6">
        <w:rPr>
          <w:rFonts w:ascii="標楷體" w:hAnsi="標楷體" w:hint="eastAsia"/>
          <w:color w:val="auto"/>
        </w:rPr>
        <w:t>)</w:t>
      </w:r>
      <w:r w:rsidR="00035387" w:rsidRPr="007905D6">
        <w:rPr>
          <w:rFonts w:hint="eastAsia"/>
          <w:color w:val="auto"/>
        </w:rPr>
        <w:t>活化公有空間：補助地方政府辦理公有空間環境整備活化，</w:t>
      </w:r>
      <w:r w:rsidR="00035387" w:rsidRPr="007905D6">
        <w:rPr>
          <w:color w:val="auto"/>
        </w:rPr>
        <w:t>110</w:t>
      </w:r>
      <w:r w:rsidR="00035387" w:rsidRPr="007905D6">
        <w:rPr>
          <w:rFonts w:hint="eastAsia"/>
          <w:color w:val="auto"/>
        </w:rPr>
        <w:t>年預計補助</w:t>
      </w:r>
      <w:r w:rsidR="00035387" w:rsidRPr="007905D6">
        <w:rPr>
          <w:color w:val="auto"/>
        </w:rPr>
        <w:t>20</w:t>
      </w:r>
      <w:r w:rsidR="00035387" w:rsidRPr="007905D6">
        <w:rPr>
          <w:rFonts w:hint="eastAsia"/>
          <w:color w:val="auto"/>
        </w:rPr>
        <w:t>處，作為地方創生推動經營場域，發揮永續性、公益性及在</w:t>
      </w:r>
      <w:proofErr w:type="gramStart"/>
      <w:r w:rsidR="00035387" w:rsidRPr="007905D6">
        <w:rPr>
          <w:rFonts w:hint="eastAsia"/>
          <w:color w:val="auto"/>
        </w:rPr>
        <w:t>地共好效益</w:t>
      </w:r>
      <w:proofErr w:type="gramEnd"/>
      <w:r w:rsidR="00035387" w:rsidRPr="007905D6">
        <w:rPr>
          <w:rFonts w:hint="eastAsia"/>
          <w:color w:val="auto"/>
        </w:rPr>
        <w:t>，共創地方發展契機。另透過中興新村閒置空間活化再生，作為</w:t>
      </w:r>
      <w:proofErr w:type="gramStart"/>
      <w:r w:rsidR="00035387" w:rsidRPr="007905D6">
        <w:rPr>
          <w:rFonts w:hint="eastAsia"/>
          <w:color w:val="auto"/>
        </w:rPr>
        <w:t>創生培能平臺</w:t>
      </w:r>
      <w:proofErr w:type="gramEnd"/>
      <w:r w:rsidR="00035387" w:rsidRPr="007905D6">
        <w:rPr>
          <w:rFonts w:hint="eastAsia"/>
          <w:color w:val="auto"/>
        </w:rPr>
        <w:t>，串連在地法人及社群，促進跨領域合作。</w:t>
      </w:r>
    </w:p>
    <w:p w:rsidR="00035387" w:rsidRPr="007905D6" w:rsidRDefault="00830525" w:rsidP="00A168C2">
      <w:pPr>
        <w:pStyle w:val="k2a"/>
        <w:spacing w:beforeLines="0" w:before="0"/>
        <w:ind w:left="934" w:hanging="694"/>
        <w:rPr>
          <w:color w:val="auto"/>
        </w:rPr>
      </w:pPr>
      <w:r w:rsidRPr="007905D6">
        <w:rPr>
          <w:rFonts w:ascii="標楷體" w:hAnsi="標楷體" w:hint="eastAsia"/>
          <w:color w:val="auto"/>
        </w:rPr>
        <w:lastRenderedPageBreak/>
        <w:t>(</w:t>
      </w:r>
      <w:r w:rsidR="00035387" w:rsidRPr="007905D6">
        <w:rPr>
          <w:rFonts w:ascii="標楷體" w:hAnsi="標楷體" w:hint="eastAsia"/>
          <w:color w:val="auto"/>
        </w:rPr>
        <w:t>四</w:t>
      </w:r>
      <w:r w:rsidRPr="007905D6">
        <w:rPr>
          <w:rFonts w:ascii="標楷體" w:hAnsi="標楷體" w:hint="eastAsia"/>
          <w:color w:val="auto"/>
        </w:rPr>
        <w:t>)</w:t>
      </w:r>
      <w:r w:rsidR="00035387" w:rsidRPr="007905D6">
        <w:rPr>
          <w:rFonts w:hint="eastAsia"/>
          <w:color w:val="auto"/>
        </w:rPr>
        <w:t>成立分區輔導中心：</w:t>
      </w:r>
      <w:proofErr w:type="gramStart"/>
      <w:r w:rsidR="00035387" w:rsidRPr="007905D6">
        <w:rPr>
          <w:rFonts w:hint="eastAsia"/>
          <w:color w:val="auto"/>
        </w:rPr>
        <w:t>建構北</w:t>
      </w:r>
      <w:proofErr w:type="gramEnd"/>
      <w:r w:rsidR="00035387" w:rsidRPr="007905D6">
        <w:rPr>
          <w:rFonts w:hint="eastAsia"/>
          <w:color w:val="auto"/>
        </w:rPr>
        <w:t>、中、南、東分區輔導中心，整合產、學、</w:t>
      </w:r>
      <w:proofErr w:type="gramStart"/>
      <w:r w:rsidR="00035387" w:rsidRPr="007905D6">
        <w:rPr>
          <w:rFonts w:hint="eastAsia"/>
          <w:color w:val="auto"/>
        </w:rPr>
        <w:t>研</w:t>
      </w:r>
      <w:proofErr w:type="gramEnd"/>
      <w:r w:rsidR="00035387" w:rsidRPr="007905D6">
        <w:rPr>
          <w:rFonts w:hint="eastAsia"/>
          <w:color w:val="auto"/>
        </w:rPr>
        <w:t>、社，建構區域型輔導網絡系統，加大外部輔導能量，協助地方團隊及鄉鎮公所發想，加速提出地方創生計畫。</w:t>
      </w:r>
    </w:p>
    <w:p w:rsidR="000C1991" w:rsidRPr="007905D6" w:rsidRDefault="00830525" w:rsidP="000C1991">
      <w:pPr>
        <w:pStyle w:val="k2a"/>
        <w:spacing w:beforeLines="0" w:before="0" w:line="564" w:lineRule="exact"/>
        <w:ind w:left="934" w:hanging="694"/>
        <w:rPr>
          <w:color w:val="auto"/>
          <w:szCs w:val="32"/>
        </w:rPr>
      </w:pPr>
      <w:r w:rsidRPr="007905D6">
        <w:rPr>
          <w:rFonts w:ascii="標楷體" w:hAnsi="標楷體" w:hint="eastAsia"/>
          <w:color w:val="auto"/>
        </w:rPr>
        <w:t>(</w:t>
      </w:r>
      <w:r w:rsidR="00035387" w:rsidRPr="007905D6">
        <w:rPr>
          <w:rFonts w:ascii="標楷體" w:hAnsi="標楷體" w:hint="eastAsia"/>
          <w:color w:val="auto"/>
        </w:rPr>
        <w:t>五</w:t>
      </w:r>
      <w:r w:rsidRPr="007905D6">
        <w:rPr>
          <w:rFonts w:ascii="標楷體" w:hAnsi="標楷體" w:hint="eastAsia"/>
          <w:color w:val="auto"/>
        </w:rPr>
        <w:t>)</w:t>
      </w:r>
      <w:r w:rsidR="00035387" w:rsidRPr="007905D6">
        <w:rPr>
          <w:rFonts w:hint="eastAsia"/>
          <w:color w:val="auto"/>
        </w:rPr>
        <w:t>設置專案辦公室：強化部會及地方政府間之溝通與聯繫整合，協助追蹤執行情形，並適時提供必要協助，加速計畫落實。</w:t>
      </w:r>
    </w:p>
    <w:p w:rsidR="00035387" w:rsidRPr="007905D6" w:rsidRDefault="00830525" w:rsidP="000C1991">
      <w:pPr>
        <w:pStyle w:val="k1a"/>
        <w:spacing w:beforeLines="0" w:before="0" w:after="180" w:line="558" w:lineRule="exact"/>
        <w:rPr>
          <w:szCs w:val="32"/>
          <w:lang w:eastAsia="zh-HK"/>
        </w:rPr>
      </w:pPr>
      <w:bookmarkStart w:id="25" w:name="_Toc66465053"/>
      <w:r w:rsidRPr="007905D6">
        <w:rPr>
          <w:szCs w:val="32"/>
          <w:lang w:eastAsia="zh-HK"/>
        </w:rPr>
        <w:t>三、</w:t>
      </w:r>
      <w:r w:rsidR="00035387" w:rsidRPr="007905D6">
        <w:rPr>
          <w:szCs w:val="32"/>
          <w:lang w:eastAsia="zh-HK"/>
        </w:rPr>
        <w:t>優化花東離島建設</w:t>
      </w:r>
      <w:bookmarkEnd w:id="25"/>
    </w:p>
    <w:p w:rsidR="00035387" w:rsidRPr="007905D6" w:rsidRDefault="00830525" w:rsidP="00C819E3">
      <w:pPr>
        <w:pStyle w:val="k2a"/>
        <w:spacing w:before="180"/>
        <w:ind w:left="934" w:hanging="694"/>
        <w:rPr>
          <w:color w:val="auto"/>
          <w:szCs w:val="32"/>
        </w:rPr>
      </w:pPr>
      <w:r w:rsidRPr="007905D6">
        <w:rPr>
          <w:rFonts w:ascii="標楷體" w:hAnsi="標楷體"/>
          <w:color w:val="auto"/>
          <w:szCs w:val="32"/>
        </w:rPr>
        <w:t>(</w:t>
      </w:r>
      <w:proofErr w:type="gramStart"/>
      <w:r w:rsidR="00035387" w:rsidRPr="007905D6">
        <w:rPr>
          <w:rFonts w:ascii="標楷體" w:hAnsi="標楷體"/>
          <w:color w:val="auto"/>
          <w:szCs w:val="32"/>
        </w:rPr>
        <w:t>一</w:t>
      </w:r>
      <w:proofErr w:type="gramEnd"/>
      <w:r w:rsidRPr="007905D6">
        <w:rPr>
          <w:rFonts w:ascii="標楷體" w:hAnsi="標楷體"/>
          <w:color w:val="auto"/>
          <w:szCs w:val="32"/>
        </w:rPr>
        <w:t>)</w:t>
      </w:r>
      <w:r w:rsidR="00035387" w:rsidRPr="007905D6">
        <w:rPr>
          <w:color w:val="auto"/>
          <w:szCs w:val="32"/>
        </w:rPr>
        <w:t>花東建設</w:t>
      </w:r>
    </w:p>
    <w:p w:rsidR="00035387" w:rsidRPr="007905D6" w:rsidRDefault="00035387" w:rsidP="008A3313">
      <w:pPr>
        <w:pStyle w:val="k22"/>
        <w:ind w:left="720" w:firstLine="640"/>
      </w:pPr>
      <w:r w:rsidRPr="007905D6">
        <w:rPr>
          <w:rFonts w:hint="eastAsia"/>
        </w:rPr>
        <w:t>為維護花東地區自然生態景觀，發展多元文化特色，及促進當地繁榮與發展，</w:t>
      </w:r>
      <w:r w:rsidRPr="007905D6">
        <w:t>110</w:t>
      </w:r>
      <w:r w:rsidRPr="007905D6">
        <w:rPr>
          <w:rFonts w:hint="eastAsia"/>
        </w:rPr>
        <w:t>年國庫編列</w:t>
      </w:r>
      <w:r w:rsidRPr="007905D6">
        <w:t>255.8</w:t>
      </w:r>
      <w:r w:rsidRPr="007905D6">
        <w:rPr>
          <w:rFonts w:hint="eastAsia"/>
        </w:rPr>
        <w:t>億元</w:t>
      </w:r>
      <w:proofErr w:type="gramStart"/>
      <w:r w:rsidRPr="007905D6">
        <w:rPr>
          <w:rFonts w:hint="eastAsia"/>
        </w:rPr>
        <w:t>撥充花東</w:t>
      </w:r>
      <w:proofErr w:type="gramEnd"/>
      <w:r w:rsidRPr="007905D6">
        <w:rPr>
          <w:rFonts w:hint="eastAsia"/>
        </w:rPr>
        <w:t>地區永續發展基金，以符「花東地區發展條例」</w:t>
      </w:r>
      <w:r w:rsidRPr="007905D6">
        <w:t>10</w:t>
      </w:r>
      <w:r w:rsidRPr="007905D6">
        <w:rPr>
          <w:rFonts w:hint="eastAsia"/>
        </w:rPr>
        <w:t>年</w:t>
      </w:r>
      <w:r w:rsidRPr="007905D6">
        <w:t>400</w:t>
      </w:r>
      <w:r w:rsidRPr="007905D6">
        <w:rPr>
          <w:rFonts w:hint="eastAsia"/>
        </w:rPr>
        <w:t>億元之基金額度規定；另為協助地方政府落實推動花蓮及</w:t>
      </w:r>
      <w:proofErr w:type="gramStart"/>
      <w:r w:rsidRPr="007905D6">
        <w:rPr>
          <w:rFonts w:hint="eastAsia"/>
        </w:rPr>
        <w:t>臺</w:t>
      </w:r>
      <w:proofErr w:type="gramEnd"/>
      <w:r w:rsidRPr="007905D6">
        <w:rPr>
          <w:rFonts w:hint="eastAsia"/>
        </w:rPr>
        <w:t>東縣第三期</w:t>
      </w:r>
      <w:r w:rsidRPr="007905D6">
        <w:t>(109</w:t>
      </w:r>
      <w:r w:rsidRPr="007905D6">
        <w:rPr>
          <w:rFonts w:hint="eastAsia"/>
        </w:rPr>
        <w:t>至</w:t>
      </w:r>
      <w:r w:rsidRPr="007905D6">
        <w:t>112</w:t>
      </w:r>
      <w:r w:rsidRPr="007905D6">
        <w:rPr>
          <w:rFonts w:hint="eastAsia"/>
        </w:rPr>
        <w:t>年</w:t>
      </w:r>
      <w:r w:rsidRPr="007905D6">
        <w:t>)</w:t>
      </w:r>
      <w:r w:rsidRPr="007905D6">
        <w:rPr>
          <w:rFonts w:hint="eastAsia"/>
        </w:rPr>
        <w:t>綜合發展實施方案，基金</w:t>
      </w:r>
      <w:r w:rsidRPr="007905D6">
        <w:t>110</w:t>
      </w:r>
      <w:r w:rsidRPr="007905D6">
        <w:rPr>
          <w:rFonts w:hint="eastAsia"/>
        </w:rPr>
        <w:t>年編列補助預算</w:t>
      </w:r>
      <w:r w:rsidRPr="007905D6">
        <w:t>27</w:t>
      </w:r>
      <w:r w:rsidRPr="007905D6">
        <w:rPr>
          <w:rFonts w:hint="eastAsia"/>
        </w:rPr>
        <w:t>億元，持續促進觀光、文化、原民、環境、產業、交通、醫療、社福及教育等各面向發展，並配合花東二縣政府辦理之上開方案滾動檢討，適時提供經費</w:t>
      </w:r>
      <w:proofErr w:type="gramStart"/>
      <w:r w:rsidRPr="007905D6">
        <w:rPr>
          <w:rFonts w:hint="eastAsia"/>
        </w:rPr>
        <w:t>挹</w:t>
      </w:r>
      <w:proofErr w:type="gramEnd"/>
      <w:r w:rsidRPr="007905D6">
        <w:rPr>
          <w:rFonts w:hint="eastAsia"/>
        </w:rPr>
        <w:t>注，以滿足地方發展需求，讓資源更有效運用。未來本會將持續善用花東地區自然環境及多元文化之發展優勢，積極整合跨部會資源推動相關建設，以打造更具創力、活力、魅力的幸福家園。</w:t>
      </w:r>
    </w:p>
    <w:p w:rsidR="00830525" w:rsidRPr="007905D6" w:rsidRDefault="00830525" w:rsidP="00C819E3">
      <w:pPr>
        <w:pStyle w:val="k2a"/>
        <w:spacing w:before="180"/>
        <w:ind w:left="934" w:hanging="694"/>
        <w:rPr>
          <w:color w:val="auto"/>
          <w:szCs w:val="32"/>
        </w:rPr>
      </w:pPr>
      <w:r w:rsidRPr="007905D6">
        <w:rPr>
          <w:rFonts w:ascii="標楷體" w:hAnsi="標楷體"/>
          <w:color w:val="auto"/>
          <w:szCs w:val="32"/>
        </w:rPr>
        <w:t>(二)</w:t>
      </w:r>
      <w:r w:rsidRPr="007905D6">
        <w:rPr>
          <w:color w:val="auto"/>
          <w:szCs w:val="32"/>
        </w:rPr>
        <w:t>離島建設</w:t>
      </w:r>
    </w:p>
    <w:p w:rsidR="00830525" w:rsidRPr="007905D6" w:rsidRDefault="00830525" w:rsidP="00C819E3">
      <w:pPr>
        <w:pStyle w:val="k22"/>
        <w:ind w:left="720" w:firstLine="640"/>
        <w:rPr>
          <w:szCs w:val="32"/>
        </w:rPr>
      </w:pPr>
      <w:r w:rsidRPr="007905D6">
        <w:rPr>
          <w:rFonts w:hint="eastAsia"/>
        </w:rPr>
        <w:t>為持續推動離島地區永續發展，本會於</w:t>
      </w:r>
      <w:r w:rsidRPr="007905D6">
        <w:t>110</w:t>
      </w:r>
      <w:r w:rsidRPr="007905D6">
        <w:rPr>
          <w:rFonts w:hint="eastAsia"/>
        </w:rPr>
        <w:t>年編列離島建設基金</w:t>
      </w:r>
      <w:r w:rsidRPr="007905D6">
        <w:t>9</w:t>
      </w:r>
      <w:r w:rsidRPr="007905D6">
        <w:rPr>
          <w:rFonts w:hint="eastAsia"/>
        </w:rPr>
        <w:t>億元，將會同有關部會協助各離島縣政</w:t>
      </w:r>
      <w:r w:rsidRPr="007905D6">
        <w:rPr>
          <w:rFonts w:hint="eastAsia"/>
        </w:rPr>
        <w:lastRenderedPageBreak/>
        <w:t>府</w:t>
      </w:r>
      <w:proofErr w:type="gramStart"/>
      <w:r w:rsidRPr="007905D6">
        <w:rPr>
          <w:rFonts w:hint="eastAsia"/>
        </w:rPr>
        <w:t>賡</w:t>
      </w:r>
      <w:proofErr w:type="gramEnd"/>
      <w:r w:rsidRPr="007905D6">
        <w:rPr>
          <w:rFonts w:hint="eastAsia"/>
        </w:rPr>
        <w:t>續推動「第五期</w:t>
      </w:r>
      <w:r w:rsidRPr="007905D6">
        <w:t>(108</w:t>
      </w:r>
      <w:r w:rsidRPr="007905D6">
        <w:rPr>
          <w:rFonts w:hint="eastAsia"/>
        </w:rPr>
        <w:t>至</w:t>
      </w:r>
      <w:r w:rsidRPr="007905D6">
        <w:t>111</w:t>
      </w:r>
      <w:r w:rsidRPr="007905D6">
        <w:rPr>
          <w:rFonts w:hint="eastAsia"/>
        </w:rPr>
        <w:t>年</w:t>
      </w:r>
      <w:r w:rsidRPr="007905D6">
        <w:t>)</w:t>
      </w:r>
      <w:r w:rsidRPr="007905D6">
        <w:rPr>
          <w:rFonts w:hint="eastAsia"/>
        </w:rPr>
        <w:t>離島綜合建設實施方案」，以促進產業、文化、交通、社福、觀光、環境、資源、教育、消防、警政、醫療等基礎建設發展；同時，亦配合地方實際發展需要，辦理方案</w:t>
      </w:r>
      <w:r w:rsidRPr="007905D6">
        <w:t>110</w:t>
      </w:r>
      <w:r w:rsidRPr="007905D6">
        <w:rPr>
          <w:rFonts w:hint="eastAsia"/>
        </w:rPr>
        <w:t>年滾動檢討，機動調整方案內容，符合地方需求。另本會為</w:t>
      </w:r>
      <w:proofErr w:type="gramStart"/>
      <w:r w:rsidRPr="007905D6">
        <w:rPr>
          <w:rFonts w:hint="eastAsia"/>
        </w:rPr>
        <w:t>擘</w:t>
      </w:r>
      <w:proofErr w:type="gramEnd"/>
      <w:r w:rsidRPr="007905D6">
        <w:rPr>
          <w:rFonts w:hint="eastAsia"/>
        </w:rPr>
        <w:t>劃離島地區長遠發展藍圖，指導各縣下一期</w:t>
      </w:r>
      <w:r w:rsidRPr="007905D6">
        <w:t>(</w:t>
      </w:r>
      <w:r w:rsidRPr="007905D6">
        <w:rPr>
          <w:rFonts w:hint="eastAsia"/>
        </w:rPr>
        <w:t>第六期，</w:t>
      </w:r>
      <w:r w:rsidRPr="007905D6">
        <w:rPr>
          <w:szCs w:val="32"/>
        </w:rPr>
        <w:t>112-115</w:t>
      </w:r>
      <w:r w:rsidRPr="007905D6">
        <w:rPr>
          <w:szCs w:val="32"/>
        </w:rPr>
        <w:t>年</w:t>
      </w:r>
      <w:r w:rsidRPr="007905D6">
        <w:rPr>
          <w:szCs w:val="32"/>
        </w:rPr>
        <w:t>)</w:t>
      </w:r>
      <w:r w:rsidRPr="007905D6">
        <w:rPr>
          <w:szCs w:val="32"/>
        </w:rPr>
        <w:t>離島綜合建設實施方案，將</w:t>
      </w:r>
      <w:proofErr w:type="gramStart"/>
      <w:r w:rsidRPr="007905D6">
        <w:rPr>
          <w:szCs w:val="32"/>
        </w:rPr>
        <w:t>蒐</w:t>
      </w:r>
      <w:proofErr w:type="gramEnd"/>
      <w:r w:rsidRPr="007905D6">
        <w:rPr>
          <w:szCs w:val="32"/>
        </w:rPr>
        <w:t>整離島建設條例實行</w:t>
      </w:r>
      <w:r w:rsidRPr="007905D6">
        <w:rPr>
          <w:szCs w:val="32"/>
        </w:rPr>
        <w:t>20</w:t>
      </w:r>
      <w:r w:rsidRPr="007905D6">
        <w:rPr>
          <w:szCs w:val="32"/>
        </w:rPr>
        <w:t>年以來之相關發展與建設，並將結合國際發展趨勢、國內地方創生發展以及未來新科技的導入，為離島地區進行整體發展策略規劃，以引導離島朝向永續發展。</w:t>
      </w:r>
    </w:p>
    <w:p w:rsidR="00B43A29" w:rsidRPr="007905D6" w:rsidRDefault="00B43A29" w:rsidP="00C819E3">
      <w:pPr>
        <w:pStyle w:val="k1a"/>
        <w:spacing w:before="180" w:after="180"/>
      </w:pPr>
      <w:bookmarkStart w:id="26" w:name="_Toc66465054"/>
      <w:r w:rsidRPr="007905D6">
        <w:rPr>
          <w:lang w:eastAsia="zh-HK"/>
        </w:rPr>
        <w:t>四、</w:t>
      </w:r>
      <w:r w:rsidRPr="007905D6">
        <w:t>加速中興新村活化</w:t>
      </w:r>
      <w:bookmarkEnd w:id="26"/>
    </w:p>
    <w:p w:rsidR="00DD486F" w:rsidRPr="007905D6" w:rsidRDefault="00DD486F" w:rsidP="008A3313">
      <w:pPr>
        <w:pStyle w:val="k12"/>
        <w:ind w:left="240" w:firstLine="640"/>
      </w:pPr>
      <w:r w:rsidRPr="007905D6">
        <w:rPr>
          <w:rFonts w:hint="eastAsia"/>
        </w:rPr>
        <w:t>本會</w:t>
      </w:r>
      <w:r w:rsidRPr="007905D6">
        <w:t>108</w:t>
      </w:r>
      <w:r w:rsidRPr="007905D6">
        <w:rPr>
          <w:rFonts w:hint="eastAsia"/>
        </w:rPr>
        <w:t>年起承接中興新村北核心</w:t>
      </w:r>
      <w:r w:rsidRPr="007905D6">
        <w:t>(</w:t>
      </w:r>
      <w:r w:rsidRPr="007905D6">
        <w:rPr>
          <w:rFonts w:hint="eastAsia"/>
        </w:rPr>
        <w:t>行政區</w:t>
      </w:r>
      <w:r w:rsidRPr="007905D6">
        <w:t>)</w:t>
      </w:r>
      <w:r w:rsidRPr="007905D6">
        <w:rPr>
          <w:rFonts w:hint="eastAsia"/>
        </w:rPr>
        <w:t>及中核心</w:t>
      </w:r>
      <w:r w:rsidRPr="007905D6">
        <w:t>(</w:t>
      </w:r>
      <w:r w:rsidRPr="007905D6">
        <w:rPr>
          <w:rFonts w:hint="eastAsia"/>
        </w:rPr>
        <w:t>生活區</w:t>
      </w:r>
      <w:r w:rsidRPr="007905D6">
        <w:t>)224.92</w:t>
      </w:r>
      <w:r w:rsidRPr="007905D6">
        <w:rPr>
          <w:rFonts w:hint="eastAsia"/>
        </w:rPr>
        <w:t>公頃維運管理及活化業務，為加速中興新村整體活化，配合行政院組織改造契機，</w:t>
      </w:r>
      <w:proofErr w:type="gramStart"/>
      <w:r w:rsidRPr="007905D6">
        <w:rPr>
          <w:rFonts w:hint="eastAsia"/>
        </w:rPr>
        <w:t>並媒合組改</w:t>
      </w:r>
      <w:proofErr w:type="gramEnd"/>
      <w:r w:rsidRPr="007905D6">
        <w:rPr>
          <w:rFonts w:hint="eastAsia"/>
        </w:rPr>
        <w:t>及有辦公空間需求機關進駐閒置廳舍，刻正進行閒置倉庫修繕作為公共檔案庫房，辦理</w:t>
      </w:r>
      <w:r w:rsidR="0004218C" w:rsidRPr="007905D6">
        <w:rPr>
          <w:rFonts w:hint="eastAsia"/>
          <w:lang w:eastAsia="zh-HK"/>
        </w:rPr>
        <w:t>原</w:t>
      </w:r>
      <w:r w:rsidRPr="007905D6">
        <w:rPr>
          <w:rFonts w:hint="eastAsia"/>
        </w:rPr>
        <w:t>省民</w:t>
      </w:r>
      <w:r w:rsidR="0004218C" w:rsidRPr="007905D6">
        <w:rPr>
          <w:rFonts w:hint="eastAsia"/>
          <w:lang w:eastAsia="zh-HK"/>
        </w:rPr>
        <w:t>服務中心</w:t>
      </w:r>
      <w:r w:rsidRPr="007905D6">
        <w:rPr>
          <w:rFonts w:hint="eastAsia"/>
        </w:rPr>
        <w:t>、聯合服務中心委外服務案，改善中興新村入口意象外，並</w:t>
      </w:r>
      <w:r w:rsidR="0004218C" w:rsidRPr="007905D6">
        <w:rPr>
          <w:rFonts w:hint="eastAsia"/>
          <w:lang w:eastAsia="zh-HK"/>
        </w:rPr>
        <w:t>積極</w:t>
      </w:r>
      <w:r w:rsidRPr="007905D6">
        <w:rPr>
          <w:rFonts w:hint="eastAsia"/>
        </w:rPr>
        <w:t>規劃地方創生青年創業設置孵化基地，以活化運用更多廳舍及房舍空間使用。</w:t>
      </w:r>
    </w:p>
    <w:p w:rsidR="00DD486F" w:rsidRPr="007905D6" w:rsidRDefault="00DD486F" w:rsidP="008A3313">
      <w:pPr>
        <w:pStyle w:val="k12"/>
        <w:ind w:left="240" w:firstLine="640"/>
      </w:pPr>
      <w:r w:rsidRPr="007905D6">
        <w:rPr>
          <w:rFonts w:hint="eastAsia"/>
        </w:rPr>
        <w:t>本會訂定「中興新村宿舍配住管理原則」，持續配合行政院組織改造機關進駐的進程，瞭解各機關之需求進行宿舍核配，依宿舍修繕原則，簡化文資審議通過程序，辦理宿舍修繕及管理維護，截至</w:t>
      </w:r>
      <w:r w:rsidRPr="007905D6">
        <w:t>110</w:t>
      </w:r>
      <w:r w:rsidRPr="007905D6">
        <w:rPr>
          <w:rFonts w:hint="eastAsia"/>
        </w:rPr>
        <w:t>年</w:t>
      </w:r>
      <w:r w:rsidR="00F437FF" w:rsidRPr="007905D6">
        <w:t>2</w:t>
      </w:r>
      <w:r w:rsidRPr="007905D6">
        <w:rPr>
          <w:rFonts w:hint="eastAsia"/>
        </w:rPr>
        <w:t>月底已完成</w:t>
      </w:r>
      <w:r w:rsidRPr="007905D6">
        <w:t>13</w:t>
      </w:r>
      <w:r w:rsidR="00F437FF" w:rsidRPr="007905D6">
        <w:t>9</w:t>
      </w:r>
      <w:r w:rsidRPr="007905D6">
        <w:rPr>
          <w:rFonts w:hint="eastAsia"/>
        </w:rPr>
        <w:t>戶宿舍核配，並建置中興新村維運</w:t>
      </w:r>
      <w:r w:rsidR="00AD68F0" w:rsidRPr="007905D6">
        <w:rPr>
          <w:rFonts w:hint="eastAsia"/>
        </w:rPr>
        <w:t>平</w:t>
      </w:r>
      <w:proofErr w:type="gramStart"/>
      <w:r w:rsidR="00AD68F0" w:rsidRPr="007905D6">
        <w:rPr>
          <w:rFonts w:hint="eastAsia"/>
        </w:rPr>
        <w:t>臺</w:t>
      </w:r>
      <w:proofErr w:type="gramEnd"/>
      <w:r w:rsidRPr="007905D6">
        <w:rPr>
          <w:rFonts w:hint="eastAsia"/>
        </w:rPr>
        <w:t>，輔助整體維運管理，兼</w:t>
      </w:r>
      <w:r w:rsidRPr="007905D6">
        <w:rPr>
          <w:rFonts w:hint="eastAsia"/>
        </w:rPr>
        <w:lastRenderedPageBreak/>
        <w:t>顧文化景觀保存與活化宿舍之目的。並</w:t>
      </w:r>
      <w:proofErr w:type="gramStart"/>
      <w:r w:rsidRPr="007905D6">
        <w:rPr>
          <w:rFonts w:hint="eastAsia"/>
        </w:rPr>
        <w:t>賡</w:t>
      </w:r>
      <w:proofErr w:type="gramEnd"/>
      <w:r w:rsidRPr="007905D6">
        <w:rPr>
          <w:rFonts w:hint="eastAsia"/>
        </w:rPr>
        <w:t>續辦理各公共區域清潔維護、修繕、綠美化，機關及住戶垃圾清運，公共場所租借管理維運及其他公設</w:t>
      </w:r>
      <w:r w:rsidR="0054696B" w:rsidRPr="007905D6">
        <w:t>(</w:t>
      </w:r>
      <w:r w:rsidRPr="007905D6">
        <w:rPr>
          <w:rFonts w:hint="eastAsia"/>
        </w:rPr>
        <w:t>如公園、道路、公共設施等</w:t>
      </w:r>
      <w:r w:rsidR="0054696B" w:rsidRPr="007905D6">
        <w:t>)</w:t>
      </w:r>
      <w:r w:rsidRPr="007905D6">
        <w:rPr>
          <w:rFonts w:hint="eastAsia"/>
        </w:rPr>
        <w:t>維護管理事項，以提供中興新村良好環境清潔與生活品質。</w:t>
      </w:r>
    </w:p>
    <w:p w:rsidR="00DD486F" w:rsidRPr="007905D6" w:rsidRDefault="00DD486F" w:rsidP="008A3313">
      <w:pPr>
        <w:pStyle w:val="k12"/>
        <w:ind w:left="240" w:firstLine="640"/>
      </w:pPr>
      <w:r w:rsidRPr="007905D6">
        <w:rPr>
          <w:rFonts w:hint="eastAsia"/>
        </w:rPr>
        <w:t>本會依行政院指示，從國家發展的角度盤點資源，妥善規劃中興新村，廣納民意，配合地方需要，帶動地方發展和收益，與附近學術機構中興大學結合，</w:t>
      </w:r>
      <w:proofErr w:type="gramStart"/>
      <w:r w:rsidR="009D1F26" w:rsidRPr="007905D6">
        <w:rPr>
          <w:rFonts w:hint="eastAsia"/>
          <w:lang w:eastAsia="zh-HK"/>
        </w:rPr>
        <w:t>擘</w:t>
      </w:r>
      <w:proofErr w:type="gramEnd"/>
      <w:r w:rsidRPr="007905D6">
        <w:rPr>
          <w:rFonts w:hint="eastAsia"/>
        </w:rPr>
        <w:t>劃推動中興新村整體發展</w:t>
      </w:r>
      <w:r w:rsidR="00C33607" w:rsidRPr="007905D6">
        <w:rPr>
          <w:rFonts w:hint="eastAsia"/>
        </w:rPr>
        <w:t>。</w:t>
      </w:r>
    </w:p>
    <w:p w:rsidR="00DD486F" w:rsidRPr="007905D6" w:rsidRDefault="00DD486F" w:rsidP="008A3313">
      <w:pPr>
        <w:pStyle w:val="k12"/>
        <w:ind w:left="240" w:firstLine="640"/>
      </w:pPr>
      <w:r w:rsidRPr="007905D6">
        <w:rPr>
          <w:rFonts w:hint="eastAsia"/>
        </w:rPr>
        <w:t>為</w:t>
      </w:r>
      <w:r w:rsidR="0083343A" w:rsidRPr="007905D6">
        <w:rPr>
          <w:rFonts w:hint="eastAsia"/>
          <w:lang w:eastAsia="zh-HK"/>
        </w:rPr>
        <w:t>了加速</w:t>
      </w:r>
      <w:r w:rsidRPr="007905D6">
        <w:rPr>
          <w:rFonts w:hint="eastAsia"/>
        </w:rPr>
        <w:t>中興新村整體規劃及推動，本會亦多次拜訪南投縣政府，該府表示同意依文資法相關規定，結合中興新村整體發展檢討變更文化景觀區範圍，期</w:t>
      </w:r>
      <w:proofErr w:type="gramStart"/>
      <w:r w:rsidRPr="007905D6">
        <w:rPr>
          <w:rFonts w:hint="eastAsia"/>
        </w:rPr>
        <w:t>能朝解編</w:t>
      </w:r>
      <w:proofErr w:type="gramEnd"/>
      <w:r w:rsidRPr="007905D6">
        <w:rPr>
          <w:rFonts w:hint="eastAsia"/>
        </w:rPr>
        <w:t>或縮小文化景觀保護區範圍方向辦理，未來將</w:t>
      </w:r>
      <w:proofErr w:type="gramStart"/>
      <w:r w:rsidRPr="007905D6">
        <w:rPr>
          <w:rFonts w:hint="eastAsia"/>
        </w:rPr>
        <w:t>俟</w:t>
      </w:r>
      <w:proofErr w:type="gramEnd"/>
      <w:r w:rsidRPr="007905D6">
        <w:rPr>
          <w:rFonts w:hint="eastAsia"/>
        </w:rPr>
        <w:t>整體規劃案完成，配合文化景觀區範圍與規定，提出具體活化方向，以達加速中興新村活化之目標。</w:t>
      </w:r>
    </w:p>
    <w:p w:rsidR="00BD7B06" w:rsidRPr="007905D6" w:rsidRDefault="00BD7B06" w:rsidP="008A3313">
      <w:pPr>
        <w:pStyle w:val="k1a"/>
        <w:spacing w:before="180" w:after="180"/>
      </w:pPr>
      <w:bookmarkStart w:id="27" w:name="_Toc66465055"/>
      <w:r w:rsidRPr="007905D6">
        <w:rPr>
          <w:rFonts w:hint="eastAsia"/>
        </w:rPr>
        <w:t>五、</w:t>
      </w:r>
      <w:r w:rsidR="00451E9D" w:rsidRPr="007905D6">
        <w:rPr>
          <w:rFonts w:hint="eastAsia"/>
          <w:lang w:eastAsia="zh-HK"/>
        </w:rPr>
        <w:t>協調推動</w:t>
      </w:r>
      <w:r w:rsidRPr="007905D6">
        <w:rPr>
          <w:rFonts w:hint="eastAsia"/>
        </w:rPr>
        <w:t>健全房地產</w:t>
      </w:r>
      <w:r w:rsidR="003923CF" w:rsidRPr="007905D6">
        <w:rPr>
          <w:rFonts w:hint="eastAsia"/>
          <w:lang w:eastAsia="zh-HK"/>
        </w:rPr>
        <w:t>市場方案</w:t>
      </w:r>
      <w:bookmarkEnd w:id="27"/>
    </w:p>
    <w:p w:rsidR="00BD7B06" w:rsidRPr="007905D6" w:rsidRDefault="00BD7B06" w:rsidP="008A3313">
      <w:pPr>
        <w:pStyle w:val="k2a"/>
        <w:spacing w:before="180"/>
        <w:ind w:left="934" w:hanging="694"/>
        <w:rPr>
          <w:color w:val="auto"/>
        </w:rPr>
      </w:pPr>
      <w:r w:rsidRPr="007905D6">
        <w:rPr>
          <w:rFonts w:ascii="標楷體" w:hAnsi="標楷體" w:hint="eastAsia"/>
          <w:color w:val="auto"/>
        </w:rPr>
        <w:t>(</w:t>
      </w:r>
      <w:proofErr w:type="gramStart"/>
      <w:r w:rsidRPr="007905D6">
        <w:rPr>
          <w:rFonts w:ascii="標楷體" w:hAnsi="標楷體" w:hint="eastAsia"/>
          <w:color w:val="auto"/>
        </w:rPr>
        <w:t>一</w:t>
      </w:r>
      <w:proofErr w:type="gramEnd"/>
      <w:r w:rsidRPr="007905D6">
        <w:rPr>
          <w:rFonts w:ascii="標楷體" w:hAnsi="標楷體" w:hint="eastAsia"/>
          <w:color w:val="auto"/>
        </w:rPr>
        <w:t>)</w:t>
      </w:r>
      <w:r w:rsidR="00AD6E3D" w:rsidRPr="007905D6">
        <w:rPr>
          <w:rFonts w:ascii="標楷體" w:hAnsi="標楷體" w:hint="eastAsia"/>
          <w:color w:val="auto"/>
        </w:rPr>
        <w:t>規劃、協調提出「健全房地產市場方案」</w:t>
      </w:r>
    </w:p>
    <w:p w:rsidR="00BD7B06" w:rsidRPr="007905D6" w:rsidRDefault="00BD7B06" w:rsidP="008A3313">
      <w:pPr>
        <w:pStyle w:val="k22"/>
        <w:ind w:left="720" w:firstLine="640"/>
      </w:pPr>
      <w:r w:rsidRPr="007905D6">
        <w:rPr>
          <w:rFonts w:hint="eastAsia"/>
        </w:rPr>
        <w:t>因應美中貿易戰等國際局勢政經變化，又逢全球爆發</w:t>
      </w:r>
      <w:r w:rsidR="007A2CEE" w:rsidRPr="007905D6">
        <w:rPr>
          <w:rFonts w:hint="eastAsia"/>
        </w:rPr>
        <w:t>武漢肺炎</w:t>
      </w:r>
      <w:proofErr w:type="gramStart"/>
      <w:r w:rsidRPr="007905D6">
        <w:rPr>
          <w:rFonts w:hint="eastAsia"/>
        </w:rPr>
        <w:t>疫</w:t>
      </w:r>
      <w:proofErr w:type="gramEnd"/>
      <w:r w:rsidRPr="007905D6">
        <w:rPr>
          <w:rFonts w:hint="eastAsia"/>
        </w:rPr>
        <w:t>情，主要國家央行採取強力寬鬆貨幣政策，加以我國因</w:t>
      </w:r>
      <w:proofErr w:type="gramStart"/>
      <w:r w:rsidRPr="007905D6">
        <w:rPr>
          <w:rFonts w:hint="eastAsia"/>
        </w:rPr>
        <w:t>疫</w:t>
      </w:r>
      <w:proofErr w:type="gramEnd"/>
      <w:r w:rsidRPr="007905D6">
        <w:rPr>
          <w:rFonts w:hint="eastAsia"/>
        </w:rPr>
        <w:t>情控制得當，提升</w:t>
      </w:r>
      <w:proofErr w:type="gramStart"/>
      <w:r w:rsidRPr="007905D6">
        <w:rPr>
          <w:rFonts w:hint="eastAsia"/>
        </w:rPr>
        <w:t>臺</w:t>
      </w:r>
      <w:proofErr w:type="gramEnd"/>
      <w:r w:rsidRPr="007905D6">
        <w:rPr>
          <w:rFonts w:hint="eastAsia"/>
        </w:rPr>
        <w:t>商回流意願，在資金充裕與需求增加的情況下，我國房地產市場逐漸呈現升溫狀態。</w:t>
      </w:r>
    </w:p>
    <w:p w:rsidR="00BD7B06" w:rsidRPr="007905D6" w:rsidRDefault="00451E9D" w:rsidP="008A3313">
      <w:pPr>
        <w:pStyle w:val="k22"/>
        <w:ind w:left="720" w:firstLine="640"/>
      </w:pPr>
      <w:r w:rsidRPr="007905D6">
        <w:rPr>
          <w:rFonts w:hint="eastAsia"/>
        </w:rPr>
        <w:t>政府密切關注房地產市場變化，</w:t>
      </w:r>
      <w:r w:rsidR="00422408" w:rsidRPr="007905D6">
        <w:rPr>
          <w:rFonts w:hint="eastAsia"/>
          <w:lang w:eastAsia="zh-HK"/>
        </w:rPr>
        <w:t>由</w:t>
      </w:r>
      <w:r w:rsidR="005D1EE4" w:rsidRPr="007905D6">
        <w:rPr>
          <w:rFonts w:hint="eastAsia"/>
          <w:lang w:eastAsia="zh-HK"/>
        </w:rPr>
        <w:t>本</w:t>
      </w:r>
      <w:r w:rsidRPr="007905D6">
        <w:rPr>
          <w:rFonts w:hint="eastAsia"/>
        </w:rPr>
        <w:t>會邀集內政部、財政部、金管會、中央銀行等相關單位，召開多次會議，審視我國房</w:t>
      </w:r>
      <w:proofErr w:type="gramStart"/>
      <w:r w:rsidRPr="007905D6">
        <w:rPr>
          <w:rFonts w:hint="eastAsia"/>
        </w:rPr>
        <w:t>巿</w:t>
      </w:r>
      <w:proofErr w:type="gramEnd"/>
      <w:r w:rsidRPr="007905D6">
        <w:rPr>
          <w:rFonts w:hint="eastAsia"/>
        </w:rPr>
        <w:t>現況與課題，並跨部會協力規劃因</w:t>
      </w:r>
      <w:r w:rsidRPr="007905D6">
        <w:rPr>
          <w:rFonts w:hint="eastAsia"/>
        </w:rPr>
        <w:lastRenderedPageBreak/>
        <w:t>應對策，由本會規劃</w:t>
      </w:r>
      <w:r w:rsidR="00422408" w:rsidRPr="007905D6">
        <w:rPr>
          <w:rFonts w:hint="eastAsia"/>
          <w:lang w:eastAsia="zh-HK"/>
        </w:rPr>
        <w:t>與</w:t>
      </w:r>
      <w:r w:rsidRPr="007905D6">
        <w:rPr>
          <w:rFonts w:hint="eastAsia"/>
        </w:rPr>
        <w:t>協調提出「健全房地產市場方案」，並於</w:t>
      </w:r>
      <w:r w:rsidRPr="007905D6">
        <w:t>109</w:t>
      </w:r>
      <w:r w:rsidRPr="007905D6">
        <w:rPr>
          <w:rFonts w:hint="eastAsia"/>
        </w:rPr>
        <w:t>年</w:t>
      </w:r>
      <w:r w:rsidRPr="007905D6">
        <w:t>12</w:t>
      </w:r>
      <w:r w:rsidRPr="007905D6">
        <w:rPr>
          <w:rFonts w:hint="eastAsia"/>
        </w:rPr>
        <w:t>月</w:t>
      </w:r>
      <w:r w:rsidRPr="007905D6">
        <w:t>3</w:t>
      </w:r>
      <w:r w:rsidRPr="007905D6">
        <w:rPr>
          <w:rFonts w:hint="eastAsia"/>
        </w:rPr>
        <w:t>日提報行政院院會通過「健全房地產市場方案」，展現政府對外宣示穩定房市的決心</w:t>
      </w:r>
      <w:r w:rsidR="00BD7B06" w:rsidRPr="007905D6">
        <w:rPr>
          <w:rFonts w:hint="eastAsia"/>
        </w:rPr>
        <w:t>。</w:t>
      </w:r>
    </w:p>
    <w:p w:rsidR="00BD7B06" w:rsidRPr="007905D6" w:rsidRDefault="00451E9D" w:rsidP="008A3313">
      <w:pPr>
        <w:pStyle w:val="k22"/>
        <w:ind w:left="720" w:firstLine="640"/>
      </w:pPr>
      <w:r w:rsidRPr="007905D6">
        <w:rPr>
          <w:rFonts w:hint="eastAsia"/>
        </w:rPr>
        <w:t>方案重點對策包括：內政部強化預售屋稽查及完成實價登錄</w:t>
      </w:r>
      <w:r w:rsidRPr="007905D6">
        <w:t>2.0</w:t>
      </w:r>
      <w:r w:rsidRPr="007905D6">
        <w:rPr>
          <w:rFonts w:hint="eastAsia"/>
        </w:rPr>
        <w:t>修法；財政部為</w:t>
      </w:r>
      <w:proofErr w:type="gramStart"/>
      <w:r w:rsidRPr="007905D6">
        <w:rPr>
          <w:rFonts w:hint="eastAsia"/>
        </w:rPr>
        <w:t>防杜藉公司</w:t>
      </w:r>
      <w:proofErr w:type="gramEnd"/>
      <w:r w:rsidRPr="007905D6">
        <w:rPr>
          <w:rFonts w:hint="eastAsia"/>
        </w:rPr>
        <w:t>或分割房屋規避稅負，已啟動營利事業不動產交易專案查核計畫及完成相關修法作為；央行針對不動產貸款啟動選擇性信用管制；金管會加強不動產業務風險控管與金融檢查；內政部強化社會住宅及租金補貼，落實居住正義打造優質居住環境等，以達到防炒作房市、防逃漏稅、防止房市資金泛濫，落實居住正義等四大目標</w:t>
      </w:r>
      <w:r w:rsidR="00BD7B06" w:rsidRPr="007905D6">
        <w:rPr>
          <w:rFonts w:hint="eastAsia"/>
        </w:rPr>
        <w:t>。</w:t>
      </w:r>
    </w:p>
    <w:p w:rsidR="00BD7B06" w:rsidRPr="007905D6" w:rsidRDefault="00BD7B06" w:rsidP="008A3313">
      <w:pPr>
        <w:pStyle w:val="k2a"/>
        <w:spacing w:before="180"/>
        <w:ind w:left="934" w:hanging="694"/>
        <w:rPr>
          <w:color w:val="auto"/>
        </w:rPr>
      </w:pPr>
      <w:r w:rsidRPr="007905D6">
        <w:rPr>
          <w:rFonts w:ascii="標楷體" w:hAnsi="標楷體" w:hint="eastAsia"/>
          <w:color w:val="auto"/>
        </w:rPr>
        <w:t>(二)</w:t>
      </w:r>
      <w:r w:rsidRPr="007905D6">
        <w:rPr>
          <w:rFonts w:hint="eastAsia"/>
          <w:color w:val="auto"/>
        </w:rPr>
        <w:t>政府</w:t>
      </w:r>
      <w:r w:rsidR="00422408" w:rsidRPr="007905D6">
        <w:rPr>
          <w:rFonts w:hint="eastAsia"/>
          <w:color w:val="auto"/>
          <w:lang w:eastAsia="zh-HK"/>
        </w:rPr>
        <w:t>持續</w:t>
      </w:r>
      <w:r w:rsidRPr="007905D6">
        <w:rPr>
          <w:rFonts w:hint="eastAsia"/>
          <w:color w:val="auto"/>
        </w:rPr>
        <w:t>落實各項措施，必要時採取更積極措施</w:t>
      </w:r>
    </w:p>
    <w:p w:rsidR="00BD7B06" w:rsidRPr="007905D6" w:rsidRDefault="00BD7B06" w:rsidP="00EA648C">
      <w:pPr>
        <w:pStyle w:val="k22"/>
        <w:ind w:left="720" w:firstLine="640"/>
      </w:pPr>
      <w:r w:rsidRPr="007905D6">
        <w:rPr>
          <w:rFonts w:hint="eastAsia"/>
        </w:rPr>
        <w:t>各部會啟動健全房市各項作為，舉例而言，</w:t>
      </w:r>
      <w:r w:rsidR="00451E9D" w:rsidRPr="007905D6">
        <w:rPr>
          <w:rFonts w:hint="eastAsia"/>
        </w:rPr>
        <w:t>內政部於</w:t>
      </w:r>
      <w:r w:rsidRPr="007905D6">
        <w:rPr>
          <w:rFonts w:hint="eastAsia"/>
        </w:rPr>
        <w:t>平均地權條例第</w:t>
      </w:r>
      <w:r w:rsidRPr="007905D6">
        <w:t>47-3</w:t>
      </w:r>
      <w:r w:rsidRPr="007905D6">
        <w:rPr>
          <w:rFonts w:hint="eastAsia"/>
        </w:rPr>
        <w:t>條明定預售屋買受人不得將</w:t>
      </w:r>
      <w:proofErr w:type="gramStart"/>
      <w:r w:rsidRPr="007905D6">
        <w:rPr>
          <w:rFonts w:hint="eastAsia"/>
        </w:rPr>
        <w:t>預售屋紅單</w:t>
      </w:r>
      <w:proofErr w:type="gramEnd"/>
      <w:r w:rsidRPr="007905D6">
        <w:rPr>
          <w:rFonts w:hint="eastAsia"/>
        </w:rPr>
        <w:t>轉售予第</w:t>
      </w:r>
      <w:r w:rsidRPr="007905D6">
        <w:t>3</w:t>
      </w:r>
      <w:r w:rsidRPr="007905D6">
        <w:rPr>
          <w:rFonts w:hint="eastAsia"/>
        </w:rPr>
        <w:t>人，違反者地方主管機關可按戶</w:t>
      </w:r>
      <w:r w:rsidRPr="007905D6">
        <w:rPr>
          <w:rFonts w:hint="eastAsia"/>
        </w:rPr>
        <w:t>(</w:t>
      </w:r>
      <w:r w:rsidRPr="007905D6">
        <w:rPr>
          <w:rFonts w:hint="eastAsia"/>
        </w:rPr>
        <w:t>棟</w:t>
      </w:r>
      <w:r w:rsidRPr="007905D6">
        <w:rPr>
          <w:rFonts w:hint="eastAsia"/>
        </w:rPr>
        <w:t>)</w:t>
      </w:r>
      <w:r w:rsidRPr="007905D6">
        <w:rPr>
          <w:rFonts w:hint="eastAsia"/>
        </w:rPr>
        <w:t>處</w:t>
      </w:r>
      <w:r w:rsidRPr="007905D6">
        <w:t>15</w:t>
      </w:r>
      <w:r w:rsidRPr="007905D6">
        <w:rPr>
          <w:rFonts w:hint="eastAsia"/>
        </w:rPr>
        <w:t>萬元</w:t>
      </w:r>
      <w:r w:rsidRPr="007905D6">
        <w:t>~100</w:t>
      </w:r>
      <w:r w:rsidRPr="007905D6">
        <w:rPr>
          <w:rFonts w:hint="eastAsia"/>
        </w:rPr>
        <w:t>萬元罰鍰，有助於防杜預售屋投機炒作。</w:t>
      </w:r>
    </w:p>
    <w:p w:rsidR="00B2193A" w:rsidRPr="007905D6" w:rsidRDefault="00B2193A" w:rsidP="00B2193A">
      <w:pPr>
        <w:pStyle w:val="k22"/>
        <w:ind w:left="720" w:firstLine="640"/>
      </w:pPr>
      <w:proofErr w:type="gramStart"/>
      <w:r w:rsidRPr="007905D6">
        <w:rPr>
          <w:rFonts w:hint="eastAsia"/>
        </w:rPr>
        <w:t>此外，</w:t>
      </w:r>
      <w:proofErr w:type="gramEnd"/>
      <w:r w:rsidRPr="007905D6">
        <w:rPr>
          <w:rFonts w:hint="eastAsia"/>
        </w:rPr>
        <w:t>為精</w:t>
      </w:r>
      <w:proofErr w:type="gramStart"/>
      <w:r w:rsidRPr="007905D6">
        <w:rPr>
          <w:rFonts w:hint="eastAsia"/>
        </w:rPr>
        <w:t>準</w:t>
      </w:r>
      <w:proofErr w:type="gramEnd"/>
      <w:r w:rsidRPr="007905D6">
        <w:rPr>
          <w:rFonts w:hint="eastAsia"/>
        </w:rPr>
        <w:t>打擊房</w:t>
      </w:r>
      <w:proofErr w:type="gramStart"/>
      <w:r w:rsidRPr="007905D6">
        <w:rPr>
          <w:rFonts w:hint="eastAsia"/>
        </w:rPr>
        <w:t>巿</w:t>
      </w:r>
      <w:proofErr w:type="gramEnd"/>
      <w:r w:rsidRPr="007905D6">
        <w:rPr>
          <w:rFonts w:hint="eastAsia"/>
        </w:rPr>
        <w:t>短期炒作，加碼第</w:t>
      </w:r>
      <w:r w:rsidRPr="007905D6">
        <w:rPr>
          <w:rFonts w:hint="eastAsia"/>
        </w:rPr>
        <w:t>2</w:t>
      </w:r>
      <w:r w:rsidRPr="007905D6">
        <w:rPr>
          <w:rFonts w:hint="eastAsia"/>
        </w:rPr>
        <w:t>波作為，財政部再提出「所得稅法」修正草案，修正房地合一稅制，提報行政院</w:t>
      </w:r>
      <w:r w:rsidRPr="007905D6">
        <w:rPr>
          <w:rFonts w:hint="eastAsia"/>
        </w:rPr>
        <w:t>110</w:t>
      </w:r>
      <w:r w:rsidRPr="007905D6">
        <w:rPr>
          <w:rFonts w:hint="eastAsia"/>
        </w:rPr>
        <w:t>年</w:t>
      </w:r>
      <w:r w:rsidRPr="007905D6">
        <w:rPr>
          <w:rFonts w:hint="eastAsia"/>
        </w:rPr>
        <w:t>3</w:t>
      </w:r>
      <w:r w:rsidRPr="007905D6">
        <w:rPr>
          <w:rFonts w:hint="eastAsia"/>
        </w:rPr>
        <w:t>月</w:t>
      </w:r>
      <w:r w:rsidRPr="007905D6">
        <w:rPr>
          <w:rFonts w:hint="eastAsia"/>
        </w:rPr>
        <w:t>11</w:t>
      </w:r>
      <w:r w:rsidRPr="007905D6">
        <w:rPr>
          <w:rFonts w:hint="eastAsia"/>
        </w:rPr>
        <w:t>日院會通過。政府重申，政策目的係</w:t>
      </w:r>
      <w:proofErr w:type="gramStart"/>
      <w:r w:rsidRPr="007905D6">
        <w:rPr>
          <w:rFonts w:hint="eastAsia"/>
        </w:rPr>
        <w:t>打炒房非打房</w:t>
      </w:r>
      <w:proofErr w:type="gramEnd"/>
      <w:r w:rsidRPr="007905D6">
        <w:rPr>
          <w:rFonts w:hint="eastAsia"/>
        </w:rPr>
        <w:t>，打有效非打高空，遏止房價不當哄抬，落實居住正義，有效健全不動產交易市場發展。</w:t>
      </w:r>
    </w:p>
    <w:p w:rsidR="00B2193A" w:rsidRPr="007905D6" w:rsidRDefault="00B2193A" w:rsidP="00B2193A">
      <w:pPr>
        <w:pStyle w:val="k22"/>
        <w:ind w:left="720" w:firstLine="640"/>
      </w:pPr>
      <w:r w:rsidRPr="007905D6">
        <w:rPr>
          <w:rFonts w:hint="eastAsia"/>
        </w:rPr>
        <w:t>政府相關部門持續落實各項政策措施，並通力合作及密切觀察房</w:t>
      </w:r>
      <w:proofErr w:type="gramStart"/>
      <w:r w:rsidRPr="007905D6">
        <w:rPr>
          <w:rFonts w:hint="eastAsia"/>
        </w:rPr>
        <w:t>巿</w:t>
      </w:r>
      <w:proofErr w:type="gramEnd"/>
      <w:r w:rsidRPr="007905D6">
        <w:rPr>
          <w:rFonts w:hint="eastAsia"/>
        </w:rPr>
        <w:t>措施成效，必要時提出更積極的作為，確保房</w:t>
      </w:r>
      <w:proofErr w:type="gramStart"/>
      <w:r w:rsidRPr="007905D6">
        <w:rPr>
          <w:rFonts w:hint="eastAsia"/>
        </w:rPr>
        <w:t>巿</w:t>
      </w:r>
      <w:proofErr w:type="gramEnd"/>
      <w:r w:rsidRPr="007905D6">
        <w:rPr>
          <w:rFonts w:hint="eastAsia"/>
        </w:rPr>
        <w:t>健全發展。</w:t>
      </w:r>
    </w:p>
    <w:p w:rsidR="00B8660F" w:rsidRPr="007905D6" w:rsidRDefault="00B8660F" w:rsidP="00DE75EE">
      <w:pPr>
        <w:pStyle w:val="k00t18"/>
        <w:spacing w:before="252" w:after="252"/>
      </w:pPr>
      <w:bookmarkStart w:id="28" w:name="_Toc66465056"/>
      <w:r w:rsidRPr="007905D6">
        <w:lastRenderedPageBreak/>
        <w:t>數位政府，提升全方位施政效能</w:t>
      </w:r>
      <w:bookmarkEnd w:id="28"/>
    </w:p>
    <w:p w:rsidR="00A840B1" w:rsidRPr="007905D6" w:rsidRDefault="00647253" w:rsidP="00C819E3">
      <w:pPr>
        <w:pStyle w:val="k02"/>
        <w:ind w:firstLine="680"/>
      </w:pPr>
      <w:r w:rsidRPr="007905D6">
        <w:rPr>
          <w:rFonts w:hint="eastAsia"/>
        </w:rPr>
        <w:t>政府效能是</w:t>
      </w:r>
      <w:r w:rsidR="00DB2A2F" w:rsidRPr="007905D6">
        <w:rPr>
          <w:rFonts w:hint="eastAsia"/>
          <w:lang w:eastAsia="zh-HK"/>
        </w:rPr>
        <w:t>決定</w:t>
      </w:r>
      <w:r w:rsidRPr="007905D6">
        <w:rPr>
          <w:rFonts w:hint="eastAsia"/>
        </w:rPr>
        <w:t>各項政務推動成效的關鍵，因此本會持續推動下列工作</w:t>
      </w:r>
      <w:r w:rsidR="00A840B1" w:rsidRPr="007905D6">
        <w:t>：</w:t>
      </w:r>
    </w:p>
    <w:p w:rsidR="006B1EA1" w:rsidRPr="007905D6" w:rsidRDefault="006B1EA1" w:rsidP="00C819E3">
      <w:pPr>
        <w:pStyle w:val="k1a"/>
        <w:spacing w:before="180" w:after="180"/>
      </w:pPr>
      <w:bookmarkStart w:id="29" w:name="_Toc66465057"/>
      <w:r w:rsidRPr="007905D6">
        <w:t>一、優化服務型智慧政府</w:t>
      </w:r>
      <w:bookmarkEnd w:id="29"/>
    </w:p>
    <w:p w:rsidR="006B1EA1" w:rsidRPr="007905D6" w:rsidRDefault="006B1EA1" w:rsidP="00C819E3">
      <w:pPr>
        <w:pStyle w:val="k12"/>
        <w:ind w:left="240" w:firstLine="640"/>
      </w:pPr>
      <w:r w:rsidRPr="007905D6">
        <w:t>為接軌世界先進國家數位服務轉型趨勢，本會以「數位國家</w:t>
      </w:r>
      <w:proofErr w:type="gramStart"/>
      <w:r w:rsidR="00B30DE3" w:rsidRPr="007905D6">
        <w:t>‧</w:t>
      </w:r>
      <w:proofErr w:type="gramEnd"/>
      <w:r w:rsidRPr="007905D6">
        <w:t>創新經濟發展方案」</w:t>
      </w:r>
      <w:r w:rsidR="00B30DE3" w:rsidRPr="007905D6">
        <w:t>(</w:t>
      </w:r>
      <w:r w:rsidRPr="007905D6">
        <w:t>106-114</w:t>
      </w:r>
      <w:r w:rsidRPr="007905D6">
        <w:t>年</w:t>
      </w:r>
      <w:r w:rsidR="00B30DE3" w:rsidRPr="007905D6">
        <w:t>)</w:t>
      </w:r>
      <w:r w:rsidRPr="007905D6">
        <w:t>為上位指導方案，自</w:t>
      </w:r>
      <w:r w:rsidRPr="007905D6">
        <w:t>106</w:t>
      </w:r>
      <w:r w:rsidRPr="007905D6">
        <w:t>年起執行「服務型智慧政府推動計畫」，聚焦「發展</w:t>
      </w:r>
      <w:proofErr w:type="gramStart"/>
      <w:r w:rsidRPr="007905D6">
        <w:t>跨域一</w:t>
      </w:r>
      <w:proofErr w:type="gramEnd"/>
      <w:r w:rsidRPr="007905D6">
        <w:t>站式整合服務」及「打造多元協作環境」，至今已有顯著成果，並獲國際肯定，如瑞士洛桑管理學院</w:t>
      </w:r>
      <w:r w:rsidRPr="007905D6">
        <w:t>(IMD) 2020</w:t>
      </w:r>
      <w:r w:rsidRPr="007905D6">
        <w:t>世界數位競爭力調查評比，我國在全球</w:t>
      </w:r>
      <w:r w:rsidRPr="007905D6">
        <w:t>63</w:t>
      </w:r>
      <w:r w:rsidRPr="007905D6">
        <w:t>個主要國家</w:t>
      </w:r>
      <w:r w:rsidR="00926D82" w:rsidRPr="007905D6">
        <w:rPr>
          <w:rFonts w:hint="eastAsia"/>
          <w:lang w:eastAsia="zh-HK"/>
        </w:rPr>
        <w:t>及經濟體</w:t>
      </w:r>
      <w:r w:rsidRPr="007905D6">
        <w:t>中排名第</w:t>
      </w:r>
      <w:r w:rsidRPr="007905D6">
        <w:t>11</w:t>
      </w:r>
      <w:r w:rsidRPr="007905D6">
        <w:t>名。</w:t>
      </w:r>
    </w:p>
    <w:p w:rsidR="006B1EA1" w:rsidRPr="007905D6" w:rsidRDefault="006B1EA1" w:rsidP="00A168C2">
      <w:pPr>
        <w:pStyle w:val="k12"/>
        <w:spacing w:line="580" w:lineRule="exact"/>
        <w:ind w:left="240" w:firstLine="640"/>
      </w:pPr>
      <w:r w:rsidRPr="007905D6">
        <w:t>為把握數位科技衍生之國家發展機會及因應各種挑戰，本會</w:t>
      </w:r>
      <w:r w:rsidRPr="007905D6">
        <w:t>110</w:t>
      </w:r>
      <w:r w:rsidRPr="007905D6">
        <w:t>年起啟動「服務型智慧政府</w:t>
      </w:r>
      <w:r w:rsidRPr="007905D6">
        <w:t>2.0</w:t>
      </w:r>
      <w:r w:rsidRPr="007905D6">
        <w:t>推動計畫」，以民眾需求為出發點，在現有成果基礎上，積極推動政府開放資料制度及民眾資料自主應用機制，完備資料治理生態，強調以民生需求為依歸，善用科技打造智慧政府服務，加強資通安全、個人資料隱私保護及人才培育，聚焦</w:t>
      </w:r>
      <w:proofErr w:type="gramStart"/>
      <w:r w:rsidRPr="007905D6">
        <w:t>精進跨機關</w:t>
      </w:r>
      <w:proofErr w:type="gramEnd"/>
      <w:r w:rsidRPr="007905D6">
        <w:t>服務、加速開放資料釋出及加強</w:t>
      </w:r>
      <w:proofErr w:type="gramStart"/>
      <w:r w:rsidRPr="007905D6">
        <w:t>循證式</w:t>
      </w:r>
      <w:proofErr w:type="gramEnd"/>
      <w:r w:rsidRPr="007905D6">
        <w:t>決策，深化智慧政府各項作為，強化數位治理效能，打造精</w:t>
      </w:r>
      <w:proofErr w:type="gramStart"/>
      <w:r w:rsidRPr="007905D6">
        <w:t>準</w:t>
      </w:r>
      <w:proofErr w:type="gramEnd"/>
      <w:r w:rsidRPr="007905D6">
        <w:t>可信賴的智慧政府。</w:t>
      </w:r>
    </w:p>
    <w:p w:rsidR="006B1EA1" w:rsidRPr="007905D6" w:rsidRDefault="006B1EA1" w:rsidP="00A168C2">
      <w:pPr>
        <w:pStyle w:val="k12"/>
        <w:spacing w:line="580" w:lineRule="exact"/>
        <w:ind w:left="240" w:firstLine="640"/>
      </w:pPr>
      <w:r w:rsidRPr="007905D6">
        <w:t>「服務型智慧政府</w:t>
      </w:r>
      <w:r w:rsidRPr="007905D6">
        <w:t>2.0</w:t>
      </w:r>
      <w:r w:rsidRPr="007905D6">
        <w:t>推動計畫」重點工作包括：</w:t>
      </w:r>
    </w:p>
    <w:p w:rsidR="006B1EA1" w:rsidRPr="007905D6" w:rsidRDefault="006B1EA1" w:rsidP="00A168C2">
      <w:pPr>
        <w:pStyle w:val="k2a"/>
        <w:spacing w:beforeLines="0" w:before="0" w:line="580" w:lineRule="exact"/>
        <w:ind w:left="934" w:hanging="694"/>
        <w:rPr>
          <w:color w:val="auto"/>
        </w:rPr>
      </w:pPr>
      <w:r w:rsidRPr="007905D6">
        <w:rPr>
          <w:rFonts w:ascii="標楷體" w:hAnsi="標楷體" w:hint="eastAsia"/>
          <w:color w:val="auto"/>
        </w:rPr>
        <w:t>(</w:t>
      </w:r>
      <w:proofErr w:type="gramStart"/>
      <w:r w:rsidRPr="007905D6">
        <w:rPr>
          <w:rFonts w:ascii="標楷體" w:hAnsi="標楷體" w:hint="eastAsia"/>
          <w:color w:val="auto"/>
        </w:rPr>
        <w:t>一</w:t>
      </w:r>
      <w:proofErr w:type="gramEnd"/>
      <w:r w:rsidRPr="007905D6">
        <w:rPr>
          <w:rFonts w:ascii="標楷體" w:hAnsi="標楷體" w:hint="eastAsia"/>
          <w:color w:val="auto"/>
        </w:rPr>
        <w:t>)</w:t>
      </w:r>
      <w:proofErr w:type="gramStart"/>
      <w:r w:rsidRPr="007905D6">
        <w:rPr>
          <w:rFonts w:hint="eastAsia"/>
          <w:color w:val="auto"/>
        </w:rPr>
        <w:t>精進跨機關</w:t>
      </w:r>
      <w:proofErr w:type="gramEnd"/>
      <w:r w:rsidRPr="007905D6">
        <w:rPr>
          <w:rFonts w:hint="eastAsia"/>
          <w:color w:val="auto"/>
        </w:rPr>
        <w:t>服務</w:t>
      </w:r>
    </w:p>
    <w:p w:rsidR="006B1EA1" w:rsidRPr="007905D6" w:rsidRDefault="006B1EA1" w:rsidP="00A168C2">
      <w:pPr>
        <w:pStyle w:val="k3a"/>
        <w:spacing w:line="580" w:lineRule="exact"/>
        <w:ind w:left="976" w:hanging="256"/>
      </w:pPr>
      <w:r w:rsidRPr="007905D6">
        <w:rPr>
          <w:rFonts w:hint="eastAsia"/>
        </w:rPr>
        <w:t>1.</w:t>
      </w:r>
      <w:r w:rsidRPr="007905D6">
        <w:rPr>
          <w:rFonts w:hint="eastAsia"/>
        </w:rPr>
        <w:t>針對民生領域精進數位服務，簡化民眾申辦程序，透</w:t>
      </w:r>
      <w:r w:rsidRPr="007905D6">
        <w:rPr>
          <w:rFonts w:hint="eastAsia"/>
        </w:rPr>
        <w:lastRenderedPageBreak/>
        <w:t>過智能應用提供民眾更好的體驗。</w:t>
      </w:r>
    </w:p>
    <w:p w:rsidR="006B1EA1" w:rsidRPr="007905D6" w:rsidRDefault="006B1EA1" w:rsidP="00A168C2">
      <w:pPr>
        <w:pStyle w:val="k3a"/>
        <w:spacing w:line="580" w:lineRule="exact"/>
        <w:ind w:left="976" w:hanging="256"/>
      </w:pPr>
      <w:r w:rsidRPr="007905D6">
        <w:rPr>
          <w:rFonts w:hint="eastAsia"/>
        </w:rPr>
        <w:t>2.</w:t>
      </w:r>
      <w:r w:rsidRPr="007905D6">
        <w:rPr>
          <w:rFonts w:hint="eastAsia"/>
        </w:rPr>
        <w:t>利用新興科技強化民眾對政府的信任，善用多元身分識別技術，建構跨機關</w:t>
      </w:r>
      <w:proofErr w:type="gramStart"/>
      <w:r w:rsidRPr="007905D6">
        <w:rPr>
          <w:rFonts w:hint="eastAsia"/>
        </w:rPr>
        <w:t>全程線上程序</w:t>
      </w:r>
      <w:proofErr w:type="gramEnd"/>
      <w:r w:rsidRPr="007905D6">
        <w:rPr>
          <w:rFonts w:hint="eastAsia"/>
        </w:rPr>
        <w:t>，以資料為基礎，提供個人精</w:t>
      </w:r>
      <w:proofErr w:type="gramStart"/>
      <w:r w:rsidRPr="007905D6">
        <w:rPr>
          <w:rFonts w:hint="eastAsia"/>
        </w:rPr>
        <w:t>準</w:t>
      </w:r>
      <w:proofErr w:type="gramEnd"/>
      <w:r w:rsidRPr="007905D6">
        <w:rPr>
          <w:rFonts w:hint="eastAsia"/>
        </w:rPr>
        <w:t>服務。</w:t>
      </w:r>
    </w:p>
    <w:p w:rsidR="006B1EA1" w:rsidRPr="007905D6" w:rsidRDefault="006B1EA1" w:rsidP="00A168C2">
      <w:pPr>
        <w:pStyle w:val="k2a"/>
        <w:spacing w:beforeLines="0" w:before="0" w:line="580" w:lineRule="exact"/>
        <w:ind w:left="934" w:hanging="694"/>
        <w:rPr>
          <w:color w:val="auto"/>
        </w:rPr>
      </w:pPr>
      <w:r w:rsidRPr="007905D6">
        <w:rPr>
          <w:rFonts w:ascii="標楷體" w:hAnsi="標楷體" w:hint="eastAsia"/>
          <w:color w:val="auto"/>
        </w:rPr>
        <w:t>(二)</w:t>
      </w:r>
      <w:r w:rsidRPr="007905D6">
        <w:rPr>
          <w:rFonts w:hint="eastAsia"/>
          <w:color w:val="auto"/>
        </w:rPr>
        <w:t>加速開放資料釋出</w:t>
      </w:r>
    </w:p>
    <w:p w:rsidR="006B1EA1" w:rsidRPr="007905D6" w:rsidRDefault="006B1EA1" w:rsidP="00A168C2">
      <w:pPr>
        <w:pStyle w:val="k3a"/>
        <w:spacing w:line="580" w:lineRule="exact"/>
        <w:ind w:left="976" w:hanging="256"/>
      </w:pPr>
      <w:r w:rsidRPr="007905D6">
        <w:rPr>
          <w:rFonts w:hint="eastAsia"/>
        </w:rPr>
        <w:t>1.</w:t>
      </w:r>
      <w:r w:rsidRPr="007905D6">
        <w:rPr>
          <w:rFonts w:hint="eastAsia"/>
        </w:rPr>
        <w:t>建立政府資料申請、授權、收費等原則性規定及開放資料諮詢、輔導機制，並擴大釋出高價資料集、資料再利用程序化、跨領域資料互通使用。</w:t>
      </w:r>
    </w:p>
    <w:p w:rsidR="006B1EA1" w:rsidRPr="007905D6" w:rsidRDefault="006B1EA1" w:rsidP="00A168C2">
      <w:pPr>
        <w:pStyle w:val="k3a"/>
        <w:spacing w:line="580" w:lineRule="exact"/>
        <w:ind w:left="976" w:hanging="256"/>
      </w:pPr>
      <w:r w:rsidRPr="007905D6">
        <w:rPr>
          <w:rFonts w:hint="eastAsia"/>
        </w:rPr>
        <w:t>2.</w:t>
      </w:r>
      <w:r w:rsidRPr="007905D6">
        <w:rPr>
          <w:rFonts w:hint="eastAsia"/>
        </w:rPr>
        <w:t>優先推動民生相關的資料集，例如大眾運輸、金融商品等，並導引政府機關善用資料，樹立資料應用典範。</w:t>
      </w:r>
    </w:p>
    <w:p w:rsidR="006B1EA1" w:rsidRPr="007905D6" w:rsidRDefault="006B1EA1" w:rsidP="00A168C2">
      <w:pPr>
        <w:pStyle w:val="k2a"/>
        <w:spacing w:before="180" w:line="580" w:lineRule="exact"/>
        <w:ind w:left="934" w:hanging="694"/>
        <w:rPr>
          <w:color w:val="auto"/>
        </w:rPr>
      </w:pPr>
      <w:r w:rsidRPr="007905D6">
        <w:rPr>
          <w:rFonts w:ascii="標楷體" w:hAnsi="標楷體" w:hint="eastAsia"/>
          <w:color w:val="auto"/>
        </w:rPr>
        <w:t>(三)</w:t>
      </w:r>
      <w:r w:rsidRPr="007905D6">
        <w:rPr>
          <w:rFonts w:hint="eastAsia"/>
          <w:color w:val="auto"/>
        </w:rPr>
        <w:t>加強</w:t>
      </w:r>
      <w:proofErr w:type="gramStart"/>
      <w:r w:rsidRPr="007905D6">
        <w:rPr>
          <w:rFonts w:hint="eastAsia"/>
          <w:color w:val="auto"/>
        </w:rPr>
        <w:t>循證式</w:t>
      </w:r>
      <w:proofErr w:type="gramEnd"/>
      <w:r w:rsidRPr="007905D6">
        <w:rPr>
          <w:rFonts w:hint="eastAsia"/>
          <w:color w:val="auto"/>
        </w:rPr>
        <w:t>決策</w:t>
      </w:r>
    </w:p>
    <w:p w:rsidR="00A168C2" w:rsidRPr="007905D6" w:rsidRDefault="006B1EA1" w:rsidP="00A168C2">
      <w:pPr>
        <w:pStyle w:val="k22"/>
        <w:spacing w:line="580" w:lineRule="exact"/>
        <w:ind w:left="720" w:firstLine="640"/>
      </w:pPr>
      <w:r w:rsidRPr="007905D6">
        <w:rPr>
          <w:rFonts w:hint="eastAsia"/>
        </w:rPr>
        <w:t>聚焦民生關切議題，串聯跨機關、跨業務之資料，運用分析模式與演算法，</w:t>
      </w:r>
      <w:proofErr w:type="gramStart"/>
      <w:r w:rsidRPr="007905D6">
        <w:rPr>
          <w:rFonts w:hint="eastAsia"/>
        </w:rPr>
        <w:t>釐</w:t>
      </w:r>
      <w:proofErr w:type="gramEnd"/>
      <w:r w:rsidRPr="007905D6">
        <w:rPr>
          <w:rFonts w:hint="eastAsia"/>
        </w:rPr>
        <w:t>清政策推動瓶頸或民意焦點，提供決策輔助，以證據導向訂定政府施政作為。</w:t>
      </w:r>
    </w:p>
    <w:p w:rsidR="006B3811" w:rsidRPr="007905D6" w:rsidRDefault="006B3811" w:rsidP="00B52675">
      <w:pPr>
        <w:pStyle w:val="k1a"/>
        <w:spacing w:before="180" w:after="180" w:line="560" w:lineRule="exact"/>
      </w:pPr>
      <w:bookmarkStart w:id="30" w:name="_Toc66465058"/>
      <w:r w:rsidRPr="007905D6">
        <w:rPr>
          <w:rFonts w:hint="eastAsia"/>
        </w:rPr>
        <w:t>二、推展開放政府國家行動方案</w:t>
      </w:r>
      <w:bookmarkEnd w:id="30"/>
    </w:p>
    <w:p w:rsidR="006B3811" w:rsidRPr="007905D6" w:rsidRDefault="006B3811" w:rsidP="00A168C2">
      <w:pPr>
        <w:pStyle w:val="k12"/>
        <w:spacing w:line="546" w:lineRule="exact"/>
        <w:ind w:left="240" w:firstLine="640"/>
      </w:pPr>
      <w:r w:rsidRPr="007905D6">
        <w:rPr>
          <w:rFonts w:hint="eastAsia"/>
        </w:rPr>
        <w:t>為展現我國落實開放政府決心，並向國際社會展現政策推動成果，行政院於</w:t>
      </w:r>
      <w:r w:rsidRPr="007905D6">
        <w:t>109</w:t>
      </w:r>
      <w:r w:rsidRPr="007905D6">
        <w:rPr>
          <w:rFonts w:hint="eastAsia"/>
        </w:rPr>
        <w:t>年</w:t>
      </w:r>
      <w:r w:rsidRPr="007905D6">
        <w:t>8</w:t>
      </w:r>
      <w:r w:rsidRPr="007905D6">
        <w:rPr>
          <w:rFonts w:hint="eastAsia"/>
        </w:rPr>
        <w:t>月成立開放政府國家行動方案推動小組，由本會擔任幕僚機關，參照國際組織「開放政府夥伴關係聯盟</w:t>
      </w:r>
      <w:r w:rsidR="00E95596" w:rsidRPr="007905D6">
        <w:t>(</w:t>
      </w:r>
      <w:r w:rsidRPr="007905D6">
        <w:t>Open Government Partnership</w:t>
      </w:r>
      <w:r w:rsidR="00E95596" w:rsidRPr="007905D6">
        <w:t>)</w:t>
      </w:r>
      <w:r w:rsidRPr="007905D6">
        <w:rPr>
          <w:rFonts w:hint="eastAsia"/>
        </w:rPr>
        <w:t>」規範，秉持公私協力精神，邀集民間代表及相關政府機關，共同擬定我國首部開放政府國家行動方案。</w:t>
      </w:r>
    </w:p>
    <w:p w:rsidR="006B3811" w:rsidRPr="007905D6" w:rsidRDefault="006157F7" w:rsidP="00A168C2">
      <w:pPr>
        <w:pStyle w:val="k12"/>
        <w:spacing w:line="546" w:lineRule="exact"/>
        <w:ind w:left="240" w:firstLine="640"/>
      </w:pPr>
      <w:r w:rsidRPr="007905D6">
        <w:rPr>
          <w:rFonts w:hint="eastAsia"/>
          <w:lang w:eastAsia="zh-HK"/>
        </w:rPr>
        <w:t>方案</w:t>
      </w:r>
      <w:r w:rsidR="006B3811" w:rsidRPr="007905D6">
        <w:rPr>
          <w:rFonts w:hint="eastAsia"/>
        </w:rPr>
        <w:t>內容以「推動資料開放與資訊公開」、「擴大公共參與機制」、「增加性別及族群包容性對話」、「落實</w:t>
      </w:r>
      <w:r w:rsidR="006B3811" w:rsidRPr="007905D6">
        <w:rPr>
          <w:rFonts w:hint="eastAsia"/>
        </w:rPr>
        <w:lastRenderedPageBreak/>
        <w:t>清廉施政」及「執行洗錢防制」等</w:t>
      </w:r>
      <w:r w:rsidR="006B3811" w:rsidRPr="007905D6">
        <w:t>5</w:t>
      </w:r>
      <w:r w:rsidR="006B3811" w:rsidRPr="007905D6">
        <w:rPr>
          <w:rFonts w:hint="eastAsia"/>
        </w:rPr>
        <w:t>大範疇為主，含</w:t>
      </w:r>
      <w:proofErr w:type="gramStart"/>
      <w:r w:rsidR="006B3811" w:rsidRPr="007905D6">
        <w:rPr>
          <w:rFonts w:hint="eastAsia"/>
        </w:rPr>
        <w:t>括</w:t>
      </w:r>
      <w:proofErr w:type="gramEnd"/>
      <w:r w:rsidR="006B3811" w:rsidRPr="007905D6">
        <w:rPr>
          <w:rFonts w:hint="eastAsia"/>
        </w:rPr>
        <w:t>推動完備政府資料開放與再利用制度、青年政策參與、促進性別包容對話與參與、強化政治獻金透明化及實質受益人資訊透明化等</w:t>
      </w:r>
      <w:r w:rsidR="006B3811" w:rsidRPr="007905D6">
        <w:t>19</w:t>
      </w:r>
      <w:r w:rsidR="006B3811" w:rsidRPr="007905D6">
        <w:rPr>
          <w:rFonts w:hint="eastAsia"/>
        </w:rPr>
        <w:t>項承諾事項。</w:t>
      </w:r>
    </w:p>
    <w:p w:rsidR="006B3811" w:rsidRPr="007905D6" w:rsidRDefault="003776CF" w:rsidP="00A168C2">
      <w:pPr>
        <w:pStyle w:val="k12"/>
        <w:spacing w:line="546" w:lineRule="exact"/>
        <w:ind w:left="240" w:firstLine="640"/>
      </w:pPr>
      <w:r w:rsidRPr="007905D6">
        <w:rPr>
          <w:rFonts w:hint="eastAsia"/>
        </w:rPr>
        <w:t>開放政府國家行動方案為我國推動開放政府重要里程碑，未來各承諾事項除由各該權責機關據以推動外，本會將辦理相關培力宣導，提升大眾對開放政府的認知及行動能力，並依方案推動期程，規劃後續各承諾事項之執行評估作業</w:t>
      </w:r>
      <w:r w:rsidR="006B3811" w:rsidRPr="007905D6">
        <w:rPr>
          <w:rFonts w:hint="eastAsia"/>
        </w:rPr>
        <w:t>。</w:t>
      </w:r>
    </w:p>
    <w:p w:rsidR="006B3811" w:rsidRPr="007905D6" w:rsidRDefault="004D11DD" w:rsidP="008A3313">
      <w:pPr>
        <w:pStyle w:val="k1a"/>
        <w:spacing w:before="180" w:after="180"/>
      </w:pPr>
      <w:bookmarkStart w:id="31" w:name="_Toc66465059"/>
      <w:r w:rsidRPr="007905D6">
        <w:rPr>
          <w:rFonts w:hint="eastAsia"/>
        </w:rPr>
        <w:t>三</w:t>
      </w:r>
      <w:r w:rsidR="006B3811" w:rsidRPr="007905D6">
        <w:rPr>
          <w:rFonts w:hint="eastAsia"/>
        </w:rPr>
        <w:t>、積極推動政府服務創新</w:t>
      </w:r>
      <w:bookmarkEnd w:id="31"/>
    </w:p>
    <w:p w:rsidR="006B3811" w:rsidRPr="007905D6" w:rsidRDefault="006B3811" w:rsidP="003115D5">
      <w:pPr>
        <w:pStyle w:val="k12"/>
        <w:spacing w:line="536" w:lineRule="exact"/>
        <w:ind w:left="240" w:firstLine="640"/>
      </w:pPr>
      <w:r w:rsidRPr="007905D6">
        <w:rPr>
          <w:rFonts w:hint="eastAsia"/>
        </w:rPr>
        <w:t>面對當前環境的挑戰及不確定性，政府機關應積極以創新思維調整服務策略及措施，為拓展各機關創新與整合服務，提升服務效能，本會持續推動「政府服務躍升方案」，辦理「政府服務獎」，期能運用評獎機制鼓勵機關主動發掘問題，推動民眾有感且具關鍵性的服務措施。</w:t>
      </w:r>
    </w:p>
    <w:p w:rsidR="006B3811" w:rsidRPr="007905D6" w:rsidRDefault="006B3811" w:rsidP="00A168C2">
      <w:pPr>
        <w:pStyle w:val="k12"/>
        <w:ind w:left="240" w:firstLine="640"/>
        <w:rPr>
          <w:spacing w:val="10"/>
        </w:rPr>
      </w:pPr>
      <w:r w:rsidRPr="007905D6">
        <w:rPr>
          <w:rFonts w:hint="eastAsia"/>
        </w:rPr>
        <w:t>為引導政府機關運用數位科技創新加值，以及加強社會人文關懷的政府服務，</w:t>
      </w:r>
      <w:r w:rsidR="00B63F84" w:rsidRPr="007905D6">
        <w:rPr>
          <w:rFonts w:hint="eastAsia"/>
        </w:rPr>
        <w:t>110</w:t>
      </w:r>
      <w:r w:rsidR="00B63F84" w:rsidRPr="007905D6">
        <w:rPr>
          <w:rFonts w:hint="eastAsia"/>
        </w:rPr>
        <w:t>年</w:t>
      </w:r>
      <w:r w:rsidRPr="007905D6">
        <w:rPr>
          <w:rFonts w:hint="eastAsia"/>
        </w:rPr>
        <w:t>第</w:t>
      </w:r>
      <w:r w:rsidRPr="007905D6">
        <w:t>4</w:t>
      </w:r>
      <w:r w:rsidRPr="007905D6">
        <w:rPr>
          <w:rFonts w:hint="eastAsia"/>
        </w:rPr>
        <w:t>屆「政府服務獎」分以「數位創新加值」及「社會關懷服務」評獎項別，獎勵各機關扣合施政主軸，結合數位科技創新，兼顧經濟、環境與社會永續發展，並依不同對象，提供多元服務。本會並於「政府服務獎」專屬網頁提供評獎資訊、歷屆服務績優標竿，</w:t>
      </w:r>
      <w:r w:rsidRPr="007905D6">
        <w:rPr>
          <w:rFonts w:hint="eastAsia"/>
          <w:spacing w:val="10"/>
        </w:rPr>
        <w:t>以及政府服務創新案例，提供機關經驗交流及改進服務參考。</w:t>
      </w:r>
    </w:p>
    <w:p w:rsidR="006B3811" w:rsidRPr="007905D6" w:rsidRDefault="006B3811" w:rsidP="00A168C2">
      <w:pPr>
        <w:pStyle w:val="k12"/>
        <w:ind w:left="240" w:firstLine="640"/>
      </w:pPr>
      <w:r w:rsidRPr="007905D6">
        <w:rPr>
          <w:rFonts w:hint="eastAsia"/>
        </w:rPr>
        <w:t>未來政府服務以滿</w:t>
      </w:r>
      <w:r w:rsidR="00F740BB" w:rsidRPr="007905D6">
        <w:rPr>
          <w:rFonts w:hint="eastAsia"/>
          <w:lang w:eastAsia="zh-HK"/>
        </w:rPr>
        <w:t>足</w:t>
      </w:r>
      <w:r w:rsidRPr="007905D6">
        <w:rPr>
          <w:rFonts w:hint="eastAsia"/>
        </w:rPr>
        <w:t>民眾生活需求為出發，本會將結</w:t>
      </w:r>
      <w:r w:rsidRPr="007905D6">
        <w:rPr>
          <w:rFonts w:hint="eastAsia"/>
        </w:rPr>
        <w:lastRenderedPageBreak/>
        <w:t>合政府施政主軸，強化機關服務作為與政府施政連結性，引導政府服務更切合數位科技發展與民眾需要，並整合政府的資源與民間的力量，提出創新加值服務策略，讓服務更有感。</w:t>
      </w:r>
    </w:p>
    <w:p w:rsidR="00040409" w:rsidRPr="007905D6" w:rsidRDefault="0022055E" w:rsidP="00A168C2">
      <w:pPr>
        <w:pStyle w:val="k1a"/>
        <w:spacing w:before="180" w:after="180"/>
      </w:pPr>
      <w:bookmarkStart w:id="32" w:name="_Toc66465060"/>
      <w:r w:rsidRPr="007905D6">
        <w:rPr>
          <w:rFonts w:hint="eastAsia"/>
        </w:rPr>
        <w:t>四</w:t>
      </w:r>
      <w:r w:rsidR="00FD4BBA" w:rsidRPr="007905D6">
        <w:rPr>
          <w:rFonts w:hint="eastAsia"/>
        </w:rPr>
        <w:t>、</w:t>
      </w:r>
      <w:r w:rsidR="00040409" w:rsidRPr="007905D6">
        <w:rPr>
          <w:rFonts w:hint="eastAsia"/>
        </w:rPr>
        <w:t>推動績效管理智慧化</w:t>
      </w:r>
      <w:bookmarkEnd w:id="32"/>
    </w:p>
    <w:p w:rsidR="00040409" w:rsidRPr="007905D6" w:rsidRDefault="00040409" w:rsidP="00A168C2">
      <w:pPr>
        <w:pStyle w:val="k12"/>
        <w:ind w:left="240" w:firstLine="640"/>
      </w:pPr>
      <w:r w:rsidRPr="007905D6">
        <w:rPr>
          <w:rFonts w:hint="eastAsia"/>
        </w:rPr>
        <w:t>為加速推動各項公共建設計畫，本會目前以政府計畫管理作業平</w:t>
      </w:r>
      <w:proofErr w:type="gramStart"/>
      <w:r w:rsidRPr="007905D6">
        <w:rPr>
          <w:rFonts w:hint="eastAsia"/>
        </w:rPr>
        <w:t>臺</w:t>
      </w:r>
      <w:proofErr w:type="gramEnd"/>
      <w:r w:rsidRPr="007905D6">
        <w:rPr>
          <w:rFonts w:hint="eastAsia"/>
        </w:rPr>
        <w:t>，輔以全生命週期概念，推動「公共建設計畫審議、預警及退場機制」，</w:t>
      </w:r>
      <w:proofErr w:type="gramStart"/>
      <w:r w:rsidRPr="007905D6">
        <w:rPr>
          <w:rFonts w:hint="eastAsia"/>
        </w:rPr>
        <w:t>結合線上即時</w:t>
      </w:r>
      <w:proofErr w:type="gramEnd"/>
      <w:r w:rsidRPr="007905D6">
        <w:rPr>
          <w:rFonts w:hint="eastAsia"/>
        </w:rPr>
        <w:t>資訊，每季進行預警管理並隨時提供協助。在本會及各部會共同合作努力下，</w:t>
      </w:r>
      <w:r w:rsidRPr="007905D6">
        <w:t>109</w:t>
      </w:r>
      <w:r w:rsidRPr="007905D6">
        <w:rPr>
          <w:rFonts w:hint="eastAsia"/>
        </w:rPr>
        <w:t>年公共建設計畫經費達成率</w:t>
      </w:r>
      <w:r w:rsidRPr="007905D6">
        <w:t>95.48%</w:t>
      </w:r>
      <w:r w:rsidRPr="007905D6">
        <w:rPr>
          <w:rFonts w:hint="eastAsia"/>
        </w:rPr>
        <w:t>，更創下近</w:t>
      </w:r>
      <w:r w:rsidRPr="007905D6">
        <w:t>13</w:t>
      </w:r>
      <w:r w:rsidRPr="007905D6">
        <w:rPr>
          <w:rFonts w:hint="eastAsia"/>
        </w:rPr>
        <w:t>年新高。</w:t>
      </w:r>
    </w:p>
    <w:p w:rsidR="00040409" w:rsidRPr="007905D6" w:rsidRDefault="00040409" w:rsidP="00A168C2">
      <w:pPr>
        <w:pStyle w:val="k12"/>
        <w:ind w:left="240" w:firstLine="640"/>
      </w:pPr>
      <w:r w:rsidRPr="007905D6">
        <w:rPr>
          <w:rFonts w:hint="eastAsia"/>
        </w:rPr>
        <w:t>為強化績效評估結果與計畫審議之鏈結，本會將持續推動建置計畫資料庫及空間管理系統，完備跨系統資料整合及</w:t>
      </w:r>
      <w:proofErr w:type="gramStart"/>
      <w:r w:rsidRPr="007905D6">
        <w:rPr>
          <w:rFonts w:hint="eastAsia"/>
        </w:rPr>
        <w:t>介</w:t>
      </w:r>
      <w:proofErr w:type="gramEnd"/>
      <w:r w:rsidRPr="007905D6">
        <w:rPr>
          <w:rFonts w:hint="eastAsia"/>
        </w:rPr>
        <w:t>接機制，進行跨系統及跨領域計畫系統之垂直及水平整合，以推動績效管理智慧化，提升計畫管理效能。</w:t>
      </w:r>
    </w:p>
    <w:p w:rsidR="00E846CE" w:rsidRPr="007905D6" w:rsidRDefault="00E846CE" w:rsidP="00A168C2">
      <w:pPr>
        <w:pStyle w:val="k12"/>
        <w:ind w:left="240" w:firstLine="640"/>
      </w:pPr>
      <w:r w:rsidRPr="007905D6">
        <w:rPr>
          <w:rFonts w:hint="eastAsia"/>
        </w:rPr>
        <w:t>政府施政管理的強化，將持續透過軟體及硬體整合及跨機關協調並進推動，本會與工程會將積極協助各部會加速計畫執行，並透過績效管理智慧化，</w:t>
      </w:r>
      <w:r w:rsidRPr="007905D6">
        <w:rPr>
          <w:rFonts w:hint="eastAsia"/>
          <w:lang w:eastAsia="zh-HK"/>
        </w:rPr>
        <w:t>進一步</w:t>
      </w:r>
      <w:r w:rsidRPr="007905D6">
        <w:rPr>
          <w:rFonts w:hint="eastAsia"/>
        </w:rPr>
        <w:t>提升公共建設執行效率。</w:t>
      </w:r>
    </w:p>
    <w:p w:rsidR="00E46FC9" w:rsidRPr="007905D6" w:rsidRDefault="00E46FC9" w:rsidP="00A168C2">
      <w:pPr>
        <w:pStyle w:val="k1a"/>
        <w:spacing w:before="180" w:after="180"/>
      </w:pPr>
      <w:bookmarkStart w:id="33" w:name="_Toc50979931"/>
      <w:bookmarkStart w:id="34" w:name="_Toc66465061"/>
      <w:r w:rsidRPr="007905D6">
        <w:rPr>
          <w:rFonts w:hint="eastAsia"/>
        </w:rPr>
        <w:t>五、建構優質經商法制環境</w:t>
      </w:r>
      <w:bookmarkEnd w:id="33"/>
      <w:bookmarkEnd w:id="34"/>
    </w:p>
    <w:p w:rsidR="00E46FC9" w:rsidRPr="007905D6" w:rsidRDefault="00E46FC9" w:rsidP="00656A6D">
      <w:pPr>
        <w:pStyle w:val="k12"/>
        <w:spacing w:line="560" w:lineRule="exact"/>
        <w:ind w:left="240" w:firstLine="640"/>
      </w:pPr>
      <w:r w:rsidRPr="007905D6">
        <w:rPr>
          <w:rFonts w:hint="eastAsia"/>
        </w:rPr>
        <w:t>因應</w:t>
      </w:r>
      <w:r w:rsidR="00DB2A2F" w:rsidRPr="007905D6">
        <w:rPr>
          <w:rFonts w:hint="eastAsia"/>
          <w:lang w:eastAsia="zh-HK"/>
        </w:rPr>
        <w:t>武漢肺炎</w:t>
      </w:r>
      <w:proofErr w:type="gramStart"/>
      <w:r w:rsidRPr="007905D6">
        <w:rPr>
          <w:rFonts w:hint="eastAsia"/>
        </w:rPr>
        <w:t>疫</w:t>
      </w:r>
      <w:proofErr w:type="gramEnd"/>
      <w:r w:rsidRPr="007905D6">
        <w:rPr>
          <w:rFonts w:hint="eastAsia"/>
        </w:rPr>
        <w:t>情威脅、美中貿易戰及多變的國際經貿局勢，本會持續推動法規鬆綁工作，積極協調各部會主動檢討鬆綁管制性的函釋、行政規則及法規命令等規定，以提供產業及人民所需協助。自</w:t>
      </w:r>
      <w:r w:rsidRPr="007905D6">
        <w:t>106</w:t>
      </w:r>
      <w:r w:rsidRPr="007905D6">
        <w:rPr>
          <w:rFonts w:hint="eastAsia"/>
        </w:rPr>
        <w:t>年</w:t>
      </w:r>
      <w:r w:rsidRPr="007905D6">
        <w:t>10</w:t>
      </w:r>
      <w:r w:rsidRPr="007905D6">
        <w:rPr>
          <w:rFonts w:hint="eastAsia"/>
        </w:rPr>
        <w:t>月推動迄今，各部</w:t>
      </w:r>
      <w:r w:rsidRPr="007905D6">
        <w:rPr>
          <w:rFonts w:hint="eastAsia"/>
        </w:rPr>
        <w:lastRenderedPageBreak/>
        <w:t>會已完成共</w:t>
      </w:r>
      <w:r w:rsidRPr="007905D6">
        <w:t>777</w:t>
      </w:r>
      <w:r w:rsidRPr="007905D6">
        <w:rPr>
          <w:rFonts w:hint="eastAsia"/>
        </w:rPr>
        <w:t>項鬆綁成果，新近</w:t>
      </w:r>
      <w:r w:rsidRPr="007905D6">
        <w:t>109</w:t>
      </w:r>
      <w:r w:rsidRPr="007905D6">
        <w:rPr>
          <w:rFonts w:hint="eastAsia"/>
        </w:rPr>
        <w:t>年第</w:t>
      </w:r>
      <w:r w:rsidRPr="007905D6">
        <w:t>4</w:t>
      </w:r>
      <w:r w:rsidRPr="007905D6">
        <w:rPr>
          <w:rFonts w:hint="eastAsia"/>
        </w:rPr>
        <w:t>季重要成果包括：在落實安居樂業方面，內政部針對符合一定條件之危老小基地重建，給予基準容積</w:t>
      </w:r>
      <w:r w:rsidRPr="007905D6">
        <w:t>2%</w:t>
      </w:r>
      <w:r w:rsidRPr="007905D6">
        <w:rPr>
          <w:rFonts w:hint="eastAsia"/>
        </w:rPr>
        <w:t>的容積獎勵，以提升民眾居住安全；在協助產業紓困及資金融通方面，財政部核釋醫療</w:t>
      </w:r>
      <w:r w:rsidRPr="007905D6">
        <w:t>(</w:t>
      </w:r>
      <w:r w:rsidRPr="007905D6">
        <w:rPr>
          <w:rFonts w:hint="eastAsia"/>
        </w:rPr>
        <w:t>事</w:t>
      </w:r>
      <w:r w:rsidRPr="007905D6">
        <w:t>)</w:t>
      </w:r>
      <w:r w:rsidRPr="007905D6">
        <w:rPr>
          <w:rFonts w:hint="eastAsia"/>
        </w:rPr>
        <w:t>機構、營利事業或機關團體自政府領取之各項補助，列為取得年度之免稅收入，協助企業度過難關；金管會開放境內企業可於國際金融業務分行</w:t>
      </w:r>
      <w:r w:rsidRPr="007905D6">
        <w:t>(OBU)</w:t>
      </w:r>
      <w:proofErr w:type="gramStart"/>
      <w:r w:rsidRPr="007905D6">
        <w:rPr>
          <w:rFonts w:hint="eastAsia"/>
        </w:rPr>
        <w:t>開立授信</w:t>
      </w:r>
      <w:proofErr w:type="gramEnd"/>
      <w:r w:rsidRPr="007905D6">
        <w:rPr>
          <w:rFonts w:hint="eastAsia"/>
        </w:rPr>
        <w:t>目的帳戶進行與授信目的相關之資金收付，以滿足其拓展國際市場之資金融通及調度需求等。</w:t>
      </w:r>
    </w:p>
    <w:p w:rsidR="00E46FC9" w:rsidRPr="007905D6" w:rsidRDefault="00E46FC9" w:rsidP="00656A6D">
      <w:pPr>
        <w:pStyle w:val="k12"/>
        <w:spacing w:line="560" w:lineRule="exact"/>
        <w:ind w:left="240" w:firstLine="640"/>
      </w:pPr>
      <w:proofErr w:type="gramStart"/>
      <w:r w:rsidRPr="007905D6">
        <w:rPr>
          <w:rFonts w:hint="eastAsia"/>
        </w:rPr>
        <w:t>此外，</w:t>
      </w:r>
      <w:proofErr w:type="gramEnd"/>
      <w:r w:rsidRPr="007905D6">
        <w:rPr>
          <w:rFonts w:hint="eastAsia"/>
        </w:rPr>
        <w:t>本會擔任在</w:t>
      </w:r>
      <w:proofErr w:type="gramStart"/>
      <w:r w:rsidRPr="007905D6">
        <w:rPr>
          <w:rFonts w:hint="eastAsia"/>
        </w:rPr>
        <w:t>臺</w:t>
      </w:r>
      <w:proofErr w:type="gramEnd"/>
      <w:r w:rsidRPr="007905D6">
        <w:rPr>
          <w:rFonts w:hint="eastAsia"/>
        </w:rPr>
        <w:t>外國商會及國內企業團體</w:t>
      </w:r>
      <w:r w:rsidR="00134BC7" w:rsidRPr="007905D6">
        <w:rPr>
          <w:rFonts w:hint="eastAsia"/>
          <w:lang w:eastAsia="zh-HK"/>
        </w:rPr>
        <w:t>所提建言之跨</w:t>
      </w:r>
      <w:r w:rsidRPr="007905D6">
        <w:rPr>
          <w:rFonts w:hint="eastAsia"/>
        </w:rPr>
        <w:t>部會</w:t>
      </w:r>
      <w:r w:rsidR="00134BC7" w:rsidRPr="007905D6">
        <w:rPr>
          <w:rFonts w:hint="eastAsia"/>
          <w:lang w:eastAsia="zh-HK"/>
        </w:rPr>
        <w:t>處理</w:t>
      </w:r>
      <w:r w:rsidRPr="007905D6">
        <w:rPr>
          <w:rFonts w:hint="eastAsia"/>
        </w:rPr>
        <w:t>協調窗口，持續針對業界關注議題，強化跨部會協調，以提升建言處理成效。近期重要協調成果</w:t>
      </w:r>
      <w:r w:rsidR="00134BC7" w:rsidRPr="007905D6">
        <w:rPr>
          <w:rFonts w:hint="eastAsia"/>
        </w:rPr>
        <w:t>，</w:t>
      </w:r>
      <w:r w:rsidR="00134BC7" w:rsidRPr="007905D6">
        <w:rPr>
          <w:rFonts w:hint="eastAsia"/>
          <w:lang w:eastAsia="zh-HK"/>
        </w:rPr>
        <w:t>以</w:t>
      </w:r>
      <w:r w:rsidRPr="007905D6">
        <w:rPr>
          <w:rFonts w:hint="eastAsia"/>
        </w:rPr>
        <w:t>友善外人在</w:t>
      </w:r>
      <w:proofErr w:type="gramStart"/>
      <w:r w:rsidR="00134BC7" w:rsidRPr="007905D6">
        <w:rPr>
          <w:rFonts w:hint="eastAsia"/>
          <w:lang w:eastAsia="zh-HK"/>
        </w:rPr>
        <w:t>臺</w:t>
      </w:r>
      <w:proofErr w:type="gramEnd"/>
      <w:r w:rsidRPr="007905D6">
        <w:rPr>
          <w:rFonts w:hint="eastAsia"/>
        </w:rPr>
        <w:t>生活</w:t>
      </w:r>
      <w:r w:rsidR="00134BC7" w:rsidRPr="007905D6">
        <w:rPr>
          <w:rFonts w:hint="eastAsia"/>
          <w:lang w:eastAsia="zh-HK"/>
        </w:rPr>
        <w:t>為例</w:t>
      </w:r>
      <w:r w:rsidRPr="007905D6">
        <w:rPr>
          <w:rFonts w:hint="eastAsia"/>
        </w:rPr>
        <w:t>，本會已盤點並協調相關部會鬆綁一般法律文件無須檢附中文譯本及自</w:t>
      </w:r>
      <w:r w:rsidRPr="007905D6">
        <w:t>110</w:t>
      </w:r>
      <w:r w:rsidRPr="007905D6">
        <w:rPr>
          <w:rFonts w:hint="eastAsia"/>
        </w:rPr>
        <w:t>年</w:t>
      </w:r>
      <w:r w:rsidRPr="007905D6">
        <w:t>1</w:t>
      </w:r>
      <w:r w:rsidRPr="007905D6">
        <w:rPr>
          <w:rFonts w:hint="eastAsia"/>
        </w:rPr>
        <w:t>月起換發新式外來人口統一證號等。</w:t>
      </w:r>
    </w:p>
    <w:p w:rsidR="00E46FC9" w:rsidRPr="007905D6" w:rsidRDefault="00E46FC9" w:rsidP="00656A6D">
      <w:pPr>
        <w:pStyle w:val="k12"/>
        <w:spacing w:line="560" w:lineRule="exact"/>
        <w:ind w:left="240" w:firstLine="640"/>
      </w:pPr>
      <w:r w:rsidRPr="007905D6">
        <w:rPr>
          <w:rFonts w:hint="eastAsia"/>
        </w:rPr>
        <w:t>本會將持續加強法規鬆綁力道，</w:t>
      </w:r>
      <w:proofErr w:type="gramStart"/>
      <w:r w:rsidRPr="007905D6">
        <w:rPr>
          <w:rFonts w:hint="eastAsia"/>
        </w:rPr>
        <w:t>研</w:t>
      </w:r>
      <w:proofErr w:type="gramEnd"/>
      <w:r w:rsidRPr="007905D6">
        <w:rPr>
          <w:rFonts w:hint="eastAsia"/>
        </w:rPr>
        <w:t>議商會關注議題，促請部會積極檢討與精進法規措施，以優化企業投資及經營之環境。</w:t>
      </w:r>
    </w:p>
    <w:p w:rsidR="00E46FC9" w:rsidRPr="007905D6" w:rsidRDefault="00E46FC9" w:rsidP="00656A6D">
      <w:pPr>
        <w:pStyle w:val="k1a"/>
        <w:spacing w:before="180" w:after="180" w:line="560" w:lineRule="exact"/>
      </w:pPr>
      <w:bookmarkStart w:id="35" w:name="_Toc66465062"/>
      <w:r w:rsidRPr="007905D6">
        <w:rPr>
          <w:rFonts w:hint="eastAsia"/>
        </w:rPr>
        <w:t>六、推動檔案整合、創新與智慧服務</w:t>
      </w:r>
      <w:bookmarkEnd w:id="35"/>
    </w:p>
    <w:p w:rsidR="00080AE8" w:rsidRPr="007905D6" w:rsidRDefault="00080AE8" w:rsidP="00656A6D">
      <w:pPr>
        <w:pStyle w:val="k12"/>
        <w:spacing w:line="560" w:lineRule="exact"/>
        <w:ind w:left="240" w:firstLine="640"/>
        <w:rPr>
          <w:szCs w:val="32"/>
          <w:lang w:eastAsia="zh-HK"/>
        </w:rPr>
      </w:pPr>
      <w:r w:rsidRPr="007905D6">
        <w:rPr>
          <w:szCs w:val="32"/>
          <w:lang w:eastAsia="zh-HK"/>
        </w:rPr>
        <w:t>為追求</w:t>
      </w:r>
      <w:r w:rsidRPr="007905D6">
        <w:rPr>
          <w:rFonts w:hint="eastAsia"/>
          <w:szCs w:val="32"/>
          <w:lang w:eastAsia="zh-HK"/>
        </w:rPr>
        <w:t>檔案</w:t>
      </w:r>
      <w:r w:rsidRPr="007905D6">
        <w:rPr>
          <w:szCs w:val="32"/>
          <w:lang w:eastAsia="zh-HK"/>
        </w:rPr>
        <w:t>卓越管理效能，滿足民眾便捷檔案應用需求，</w:t>
      </w:r>
      <w:r w:rsidRPr="007905D6">
        <w:rPr>
          <w:rFonts w:hint="eastAsia"/>
          <w:szCs w:val="32"/>
        </w:rPr>
        <w:t>本會檔案局</w:t>
      </w:r>
      <w:r w:rsidRPr="007905D6">
        <w:t>規劃</w:t>
      </w:r>
      <w:r w:rsidRPr="007905D6">
        <w:rPr>
          <w:rFonts w:hint="eastAsia"/>
          <w:szCs w:val="32"/>
        </w:rPr>
        <w:t>以</w:t>
      </w:r>
      <w:r w:rsidRPr="007905D6">
        <w:rPr>
          <w:rFonts w:hint="eastAsia"/>
          <w:szCs w:val="32"/>
          <w:lang w:eastAsia="zh-HK"/>
        </w:rPr>
        <w:t>檔案整合、創新及智慧</w:t>
      </w:r>
      <w:r w:rsidRPr="007905D6">
        <w:rPr>
          <w:szCs w:val="32"/>
          <w:lang w:eastAsia="zh-HK"/>
        </w:rPr>
        <w:t>(Archives Integrat</w:t>
      </w:r>
      <w:r w:rsidRPr="007905D6">
        <w:rPr>
          <w:rFonts w:hint="eastAsia"/>
          <w:szCs w:val="32"/>
          <w:lang w:eastAsia="zh-HK"/>
        </w:rPr>
        <w:t>ion</w:t>
      </w:r>
      <w:r w:rsidRPr="007905D6">
        <w:rPr>
          <w:szCs w:val="32"/>
          <w:lang w:eastAsia="zh-HK"/>
        </w:rPr>
        <w:t>, Innovation and Intelligence, AI</w:t>
      </w:r>
      <w:r w:rsidRPr="007905D6">
        <w:rPr>
          <w:rFonts w:hint="eastAsia"/>
          <w:szCs w:val="32"/>
          <w:vertAlign w:val="superscript"/>
          <w:lang w:eastAsia="zh-HK"/>
        </w:rPr>
        <w:t>3</w:t>
      </w:r>
      <w:r w:rsidRPr="007905D6">
        <w:rPr>
          <w:szCs w:val="32"/>
          <w:lang w:eastAsia="zh-HK"/>
        </w:rPr>
        <w:t>)</w:t>
      </w:r>
      <w:r w:rsidRPr="007905D6">
        <w:rPr>
          <w:szCs w:val="32"/>
          <w:lang w:eastAsia="zh-HK"/>
        </w:rPr>
        <w:t>為</w:t>
      </w:r>
      <w:r w:rsidRPr="007905D6">
        <w:rPr>
          <w:rFonts w:hint="eastAsia"/>
          <w:szCs w:val="32"/>
          <w:lang w:eastAsia="zh-HK"/>
        </w:rPr>
        <w:t>核</w:t>
      </w:r>
      <w:r w:rsidRPr="007905D6">
        <w:rPr>
          <w:szCs w:val="32"/>
          <w:lang w:eastAsia="zh-HK"/>
        </w:rPr>
        <w:t>心，推動數位轉型</w:t>
      </w:r>
      <w:r w:rsidRPr="007905D6">
        <w:rPr>
          <w:rFonts w:hint="eastAsia"/>
          <w:szCs w:val="32"/>
        </w:rPr>
        <w:t>及提升</w:t>
      </w:r>
      <w:r w:rsidRPr="007905D6">
        <w:rPr>
          <w:szCs w:val="32"/>
          <w:lang w:eastAsia="zh-HK"/>
        </w:rPr>
        <w:t>數位服務，讓檔案成為全民共有共享</w:t>
      </w:r>
      <w:r w:rsidRPr="007905D6">
        <w:rPr>
          <w:rFonts w:hint="eastAsia"/>
          <w:szCs w:val="32"/>
          <w:lang w:eastAsia="zh-HK"/>
        </w:rPr>
        <w:t>的</w:t>
      </w:r>
      <w:r w:rsidRPr="007905D6">
        <w:rPr>
          <w:szCs w:val="32"/>
          <w:lang w:eastAsia="zh-HK"/>
        </w:rPr>
        <w:t>資產。</w:t>
      </w:r>
    </w:p>
    <w:p w:rsidR="00080AE8" w:rsidRPr="007905D6" w:rsidRDefault="00080AE8" w:rsidP="00656A6D">
      <w:pPr>
        <w:pStyle w:val="k2a"/>
        <w:spacing w:before="180" w:line="560" w:lineRule="exact"/>
        <w:ind w:left="934" w:hanging="694"/>
        <w:rPr>
          <w:rFonts w:ascii="標楷體" w:hAnsi="標楷體"/>
          <w:color w:val="auto"/>
        </w:rPr>
      </w:pPr>
      <w:r w:rsidRPr="007905D6">
        <w:rPr>
          <w:rFonts w:ascii="標楷體" w:hAnsi="標楷體" w:hint="eastAsia"/>
          <w:color w:val="auto"/>
        </w:rPr>
        <w:lastRenderedPageBreak/>
        <w:t>(</w:t>
      </w:r>
      <w:proofErr w:type="gramStart"/>
      <w:r w:rsidRPr="007905D6">
        <w:rPr>
          <w:rFonts w:ascii="標楷體" w:hAnsi="標楷體" w:hint="eastAsia"/>
          <w:color w:val="auto"/>
        </w:rPr>
        <w:t>一</w:t>
      </w:r>
      <w:proofErr w:type="gramEnd"/>
      <w:r w:rsidRPr="007905D6">
        <w:rPr>
          <w:rFonts w:ascii="標楷體" w:hAnsi="標楷體" w:hint="eastAsia"/>
          <w:color w:val="auto"/>
        </w:rPr>
        <w:t>)策進專業</w:t>
      </w:r>
    </w:p>
    <w:p w:rsidR="00080AE8" w:rsidRPr="007905D6" w:rsidRDefault="00080AE8" w:rsidP="00080AE8">
      <w:pPr>
        <w:pStyle w:val="k22"/>
        <w:ind w:left="720" w:firstLine="640"/>
        <w:rPr>
          <w:szCs w:val="28"/>
          <w:lang w:eastAsia="zh-HK"/>
        </w:rPr>
      </w:pPr>
      <w:r w:rsidRPr="007905D6">
        <w:rPr>
          <w:rFonts w:hint="eastAsia"/>
          <w:szCs w:val="28"/>
        </w:rPr>
        <w:t>全國計</w:t>
      </w:r>
      <w:r w:rsidRPr="007905D6">
        <w:rPr>
          <w:szCs w:val="28"/>
        </w:rPr>
        <w:t>13</w:t>
      </w:r>
      <w:r w:rsidRPr="007905D6">
        <w:rPr>
          <w:szCs w:val="28"/>
        </w:rPr>
        <w:t>萬餘人次</w:t>
      </w:r>
      <w:r w:rsidRPr="007905D6">
        <w:rPr>
          <w:rFonts w:hint="eastAsia"/>
          <w:szCs w:val="28"/>
        </w:rPr>
        <w:t>完成</w:t>
      </w:r>
      <w:r w:rsidRPr="007905D6">
        <w:rPr>
          <w:szCs w:val="28"/>
        </w:rPr>
        <w:t>檔案管理專業培訓</w:t>
      </w:r>
      <w:r w:rsidRPr="007905D6">
        <w:rPr>
          <w:rFonts w:hint="eastAsia"/>
          <w:szCs w:val="28"/>
        </w:rPr>
        <w:t>實體</w:t>
      </w:r>
      <w:proofErr w:type="gramStart"/>
      <w:r w:rsidRPr="007905D6">
        <w:rPr>
          <w:rFonts w:hint="eastAsia"/>
          <w:szCs w:val="28"/>
        </w:rPr>
        <w:t>課程參</w:t>
      </w:r>
      <w:r w:rsidRPr="007905D6">
        <w:rPr>
          <w:szCs w:val="28"/>
        </w:rPr>
        <w:t>訓</w:t>
      </w:r>
      <w:proofErr w:type="gramEnd"/>
      <w:r w:rsidRPr="007905D6">
        <w:rPr>
          <w:szCs w:val="28"/>
        </w:rPr>
        <w:t>，</w:t>
      </w:r>
      <w:r w:rsidRPr="007905D6">
        <w:rPr>
          <w:szCs w:val="28"/>
        </w:rPr>
        <w:t>35.6</w:t>
      </w:r>
      <w:r w:rsidRPr="007905D6">
        <w:rPr>
          <w:szCs w:val="28"/>
        </w:rPr>
        <w:t>萬人次</w:t>
      </w:r>
      <w:r w:rsidRPr="007905D6">
        <w:rPr>
          <w:rFonts w:hint="eastAsia"/>
          <w:szCs w:val="28"/>
        </w:rPr>
        <w:t>完成數位課程認證。</w:t>
      </w:r>
      <w:r w:rsidRPr="007905D6">
        <w:rPr>
          <w:szCs w:val="28"/>
        </w:rPr>
        <w:t>預定</w:t>
      </w:r>
      <w:r w:rsidRPr="007905D6">
        <w:rPr>
          <w:szCs w:val="28"/>
        </w:rPr>
        <w:t>110</w:t>
      </w:r>
      <w:r w:rsidRPr="007905D6">
        <w:rPr>
          <w:szCs w:val="28"/>
        </w:rPr>
        <w:t>年</w:t>
      </w:r>
      <w:proofErr w:type="gramStart"/>
      <w:r w:rsidRPr="007905D6">
        <w:rPr>
          <w:rFonts w:hint="eastAsia"/>
          <w:szCs w:val="28"/>
        </w:rPr>
        <w:t>研</w:t>
      </w:r>
      <w:proofErr w:type="gramEnd"/>
      <w:r w:rsidRPr="007905D6">
        <w:rPr>
          <w:rFonts w:hint="eastAsia"/>
          <w:szCs w:val="28"/>
        </w:rPr>
        <w:t>提</w:t>
      </w:r>
      <w:r w:rsidRPr="007905D6">
        <w:rPr>
          <w:szCs w:val="28"/>
        </w:rPr>
        <w:t>檔</w:t>
      </w:r>
      <w:r w:rsidRPr="007905D6">
        <w:rPr>
          <w:rFonts w:hint="eastAsia"/>
          <w:szCs w:val="28"/>
        </w:rPr>
        <w:t>案</w:t>
      </w:r>
      <w:r w:rsidRPr="007905D6">
        <w:rPr>
          <w:szCs w:val="28"/>
        </w:rPr>
        <w:t>管</w:t>
      </w:r>
      <w:r w:rsidRPr="007905D6">
        <w:rPr>
          <w:rFonts w:hint="eastAsia"/>
          <w:szCs w:val="28"/>
        </w:rPr>
        <w:t>理</w:t>
      </w:r>
      <w:r w:rsidRPr="007905D6">
        <w:rPr>
          <w:szCs w:val="28"/>
        </w:rPr>
        <w:t>人員專業認證</w:t>
      </w:r>
      <w:r w:rsidRPr="007905D6">
        <w:rPr>
          <w:rFonts w:hint="eastAsia"/>
          <w:szCs w:val="28"/>
        </w:rPr>
        <w:t>計畫及配套措施，循序推動檔案專業職能。銜接</w:t>
      </w:r>
      <w:r w:rsidRPr="007905D6">
        <w:rPr>
          <w:rFonts w:hint="eastAsia"/>
          <w:szCs w:val="28"/>
        </w:rPr>
        <w:t>109</w:t>
      </w:r>
      <w:r w:rsidRPr="007905D6">
        <w:rPr>
          <w:rFonts w:hint="eastAsia"/>
          <w:szCs w:val="28"/>
        </w:rPr>
        <w:t>年頒布之</w:t>
      </w:r>
      <w:r w:rsidRPr="007905D6">
        <w:rPr>
          <w:szCs w:val="28"/>
        </w:rPr>
        <w:t>機關檔案管理評鑑要點，</w:t>
      </w:r>
      <w:r w:rsidRPr="007905D6">
        <w:rPr>
          <w:rFonts w:hint="eastAsia"/>
          <w:szCs w:val="28"/>
        </w:rPr>
        <w:t>110</w:t>
      </w:r>
      <w:r w:rsidRPr="007905D6">
        <w:rPr>
          <w:rFonts w:hint="eastAsia"/>
          <w:szCs w:val="28"/>
        </w:rPr>
        <w:t>年將</w:t>
      </w:r>
      <w:proofErr w:type="gramStart"/>
      <w:r w:rsidRPr="007905D6">
        <w:rPr>
          <w:rFonts w:hint="eastAsia"/>
          <w:szCs w:val="28"/>
        </w:rPr>
        <w:t>研</w:t>
      </w:r>
      <w:proofErr w:type="gramEnd"/>
      <w:r w:rsidRPr="007905D6">
        <w:rPr>
          <w:rFonts w:hint="eastAsia"/>
          <w:szCs w:val="28"/>
        </w:rPr>
        <w:t>訂及試辦評鑑工具並啟動機關人員訓練，</w:t>
      </w:r>
      <w:r w:rsidRPr="007905D6">
        <w:rPr>
          <w:szCs w:val="28"/>
          <w:lang w:eastAsia="zh-HK"/>
        </w:rPr>
        <w:t>建構機關評鑑能力，</w:t>
      </w:r>
      <w:r w:rsidRPr="007905D6">
        <w:rPr>
          <w:rFonts w:hint="eastAsia"/>
          <w:szCs w:val="28"/>
        </w:rPr>
        <w:t>落實機關</w:t>
      </w:r>
      <w:r w:rsidRPr="007905D6">
        <w:rPr>
          <w:szCs w:val="28"/>
          <w:lang w:eastAsia="zh-HK"/>
        </w:rPr>
        <w:t>自行檢核、主管機關考評及本</w:t>
      </w:r>
      <w:r w:rsidRPr="007905D6">
        <w:rPr>
          <w:rFonts w:hint="eastAsia"/>
          <w:szCs w:val="28"/>
        </w:rPr>
        <w:t>會檔案</w:t>
      </w:r>
      <w:r w:rsidRPr="007905D6">
        <w:rPr>
          <w:szCs w:val="28"/>
          <w:lang w:eastAsia="zh-HK"/>
        </w:rPr>
        <w:t>局評鑑</w:t>
      </w:r>
      <w:r w:rsidRPr="007905D6">
        <w:rPr>
          <w:rFonts w:hint="eastAsia"/>
          <w:szCs w:val="28"/>
        </w:rPr>
        <w:t>之</w:t>
      </w:r>
      <w:r w:rsidRPr="007905D6">
        <w:rPr>
          <w:szCs w:val="28"/>
          <w:lang w:eastAsia="zh-HK"/>
        </w:rPr>
        <w:t>分級</w:t>
      </w:r>
      <w:r w:rsidRPr="007905D6">
        <w:rPr>
          <w:rFonts w:hint="eastAsia"/>
          <w:szCs w:val="28"/>
        </w:rPr>
        <w:t>管理</w:t>
      </w:r>
      <w:r w:rsidRPr="007905D6">
        <w:rPr>
          <w:szCs w:val="28"/>
          <w:lang w:eastAsia="zh-HK"/>
        </w:rPr>
        <w:t>機制，</w:t>
      </w:r>
      <w:r w:rsidRPr="007905D6">
        <w:rPr>
          <w:rFonts w:hint="eastAsia"/>
          <w:szCs w:val="28"/>
        </w:rPr>
        <w:t>並</w:t>
      </w:r>
      <w:proofErr w:type="gramStart"/>
      <w:r w:rsidRPr="007905D6">
        <w:rPr>
          <w:rFonts w:hint="eastAsia"/>
          <w:szCs w:val="28"/>
        </w:rPr>
        <w:t>賡</w:t>
      </w:r>
      <w:proofErr w:type="gramEnd"/>
      <w:r w:rsidRPr="007905D6">
        <w:rPr>
          <w:szCs w:val="28"/>
        </w:rPr>
        <w:t>續舉辦</w:t>
      </w:r>
      <w:proofErr w:type="gramStart"/>
      <w:r w:rsidRPr="007905D6">
        <w:rPr>
          <w:rFonts w:hint="eastAsia"/>
          <w:szCs w:val="28"/>
        </w:rPr>
        <w:t>金檔獎</w:t>
      </w:r>
      <w:proofErr w:type="gramEnd"/>
      <w:r w:rsidRPr="007905D6">
        <w:rPr>
          <w:szCs w:val="28"/>
          <w:lang w:eastAsia="zh-HK"/>
        </w:rPr>
        <w:t>評獎，</w:t>
      </w:r>
      <w:r w:rsidRPr="007905D6">
        <w:rPr>
          <w:rFonts w:hint="eastAsia"/>
          <w:szCs w:val="28"/>
        </w:rPr>
        <w:t>雙軌激勵、</w:t>
      </w:r>
      <w:r w:rsidRPr="007905D6">
        <w:rPr>
          <w:szCs w:val="28"/>
          <w:lang w:eastAsia="zh-HK"/>
        </w:rPr>
        <w:t>強化機關檔案管理效能。</w:t>
      </w:r>
    </w:p>
    <w:p w:rsidR="00080AE8" w:rsidRPr="007905D6" w:rsidRDefault="00080AE8" w:rsidP="00080AE8">
      <w:pPr>
        <w:pStyle w:val="k2a"/>
        <w:spacing w:before="180"/>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二</w:t>
      </w:r>
      <w:r w:rsidRPr="007905D6">
        <w:rPr>
          <w:rFonts w:ascii="標楷體" w:hAnsi="標楷體" w:hint="eastAsia"/>
          <w:color w:val="auto"/>
        </w:rPr>
        <w:t>)優化徵集</w:t>
      </w:r>
    </w:p>
    <w:p w:rsidR="00080AE8" w:rsidRPr="007905D6" w:rsidRDefault="00080AE8" w:rsidP="00080AE8">
      <w:pPr>
        <w:pStyle w:val="k22"/>
        <w:ind w:left="720" w:firstLine="640"/>
        <w:rPr>
          <w:b/>
          <w:kern w:val="1"/>
          <w:sz w:val="30"/>
          <w:szCs w:val="30"/>
        </w:rPr>
      </w:pPr>
      <w:r w:rsidRPr="007905D6">
        <w:rPr>
          <w:rFonts w:hint="eastAsia"/>
          <w:kern w:val="1"/>
          <w:szCs w:val="32"/>
          <w:lang w:eastAsia="zh-HK"/>
        </w:rPr>
        <w:t>自</w:t>
      </w:r>
      <w:r w:rsidRPr="007905D6">
        <w:rPr>
          <w:kern w:val="1"/>
          <w:szCs w:val="32"/>
          <w:lang w:eastAsia="zh-HK"/>
        </w:rPr>
        <w:t>10</w:t>
      </w:r>
      <w:r w:rsidRPr="007905D6">
        <w:rPr>
          <w:rFonts w:hint="eastAsia"/>
          <w:kern w:val="1"/>
          <w:szCs w:val="32"/>
        </w:rPr>
        <w:t>5</w:t>
      </w:r>
      <w:r w:rsidRPr="007905D6">
        <w:rPr>
          <w:rFonts w:hint="eastAsia"/>
          <w:kern w:val="1"/>
          <w:szCs w:val="32"/>
          <w:lang w:eastAsia="zh-HK"/>
        </w:rPr>
        <w:t>年起</w:t>
      </w:r>
      <w:r w:rsidRPr="007905D6">
        <w:rPr>
          <w:rFonts w:hint="eastAsia"/>
          <w:kern w:val="1"/>
          <w:szCs w:val="32"/>
        </w:rPr>
        <w:t>啟</w:t>
      </w:r>
      <w:r w:rsidRPr="007905D6">
        <w:rPr>
          <w:kern w:val="1"/>
          <w:szCs w:val="32"/>
          <w:lang w:eastAsia="zh-HK"/>
        </w:rPr>
        <w:t>動</w:t>
      </w:r>
      <w:r w:rsidRPr="007905D6">
        <w:rPr>
          <w:rFonts w:hint="eastAsia"/>
          <w:kern w:val="1"/>
          <w:szCs w:val="32"/>
        </w:rPr>
        <w:t>計</w:t>
      </w:r>
      <w:r w:rsidRPr="007905D6">
        <w:rPr>
          <w:rFonts w:hint="eastAsia"/>
          <w:kern w:val="1"/>
          <w:szCs w:val="32"/>
        </w:rPr>
        <w:t>2</w:t>
      </w:r>
      <w:r w:rsidRPr="007905D6">
        <w:rPr>
          <w:rFonts w:hint="eastAsia"/>
          <w:kern w:val="1"/>
          <w:szCs w:val="32"/>
        </w:rPr>
        <w:t>千多</w:t>
      </w:r>
      <w:proofErr w:type="gramStart"/>
      <w:r w:rsidRPr="007905D6">
        <w:rPr>
          <w:rFonts w:hint="eastAsia"/>
          <w:kern w:val="1"/>
          <w:szCs w:val="32"/>
        </w:rPr>
        <w:t>個</w:t>
      </w:r>
      <w:proofErr w:type="gramEnd"/>
      <w:r w:rsidRPr="007905D6">
        <w:rPr>
          <w:kern w:val="1"/>
          <w:szCs w:val="32"/>
          <w:lang w:eastAsia="zh-HK"/>
        </w:rPr>
        <w:t>機關</w:t>
      </w:r>
      <w:r w:rsidRPr="007905D6">
        <w:rPr>
          <w:rFonts w:hint="eastAsia"/>
          <w:kern w:val="1"/>
          <w:szCs w:val="32"/>
        </w:rPr>
        <w:t>81</w:t>
      </w:r>
      <w:r w:rsidRPr="007905D6">
        <w:rPr>
          <w:rFonts w:hint="eastAsia"/>
          <w:kern w:val="1"/>
          <w:szCs w:val="32"/>
        </w:rPr>
        <w:t>年以前</w:t>
      </w:r>
      <w:r w:rsidRPr="007905D6">
        <w:rPr>
          <w:kern w:val="1"/>
          <w:szCs w:val="32"/>
          <w:lang w:eastAsia="zh-HK"/>
        </w:rPr>
        <w:t>永久保存檔案</w:t>
      </w:r>
      <w:r w:rsidRPr="007905D6">
        <w:rPr>
          <w:rFonts w:hint="eastAsia"/>
          <w:kern w:val="1"/>
          <w:szCs w:val="32"/>
        </w:rPr>
        <w:t>屆期</w:t>
      </w:r>
      <w:proofErr w:type="gramStart"/>
      <w:r w:rsidRPr="007905D6">
        <w:rPr>
          <w:rFonts w:hint="eastAsia"/>
          <w:kern w:val="1"/>
          <w:szCs w:val="32"/>
        </w:rPr>
        <w:t>鑑</w:t>
      </w:r>
      <w:proofErr w:type="gramEnd"/>
      <w:r w:rsidRPr="007905D6">
        <w:rPr>
          <w:rFonts w:hint="eastAsia"/>
          <w:kern w:val="1"/>
          <w:szCs w:val="32"/>
        </w:rPr>
        <w:t>選與移轉</w:t>
      </w:r>
      <w:r w:rsidRPr="007905D6">
        <w:rPr>
          <w:rFonts w:hint="eastAsia"/>
          <w:kern w:val="1"/>
          <w:szCs w:val="32"/>
          <w:lang w:eastAsia="zh-HK"/>
        </w:rPr>
        <w:t>，已完成</w:t>
      </w:r>
      <w:r w:rsidRPr="007905D6">
        <w:rPr>
          <w:rFonts w:hint="eastAsia"/>
          <w:kern w:val="1"/>
          <w:szCs w:val="32"/>
          <w:lang w:eastAsia="zh-HK"/>
        </w:rPr>
        <w:t>89</w:t>
      </w:r>
      <w:r w:rsidRPr="007905D6">
        <w:rPr>
          <w:kern w:val="1"/>
          <w:szCs w:val="32"/>
          <w:lang w:eastAsia="zh-HK"/>
        </w:rPr>
        <w:t>2</w:t>
      </w:r>
      <w:r w:rsidRPr="007905D6">
        <w:rPr>
          <w:rFonts w:hint="eastAsia"/>
          <w:kern w:val="1"/>
          <w:szCs w:val="32"/>
          <w:lang w:eastAsia="zh-HK"/>
        </w:rPr>
        <w:t>機關次</w:t>
      </w:r>
      <w:r w:rsidRPr="007905D6">
        <w:rPr>
          <w:rFonts w:hint="eastAsia"/>
          <w:kern w:val="1"/>
          <w:szCs w:val="32"/>
        </w:rPr>
        <w:t>。</w:t>
      </w:r>
      <w:r w:rsidRPr="007905D6">
        <w:rPr>
          <w:rFonts w:hint="eastAsia"/>
          <w:kern w:val="1"/>
          <w:szCs w:val="32"/>
        </w:rPr>
        <w:t>110</w:t>
      </w:r>
      <w:r w:rsidRPr="007905D6">
        <w:rPr>
          <w:kern w:val="1"/>
          <w:szCs w:val="32"/>
          <w:lang w:eastAsia="zh-HK"/>
        </w:rPr>
        <w:t>年</w:t>
      </w:r>
      <w:r w:rsidRPr="007905D6">
        <w:rPr>
          <w:rFonts w:hint="eastAsia"/>
          <w:kern w:val="1"/>
          <w:szCs w:val="32"/>
          <w:lang w:eastAsia="zh-HK"/>
        </w:rPr>
        <w:t>將</w:t>
      </w:r>
      <w:proofErr w:type="gramStart"/>
      <w:r w:rsidRPr="007905D6">
        <w:rPr>
          <w:rFonts w:hint="eastAsia"/>
          <w:kern w:val="1"/>
          <w:szCs w:val="32"/>
        </w:rPr>
        <w:t>賡</w:t>
      </w:r>
      <w:proofErr w:type="gramEnd"/>
      <w:r w:rsidRPr="007905D6">
        <w:rPr>
          <w:rFonts w:hint="eastAsia"/>
          <w:kern w:val="1"/>
          <w:szCs w:val="32"/>
          <w:lang w:eastAsia="zh-HK"/>
        </w:rPr>
        <w:t>續</w:t>
      </w:r>
      <w:r w:rsidRPr="007905D6">
        <w:rPr>
          <w:kern w:val="1"/>
          <w:szCs w:val="32"/>
          <w:lang w:eastAsia="zh-HK"/>
        </w:rPr>
        <w:t>完成</w:t>
      </w:r>
      <w:r w:rsidRPr="007905D6">
        <w:rPr>
          <w:kern w:val="1"/>
          <w:szCs w:val="32"/>
          <w:lang w:eastAsia="zh-HK"/>
        </w:rPr>
        <w:t>150</w:t>
      </w:r>
      <w:r w:rsidRPr="007905D6">
        <w:rPr>
          <w:kern w:val="1"/>
          <w:szCs w:val="32"/>
          <w:lang w:eastAsia="zh-HK"/>
        </w:rPr>
        <w:t>機關次</w:t>
      </w:r>
      <w:r w:rsidRPr="007905D6">
        <w:rPr>
          <w:rFonts w:hint="eastAsia"/>
          <w:kern w:val="1"/>
          <w:szCs w:val="32"/>
        </w:rPr>
        <w:t>，</w:t>
      </w:r>
      <w:r w:rsidRPr="007905D6">
        <w:rPr>
          <w:kern w:val="1"/>
          <w:szCs w:val="32"/>
          <w:lang w:eastAsia="zh-HK"/>
        </w:rPr>
        <w:t>並</w:t>
      </w:r>
      <w:proofErr w:type="gramStart"/>
      <w:r w:rsidRPr="007905D6">
        <w:rPr>
          <w:rFonts w:hint="eastAsia"/>
          <w:kern w:val="1"/>
          <w:szCs w:val="32"/>
          <w:lang w:eastAsia="zh-HK"/>
        </w:rPr>
        <w:t>研</w:t>
      </w:r>
      <w:proofErr w:type="gramEnd"/>
      <w:r w:rsidRPr="007905D6">
        <w:rPr>
          <w:rFonts w:hint="eastAsia"/>
          <w:kern w:val="1"/>
          <w:szCs w:val="32"/>
          <w:lang w:eastAsia="zh-HK"/>
        </w:rPr>
        <w:t>析</w:t>
      </w:r>
      <w:r w:rsidRPr="007905D6">
        <w:rPr>
          <w:kern w:val="1"/>
          <w:szCs w:val="32"/>
          <w:lang w:eastAsia="zh-HK"/>
        </w:rPr>
        <w:t>國</w:t>
      </w:r>
      <w:r w:rsidRPr="007905D6">
        <w:rPr>
          <w:rFonts w:hint="eastAsia"/>
          <w:kern w:val="1"/>
          <w:szCs w:val="32"/>
        </w:rPr>
        <w:t>外檔案</w:t>
      </w:r>
      <w:r w:rsidRPr="007905D6">
        <w:rPr>
          <w:kern w:val="1"/>
          <w:szCs w:val="32"/>
          <w:lang w:eastAsia="ar-SA"/>
        </w:rPr>
        <w:t>徵集</w:t>
      </w:r>
      <w:r w:rsidRPr="007905D6">
        <w:rPr>
          <w:kern w:val="1"/>
          <w:szCs w:val="32"/>
          <w:lang w:eastAsia="zh-HK"/>
        </w:rPr>
        <w:t>政策</w:t>
      </w:r>
      <w:r w:rsidRPr="007905D6">
        <w:rPr>
          <w:rFonts w:hint="eastAsia"/>
          <w:kern w:val="1"/>
          <w:szCs w:val="32"/>
        </w:rPr>
        <w:t>及檢討</w:t>
      </w:r>
      <w:r w:rsidRPr="007905D6">
        <w:rPr>
          <w:szCs w:val="28"/>
        </w:rPr>
        <w:t>分析</w:t>
      </w:r>
      <w:r w:rsidRPr="007905D6">
        <w:rPr>
          <w:kern w:val="1"/>
          <w:szCs w:val="32"/>
          <w:lang w:eastAsia="zh-HK"/>
        </w:rPr>
        <w:t>歷年國家</w:t>
      </w:r>
      <w:proofErr w:type="gramStart"/>
      <w:r w:rsidRPr="007905D6">
        <w:rPr>
          <w:kern w:val="1"/>
          <w:szCs w:val="32"/>
          <w:lang w:eastAsia="zh-HK"/>
        </w:rPr>
        <w:t>檔案審選原則</w:t>
      </w:r>
      <w:proofErr w:type="gramEnd"/>
      <w:r w:rsidRPr="007905D6">
        <w:rPr>
          <w:rFonts w:hint="eastAsia"/>
          <w:kern w:val="1"/>
          <w:szCs w:val="32"/>
        </w:rPr>
        <w:t>，強化</w:t>
      </w:r>
      <w:r w:rsidRPr="007905D6">
        <w:rPr>
          <w:kern w:val="1"/>
          <w:szCs w:val="32"/>
          <w:lang w:eastAsia="zh-HK"/>
        </w:rPr>
        <w:t>徵集具關聯互補性</w:t>
      </w:r>
      <w:r w:rsidRPr="007905D6">
        <w:rPr>
          <w:rFonts w:hint="eastAsia"/>
          <w:kern w:val="1"/>
          <w:szCs w:val="32"/>
        </w:rPr>
        <w:t>之</w:t>
      </w:r>
      <w:r w:rsidRPr="007905D6">
        <w:rPr>
          <w:rFonts w:hint="eastAsia"/>
          <w:kern w:val="1"/>
          <w:szCs w:val="32"/>
          <w:lang w:eastAsia="zh-HK"/>
        </w:rPr>
        <w:t>私人、民間珍貴文書</w:t>
      </w:r>
      <w:r w:rsidRPr="007905D6">
        <w:rPr>
          <w:rFonts w:hint="eastAsia"/>
          <w:kern w:val="3"/>
          <w:szCs w:val="32"/>
        </w:rPr>
        <w:t>，並</w:t>
      </w:r>
      <w:r w:rsidRPr="007905D6">
        <w:rPr>
          <w:rFonts w:hint="eastAsia"/>
          <w:kern w:val="3"/>
          <w:szCs w:val="32"/>
          <w:lang w:eastAsia="zh-HK"/>
        </w:rPr>
        <w:t>試辦</w:t>
      </w:r>
      <w:r w:rsidRPr="007905D6">
        <w:rPr>
          <w:kern w:val="3"/>
          <w:szCs w:val="32"/>
          <w:lang w:eastAsia="zh-HK"/>
        </w:rPr>
        <w:t>人工智慧</w:t>
      </w:r>
      <w:r w:rsidRPr="007905D6">
        <w:rPr>
          <w:rFonts w:hint="eastAsia"/>
          <w:kern w:val="3"/>
          <w:szCs w:val="32"/>
          <w:lang w:eastAsia="zh-HK"/>
        </w:rPr>
        <w:t>協助</w:t>
      </w:r>
      <w:r w:rsidRPr="007905D6">
        <w:rPr>
          <w:rFonts w:hint="eastAsia"/>
          <w:kern w:val="3"/>
          <w:szCs w:val="32"/>
        </w:rPr>
        <w:t>檔案鑑定與審核業務</w:t>
      </w:r>
      <w:r w:rsidRPr="007905D6">
        <w:rPr>
          <w:kern w:val="3"/>
          <w:szCs w:val="32"/>
          <w:lang w:eastAsia="zh-HK"/>
        </w:rPr>
        <w:t>，</w:t>
      </w:r>
      <w:r w:rsidRPr="007905D6">
        <w:rPr>
          <w:rFonts w:hint="eastAsia"/>
          <w:kern w:val="3"/>
          <w:szCs w:val="32"/>
        </w:rPr>
        <w:t>期</w:t>
      </w:r>
      <w:r w:rsidRPr="007905D6">
        <w:rPr>
          <w:kern w:val="3"/>
          <w:szCs w:val="32"/>
          <w:lang w:eastAsia="zh-HK"/>
        </w:rPr>
        <w:t>增強</w:t>
      </w:r>
      <w:r w:rsidRPr="007905D6">
        <w:rPr>
          <w:rFonts w:hint="eastAsia"/>
          <w:kern w:val="3"/>
          <w:szCs w:val="32"/>
          <w:lang w:eastAsia="zh-HK"/>
        </w:rPr>
        <w:t>國家檔案徵集</w:t>
      </w:r>
      <w:r w:rsidRPr="007905D6">
        <w:rPr>
          <w:kern w:val="3"/>
          <w:szCs w:val="32"/>
          <w:lang w:eastAsia="zh-HK"/>
        </w:rPr>
        <w:t>效</w:t>
      </w:r>
      <w:r w:rsidRPr="007905D6">
        <w:rPr>
          <w:rFonts w:hint="eastAsia"/>
          <w:kern w:val="3"/>
          <w:szCs w:val="32"/>
        </w:rPr>
        <w:t>益</w:t>
      </w:r>
      <w:r w:rsidRPr="007905D6">
        <w:rPr>
          <w:kern w:val="3"/>
          <w:szCs w:val="32"/>
          <w:lang w:eastAsia="zh-HK"/>
        </w:rPr>
        <w:t>。</w:t>
      </w:r>
    </w:p>
    <w:p w:rsidR="00080AE8" w:rsidRPr="007905D6" w:rsidRDefault="00080AE8" w:rsidP="00080AE8">
      <w:pPr>
        <w:pStyle w:val="k2a"/>
        <w:spacing w:before="180"/>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三</w:t>
      </w:r>
      <w:r w:rsidRPr="007905D6">
        <w:rPr>
          <w:rFonts w:ascii="標楷體" w:hAnsi="標楷體" w:hint="eastAsia"/>
          <w:color w:val="auto"/>
        </w:rPr>
        <w:t>)躍升典藏</w:t>
      </w:r>
    </w:p>
    <w:p w:rsidR="00080AE8" w:rsidRPr="007905D6" w:rsidRDefault="00080AE8" w:rsidP="00080AE8">
      <w:pPr>
        <w:pStyle w:val="k22"/>
        <w:ind w:left="720" w:firstLine="640"/>
        <w:rPr>
          <w:szCs w:val="28"/>
        </w:rPr>
      </w:pPr>
      <w:r w:rsidRPr="007905D6">
        <w:rPr>
          <w:rFonts w:hint="eastAsia"/>
          <w:szCs w:val="28"/>
        </w:rPr>
        <w:t>典藏國</w:t>
      </w:r>
      <w:r w:rsidRPr="007905D6">
        <w:rPr>
          <w:szCs w:val="28"/>
        </w:rPr>
        <w:t>家檔案</w:t>
      </w:r>
      <w:r w:rsidRPr="007905D6">
        <w:rPr>
          <w:rFonts w:hint="eastAsia"/>
          <w:szCs w:val="28"/>
        </w:rPr>
        <w:t>已達</w:t>
      </w:r>
      <w:r w:rsidRPr="007905D6">
        <w:rPr>
          <w:rFonts w:hint="eastAsia"/>
          <w:szCs w:val="28"/>
        </w:rPr>
        <w:t>25.5</w:t>
      </w:r>
      <w:r w:rsidRPr="007905D6">
        <w:rPr>
          <w:rFonts w:hint="eastAsia"/>
          <w:szCs w:val="28"/>
        </w:rPr>
        <w:t>公</w:t>
      </w:r>
      <w:r w:rsidRPr="007905D6">
        <w:rPr>
          <w:szCs w:val="28"/>
        </w:rPr>
        <w:t>里</w:t>
      </w:r>
      <w:r w:rsidRPr="007905D6">
        <w:rPr>
          <w:rFonts w:hint="eastAsia"/>
          <w:szCs w:val="28"/>
        </w:rPr>
        <w:t>，</w:t>
      </w:r>
      <w:r w:rsidRPr="007905D6">
        <w:rPr>
          <w:rFonts w:hint="eastAsia"/>
          <w:szCs w:val="28"/>
        </w:rPr>
        <w:t>110</w:t>
      </w:r>
      <w:r w:rsidRPr="007905D6">
        <w:rPr>
          <w:rFonts w:hint="eastAsia"/>
          <w:szCs w:val="28"/>
        </w:rPr>
        <w:t>年啟動</w:t>
      </w:r>
      <w:r w:rsidRPr="007905D6">
        <w:rPr>
          <w:szCs w:val="28"/>
        </w:rPr>
        <w:t>國家檔案館興建</w:t>
      </w:r>
      <w:r w:rsidRPr="007905D6">
        <w:rPr>
          <w:rFonts w:hint="eastAsia"/>
          <w:szCs w:val="28"/>
        </w:rPr>
        <w:t>工程實質建設，預定</w:t>
      </w:r>
      <w:r w:rsidRPr="007905D6">
        <w:rPr>
          <w:rFonts w:hint="eastAsia"/>
          <w:szCs w:val="28"/>
        </w:rPr>
        <w:t>114</w:t>
      </w:r>
      <w:r w:rsidRPr="007905D6">
        <w:rPr>
          <w:rFonts w:hint="eastAsia"/>
          <w:szCs w:val="28"/>
        </w:rPr>
        <w:t>年啟用，並規劃運用識別標籤</w:t>
      </w:r>
      <w:r w:rsidRPr="007905D6">
        <w:rPr>
          <w:rFonts w:hint="eastAsia"/>
          <w:szCs w:val="28"/>
        </w:rPr>
        <w:t>(QR Code)</w:t>
      </w:r>
      <w:r w:rsidRPr="007905D6">
        <w:rPr>
          <w:rFonts w:hint="eastAsia"/>
          <w:szCs w:val="28"/>
        </w:rPr>
        <w:t>連結國家檔案實體與資訊系統，</w:t>
      </w:r>
      <w:proofErr w:type="gramStart"/>
      <w:r w:rsidRPr="007905D6">
        <w:rPr>
          <w:rFonts w:hint="eastAsia"/>
          <w:szCs w:val="28"/>
        </w:rPr>
        <w:t>研</w:t>
      </w:r>
      <w:proofErr w:type="gramEnd"/>
      <w:r w:rsidRPr="007905D6">
        <w:rPr>
          <w:rFonts w:hint="eastAsia"/>
          <w:szCs w:val="28"/>
        </w:rPr>
        <w:t>訂自動化管理標準作業流程。另</w:t>
      </w:r>
      <w:r w:rsidRPr="007905D6">
        <w:rPr>
          <w:szCs w:val="28"/>
        </w:rPr>
        <w:t>政治檔案</w:t>
      </w:r>
      <w:r w:rsidRPr="007905D6">
        <w:rPr>
          <w:rFonts w:hint="eastAsia"/>
          <w:szCs w:val="28"/>
        </w:rPr>
        <w:t>典藏量達</w:t>
      </w:r>
      <w:r w:rsidRPr="007905D6">
        <w:rPr>
          <w:rFonts w:hint="eastAsia"/>
          <w:szCs w:val="28"/>
        </w:rPr>
        <w:t>2.5</w:t>
      </w:r>
      <w:r w:rsidRPr="007905D6">
        <w:rPr>
          <w:rFonts w:hint="eastAsia"/>
          <w:szCs w:val="28"/>
        </w:rPr>
        <w:t>公</w:t>
      </w:r>
      <w:r w:rsidRPr="007905D6">
        <w:rPr>
          <w:szCs w:val="28"/>
        </w:rPr>
        <w:t>里，</w:t>
      </w:r>
      <w:r w:rsidRPr="007905D6">
        <w:rPr>
          <w:rFonts w:hint="eastAsia"/>
          <w:szCs w:val="28"/>
        </w:rPr>
        <w:t>已</w:t>
      </w:r>
      <w:r w:rsidRPr="007905D6">
        <w:rPr>
          <w:szCs w:val="28"/>
        </w:rPr>
        <w:t>完成數位化</w:t>
      </w:r>
      <w:r w:rsidRPr="007905D6">
        <w:rPr>
          <w:rFonts w:hint="eastAsia"/>
          <w:szCs w:val="28"/>
        </w:rPr>
        <w:t>726</w:t>
      </w:r>
      <w:r w:rsidRPr="007905D6">
        <w:rPr>
          <w:rFonts w:hint="eastAsia"/>
          <w:szCs w:val="28"/>
        </w:rPr>
        <w:t>萬</w:t>
      </w:r>
      <w:r w:rsidRPr="007905D6">
        <w:rPr>
          <w:szCs w:val="28"/>
        </w:rPr>
        <w:t>頁</w:t>
      </w:r>
      <w:r w:rsidRPr="007905D6">
        <w:rPr>
          <w:rFonts w:hint="eastAsia"/>
          <w:szCs w:val="28"/>
        </w:rPr>
        <w:t>，</w:t>
      </w:r>
      <w:r w:rsidRPr="007905D6">
        <w:rPr>
          <w:rFonts w:hint="eastAsia"/>
          <w:szCs w:val="28"/>
        </w:rPr>
        <w:t>110</w:t>
      </w:r>
      <w:r w:rsidRPr="007905D6">
        <w:rPr>
          <w:rFonts w:hint="eastAsia"/>
          <w:szCs w:val="28"/>
        </w:rPr>
        <w:t>年將</w:t>
      </w:r>
      <w:proofErr w:type="gramStart"/>
      <w:r w:rsidRPr="007905D6">
        <w:rPr>
          <w:szCs w:val="28"/>
        </w:rPr>
        <w:t>賡</w:t>
      </w:r>
      <w:proofErr w:type="gramEnd"/>
      <w:r w:rsidRPr="007905D6">
        <w:rPr>
          <w:rFonts w:hint="eastAsia"/>
          <w:szCs w:val="28"/>
        </w:rPr>
        <w:t>續辦理政治檔案整編</w:t>
      </w:r>
      <w:r w:rsidRPr="007905D6">
        <w:rPr>
          <w:szCs w:val="28"/>
        </w:rPr>
        <w:t>400</w:t>
      </w:r>
      <w:r w:rsidRPr="007905D6">
        <w:rPr>
          <w:rFonts w:hint="eastAsia"/>
          <w:szCs w:val="28"/>
        </w:rPr>
        <w:t>公</w:t>
      </w:r>
      <w:r w:rsidRPr="007905D6">
        <w:rPr>
          <w:szCs w:val="28"/>
        </w:rPr>
        <w:t>尺</w:t>
      </w:r>
      <w:r w:rsidRPr="007905D6">
        <w:rPr>
          <w:rFonts w:hint="eastAsia"/>
          <w:szCs w:val="28"/>
        </w:rPr>
        <w:t>及數位化至少</w:t>
      </w:r>
      <w:r w:rsidRPr="007905D6">
        <w:rPr>
          <w:rFonts w:hint="eastAsia"/>
          <w:szCs w:val="28"/>
        </w:rPr>
        <w:t>10</w:t>
      </w:r>
      <w:r w:rsidRPr="007905D6">
        <w:rPr>
          <w:szCs w:val="28"/>
        </w:rPr>
        <w:t>0</w:t>
      </w:r>
      <w:r w:rsidRPr="007905D6">
        <w:rPr>
          <w:rFonts w:hint="eastAsia"/>
          <w:szCs w:val="28"/>
        </w:rPr>
        <w:t>萬</w:t>
      </w:r>
      <w:r w:rsidRPr="007905D6">
        <w:rPr>
          <w:szCs w:val="28"/>
        </w:rPr>
        <w:t>頁</w:t>
      </w:r>
      <w:r w:rsidRPr="007905D6">
        <w:rPr>
          <w:rFonts w:hint="eastAsia"/>
          <w:szCs w:val="28"/>
        </w:rPr>
        <w:t>。</w:t>
      </w:r>
    </w:p>
    <w:p w:rsidR="00656A6D" w:rsidRDefault="00656A6D" w:rsidP="00080AE8">
      <w:pPr>
        <w:pStyle w:val="k2a"/>
        <w:spacing w:before="180"/>
        <w:ind w:left="934" w:hanging="694"/>
        <w:rPr>
          <w:rFonts w:ascii="標楷體" w:hAnsi="標楷體"/>
          <w:color w:val="auto"/>
        </w:rPr>
      </w:pPr>
    </w:p>
    <w:p w:rsidR="00080AE8" w:rsidRPr="007905D6" w:rsidRDefault="00080AE8" w:rsidP="00080AE8">
      <w:pPr>
        <w:pStyle w:val="k2a"/>
        <w:spacing w:before="180"/>
        <w:ind w:left="934" w:hanging="694"/>
        <w:rPr>
          <w:rFonts w:ascii="標楷體" w:hAnsi="標楷體"/>
          <w:color w:val="auto"/>
        </w:rPr>
      </w:pPr>
      <w:r w:rsidRPr="007905D6">
        <w:rPr>
          <w:rFonts w:ascii="標楷體" w:hAnsi="標楷體" w:hint="eastAsia"/>
          <w:color w:val="auto"/>
        </w:rPr>
        <w:lastRenderedPageBreak/>
        <w:t>(</w:t>
      </w:r>
      <w:r w:rsidRPr="007905D6">
        <w:rPr>
          <w:rFonts w:ascii="標楷體" w:hAnsi="標楷體" w:hint="eastAsia"/>
          <w:color w:val="auto"/>
          <w:lang w:eastAsia="zh-HK"/>
        </w:rPr>
        <w:t>四</w:t>
      </w:r>
      <w:r w:rsidRPr="007905D6">
        <w:rPr>
          <w:rFonts w:ascii="標楷體" w:hAnsi="標楷體" w:hint="eastAsia"/>
          <w:color w:val="auto"/>
        </w:rPr>
        <w:t>)整合應用</w:t>
      </w:r>
    </w:p>
    <w:p w:rsidR="00080AE8" w:rsidRPr="007905D6" w:rsidRDefault="00080AE8" w:rsidP="00080AE8">
      <w:pPr>
        <w:pStyle w:val="k22"/>
        <w:ind w:left="720" w:firstLine="640"/>
        <w:rPr>
          <w:kern w:val="1"/>
          <w:szCs w:val="32"/>
          <w:lang w:eastAsia="zh-HK"/>
        </w:rPr>
      </w:pPr>
      <w:r w:rsidRPr="007905D6">
        <w:rPr>
          <w:rFonts w:hint="eastAsia"/>
          <w:kern w:val="1"/>
          <w:szCs w:val="32"/>
          <w:lang w:eastAsia="zh-HK"/>
        </w:rPr>
        <w:t>為便捷檔案應用，</w:t>
      </w:r>
      <w:r w:rsidRPr="007905D6">
        <w:rPr>
          <w:rFonts w:hint="eastAsia"/>
          <w:kern w:val="1"/>
          <w:szCs w:val="32"/>
          <w:lang w:eastAsia="zh-HK"/>
        </w:rPr>
        <w:t>110</w:t>
      </w:r>
      <w:r w:rsidRPr="007905D6">
        <w:rPr>
          <w:rFonts w:hint="eastAsia"/>
          <w:kern w:val="1"/>
          <w:szCs w:val="32"/>
          <w:lang w:eastAsia="zh-HK"/>
        </w:rPr>
        <w:t>年預定整合流程提升臨櫃申請即時提供的服務量能，擴增</w:t>
      </w:r>
      <w:r w:rsidRPr="007905D6">
        <w:rPr>
          <w:kern w:val="1"/>
          <w:szCs w:val="32"/>
          <w:lang w:eastAsia="zh-HK"/>
        </w:rPr>
        <w:t>國家檔案</w:t>
      </w:r>
      <w:r w:rsidRPr="007905D6">
        <w:rPr>
          <w:rFonts w:hint="eastAsia"/>
          <w:kern w:val="1"/>
          <w:szCs w:val="32"/>
          <w:lang w:eastAsia="zh-HK"/>
        </w:rPr>
        <w:t>影像</w:t>
      </w:r>
      <w:r w:rsidRPr="007905D6">
        <w:rPr>
          <w:kern w:val="1"/>
          <w:szCs w:val="32"/>
          <w:lang w:eastAsia="zh-HK"/>
        </w:rPr>
        <w:t>公開上網數量</w:t>
      </w:r>
      <w:r w:rsidRPr="007905D6">
        <w:rPr>
          <w:rFonts w:hint="eastAsia"/>
          <w:kern w:val="1"/>
          <w:szCs w:val="32"/>
          <w:lang w:eastAsia="zh-HK"/>
        </w:rPr>
        <w:t>至</w:t>
      </w:r>
      <w:r w:rsidRPr="007905D6">
        <w:rPr>
          <w:rFonts w:hint="eastAsia"/>
          <w:kern w:val="1"/>
          <w:szCs w:val="32"/>
          <w:lang w:eastAsia="zh-HK"/>
        </w:rPr>
        <w:t>1</w:t>
      </w:r>
      <w:r w:rsidRPr="007905D6">
        <w:rPr>
          <w:kern w:val="1"/>
          <w:szCs w:val="32"/>
          <w:lang w:eastAsia="zh-HK"/>
        </w:rPr>
        <w:t>50</w:t>
      </w:r>
      <w:r w:rsidRPr="007905D6">
        <w:rPr>
          <w:rFonts w:hint="eastAsia"/>
          <w:kern w:val="1"/>
          <w:szCs w:val="32"/>
          <w:lang w:eastAsia="zh-HK"/>
        </w:rPr>
        <w:t>萬頁，及推動國家檔案</w:t>
      </w:r>
      <w:r w:rsidRPr="007905D6">
        <w:rPr>
          <w:kern w:val="1"/>
          <w:szCs w:val="32"/>
          <w:lang w:eastAsia="zh-HK"/>
        </w:rPr>
        <w:t>加值素材</w:t>
      </w:r>
      <w:r w:rsidRPr="007905D6">
        <w:rPr>
          <w:rFonts w:hint="eastAsia"/>
          <w:kern w:val="1"/>
          <w:szCs w:val="32"/>
          <w:lang w:eastAsia="zh-HK"/>
        </w:rPr>
        <w:t>圖像服務</w:t>
      </w:r>
      <w:r w:rsidRPr="007905D6">
        <w:rPr>
          <w:kern w:val="1"/>
          <w:szCs w:val="32"/>
          <w:lang w:eastAsia="zh-HK"/>
        </w:rPr>
        <w:t>，</w:t>
      </w:r>
      <w:r w:rsidRPr="007905D6">
        <w:rPr>
          <w:rFonts w:hint="eastAsia"/>
          <w:kern w:val="1"/>
          <w:szCs w:val="32"/>
          <w:lang w:eastAsia="zh-HK"/>
        </w:rPr>
        <w:t>優化現有加值型網站功能，並舉辦</w:t>
      </w:r>
      <w:r w:rsidRPr="007905D6">
        <w:rPr>
          <w:rFonts w:hint="eastAsia"/>
          <w:kern w:val="1"/>
          <w:szCs w:val="32"/>
          <w:lang w:eastAsia="zh-HK"/>
        </w:rPr>
        <w:t>10</w:t>
      </w:r>
      <w:r w:rsidRPr="007905D6">
        <w:rPr>
          <w:rFonts w:hint="eastAsia"/>
          <w:kern w:val="1"/>
          <w:szCs w:val="32"/>
          <w:lang w:eastAsia="zh-HK"/>
        </w:rPr>
        <w:t>場次國家檔案實體及網路推廣活動</w:t>
      </w:r>
      <w:r w:rsidRPr="007905D6">
        <w:rPr>
          <w:kern w:val="1"/>
          <w:szCs w:val="32"/>
          <w:lang w:eastAsia="zh-HK"/>
        </w:rPr>
        <w:t>。</w:t>
      </w:r>
    </w:p>
    <w:p w:rsidR="00080AE8" w:rsidRPr="007905D6" w:rsidRDefault="00080AE8" w:rsidP="00080AE8">
      <w:pPr>
        <w:pStyle w:val="k2a"/>
        <w:spacing w:before="180"/>
        <w:ind w:left="934" w:hanging="694"/>
        <w:rPr>
          <w:rFonts w:ascii="標楷體" w:hAnsi="標楷體"/>
          <w:color w:val="auto"/>
        </w:rPr>
      </w:pPr>
      <w:r w:rsidRPr="007905D6">
        <w:rPr>
          <w:rFonts w:ascii="標楷體" w:hAnsi="標楷體" w:hint="eastAsia"/>
          <w:color w:val="auto"/>
        </w:rPr>
        <w:t>(</w:t>
      </w:r>
      <w:r w:rsidRPr="007905D6">
        <w:rPr>
          <w:rFonts w:ascii="標楷體" w:hAnsi="標楷體" w:hint="eastAsia"/>
          <w:color w:val="auto"/>
          <w:lang w:eastAsia="zh-HK"/>
        </w:rPr>
        <w:t>五</w:t>
      </w:r>
      <w:r w:rsidRPr="007905D6">
        <w:rPr>
          <w:rFonts w:ascii="標楷體" w:hAnsi="標楷體" w:hint="eastAsia"/>
          <w:color w:val="auto"/>
        </w:rPr>
        <w:t>)智能文檔</w:t>
      </w:r>
    </w:p>
    <w:p w:rsidR="00080AE8" w:rsidRPr="007905D6" w:rsidRDefault="00080AE8" w:rsidP="00080AE8">
      <w:pPr>
        <w:pStyle w:val="k22"/>
        <w:ind w:left="720" w:firstLine="640"/>
        <w:rPr>
          <w:kern w:val="1"/>
          <w:szCs w:val="32"/>
          <w:lang w:eastAsia="zh-HK"/>
        </w:rPr>
      </w:pPr>
      <w:r w:rsidRPr="007905D6">
        <w:rPr>
          <w:rFonts w:hint="eastAsia"/>
          <w:kern w:val="1"/>
          <w:szCs w:val="32"/>
          <w:lang w:eastAsia="zh-HK"/>
        </w:rPr>
        <w:t>為推動全國各機關文書及檔案數位化管理工作，已完成新一代機關檔案管理資訊系統及文書檔案資訊整合管理服務平</w:t>
      </w:r>
      <w:proofErr w:type="gramStart"/>
      <w:r w:rsidRPr="007905D6">
        <w:rPr>
          <w:rFonts w:hint="eastAsia"/>
          <w:kern w:val="1"/>
          <w:szCs w:val="32"/>
          <w:lang w:eastAsia="zh-HK"/>
        </w:rPr>
        <w:t>臺</w:t>
      </w:r>
      <w:proofErr w:type="gramEnd"/>
      <w:r w:rsidRPr="007905D6">
        <w:rPr>
          <w:rFonts w:hint="eastAsia"/>
          <w:kern w:val="1"/>
          <w:szCs w:val="32"/>
          <w:lang w:eastAsia="zh-HK"/>
        </w:rPr>
        <w:t>建置。</w:t>
      </w:r>
      <w:r w:rsidRPr="007905D6">
        <w:rPr>
          <w:rFonts w:hint="eastAsia"/>
          <w:kern w:val="1"/>
          <w:szCs w:val="32"/>
          <w:lang w:eastAsia="zh-HK"/>
        </w:rPr>
        <w:t>110</w:t>
      </w:r>
      <w:r w:rsidRPr="007905D6">
        <w:rPr>
          <w:rFonts w:hint="eastAsia"/>
          <w:kern w:val="1"/>
          <w:szCs w:val="32"/>
          <w:lang w:eastAsia="zh-HK"/>
        </w:rPr>
        <w:t>年將續強化整合</w:t>
      </w:r>
      <w:r w:rsidR="00AD68F0" w:rsidRPr="007905D6">
        <w:rPr>
          <w:rFonts w:hint="eastAsia"/>
          <w:kern w:val="1"/>
          <w:szCs w:val="32"/>
          <w:lang w:eastAsia="zh-HK"/>
        </w:rPr>
        <w:t>平</w:t>
      </w:r>
      <w:proofErr w:type="gramStart"/>
      <w:r w:rsidR="00AD68F0" w:rsidRPr="007905D6">
        <w:rPr>
          <w:rFonts w:hint="eastAsia"/>
          <w:kern w:val="1"/>
          <w:szCs w:val="32"/>
          <w:lang w:eastAsia="zh-HK"/>
        </w:rPr>
        <w:t>臺</w:t>
      </w:r>
      <w:proofErr w:type="gramEnd"/>
      <w:r w:rsidRPr="007905D6">
        <w:rPr>
          <w:rFonts w:hint="eastAsia"/>
          <w:kern w:val="1"/>
          <w:szCs w:val="32"/>
          <w:lang w:eastAsia="zh-HK"/>
        </w:rPr>
        <w:t>一站式系統服務功能，並持續運用人工智慧強化公文檔案資訊系統客服品質，及導入</w:t>
      </w:r>
      <w:proofErr w:type="gramStart"/>
      <w:r w:rsidRPr="007905D6">
        <w:rPr>
          <w:rFonts w:hint="eastAsia"/>
          <w:kern w:val="1"/>
          <w:szCs w:val="32"/>
          <w:lang w:eastAsia="zh-HK"/>
        </w:rPr>
        <w:t>區塊鏈技術</w:t>
      </w:r>
      <w:proofErr w:type="gramEnd"/>
      <w:r w:rsidRPr="007905D6">
        <w:rPr>
          <w:rFonts w:hint="eastAsia"/>
          <w:kern w:val="1"/>
          <w:szCs w:val="32"/>
          <w:lang w:eastAsia="zh-HK"/>
        </w:rPr>
        <w:t>建構公文交換紀錄倉儲，提升資訊安全防護等工作。</w:t>
      </w:r>
    </w:p>
    <w:p w:rsidR="00FE3862" w:rsidRPr="007905D6" w:rsidRDefault="00FE3862" w:rsidP="00452558">
      <w:pPr>
        <w:pStyle w:val="k00t20"/>
        <w:spacing w:before="180" w:after="180" w:line="556" w:lineRule="exact"/>
      </w:pPr>
      <w:bookmarkStart w:id="36" w:name="_Toc66465063"/>
      <w:r w:rsidRPr="007905D6">
        <w:rPr>
          <w:rFonts w:hint="eastAsia"/>
        </w:rPr>
        <w:t>參、</w:t>
      </w:r>
      <w:r w:rsidR="003F3515" w:rsidRPr="007905D6">
        <w:rPr>
          <w:rFonts w:hint="eastAsia"/>
        </w:rPr>
        <w:t>結語</w:t>
      </w:r>
      <w:bookmarkEnd w:id="36"/>
    </w:p>
    <w:bookmarkEnd w:id="0"/>
    <w:bookmarkEnd w:id="1"/>
    <w:p w:rsidR="004D0B22" w:rsidRPr="007905D6" w:rsidRDefault="004D0B22" w:rsidP="004D0B22">
      <w:pPr>
        <w:pStyle w:val="k02"/>
        <w:spacing w:line="556" w:lineRule="exact"/>
        <w:ind w:firstLine="680"/>
      </w:pPr>
      <w:r w:rsidRPr="007905D6">
        <w:rPr>
          <w:rFonts w:hint="eastAsia"/>
        </w:rPr>
        <w:t>各位委員先進，面對後</w:t>
      </w:r>
      <w:proofErr w:type="gramStart"/>
      <w:r w:rsidRPr="007905D6">
        <w:rPr>
          <w:rFonts w:hint="eastAsia"/>
        </w:rPr>
        <w:t>疫</w:t>
      </w:r>
      <w:proofErr w:type="gramEnd"/>
      <w:r w:rsidRPr="007905D6">
        <w:rPr>
          <w:rFonts w:hint="eastAsia"/>
        </w:rPr>
        <w:t>情時代的國際新情勢，本會肩負</w:t>
      </w:r>
      <w:proofErr w:type="gramStart"/>
      <w:r w:rsidRPr="007905D6">
        <w:rPr>
          <w:rFonts w:hint="eastAsia"/>
        </w:rPr>
        <w:t>擘</w:t>
      </w:r>
      <w:proofErr w:type="gramEnd"/>
      <w:r w:rsidRPr="007905D6">
        <w:rPr>
          <w:rFonts w:hint="eastAsia"/>
        </w:rPr>
        <w:t>劃國家發展的重責大任，自當以前</w:t>
      </w:r>
      <w:proofErr w:type="gramStart"/>
      <w:r w:rsidRPr="007905D6">
        <w:rPr>
          <w:rFonts w:hint="eastAsia"/>
        </w:rPr>
        <w:t>瞻</w:t>
      </w:r>
      <w:proofErr w:type="gramEnd"/>
      <w:r w:rsidRPr="007905D6">
        <w:rPr>
          <w:rFonts w:hint="eastAsia"/>
        </w:rPr>
        <w:t>視野與創新思維，推動國家體質的持續進化，讓臺灣能充分掌握</w:t>
      </w:r>
      <w:proofErr w:type="gramStart"/>
      <w:r w:rsidRPr="007905D6">
        <w:rPr>
          <w:rFonts w:hint="eastAsia"/>
        </w:rPr>
        <w:t>疫</w:t>
      </w:r>
      <w:proofErr w:type="gramEnd"/>
      <w:r w:rsidRPr="007905D6">
        <w:rPr>
          <w:rFonts w:hint="eastAsia"/>
        </w:rPr>
        <w:t>後新契機，並力求經濟、社會及環境等面向兼籌並顧，以確保經濟創新成長、人民幸福有感。</w:t>
      </w:r>
    </w:p>
    <w:p w:rsidR="00EC2E7E" w:rsidRPr="007905D6" w:rsidRDefault="004D0B22" w:rsidP="000C1991">
      <w:pPr>
        <w:pStyle w:val="k02"/>
        <w:spacing w:line="556" w:lineRule="exact"/>
        <w:ind w:firstLine="680"/>
      </w:pPr>
      <w:r w:rsidRPr="007905D6">
        <w:rPr>
          <w:rFonts w:hint="eastAsia"/>
        </w:rPr>
        <w:t>最後，再次感謝貴委員會給予本會業務報告的機會，相信經由立法與行政部門的齊心合力、攜手合作之下，定能為臺灣創造無限可能，也讓全球看見臺灣的堅韌實力。以上報告，敬請指教，並敬祝各位委員先進身體健康，平安如意。謝謝大家！</w:t>
      </w:r>
    </w:p>
    <w:sectPr w:rsidR="00EC2E7E" w:rsidRPr="007905D6" w:rsidSect="003C0EDD">
      <w:footerReference w:type="default" r:id="rId10"/>
      <w:pgSz w:w="11906" w:h="16838"/>
      <w:pgMar w:top="1418" w:right="1797" w:bottom="1418"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D4" w:rsidRDefault="00A462D4" w:rsidP="00FD373E">
      <w:pPr>
        <w:spacing w:line="240" w:lineRule="auto"/>
      </w:pPr>
      <w:r>
        <w:separator/>
      </w:r>
    </w:p>
  </w:endnote>
  <w:endnote w:type="continuationSeparator" w:id="0">
    <w:p w:rsidR="00A462D4" w:rsidRDefault="00A462D4" w:rsidP="00FD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4">
    <w:altName w:val="MS Gothic"/>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粗魏碑">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D4" w:rsidRDefault="00A462D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1839"/>
      <w:docPartObj>
        <w:docPartGallery w:val="Page Numbers (Bottom of Page)"/>
        <w:docPartUnique/>
      </w:docPartObj>
    </w:sdtPr>
    <w:sdtEndPr>
      <w:rPr>
        <w:sz w:val="24"/>
        <w:szCs w:val="24"/>
      </w:rPr>
    </w:sdtEndPr>
    <w:sdtContent>
      <w:p w:rsidR="00A462D4" w:rsidRDefault="00A462D4">
        <w:pPr>
          <w:pStyle w:val="a5"/>
          <w:jc w:val="center"/>
        </w:pPr>
        <w:r w:rsidRPr="00154AF6">
          <w:rPr>
            <w:rFonts w:hint="eastAsia"/>
            <w:sz w:val="24"/>
            <w:szCs w:val="24"/>
          </w:rPr>
          <w:t>-</w:t>
        </w:r>
        <w:r w:rsidRPr="00154AF6">
          <w:rPr>
            <w:sz w:val="24"/>
            <w:szCs w:val="24"/>
          </w:rPr>
          <w:fldChar w:fldCharType="begin"/>
        </w:r>
        <w:r w:rsidRPr="00154AF6">
          <w:rPr>
            <w:sz w:val="24"/>
            <w:szCs w:val="24"/>
          </w:rPr>
          <w:instrText>PAGE   \* MERGEFORMAT</w:instrText>
        </w:r>
        <w:r w:rsidRPr="00154AF6">
          <w:rPr>
            <w:sz w:val="24"/>
            <w:szCs w:val="24"/>
          </w:rPr>
          <w:fldChar w:fldCharType="separate"/>
        </w:r>
        <w:r w:rsidR="00DC55DE" w:rsidRPr="00DC55DE">
          <w:rPr>
            <w:noProof/>
            <w:sz w:val="24"/>
            <w:szCs w:val="24"/>
            <w:lang w:val="zh-TW"/>
          </w:rPr>
          <w:t>33</w:t>
        </w:r>
        <w:r w:rsidRPr="00154AF6">
          <w:rPr>
            <w:sz w:val="24"/>
            <w:szCs w:val="24"/>
          </w:rPr>
          <w:fldChar w:fldCharType="end"/>
        </w:r>
        <w:r w:rsidRPr="00154AF6">
          <w:rPr>
            <w:rFonts w:hint="eastAsia"/>
            <w:sz w:val="24"/>
            <w:szCs w:val="24"/>
          </w:rPr>
          <w:t>-</w:t>
        </w:r>
      </w:p>
    </w:sdtContent>
  </w:sdt>
  <w:p w:rsidR="00A462D4" w:rsidRPr="006B16DF" w:rsidRDefault="00A462D4" w:rsidP="00571905">
    <w:pPr>
      <w:pStyle w:val="a5"/>
      <w:jc w:val="center"/>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D4" w:rsidRDefault="00A462D4" w:rsidP="00FD373E">
      <w:pPr>
        <w:spacing w:line="240" w:lineRule="auto"/>
      </w:pPr>
      <w:r>
        <w:separator/>
      </w:r>
    </w:p>
  </w:footnote>
  <w:footnote w:type="continuationSeparator" w:id="0">
    <w:p w:rsidR="00A462D4" w:rsidRDefault="00A462D4" w:rsidP="00FD37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C76C19E"/>
    <w:lvl w:ilvl="0" w:tplc="6312040C">
      <w:start w:val="1"/>
      <w:numFmt w:val="taiwaneseCountingThousand"/>
      <w:lvlText w:val="(%1)"/>
      <w:lvlJc w:val="left"/>
      <w:pPr>
        <w:ind w:left="2080" w:hanging="120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
    <w:nsid w:val="12D63F2B"/>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nsid w:val="19865D02"/>
    <w:multiLevelType w:val="hybridMultilevel"/>
    <w:tmpl w:val="D7EE4C94"/>
    <w:lvl w:ilvl="0" w:tplc="23CCD192">
      <w:start w:val="1"/>
      <w:numFmt w:val="taiwaneseCountingThousand"/>
      <w:lvlText w:val="%1、"/>
      <w:lvlJc w:val="left"/>
      <w:pPr>
        <w:ind w:left="1004" w:hanging="720"/>
      </w:pPr>
      <w:rPr>
        <w:rFonts w:hint="default"/>
      </w:rPr>
    </w:lvl>
    <w:lvl w:ilvl="1" w:tplc="44C2524A">
      <w:start w:val="1"/>
      <w:numFmt w:val="taiwaneseCountingThousand"/>
      <w:lvlText w:val="%2、"/>
      <w:lvlJc w:val="left"/>
      <w:pPr>
        <w:ind w:left="2902" w:hanging="720"/>
      </w:pPr>
      <w:rPr>
        <w:rFonts w:hint="default"/>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1CA21F23"/>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nsid w:val="1F6B13A2"/>
    <w:multiLevelType w:val="hybridMultilevel"/>
    <w:tmpl w:val="33B62CD8"/>
    <w:lvl w:ilvl="0" w:tplc="5FDCE6FE">
      <w:start w:val="1"/>
      <w:numFmt w:val="taiwaneseCountingThousand"/>
      <w:lvlText w:val="%1、"/>
      <w:lvlJc w:val="left"/>
      <w:pPr>
        <w:ind w:left="912" w:hanging="480"/>
      </w:pPr>
    </w:lvl>
    <w:lvl w:ilvl="1" w:tplc="04090019">
      <w:start w:val="1"/>
      <w:numFmt w:val="ideographTraditional"/>
      <w:lvlText w:val="%2、"/>
      <w:lvlJc w:val="left"/>
      <w:pPr>
        <w:ind w:left="1392" w:hanging="48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5">
    <w:nsid w:val="2BA354AE"/>
    <w:multiLevelType w:val="hybridMultilevel"/>
    <w:tmpl w:val="266EBD9A"/>
    <w:lvl w:ilvl="0" w:tplc="78EED442">
      <w:start w:val="1"/>
      <w:numFmt w:val="taiwaneseCountingThousand"/>
      <w:lvlText w:val="(%1)"/>
      <w:lvlJc w:val="left"/>
      <w:pPr>
        <w:ind w:left="1712" w:hanging="720"/>
      </w:pPr>
      <w:rPr>
        <w:rFonts w:hint="default"/>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nsid w:val="441E07F9"/>
    <w:multiLevelType w:val="hybridMultilevel"/>
    <w:tmpl w:val="D13691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4DF91320"/>
    <w:multiLevelType w:val="hybridMultilevel"/>
    <w:tmpl w:val="6EA65CDC"/>
    <w:lvl w:ilvl="0" w:tplc="06A8A326">
      <w:start w:val="1"/>
      <w:numFmt w:val="decimal"/>
      <w:lvlText w:val="(%1)"/>
      <w:lvlJc w:val="left"/>
      <w:pPr>
        <w:ind w:left="1514" w:hanging="72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nsid w:val="54882E83"/>
    <w:multiLevelType w:val="hybridMultilevel"/>
    <w:tmpl w:val="4334A7A4"/>
    <w:lvl w:ilvl="0" w:tplc="E8688A46">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9">
    <w:nsid w:val="54D1150A"/>
    <w:multiLevelType w:val="hybridMultilevel"/>
    <w:tmpl w:val="F36AD398"/>
    <w:lvl w:ilvl="0" w:tplc="063EC0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C75153"/>
    <w:multiLevelType w:val="hybridMultilevel"/>
    <w:tmpl w:val="6EA65CDC"/>
    <w:lvl w:ilvl="0" w:tplc="06A8A326">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79724BCE"/>
    <w:multiLevelType w:val="hybridMultilevel"/>
    <w:tmpl w:val="D1369172"/>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7EDB76B2"/>
    <w:multiLevelType w:val="hybridMultilevel"/>
    <w:tmpl w:val="D136917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12"/>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7"/>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CA"/>
    <w:rsid w:val="000002A3"/>
    <w:rsid w:val="00000B2C"/>
    <w:rsid w:val="00001EC4"/>
    <w:rsid w:val="000022DC"/>
    <w:rsid w:val="00003284"/>
    <w:rsid w:val="00004A74"/>
    <w:rsid w:val="00005275"/>
    <w:rsid w:val="0000574B"/>
    <w:rsid w:val="00006349"/>
    <w:rsid w:val="00006ACD"/>
    <w:rsid w:val="000100DB"/>
    <w:rsid w:val="000106FF"/>
    <w:rsid w:val="000108A2"/>
    <w:rsid w:val="00010ACF"/>
    <w:rsid w:val="00010CA0"/>
    <w:rsid w:val="0001291C"/>
    <w:rsid w:val="00020A0E"/>
    <w:rsid w:val="00021583"/>
    <w:rsid w:val="00022F0C"/>
    <w:rsid w:val="00023663"/>
    <w:rsid w:val="00023D8A"/>
    <w:rsid w:val="00025497"/>
    <w:rsid w:val="000256A2"/>
    <w:rsid w:val="00030096"/>
    <w:rsid w:val="0003199F"/>
    <w:rsid w:val="00033042"/>
    <w:rsid w:val="00035387"/>
    <w:rsid w:val="00035D43"/>
    <w:rsid w:val="00036718"/>
    <w:rsid w:val="00040043"/>
    <w:rsid w:val="000403AD"/>
    <w:rsid w:val="00040409"/>
    <w:rsid w:val="000409AD"/>
    <w:rsid w:val="00041A94"/>
    <w:rsid w:val="0004218C"/>
    <w:rsid w:val="00042736"/>
    <w:rsid w:val="000453F3"/>
    <w:rsid w:val="00045606"/>
    <w:rsid w:val="00045BD0"/>
    <w:rsid w:val="000464B3"/>
    <w:rsid w:val="00050BD0"/>
    <w:rsid w:val="00051994"/>
    <w:rsid w:val="00056077"/>
    <w:rsid w:val="00060187"/>
    <w:rsid w:val="000610E8"/>
    <w:rsid w:val="00061118"/>
    <w:rsid w:val="00063DEF"/>
    <w:rsid w:val="00064E88"/>
    <w:rsid w:val="00064E97"/>
    <w:rsid w:val="00066044"/>
    <w:rsid w:val="00070BB3"/>
    <w:rsid w:val="000717C1"/>
    <w:rsid w:val="0007201B"/>
    <w:rsid w:val="000721B3"/>
    <w:rsid w:val="00072444"/>
    <w:rsid w:val="00072BE4"/>
    <w:rsid w:val="00073DD5"/>
    <w:rsid w:val="00074491"/>
    <w:rsid w:val="000747BB"/>
    <w:rsid w:val="000761C7"/>
    <w:rsid w:val="00076B6C"/>
    <w:rsid w:val="00077CF9"/>
    <w:rsid w:val="0008092A"/>
    <w:rsid w:val="00080AE8"/>
    <w:rsid w:val="00081087"/>
    <w:rsid w:val="00081BF0"/>
    <w:rsid w:val="0008246B"/>
    <w:rsid w:val="00086818"/>
    <w:rsid w:val="00087DDE"/>
    <w:rsid w:val="0009251C"/>
    <w:rsid w:val="0009394E"/>
    <w:rsid w:val="00093BF1"/>
    <w:rsid w:val="00094B56"/>
    <w:rsid w:val="00096D95"/>
    <w:rsid w:val="000970A1"/>
    <w:rsid w:val="00097B40"/>
    <w:rsid w:val="000A0A33"/>
    <w:rsid w:val="000A12FB"/>
    <w:rsid w:val="000A17E2"/>
    <w:rsid w:val="000A2085"/>
    <w:rsid w:val="000A20EB"/>
    <w:rsid w:val="000A58D1"/>
    <w:rsid w:val="000A6E7F"/>
    <w:rsid w:val="000B1FE6"/>
    <w:rsid w:val="000B247B"/>
    <w:rsid w:val="000B33C0"/>
    <w:rsid w:val="000B33F8"/>
    <w:rsid w:val="000B3E36"/>
    <w:rsid w:val="000B42B8"/>
    <w:rsid w:val="000B4728"/>
    <w:rsid w:val="000B4D53"/>
    <w:rsid w:val="000B500B"/>
    <w:rsid w:val="000B64E3"/>
    <w:rsid w:val="000B79A9"/>
    <w:rsid w:val="000C00B8"/>
    <w:rsid w:val="000C12C0"/>
    <w:rsid w:val="000C18CC"/>
    <w:rsid w:val="000C1991"/>
    <w:rsid w:val="000C1B40"/>
    <w:rsid w:val="000C2810"/>
    <w:rsid w:val="000C2CD4"/>
    <w:rsid w:val="000C7392"/>
    <w:rsid w:val="000C73A6"/>
    <w:rsid w:val="000C7F38"/>
    <w:rsid w:val="000D0773"/>
    <w:rsid w:val="000D1239"/>
    <w:rsid w:val="000D2834"/>
    <w:rsid w:val="000D5307"/>
    <w:rsid w:val="000D6A51"/>
    <w:rsid w:val="000E00CB"/>
    <w:rsid w:val="000E22F4"/>
    <w:rsid w:val="000E51A8"/>
    <w:rsid w:val="000E757C"/>
    <w:rsid w:val="000F187D"/>
    <w:rsid w:val="000F28CC"/>
    <w:rsid w:val="000F34AA"/>
    <w:rsid w:val="000F3A9A"/>
    <w:rsid w:val="000F6AE8"/>
    <w:rsid w:val="000F7E4E"/>
    <w:rsid w:val="00102D05"/>
    <w:rsid w:val="001054C9"/>
    <w:rsid w:val="00111449"/>
    <w:rsid w:val="00111D73"/>
    <w:rsid w:val="00112437"/>
    <w:rsid w:val="00112ABB"/>
    <w:rsid w:val="00116800"/>
    <w:rsid w:val="0011745E"/>
    <w:rsid w:val="00117D6A"/>
    <w:rsid w:val="00117F20"/>
    <w:rsid w:val="00120E6A"/>
    <w:rsid w:val="0012114C"/>
    <w:rsid w:val="00121BBB"/>
    <w:rsid w:val="00122B32"/>
    <w:rsid w:val="0012448A"/>
    <w:rsid w:val="00125947"/>
    <w:rsid w:val="0012798D"/>
    <w:rsid w:val="00127BB2"/>
    <w:rsid w:val="00130114"/>
    <w:rsid w:val="001302F7"/>
    <w:rsid w:val="001306CB"/>
    <w:rsid w:val="00131118"/>
    <w:rsid w:val="00132059"/>
    <w:rsid w:val="0013296A"/>
    <w:rsid w:val="00134BC7"/>
    <w:rsid w:val="0013635F"/>
    <w:rsid w:val="0013699C"/>
    <w:rsid w:val="00140343"/>
    <w:rsid w:val="00144D31"/>
    <w:rsid w:val="001453B0"/>
    <w:rsid w:val="00152EF4"/>
    <w:rsid w:val="00153A96"/>
    <w:rsid w:val="0015451A"/>
    <w:rsid w:val="00154AF6"/>
    <w:rsid w:val="001568F0"/>
    <w:rsid w:val="00157417"/>
    <w:rsid w:val="00157D29"/>
    <w:rsid w:val="001613B1"/>
    <w:rsid w:val="00161C99"/>
    <w:rsid w:val="00162101"/>
    <w:rsid w:val="00162B84"/>
    <w:rsid w:val="00162C26"/>
    <w:rsid w:val="001639CF"/>
    <w:rsid w:val="00163FA7"/>
    <w:rsid w:val="00164756"/>
    <w:rsid w:val="00165A48"/>
    <w:rsid w:val="00165D3B"/>
    <w:rsid w:val="00166FFE"/>
    <w:rsid w:val="0016763C"/>
    <w:rsid w:val="0017039E"/>
    <w:rsid w:val="001727FB"/>
    <w:rsid w:val="00173B3C"/>
    <w:rsid w:val="00173CDC"/>
    <w:rsid w:val="0017406E"/>
    <w:rsid w:val="00174B69"/>
    <w:rsid w:val="001759F5"/>
    <w:rsid w:val="00181EF1"/>
    <w:rsid w:val="001823B1"/>
    <w:rsid w:val="001828FA"/>
    <w:rsid w:val="00184132"/>
    <w:rsid w:val="0018449A"/>
    <w:rsid w:val="00185CC2"/>
    <w:rsid w:val="00185D1C"/>
    <w:rsid w:val="00190D3E"/>
    <w:rsid w:val="00191E2D"/>
    <w:rsid w:val="00192567"/>
    <w:rsid w:val="001932A5"/>
    <w:rsid w:val="001961FC"/>
    <w:rsid w:val="00196BF0"/>
    <w:rsid w:val="00197AE3"/>
    <w:rsid w:val="00197CB9"/>
    <w:rsid w:val="00197E6C"/>
    <w:rsid w:val="001A04AC"/>
    <w:rsid w:val="001A2BAF"/>
    <w:rsid w:val="001A3409"/>
    <w:rsid w:val="001A3666"/>
    <w:rsid w:val="001A440E"/>
    <w:rsid w:val="001A5334"/>
    <w:rsid w:val="001A787B"/>
    <w:rsid w:val="001B01CA"/>
    <w:rsid w:val="001B0C4B"/>
    <w:rsid w:val="001B209A"/>
    <w:rsid w:val="001B4614"/>
    <w:rsid w:val="001C01B9"/>
    <w:rsid w:val="001C28AD"/>
    <w:rsid w:val="001C657D"/>
    <w:rsid w:val="001D0E48"/>
    <w:rsid w:val="001D1537"/>
    <w:rsid w:val="001D3024"/>
    <w:rsid w:val="001D3CC2"/>
    <w:rsid w:val="001D3D2C"/>
    <w:rsid w:val="001D422F"/>
    <w:rsid w:val="001D4A27"/>
    <w:rsid w:val="001E3797"/>
    <w:rsid w:val="001E5EE2"/>
    <w:rsid w:val="001E7A00"/>
    <w:rsid w:val="001F05BC"/>
    <w:rsid w:val="001F273F"/>
    <w:rsid w:val="001F3622"/>
    <w:rsid w:val="001F5B41"/>
    <w:rsid w:val="001F67F2"/>
    <w:rsid w:val="001F71CE"/>
    <w:rsid w:val="00200AE0"/>
    <w:rsid w:val="00200DC1"/>
    <w:rsid w:val="002014B1"/>
    <w:rsid w:val="00204BFA"/>
    <w:rsid w:val="00205172"/>
    <w:rsid w:val="002060D9"/>
    <w:rsid w:val="00206F44"/>
    <w:rsid w:val="00213D03"/>
    <w:rsid w:val="002152DB"/>
    <w:rsid w:val="00215541"/>
    <w:rsid w:val="0021624E"/>
    <w:rsid w:val="0021656A"/>
    <w:rsid w:val="00216D5A"/>
    <w:rsid w:val="0022055E"/>
    <w:rsid w:val="0022089F"/>
    <w:rsid w:val="00220FAA"/>
    <w:rsid w:val="002231DA"/>
    <w:rsid w:val="0022541F"/>
    <w:rsid w:val="00226B26"/>
    <w:rsid w:val="0023025F"/>
    <w:rsid w:val="00230933"/>
    <w:rsid w:val="00234081"/>
    <w:rsid w:val="00234F03"/>
    <w:rsid w:val="0023580A"/>
    <w:rsid w:val="00237D17"/>
    <w:rsid w:val="00237ED4"/>
    <w:rsid w:val="002404D1"/>
    <w:rsid w:val="0024095C"/>
    <w:rsid w:val="00241A5B"/>
    <w:rsid w:val="00242968"/>
    <w:rsid w:val="00244053"/>
    <w:rsid w:val="00245C4E"/>
    <w:rsid w:val="00245F96"/>
    <w:rsid w:val="002461DB"/>
    <w:rsid w:val="00246674"/>
    <w:rsid w:val="00246F34"/>
    <w:rsid w:val="00247769"/>
    <w:rsid w:val="00250922"/>
    <w:rsid w:val="0025344D"/>
    <w:rsid w:val="0025398B"/>
    <w:rsid w:val="0025412F"/>
    <w:rsid w:val="00254F62"/>
    <w:rsid w:val="00255D06"/>
    <w:rsid w:val="00256CB3"/>
    <w:rsid w:val="00257539"/>
    <w:rsid w:val="00260678"/>
    <w:rsid w:val="0026085D"/>
    <w:rsid w:val="00261F2C"/>
    <w:rsid w:val="00265B40"/>
    <w:rsid w:val="00265CAB"/>
    <w:rsid w:val="002675D8"/>
    <w:rsid w:val="002702A9"/>
    <w:rsid w:val="00271BE7"/>
    <w:rsid w:val="00271FAE"/>
    <w:rsid w:val="002741CA"/>
    <w:rsid w:val="00275942"/>
    <w:rsid w:val="00280A13"/>
    <w:rsid w:val="00280D21"/>
    <w:rsid w:val="0028174F"/>
    <w:rsid w:val="002817ED"/>
    <w:rsid w:val="00282083"/>
    <w:rsid w:val="00284FB9"/>
    <w:rsid w:val="00285688"/>
    <w:rsid w:val="002865C3"/>
    <w:rsid w:val="00293279"/>
    <w:rsid w:val="002949F7"/>
    <w:rsid w:val="002970D2"/>
    <w:rsid w:val="00297BCC"/>
    <w:rsid w:val="002A1763"/>
    <w:rsid w:val="002A2268"/>
    <w:rsid w:val="002A2C9D"/>
    <w:rsid w:val="002A37BB"/>
    <w:rsid w:val="002A481D"/>
    <w:rsid w:val="002A719E"/>
    <w:rsid w:val="002B1C39"/>
    <w:rsid w:val="002B4CDE"/>
    <w:rsid w:val="002B58D4"/>
    <w:rsid w:val="002B6678"/>
    <w:rsid w:val="002B758C"/>
    <w:rsid w:val="002C08B5"/>
    <w:rsid w:val="002C1081"/>
    <w:rsid w:val="002C2110"/>
    <w:rsid w:val="002C535C"/>
    <w:rsid w:val="002C5B40"/>
    <w:rsid w:val="002D06CD"/>
    <w:rsid w:val="002D0A8A"/>
    <w:rsid w:val="002D0CA8"/>
    <w:rsid w:val="002D15E7"/>
    <w:rsid w:val="002D219A"/>
    <w:rsid w:val="002D2724"/>
    <w:rsid w:val="002D2BD8"/>
    <w:rsid w:val="002D38B8"/>
    <w:rsid w:val="002D38C9"/>
    <w:rsid w:val="002D419A"/>
    <w:rsid w:val="002D4794"/>
    <w:rsid w:val="002D6D7E"/>
    <w:rsid w:val="002D73FF"/>
    <w:rsid w:val="002E2902"/>
    <w:rsid w:val="002E3671"/>
    <w:rsid w:val="002E3798"/>
    <w:rsid w:val="002E3B4B"/>
    <w:rsid w:val="002E48F4"/>
    <w:rsid w:val="002E5DBF"/>
    <w:rsid w:val="002E72D3"/>
    <w:rsid w:val="002E72E8"/>
    <w:rsid w:val="002F016B"/>
    <w:rsid w:val="002F1E6E"/>
    <w:rsid w:val="002F2D66"/>
    <w:rsid w:val="002F2EBB"/>
    <w:rsid w:val="002F3505"/>
    <w:rsid w:val="002F613C"/>
    <w:rsid w:val="002F668B"/>
    <w:rsid w:val="002F6E05"/>
    <w:rsid w:val="00301507"/>
    <w:rsid w:val="003020EC"/>
    <w:rsid w:val="00302735"/>
    <w:rsid w:val="003036CD"/>
    <w:rsid w:val="00303B6A"/>
    <w:rsid w:val="00304934"/>
    <w:rsid w:val="0030625A"/>
    <w:rsid w:val="003072EF"/>
    <w:rsid w:val="003076C7"/>
    <w:rsid w:val="00307A9E"/>
    <w:rsid w:val="00307B5E"/>
    <w:rsid w:val="003107B1"/>
    <w:rsid w:val="003108FB"/>
    <w:rsid w:val="00311374"/>
    <w:rsid w:val="003115D5"/>
    <w:rsid w:val="003122C9"/>
    <w:rsid w:val="00314592"/>
    <w:rsid w:val="0031566C"/>
    <w:rsid w:val="00316209"/>
    <w:rsid w:val="003213A9"/>
    <w:rsid w:val="003228D0"/>
    <w:rsid w:val="0032498E"/>
    <w:rsid w:val="0032656B"/>
    <w:rsid w:val="003309AB"/>
    <w:rsid w:val="003309B0"/>
    <w:rsid w:val="00331A19"/>
    <w:rsid w:val="00331B20"/>
    <w:rsid w:val="00331C5C"/>
    <w:rsid w:val="0033365F"/>
    <w:rsid w:val="00333DDE"/>
    <w:rsid w:val="00336103"/>
    <w:rsid w:val="00340DA6"/>
    <w:rsid w:val="003413CA"/>
    <w:rsid w:val="00341B9D"/>
    <w:rsid w:val="003427B5"/>
    <w:rsid w:val="00342DBB"/>
    <w:rsid w:val="00343857"/>
    <w:rsid w:val="00343A21"/>
    <w:rsid w:val="0034432F"/>
    <w:rsid w:val="0034444F"/>
    <w:rsid w:val="00344BBF"/>
    <w:rsid w:val="00345C6E"/>
    <w:rsid w:val="00350A04"/>
    <w:rsid w:val="00350EFD"/>
    <w:rsid w:val="00351166"/>
    <w:rsid w:val="00352BB4"/>
    <w:rsid w:val="00357399"/>
    <w:rsid w:val="00357757"/>
    <w:rsid w:val="00360E33"/>
    <w:rsid w:val="00361CC9"/>
    <w:rsid w:val="00361EAC"/>
    <w:rsid w:val="00363E05"/>
    <w:rsid w:val="00364940"/>
    <w:rsid w:val="00365651"/>
    <w:rsid w:val="003658EC"/>
    <w:rsid w:val="003665DD"/>
    <w:rsid w:val="00366E35"/>
    <w:rsid w:val="003701AA"/>
    <w:rsid w:val="003704AE"/>
    <w:rsid w:val="00370818"/>
    <w:rsid w:val="00370E0B"/>
    <w:rsid w:val="003712DD"/>
    <w:rsid w:val="00371355"/>
    <w:rsid w:val="0037183B"/>
    <w:rsid w:val="00371B03"/>
    <w:rsid w:val="00371DD1"/>
    <w:rsid w:val="003728F2"/>
    <w:rsid w:val="00372A59"/>
    <w:rsid w:val="00372D32"/>
    <w:rsid w:val="00374364"/>
    <w:rsid w:val="0037436C"/>
    <w:rsid w:val="003755B5"/>
    <w:rsid w:val="003776CF"/>
    <w:rsid w:val="0038175C"/>
    <w:rsid w:val="003836C7"/>
    <w:rsid w:val="00385960"/>
    <w:rsid w:val="00386136"/>
    <w:rsid w:val="003862A1"/>
    <w:rsid w:val="00387012"/>
    <w:rsid w:val="0039004A"/>
    <w:rsid w:val="0039096D"/>
    <w:rsid w:val="00390DE7"/>
    <w:rsid w:val="00391BFD"/>
    <w:rsid w:val="003923CF"/>
    <w:rsid w:val="00392D86"/>
    <w:rsid w:val="00392F6A"/>
    <w:rsid w:val="00394EE7"/>
    <w:rsid w:val="00396050"/>
    <w:rsid w:val="003A06B4"/>
    <w:rsid w:val="003A0C18"/>
    <w:rsid w:val="003A15C4"/>
    <w:rsid w:val="003A1CB7"/>
    <w:rsid w:val="003A2774"/>
    <w:rsid w:val="003A376B"/>
    <w:rsid w:val="003A63F4"/>
    <w:rsid w:val="003A7F72"/>
    <w:rsid w:val="003B0DB4"/>
    <w:rsid w:val="003B0E83"/>
    <w:rsid w:val="003B27BF"/>
    <w:rsid w:val="003B3181"/>
    <w:rsid w:val="003B58D5"/>
    <w:rsid w:val="003B64CF"/>
    <w:rsid w:val="003C07BD"/>
    <w:rsid w:val="003C0EDD"/>
    <w:rsid w:val="003C2B1D"/>
    <w:rsid w:val="003C303F"/>
    <w:rsid w:val="003C3735"/>
    <w:rsid w:val="003C45A5"/>
    <w:rsid w:val="003C4E6B"/>
    <w:rsid w:val="003D03E4"/>
    <w:rsid w:val="003D33CD"/>
    <w:rsid w:val="003D41F2"/>
    <w:rsid w:val="003D4B3D"/>
    <w:rsid w:val="003D72F4"/>
    <w:rsid w:val="003E0C1F"/>
    <w:rsid w:val="003E2C8A"/>
    <w:rsid w:val="003E3FC3"/>
    <w:rsid w:val="003E4E30"/>
    <w:rsid w:val="003E5D53"/>
    <w:rsid w:val="003E6CD8"/>
    <w:rsid w:val="003E7489"/>
    <w:rsid w:val="003E76A5"/>
    <w:rsid w:val="003E7D18"/>
    <w:rsid w:val="003F204A"/>
    <w:rsid w:val="003F3252"/>
    <w:rsid w:val="003F3515"/>
    <w:rsid w:val="003F3B14"/>
    <w:rsid w:val="003F3E7E"/>
    <w:rsid w:val="003F3FD1"/>
    <w:rsid w:val="003F437D"/>
    <w:rsid w:val="003F4B80"/>
    <w:rsid w:val="003F6036"/>
    <w:rsid w:val="003F6350"/>
    <w:rsid w:val="003F7819"/>
    <w:rsid w:val="004000A5"/>
    <w:rsid w:val="004007A4"/>
    <w:rsid w:val="00400C59"/>
    <w:rsid w:val="00405AC7"/>
    <w:rsid w:val="004076A6"/>
    <w:rsid w:val="00410083"/>
    <w:rsid w:val="00413536"/>
    <w:rsid w:val="00414C5D"/>
    <w:rsid w:val="004159D5"/>
    <w:rsid w:val="00420229"/>
    <w:rsid w:val="00421B4A"/>
    <w:rsid w:val="00421CF4"/>
    <w:rsid w:val="00422408"/>
    <w:rsid w:val="00423F48"/>
    <w:rsid w:val="00424008"/>
    <w:rsid w:val="00425DEF"/>
    <w:rsid w:val="00427894"/>
    <w:rsid w:val="004278F4"/>
    <w:rsid w:val="00427AC9"/>
    <w:rsid w:val="004303F6"/>
    <w:rsid w:val="00430670"/>
    <w:rsid w:val="00431247"/>
    <w:rsid w:val="004314F7"/>
    <w:rsid w:val="00431F1C"/>
    <w:rsid w:val="00437429"/>
    <w:rsid w:val="00437476"/>
    <w:rsid w:val="0044005E"/>
    <w:rsid w:val="00440797"/>
    <w:rsid w:val="0044323B"/>
    <w:rsid w:val="00444EC3"/>
    <w:rsid w:val="00451E9D"/>
    <w:rsid w:val="00452162"/>
    <w:rsid w:val="00452558"/>
    <w:rsid w:val="00452E8F"/>
    <w:rsid w:val="00453BD6"/>
    <w:rsid w:val="004541D6"/>
    <w:rsid w:val="00454F68"/>
    <w:rsid w:val="004550D3"/>
    <w:rsid w:val="0045582C"/>
    <w:rsid w:val="00460126"/>
    <w:rsid w:val="00460CF2"/>
    <w:rsid w:val="00461978"/>
    <w:rsid w:val="00462763"/>
    <w:rsid w:val="004650F7"/>
    <w:rsid w:val="004670EE"/>
    <w:rsid w:val="0047193F"/>
    <w:rsid w:val="00471DBA"/>
    <w:rsid w:val="00472AC0"/>
    <w:rsid w:val="0047335B"/>
    <w:rsid w:val="00474449"/>
    <w:rsid w:val="0047455A"/>
    <w:rsid w:val="00474582"/>
    <w:rsid w:val="0047550B"/>
    <w:rsid w:val="00475964"/>
    <w:rsid w:val="00477702"/>
    <w:rsid w:val="00477CC4"/>
    <w:rsid w:val="00481EB3"/>
    <w:rsid w:val="004823F7"/>
    <w:rsid w:val="0048265D"/>
    <w:rsid w:val="00483D9C"/>
    <w:rsid w:val="00487245"/>
    <w:rsid w:val="00487683"/>
    <w:rsid w:val="00491429"/>
    <w:rsid w:val="0049459D"/>
    <w:rsid w:val="00494A98"/>
    <w:rsid w:val="00494AFA"/>
    <w:rsid w:val="00496AF0"/>
    <w:rsid w:val="004976CE"/>
    <w:rsid w:val="00497D7F"/>
    <w:rsid w:val="004A1EF5"/>
    <w:rsid w:val="004A4599"/>
    <w:rsid w:val="004A48A7"/>
    <w:rsid w:val="004A5B76"/>
    <w:rsid w:val="004A615B"/>
    <w:rsid w:val="004A6B0A"/>
    <w:rsid w:val="004A78AD"/>
    <w:rsid w:val="004A7D95"/>
    <w:rsid w:val="004B0E12"/>
    <w:rsid w:val="004B1C63"/>
    <w:rsid w:val="004B26A4"/>
    <w:rsid w:val="004B40BA"/>
    <w:rsid w:val="004B4AFF"/>
    <w:rsid w:val="004B5586"/>
    <w:rsid w:val="004B5D1E"/>
    <w:rsid w:val="004C2151"/>
    <w:rsid w:val="004C2715"/>
    <w:rsid w:val="004C29B3"/>
    <w:rsid w:val="004C4192"/>
    <w:rsid w:val="004C43A5"/>
    <w:rsid w:val="004C54C6"/>
    <w:rsid w:val="004C5F6E"/>
    <w:rsid w:val="004C657E"/>
    <w:rsid w:val="004D01F3"/>
    <w:rsid w:val="004D0B22"/>
    <w:rsid w:val="004D11DD"/>
    <w:rsid w:val="004D1331"/>
    <w:rsid w:val="004D1E4B"/>
    <w:rsid w:val="004D20AE"/>
    <w:rsid w:val="004D44A6"/>
    <w:rsid w:val="004D4783"/>
    <w:rsid w:val="004D484E"/>
    <w:rsid w:val="004D5D76"/>
    <w:rsid w:val="004D7086"/>
    <w:rsid w:val="004D7C93"/>
    <w:rsid w:val="004E032A"/>
    <w:rsid w:val="004E045B"/>
    <w:rsid w:val="004E0E88"/>
    <w:rsid w:val="004E247B"/>
    <w:rsid w:val="004E2952"/>
    <w:rsid w:val="004E4341"/>
    <w:rsid w:val="004E4CD1"/>
    <w:rsid w:val="004E5673"/>
    <w:rsid w:val="004E5996"/>
    <w:rsid w:val="004E6094"/>
    <w:rsid w:val="004E63EF"/>
    <w:rsid w:val="004F49DC"/>
    <w:rsid w:val="004F4A85"/>
    <w:rsid w:val="004F5573"/>
    <w:rsid w:val="004F58C4"/>
    <w:rsid w:val="004F5FFD"/>
    <w:rsid w:val="004F7D77"/>
    <w:rsid w:val="00500296"/>
    <w:rsid w:val="00500540"/>
    <w:rsid w:val="0050116D"/>
    <w:rsid w:val="00502548"/>
    <w:rsid w:val="00502C04"/>
    <w:rsid w:val="0050371D"/>
    <w:rsid w:val="00503AE4"/>
    <w:rsid w:val="00506C0B"/>
    <w:rsid w:val="00506D28"/>
    <w:rsid w:val="00511FF0"/>
    <w:rsid w:val="00513F62"/>
    <w:rsid w:val="005141EE"/>
    <w:rsid w:val="0051534A"/>
    <w:rsid w:val="005154F1"/>
    <w:rsid w:val="005154F4"/>
    <w:rsid w:val="005154FC"/>
    <w:rsid w:val="00515F06"/>
    <w:rsid w:val="00520855"/>
    <w:rsid w:val="00522138"/>
    <w:rsid w:val="00522151"/>
    <w:rsid w:val="00522DFC"/>
    <w:rsid w:val="00524174"/>
    <w:rsid w:val="005256AD"/>
    <w:rsid w:val="00531863"/>
    <w:rsid w:val="0053378F"/>
    <w:rsid w:val="005337F3"/>
    <w:rsid w:val="00533872"/>
    <w:rsid w:val="00534143"/>
    <w:rsid w:val="00534FDA"/>
    <w:rsid w:val="005351EE"/>
    <w:rsid w:val="005368D8"/>
    <w:rsid w:val="00537AE4"/>
    <w:rsid w:val="00537CBC"/>
    <w:rsid w:val="00540B6A"/>
    <w:rsid w:val="00543D5D"/>
    <w:rsid w:val="00544222"/>
    <w:rsid w:val="00544693"/>
    <w:rsid w:val="0054696B"/>
    <w:rsid w:val="00546C57"/>
    <w:rsid w:val="00547612"/>
    <w:rsid w:val="00547BE2"/>
    <w:rsid w:val="00550C88"/>
    <w:rsid w:val="00553D72"/>
    <w:rsid w:val="00554357"/>
    <w:rsid w:val="00555BFB"/>
    <w:rsid w:val="00556AF0"/>
    <w:rsid w:val="00556DC6"/>
    <w:rsid w:val="005573A1"/>
    <w:rsid w:val="005606C4"/>
    <w:rsid w:val="00560BBC"/>
    <w:rsid w:val="00561530"/>
    <w:rsid w:val="00563F2B"/>
    <w:rsid w:val="005641D5"/>
    <w:rsid w:val="00564408"/>
    <w:rsid w:val="00564621"/>
    <w:rsid w:val="00565DA1"/>
    <w:rsid w:val="005660B8"/>
    <w:rsid w:val="005669DF"/>
    <w:rsid w:val="00570FE7"/>
    <w:rsid w:val="00571905"/>
    <w:rsid w:val="00571F53"/>
    <w:rsid w:val="005739CE"/>
    <w:rsid w:val="00574F93"/>
    <w:rsid w:val="00577408"/>
    <w:rsid w:val="0058079C"/>
    <w:rsid w:val="00580F0E"/>
    <w:rsid w:val="00582E58"/>
    <w:rsid w:val="005836A2"/>
    <w:rsid w:val="0058387A"/>
    <w:rsid w:val="00583E37"/>
    <w:rsid w:val="00584833"/>
    <w:rsid w:val="00586274"/>
    <w:rsid w:val="005873F7"/>
    <w:rsid w:val="00590EAE"/>
    <w:rsid w:val="00592793"/>
    <w:rsid w:val="00592961"/>
    <w:rsid w:val="00593D5A"/>
    <w:rsid w:val="00593F1E"/>
    <w:rsid w:val="00594078"/>
    <w:rsid w:val="005942AA"/>
    <w:rsid w:val="00596D9F"/>
    <w:rsid w:val="005A19CB"/>
    <w:rsid w:val="005A2FAC"/>
    <w:rsid w:val="005A5A1E"/>
    <w:rsid w:val="005A643C"/>
    <w:rsid w:val="005A75AC"/>
    <w:rsid w:val="005A79F9"/>
    <w:rsid w:val="005B066D"/>
    <w:rsid w:val="005B1D8F"/>
    <w:rsid w:val="005B28F4"/>
    <w:rsid w:val="005B30C2"/>
    <w:rsid w:val="005B3177"/>
    <w:rsid w:val="005C0670"/>
    <w:rsid w:val="005C0FAA"/>
    <w:rsid w:val="005C449B"/>
    <w:rsid w:val="005C4544"/>
    <w:rsid w:val="005C4973"/>
    <w:rsid w:val="005C540F"/>
    <w:rsid w:val="005C586C"/>
    <w:rsid w:val="005C6CD3"/>
    <w:rsid w:val="005D1242"/>
    <w:rsid w:val="005D1E1B"/>
    <w:rsid w:val="005D1EE4"/>
    <w:rsid w:val="005D2DB0"/>
    <w:rsid w:val="005D4197"/>
    <w:rsid w:val="005D6B02"/>
    <w:rsid w:val="005D76EA"/>
    <w:rsid w:val="005D77A3"/>
    <w:rsid w:val="005E00F9"/>
    <w:rsid w:val="005E15EA"/>
    <w:rsid w:val="005E2D7B"/>
    <w:rsid w:val="005E368D"/>
    <w:rsid w:val="005E6400"/>
    <w:rsid w:val="005F1A62"/>
    <w:rsid w:val="005F3407"/>
    <w:rsid w:val="005F36DE"/>
    <w:rsid w:val="005F4193"/>
    <w:rsid w:val="005F4315"/>
    <w:rsid w:val="005F5AE2"/>
    <w:rsid w:val="005F6159"/>
    <w:rsid w:val="00600B21"/>
    <w:rsid w:val="006017AB"/>
    <w:rsid w:val="00606EAC"/>
    <w:rsid w:val="006075E0"/>
    <w:rsid w:val="00612E6E"/>
    <w:rsid w:val="00613460"/>
    <w:rsid w:val="00613E96"/>
    <w:rsid w:val="006157F7"/>
    <w:rsid w:val="00616766"/>
    <w:rsid w:val="00617EB9"/>
    <w:rsid w:val="006209D3"/>
    <w:rsid w:val="00621410"/>
    <w:rsid w:val="00630945"/>
    <w:rsid w:val="006309A5"/>
    <w:rsid w:val="0063157D"/>
    <w:rsid w:val="006319C0"/>
    <w:rsid w:val="006326D2"/>
    <w:rsid w:val="006343B9"/>
    <w:rsid w:val="00634711"/>
    <w:rsid w:val="006359EA"/>
    <w:rsid w:val="006374C2"/>
    <w:rsid w:val="006409AF"/>
    <w:rsid w:val="006423A2"/>
    <w:rsid w:val="00642B95"/>
    <w:rsid w:val="00643163"/>
    <w:rsid w:val="006436B3"/>
    <w:rsid w:val="00643ACA"/>
    <w:rsid w:val="00643DCD"/>
    <w:rsid w:val="006462C7"/>
    <w:rsid w:val="00647253"/>
    <w:rsid w:val="00652A8E"/>
    <w:rsid w:val="00653E50"/>
    <w:rsid w:val="00654E93"/>
    <w:rsid w:val="00656539"/>
    <w:rsid w:val="00656648"/>
    <w:rsid w:val="00656A6D"/>
    <w:rsid w:val="006619CF"/>
    <w:rsid w:val="00661DDE"/>
    <w:rsid w:val="006636A8"/>
    <w:rsid w:val="00663832"/>
    <w:rsid w:val="00665ACC"/>
    <w:rsid w:val="0066636F"/>
    <w:rsid w:val="00666463"/>
    <w:rsid w:val="0066655A"/>
    <w:rsid w:val="00666659"/>
    <w:rsid w:val="00666B0F"/>
    <w:rsid w:val="00667EC5"/>
    <w:rsid w:val="006738B8"/>
    <w:rsid w:val="00674D37"/>
    <w:rsid w:val="00676B16"/>
    <w:rsid w:val="00677250"/>
    <w:rsid w:val="006818C1"/>
    <w:rsid w:val="00682C2C"/>
    <w:rsid w:val="00684A8E"/>
    <w:rsid w:val="0068596D"/>
    <w:rsid w:val="0069087E"/>
    <w:rsid w:val="00690DC5"/>
    <w:rsid w:val="00691E79"/>
    <w:rsid w:val="00692502"/>
    <w:rsid w:val="00696102"/>
    <w:rsid w:val="0069640A"/>
    <w:rsid w:val="006970F3"/>
    <w:rsid w:val="006A09AC"/>
    <w:rsid w:val="006A1096"/>
    <w:rsid w:val="006A285B"/>
    <w:rsid w:val="006A3425"/>
    <w:rsid w:val="006A3605"/>
    <w:rsid w:val="006A6283"/>
    <w:rsid w:val="006A7F8E"/>
    <w:rsid w:val="006B04D7"/>
    <w:rsid w:val="006B164C"/>
    <w:rsid w:val="006B1EA1"/>
    <w:rsid w:val="006B3811"/>
    <w:rsid w:val="006B4AC8"/>
    <w:rsid w:val="006B51DB"/>
    <w:rsid w:val="006B5E29"/>
    <w:rsid w:val="006B75B4"/>
    <w:rsid w:val="006C011D"/>
    <w:rsid w:val="006C35A0"/>
    <w:rsid w:val="006C486C"/>
    <w:rsid w:val="006C497F"/>
    <w:rsid w:val="006C5521"/>
    <w:rsid w:val="006C5B17"/>
    <w:rsid w:val="006C5DA6"/>
    <w:rsid w:val="006C6AD2"/>
    <w:rsid w:val="006D1507"/>
    <w:rsid w:val="006D2370"/>
    <w:rsid w:val="006D2E75"/>
    <w:rsid w:val="006D52AF"/>
    <w:rsid w:val="006D61C5"/>
    <w:rsid w:val="006E08E3"/>
    <w:rsid w:val="006E08F4"/>
    <w:rsid w:val="006E0975"/>
    <w:rsid w:val="006E2D9E"/>
    <w:rsid w:val="006E3501"/>
    <w:rsid w:val="006E4895"/>
    <w:rsid w:val="006E5654"/>
    <w:rsid w:val="006E59BF"/>
    <w:rsid w:val="006E5A1F"/>
    <w:rsid w:val="006E63DD"/>
    <w:rsid w:val="006E641A"/>
    <w:rsid w:val="006E6749"/>
    <w:rsid w:val="006E7DFB"/>
    <w:rsid w:val="006F3658"/>
    <w:rsid w:val="006F4855"/>
    <w:rsid w:val="006F5752"/>
    <w:rsid w:val="006F6DB2"/>
    <w:rsid w:val="006F7073"/>
    <w:rsid w:val="006F75F2"/>
    <w:rsid w:val="00700961"/>
    <w:rsid w:val="00700EAB"/>
    <w:rsid w:val="007033FB"/>
    <w:rsid w:val="00703BC9"/>
    <w:rsid w:val="0070735C"/>
    <w:rsid w:val="00710141"/>
    <w:rsid w:val="00711A48"/>
    <w:rsid w:val="00711C3C"/>
    <w:rsid w:val="00712A61"/>
    <w:rsid w:val="00712AD4"/>
    <w:rsid w:val="00713C44"/>
    <w:rsid w:val="00714ED5"/>
    <w:rsid w:val="007152C4"/>
    <w:rsid w:val="00715D06"/>
    <w:rsid w:val="00717208"/>
    <w:rsid w:val="00722707"/>
    <w:rsid w:val="0072553E"/>
    <w:rsid w:val="0072644A"/>
    <w:rsid w:val="007275F7"/>
    <w:rsid w:val="00727A1A"/>
    <w:rsid w:val="00727ACF"/>
    <w:rsid w:val="0073063C"/>
    <w:rsid w:val="00730803"/>
    <w:rsid w:val="00730BA0"/>
    <w:rsid w:val="00730DF4"/>
    <w:rsid w:val="007317F7"/>
    <w:rsid w:val="00733355"/>
    <w:rsid w:val="00734A9B"/>
    <w:rsid w:val="0073528C"/>
    <w:rsid w:val="007359F9"/>
    <w:rsid w:val="007403FD"/>
    <w:rsid w:val="007422A7"/>
    <w:rsid w:val="00742D94"/>
    <w:rsid w:val="00743293"/>
    <w:rsid w:val="00743779"/>
    <w:rsid w:val="00743B96"/>
    <w:rsid w:val="007472CC"/>
    <w:rsid w:val="0074731B"/>
    <w:rsid w:val="00751ACF"/>
    <w:rsid w:val="00753B52"/>
    <w:rsid w:val="007548C9"/>
    <w:rsid w:val="007556D9"/>
    <w:rsid w:val="00755A57"/>
    <w:rsid w:val="00757D7A"/>
    <w:rsid w:val="00757EFE"/>
    <w:rsid w:val="007603D0"/>
    <w:rsid w:val="0076042E"/>
    <w:rsid w:val="00760ABB"/>
    <w:rsid w:val="00763569"/>
    <w:rsid w:val="00765CE9"/>
    <w:rsid w:val="00766075"/>
    <w:rsid w:val="007665B8"/>
    <w:rsid w:val="00767EFF"/>
    <w:rsid w:val="00773118"/>
    <w:rsid w:val="00774A27"/>
    <w:rsid w:val="0077509E"/>
    <w:rsid w:val="0077574B"/>
    <w:rsid w:val="0078120A"/>
    <w:rsid w:val="00781BB5"/>
    <w:rsid w:val="00781FD8"/>
    <w:rsid w:val="00786F22"/>
    <w:rsid w:val="00790596"/>
    <w:rsid w:val="007905D6"/>
    <w:rsid w:val="0079217A"/>
    <w:rsid w:val="00792547"/>
    <w:rsid w:val="00796097"/>
    <w:rsid w:val="00796363"/>
    <w:rsid w:val="007A04CE"/>
    <w:rsid w:val="007A1343"/>
    <w:rsid w:val="007A2CEE"/>
    <w:rsid w:val="007A34F3"/>
    <w:rsid w:val="007A59B2"/>
    <w:rsid w:val="007A7103"/>
    <w:rsid w:val="007A7BC6"/>
    <w:rsid w:val="007B0285"/>
    <w:rsid w:val="007B43DA"/>
    <w:rsid w:val="007B4830"/>
    <w:rsid w:val="007C061B"/>
    <w:rsid w:val="007C2570"/>
    <w:rsid w:val="007C322B"/>
    <w:rsid w:val="007C6E44"/>
    <w:rsid w:val="007C7620"/>
    <w:rsid w:val="007D1F20"/>
    <w:rsid w:val="007D2450"/>
    <w:rsid w:val="007D34AD"/>
    <w:rsid w:val="007D37EB"/>
    <w:rsid w:val="007E0F44"/>
    <w:rsid w:val="007E1C51"/>
    <w:rsid w:val="007E2F23"/>
    <w:rsid w:val="007E58CF"/>
    <w:rsid w:val="007E650B"/>
    <w:rsid w:val="007E6B1F"/>
    <w:rsid w:val="007F0391"/>
    <w:rsid w:val="007F2105"/>
    <w:rsid w:val="007F2DC2"/>
    <w:rsid w:val="007F3E94"/>
    <w:rsid w:val="007F6876"/>
    <w:rsid w:val="007F6B61"/>
    <w:rsid w:val="007F7F71"/>
    <w:rsid w:val="0080294B"/>
    <w:rsid w:val="00803514"/>
    <w:rsid w:val="00804BA0"/>
    <w:rsid w:val="008069FA"/>
    <w:rsid w:val="0080798C"/>
    <w:rsid w:val="00812094"/>
    <w:rsid w:val="008122D7"/>
    <w:rsid w:val="0081341E"/>
    <w:rsid w:val="008134C6"/>
    <w:rsid w:val="00814271"/>
    <w:rsid w:val="008144DA"/>
    <w:rsid w:val="00814691"/>
    <w:rsid w:val="00814CD2"/>
    <w:rsid w:val="008154FC"/>
    <w:rsid w:val="008169FF"/>
    <w:rsid w:val="00817AF4"/>
    <w:rsid w:val="00817FF0"/>
    <w:rsid w:val="008219ED"/>
    <w:rsid w:val="00822BA7"/>
    <w:rsid w:val="00824CFB"/>
    <w:rsid w:val="00824E93"/>
    <w:rsid w:val="00826323"/>
    <w:rsid w:val="008267CE"/>
    <w:rsid w:val="00826CE0"/>
    <w:rsid w:val="00830525"/>
    <w:rsid w:val="00830FE8"/>
    <w:rsid w:val="0083160C"/>
    <w:rsid w:val="008316CB"/>
    <w:rsid w:val="0083343A"/>
    <w:rsid w:val="00833ECA"/>
    <w:rsid w:val="0083751D"/>
    <w:rsid w:val="0084127F"/>
    <w:rsid w:val="00844DFE"/>
    <w:rsid w:val="00845D6C"/>
    <w:rsid w:val="00851786"/>
    <w:rsid w:val="008518B7"/>
    <w:rsid w:val="00851AF7"/>
    <w:rsid w:val="00851C5E"/>
    <w:rsid w:val="00852AF0"/>
    <w:rsid w:val="00852C40"/>
    <w:rsid w:val="00852E6C"/>
    <w:rsid w:val="008532C2"/>
    <w:rsid w:val="0085463D"/>
    <w:rsid w:val="00856E43"/>
    <w:rsid w:val="00857788"/>
    <w:rsid w:val="00863A71"/>
    <w:rsid w:val="008643C2"/>
    <w:rsid w:val="0086504B"/>
    <w:rsid w:val="0086505F"/>
    <w:rsid w:val="00865300"/>
    <w:rsid w:val="00865546"/>
    <w:rsid w:val="008672AE"/>
    <w:rsid w:val="008679B7"/>
    <w:rsid w:val="00867F78"/>
    <w:rsid w:val="00870540"/>
    <w:rsid w:val="008707E3"/>
    <w:rsid w:val="008709B5"/>
    <w:rsid w:val="00870FEB"/>
    <w:rsid w:val="00876AE6"/>
    <w:rsid w:val="00880861"/>
    <w:rsid w:val="00880EA2"/>
    <w:rsid w:val="008836F3"/>
    <w:rsid w:val="00883EFF"/>
    <w:rsid w:val="00886088"/>
    <w:rsid w:val="008862B7"/>
    <w:rsid w:val="008862DB"/>
    <w:rsid w:val="00886D27"/>
    <w:rsid w:val="00887975"/>
    <w:rsid w:val="00890548"/>
    <w:rsid w:val="00891660"/>
    <w:rsid w:val="0089433E"/>
    <w:rsid w:val="00895F7E"/>
    <w:rsid w:val="00896B4D"/>
    <w:rsid w:val="008A0E7F"/>
    <w:rsid w:val="008A11B0"/>
    <w:rsid w:val="008A1BEC"/>
    <w:rsid w:val="008A3313"/>
    <w:rsid w:val="008A46C2"/>
    <w:rsid w:val="008A4B76"/>
    <w:rsid w:val="008A4DC6"/>
    <w:rsid w:val="008A5C86"/>
    <w:rsid w:val="008A62A0"/>
    <w:rsid w:val="008A71FC"/>
    <w:rsid w:val="008B09E7"/>
    <w:rsid w:val="008B0AD1"/>
    <w:rsid w:val="008B2824"/>
    <w:rsid w:val="008B3E17"/>
    <w:rsid w:val="008B62B7"/>
    <w:rsid w:val="008C060E"/>
    <w:rsid w:val="008C083A"/>
    <w:rsid w:val="008C1747"/>
    <w:rsid w:val="008C29B0"/>
    <w:rsid w:val="008C3639"/>
    <w:rsid w:val="008C4D6A"/>
    <w:rsid w:val="008C54D9"/>
    <w:rsid w:val="008C79D6"/>
    <w:rsid w:val="008C7EDE"/>
    <w:rsid w:val="008D00D5"/>
    <w:rsid w:val="008D0F4B"/>
    <w:rsid w:val="008D1D75"/>
    <w:rsid w:val="008D24B7"/>
    <w:rsid w:val="008D259C"/>
    <w:rsid w:val="008D3402"/>
    <w:rsid w:val="008D3E3A"/>
    <w:rsid w:val="008D481D"/>
    <w:rsid w:val="008D560B"/>
    <w:rsid w:val="008D76AB"/>
    <w:rsid w:val="008D7CD3"/>
    <w:rsid w:val="008E00EA"/>
    <w:rsid w:val="008E0A4C"/>
    <w:rsid w:val="008E0D97"/>
    <w:rsid w:val="008E18B8"/>
    <w:rsid w:val="008E2138"/>
    <w:rsid w:val="008E2544"/>
    <w:rsid w:val="008E27F7"/>
    <w:rsid w:val="008E2BCA"/>
    <w:rsid w:val="008E3361"/>
    <w:rsid w:val="008E40B4"/>
    <w:rsid w:val="008E41D7"/>
    <w:rsid w:val="008E6204"/>
    <w:rsid w:val="008E716A"/>
    <w:rsid w:val="008E7DE8"/>
    <w:rsid w:val="008F03F9"/>
    <w:rsid w:val="008F08AC"/>
    <w:rsid w:val="008F14DE"/>
    <w:rsid w:val="008F1EF8"/>
    <w:rsid w:val="008F2138"/>
    <w:rsid w:val="008F48A6"/>
    <w:rsid w:val="008F5228"/>
    <w:rsid w:val="008F5CB8"/>
    <w:rsid w:val="008F5FDA"/>
    <w:rsid w:val="008F607A"/>
    <w:rsid w:val="008F7F46"/>
    <w:rsid w:val="0090070B"/>
    <w:rsid w:val="00900D29"/>
    <w:rsid w:val="00901EC6"/>
    <w:rsid w:val="00904CED"/>
    <w:rsid w:val="00905E2F"/>
    <w:rsid w:val="009062AC"/>
    <w:rsid w:val="009062EE"/>
    <w:rsid w:val="00914375"/>
    <w:rsid w:val="00914379"/>
    <w:rsid w:val="009145E4"/>
    <w:rsid w:val="00914F3D"/>
    <w:rsid w:val="009151F9"/>
    <w:rsid w:val="00916400"/>
    <w:rsid w:val="00917EC7"/>
    <w:rsid w:val="00920901"/>
    <w:rsid w:val="009213D2"/>
    <w:rsid w:val="009219C2"/>
    <w:rsid w:val="00922935"/>
    <w:rsid w:val="009236CD"/>
    <w:rsid w:val="0092414C"/>
    <w:rsid w:val="00926887"/>
    <w:rsid w:val="00926D82"/>
    <w:rsid w:val="00927AC9"/>
    <w:rsid w:val="009301FE"/>
    <w:rsid w:val="00930A87"/>
    <w:rsid w:val="0093265F"/>
    <w:rsid w:val="00932C3A"/>
    <w:rsid w:val="00933300"/>
    <w:rsid w:val="00936413"/>
    <w:rsid w:val="009365B1"/>
    <w:rsid w:val="00936AB3"/>
    <w:rsid w:val="00937F30"/>
    <w:rsid w:val="00941761"/>
    <w:rsid w:val="0094351C"/>
    <w:rsid w:val="00945AFF"/>
    <w:rsid w:val="0095020B"/>
    <w:rsid w:val="00950B80"/>
    <w:rsid w:val="009534A7"/>
    <w:rsid w:val="00956057"/>
    <w:rsid w:val="00957E68"/>
    <w:rsid w:val="0096042E"/>
    <w:rsid w:val="0096291E"/>
    <w:rsid w:val="00963A49"/>
    <w:rsid w:val="00963F29"/>
    <w:rsid w:val="009647F3"/>
    <w:rsid w:val="00967B96"/>
    <w:rsid w:val="00970115"/>
    <w:rsid w:val="009714CF"/>
    <w:rsid w:val="009716B9"/>
    <w:rsid w:val="009716EF"/>
    <w:rsid w:val="00972B65"/>
    <w:rsid w:val="0097434C"/>
    <w:rsid w:val="00974D9B"/>
    <w:rsid w:val="00976874"/>
    <w:rsid w:val="00976949"/>
    <w:rsid w:val="00977376"/>
    <w:rsid w:val="009811FD"/>
    <w:rsid w:val="009812F3"/>
    <w:rsid w:val="009827FD"/>
    <w:rsid w:val="00982B44"/>
    <w:rsid w:val="00985368"/>
    <w:rsid w:val="0098651D"/>
    <w:rsid w:val="00986EBC"/>
    <w:rsid w:val="00987479"/>
    <w:rsid w:val="00987504"/>
    <w:rsid w:val="009915EF"/>
    <w:rsid w:val="00991977"/>
    <w:rsid w:val="00991DC9"/>
    <w:rsid w:val="009925E7"/>
    <w:rsid w:val="00993355"/>
    <w:rsid w:val="009954E7"/>
    <w:rsid w:val="00996C37"/>
    <w:rsid w:val="009A04BB"/>
    <w:rsid w:val="009A0536"/>
    <w:rsid w:val="009A544C"/>
    <w:rsid w:val="009A700A"/>
    <w:rsid w:val="009B1855"/>
    <w:rsid w:val="009B2F4E"/>
    <w:rsid w:val="009B377B"/>
    <w:rsid w:val="009B48FE"/>
    <w:rsid w:val="009C15CC"/>
    <w:rsid w:val="009C1874"/>
    <w:rsid w:val="009C62FC"/>
    <w:rsid w:val="009C7FA7"/>
    <w:rsid w:val="009D09D8"/>
    <w:rsid w:val="009D1F26"/>
    <w:rsid w:val="009D335F"/>
    <w:rsid w:val="009D521A"/>
    <w:rsid w:val="009D55AC"/>
    <w:rsid w:val="009D6C9D"/>
    <w:rsid w:val="009E00D5"/>
    <w:rsid w:val="009E0D1D"/>
    <w:rsid w:val="009E15CC"/>
    <w:rsid w:val="009E288D"/>
    <w:rsid w:val="009E2EE8"/>
    <w:rsid w:val="009E414D"/>
    <w:rsid w:val="009E444E"/>
    <w:rsid w:val="009E4718"/>
    <w:rsid w:val="009E5990"/>
    <w:rsid w:val="009E7402"/>
    <w:rsid w:val="009E7C0E"/>
    <w:rsid w:val="009F2CBF"/>
    <w:rsid w:val="009F36F5"/>
    <w:rsid w:val="009F3C90"/>
    <w:rsid w:val="009F4D6D"/>
    <w:rsid w:val="009F693B"/>
    <w:rsid w:val="00A02C13"/>
    <w:rsid w:val="00A03B33"/>
    <w:rsid w:val="00A05243"/>
    <w:rsid w:val="00A05BD3"/>
    <w:rsid w:val="00A05D55"/>
    <w:rsid w:val="00A06669"/>
    <w:rsid w:val="00A06BD3"/>
    <w:rsid w:val="00A10E3B"/>
    <w:rsid w:val="00A137CE"/>
    <w:rsid w:val="00A13988"/>
    <w:rsid w:val="00A14853"/>
    <w:rsid w:val="00A168C2"/>
    <w:rsid w:val="00A23AA2"/>
    <w:rsid w:val="00A26E87"/>
    <w:rsid w:val="00A26FE3"/>
    <w:rsid w:val="00A276BE"/>
    <w:rsid w:val="00A3091A"/>
    <w:rsid w:val="00A32D76"/>
    <w:rsid w:val="00A33C48"/>
    <w:rsid w:val="00A33DAD"/>
    <w:rsid w:val="00A358E3"/>
    <w:rsid w:val="00A36268"/>
    <w:rsid w:val="00A3669B"/>
    <w:rsid w:val="00A36B06"/>
    <w:rsid w:val="00A37DA7"/>
    <w:rsid w:val="00A4072E"/>
    <w:rsid w:val="00A40AE7"/>
    <w:rsid w:val="00A438E8"/>
    <w:rsid w:val="00A44099"/>
    <w:rsid w:val="00A44182"/>
    <w:rsid w:val="00A44FA8"/>
    <w:rsid w:val="00A45D20"/>
    <w:rsid w:val="00A462D4"/>
    <w:rsid w:val="00A46508"/>
    <w:rsid w:val="00A475A2"/>
    <w:rsid w:val="00A47CE9"/>
    <w:rsid w:val="00A50113"/>
    <w:rsid w:val="00A50498"/>
    <w:rsid w:val="00A5076A"/>
    <w:rsid w:val="00A52428"/>
    <w:rsid w:val="00A525A4"/>
    <w:rsid w:val="00A53BDE"/>
    <w:rsid w:val="00A550B5"/>
    <w:rsid w:val="00A55E4D"/>
    <w:rsid w:val="00A56975"/>
    <w:rsid w:val="00A57851"/>
    <w:rsid w:val="00A62133"/>
    <w:rsid w:val="00A626B4"/>
    <w:rsid w:val="00A650BE"/>
    <w:rsid w:val="00A71603"/>
    <w:rsid w:val="00A74FEB"/>
    <w:rsid w:val="00A751EE"/>
    <w:rsid w:val="00A760C7"/>
    <w:rsid w:val="00A77B6E"/>
    <w:rsid w:val="00A77CF6"/>
    <w:rsid w:val="00A77E20"/>
    <w:rsid w:val="00A80DF0"/>
    <w:rsid w:val="00A830F0"/>
    <w:rsid w:val="00A83FC1"/>
    <w:rsid w:val="00A840B1"/>
    <w:rsid w:val="00A84206"/>
    <w:rsid w:val="00A851EE"/>
    <w:rsid w:val="00A8636B"/>
    <w:rsid w:val="00A917AC"/>
    <w:rsid w:val="00A949AE"/>
    <w:rsid w:val="00A94E92"/>
    <w:rsid w:val="00A95418"/>
    <w:rsid w:val="00A95B85"/>
    <w:rsid w:val="00A96C7B"/>
    <w:rsid w:val="00A96EA1"/>
    <w:rsid w:val="00A97920"/>
    <w:rsid w:val="00A97BB5"/>
    <w:rsid w:val="00AA1582"/>
    <w:rsid w:val="00AA1649"/>
    <w:rsid w:val="00AA2310"/>
    <w:rsid w:val="00AA2D1E"/>
    <w:rsid w:val="00AA5765"/>
    <w:rsid w:val="00AA5C78"/>
    <w:rsid w:val="00AA620C"/>
    <w:rsid w:val="00AA64DB"/>
    <w:rsid w:val="00AA6A4E"/>
    <w:rsid w:val="00AA76FF"/>
    <w:rsid w:val="00AB152A"/>
    <w:rsid w:val="00AB1629"/>
    <w:rsid w:val="00AB22E2"/>
    <w:rsid w:val="00AB278D"/>
    <w:rsid w:val="00AB2904"/>
    <w:rsid w:val="00AB2F9D"/>
    <w:rsid w:val="00AB35CE"/>
    <w:rsid w:val="00AB3991"/>
    <w:rsid w:val="00AB4908"/>
    <w:rsid w:val="00AB6686"/>
    <w:rsid w:val="00AB702E"/>
    <w:rsid w:val="00AB7060"/>
    <w:rsid w:val="00AB7425"/>
    <w:rsid w:val="00AB7A44"/>
    <w:rsid w:val="00AC037C"/>
    <w:rsid w:val="00AC0D1F"/>
    <w:rsid w:val="00AC0F49"/>
    <w:rsid w:val="00AC1D1E"/>
    <w:rsid w:val="00AC2C82"/>
    <w:rsid w:val="00AC3403"/>
    <w:rsid w:val="00AC46FE"/>
    <w:rsid w:val="00AC47D4"/>
    <w:rsid w:val="00AC4B17"/>
    <w:rsid w:val="00AD15B4"/>
    <w:rsid w:val="00AD23AE"/>
    <w:rsid w:val="00AD2837"/>
    <w:rsid w:val="00AD3A8F"/>
    <w:rsid w:val="00AD610E"/>
    <w:rsid w:val="00AD68F0"/>
    <w:rsid w:val="00AD6DA4"/>
    <w:rsid w:val="00AD6E3D"/>
    <w:rsid w:val="00AD7C14"/>
    <w:rsid w:val="00AD7D35"/>
    <w:rsid w:val="00AD7EE2"/>
    <w:rsid w:val="00AE110C"/>
    <w:rsid w:val="00AE1C4F"/>
    <w:rsid w:val="00AE20DC"/>
    <w:rsid w:val="00AE339E"/>
    <w:rsid w:val="00AE46AB"/>
    <w:rsid w:val="00AE7157"/>
    <w:rsid w:val="00AF076D"/>
    <w:rsid w:val="00AF0F3F"/>
    <w:rsid w:val="00AF1244"/>
    <w:rsid w:val="00AF64D6"/>
    <w:rsid w:val="00AF6EC0"/>
    <w:rsid w:val="00B00808"/>
    <w:rsid w:val="00B047AB"/>
    <w:rsid w:val="00B05AF3"/>
    <w:rsid w:val="00B079E0"/>
    <w:rsid w:val="00B106E3"/>
    <w:rsid w:val="00B109D1"/>
    <w:rsid w:val="00B111EA"/>
    <w:rsid w:val="00B11556"/>
    <w:rsid w:val="00B12A5D"/>
    <w:rsid w:val="00B14B58"/>
    <w:rsid w:val="00B156DA"/>
    <w:rsid w:val="00B15E6F"/>
    <w:rsid w:val="00B16E5A"/>
    <w:rsid w:val="00B175EB"/>
    <w:rsid w:val="00B201E0"/>
    <w:rsid w:val="00B2079B"/>
    <w:rsid w:val="00B2193A"/>
    <w:rsid w:val="00B21BAC"/>
    <w:rsid w:val="00B21FB7"/>
    <w:rsid w:val="00B237E9"/>
    <w:rsid w:val="00B239D2"/>
    <w:rsid w:val="00B255E4"/>
    <w:rsid w:val="00B25E9F"/>
    <w:rsid w:val="00B25F0A"/>
    <w:rsid w:val="00B2635F"/>
    <w:rsid w:val="00B267CC"/>
    <w:rsid w:val="00B268B4"/>
    <w:rsid w:val="00B268B7"/>
    <w:rsid w:val="00B2709B"/>
    <w:rsid w:val="00B30DE3"/>
    <w:rsid w:val="00B312AC"/>
    <w:rsid w:val="00B33A62"/>
    <w:rsid w:val="00B33AA2"/>
    <w:rsid w:val="00B3425D"/>
    <w:rsid w:val="00B34A85"/>
    <w:rsid w:val="00B351CC"/>
    <w:rsid w:val="00B35F3D"/>
    <w:rsid w:val="00B364AB"/>
    <w:rsid w:val="00B41712"/>
    <w:rsid w:val="00B417B5"/>
    <w:rsid w:val="00B41BF7"/>
    <w:rsid w:val="00B41D22"/>
    <w:rsid w:val="00B4264E"/>
    <w:rsid w:val="00B43392"/>
    <w:rsid w:val="00B4358A"/>
    <w:rsid w:val="00B43A29"/>
    <w:rsid w:val="00B4523E"/>
    <w:rsid w:val="00B4536C"/>
    <w:rsid w:val="00B4544A"/>
    <w:rsid w:val="00B463C7"/>
    <w:rsid w:val="00B471B0"/>
    <w:rsid w:val="00B52675"/>
    <w:rsid w:val="00B52B63"/>
    <w:rsid w:val="00B5523B"/>
    <w:rsid w:val="00B57BF2"/>
    <w:rsid w:val="00B60850"/>
    <w:rsid w:val="00B61B94"/>
    <w:rsid w:val="00B61D67"/>
    <w:rsid w:val="00B62B1A"/>
    <w:rsid w:val="00B63E6B"/>
    <w:rsid w:val="00B63F84"/>
    <w:rsid w:val="00B64A15"/>
    <w:rsid w:val="00B722CE"/>
    <w:rsid w:val="00B73B33"/>
    <w:rsid w:val="00B740D7"/>
    <w:rsid w:val="00B75E5C"/>
    <w:rsid w:val="00B800FD"/>
    <w:rsid w:val="00B808D9"/>
    <w:rsid w:val="00B80F8C"/>
    <w:rsid w:val="00B8164D"/>
    <w:rsid w:val="00B818F3"/>
    <w:rsid w:val="00B85893"/>
    <w:rsid w:val="00B8660F"/>
    <w:rsid w:val="00B90037"/>
    <w:rsid w:val="00B92885"/>
    <w:rsid w:val="00B934B8"/>
    <w:rsid w:val="00B944EA"/>
    <w:rsid w:val="00B96D07"/>
    <w:rsid w:val="00B975FE"/>
    <w:rsid w:val="00B97A50"/>
    <w:rsid w:val="00BA0976"/>
    <w:rsid w:val="00BA1225"/>
    <w:rsid w:val="00BA1639"/>
    <w:rsid w:val="00BA43AF"/>
    <w:rsid w:val="00BA4543"/>
    <w:rsid w:val="00BA5844"/>
    <w:rsid w:val="00BA5E8A"/>
    <w:rsid w:val="00BA7124"/>
    <w:rsid w:val="00BA7828"/>
    <w:rsid w:val="00BB07B7"/>
    <w:rsid w:val="00BB1A32"/>
    <w:rsid w:val="00BB2B53"/>
    <w:rsid w:val="00BB3235"/>
    <w:rsid w:val="00BB4032"/>
    <w:rsid w:val="00BB6DEC"/>
    <w:rsid w:val="00BB7AB2"/>
    <w:rsid w:val="00BC1957"/>
    <w:rsid w:val="00BC1F63"/>
    <w:rsid w:val="00BC3FD9"/>
    <w:rsid w:val="00BC4477"/>
    <w:rsid w:val="00BC5741"/>
    <w:rsid w:val="00BC5907"/>
    <w:rsid w:val="00BC5D4F"/>
    <w:rsid w:val="00BC6595"/>
    <w:rsid w:val="00BC7788"/>
    <w:rsid w:val="00BD177E"/>
    <w:rsid w:val="00BD2132"/>
    <w:rsid w:val="00BD2EEB"/>
    <w:rsid w:val="00BD48FF"/>
    <w:rsid w:val="00BD5E18"/>
    <w:rsid w:val="00BD700A"/>
    <w:rsid w:val="00BD7B06"/>
    <w:rsid w:val="00BD7CC7"/>
    <w:rsid w:val="00BD7D21"/>
    <w:rsid w:val="00BE08CB"/>
    <w:rsid w:val="00BE11B9"/>
    <w:rsid w:val="00BE2FBE"/>
    <w:rsid w:val="00BE343F"/>
    <w:rsid w:val="00BE4975"/>
    <w:rsid w:val="00BE7350"/>
    <w:rsid w:val="00BF0FC4"/>
    <w:rsid w:val="00BF1420"/>
    <w:rsid w:val="00BF33D0"/>
    <w:rsid w:val="00BF467E"/>
    <w:rsid w:val="00BF48F0"/>
    <w:rsid w:val="00BF7397"/>
    <w:rsid w:val="00C00213"/>
    <w:rsid w:val="00C002A1"/>
    <w:rsid w:val="00C01314"/>
    <w:rsid w:val="00C0203E"/>
    <w:rsid w:val="00C020E5"/>
    <w:rsid w:val="00C0229E"/>
    <w:rsid w:val="00C02352"/>
    <w:rsid w:val="00C048AC"/>
    <w:rsid w:val="00C0493F"/>
    <w:rsid w:val="00C04AB8"/>
    <w:rsid w:val="00C06663"/>
    <w:rsid w:val="00C072A4"/>
    <w:rsid w:val="00C07441"/>
    <w:rsid w:val="00C07D3C"/>
    <w:rsid w:val="00C109F0"/>
    <w:rsid w:val="00C110BD"/>
    <w:rsid w:val="00C13FE4"/>
    <w:rsid w:val="00C15675"/>
    <w:rsid w:val="00C15B86"/>
    <w:rsid w:val="00C16153"/>
    <w:rsid w:val="00C161E6"/>
    <w:rsid w:val="00C17517"/>
    <w:rsid w:val="00C17D8D"/>
    <w:rsid w:val="00C24A9C"/>
    <w:rsid w:val="00C26C99"/>
    <w:rsid w:val="00C30ECE"/>
    <w:rsid w:val="00C33607"/>
    <w:rsid w:val="00C33FBD"/>
    <w:rsid w:val="00C34B0B"/>
    <w:rsid w:val="00C35D0B"/>
    <w:rsid w:val="00C365D9"/>
    <w:rsid w:val="00C42B4D"/>
    <w:rsid w:val="00C42C65"/>
    <w:rsid w:val="00C43E73"/>
    <w:rsid w:val="00C440F7"/>
    <w:rsid w:val="00C445F5"/>
    <w:rsid w:val="00C4543A"/>
    <w:rsid w:val="00C46820"/>
    <w:rsid w:val="00C50211"/>
    <w:rsid w:val="00C51B2D"/>
    <w:rsid w:val="00C51D67"/>
    <w:rsid w:val="00C55801"/>
    <w:rsid w:val="00C56547"/>
    <w:rsid w:val="00C56DD3"/>
    <w:rsid w:val="00C61AF0"/>
    <w:rsid w:val="00C64399"/>
    <w:rsid w:val="00C64502"/>
    <w:rsid w:val="00C6512D"/>
    <w:rsid w:val="00C65449"/>
    <w:rsid w:val="00C66143"/>
    <w:rsid w:val="00C70527"/>
    <w:rsid w:val="00C70C47"/>
    <w:rsid w:val="00C73AE9"/>
    <w:rsid w:val="00C74CFC"/>
    <w:rsid w:val="00C75516"/>
    <w:rsid w:val="00C77272"/>
    <w:rsid w:val="00C819E3"/>
    <w:rsid w:val="00C849CC"/>
    <w:rsid w:val="00C852E9"/>
    <w:rsid w:val="00C8675C"/>
    <w:rsid w:val="00C90FB4"/>
    <w:rsid w:val="00C91452"/>
    <w:rsid w:val="00C91E35"/>
    <w:rsid w:val="00C92C97"/>
    <w:rsid w:val="00C9359A"/>
    <w:rsid w:val="00C939A9"/>
    <w:rsid w:val="00C9741B"/>
    <w:rsid w:val="00CA0E6E"/>
    <w:rsid w:val="00CB0262"/>
    <w:rsid w:val="00CB07BF"/>
    <w:rsid w:val="00CB07FA"/>
    <w:rsid w:val="00CB1E7E"/>
    <w:rsid w:val="00CB3BA1"/>
    <w:rsid w:val="00CB6D29"/>
    <w:rsid w:val="00CB76DD"/>
    <w:rsid w:val="00CC57E7"/>
    <w:rsid w:val="00CC593B"/>
    <w:rsid w:val="00CC638F"/>
    <w:rsid w:val="00CC6AC7"/>
    <w:rsid w:val="00CC7138"/>
    <w:rsid w:val="00CC7F02"/>
    <w:rsid w:val="00CD08E7"/>
    <w:rsid w:val="00CD0DD3"/>
    <w:rsid w:val="00CD1EAA"/>
    <w:rsid w:val="00CD3363"/>
    <w:rsid w:val="00CD4846"/>
    <w:rsid w:val="00CD69BD"/>
    <w:rsid w:val="00CE0FC2"/>
    <w:rsid w:val="00CE23A7"/>
    <w:rsid w:val="00CE37A3"/>
    <w:rsid w:val="00CE4850"/>
    <w:rsid w:val="00CE5213"/>
    <w:rsid w:val="00CE562E"/>
    <w:rsid w:val="00CF3A36"/>
    <w:rsid w:val="00CF4453"/>
    <w:rsid w:val="00CF483B"/>
    <w:rsid w:val="00CF728A"/>
    <w:rsid w:val="00D0223B"/>
    <w:rsid w:val="00D029BE"/>
    <w:rsid w:val="00D02C26"/>
    <w:rsid w:val="00D0322A"/>
    <w:rsid w:val="00D0364F"/>
    <w:rsid w:val="00D03CB5"/>
    <w:rsid w:val="00D05F32"/>
    <w:rsid w:val="00D0644E"/>
    <w:rsid w:val="00D066CF"/>
    <w:rsid w:val="00D07B9F"/>
    <w:rsid w:val="00D100D1"/>
    <w:rsid w:val="00D1072B"/>
    <w:rsid w:val="00D10D48"/>
    <w:rsid w:val="00D10D5D"/>
    <w:rsid w:val="00D1230A"/>
    <w:rsid w:val="00D127E2"/>
    <w:rsid w:val="00D15678"/>
    <w:rsid w:val="00D2043E"/>
    <w:rsid w:val="00D2134E"/>
    <w:rsid w:val="00D225C3"/>
    <w:rsid w:val="00D22E3A"/>
    <w:rsid w:val="00D2327A"/>
    <w:rsid w:val="00D243E5"/>
    <w:rsid w:val="00D24596"/>
    <w:rsid w:val="00D25F4D"/>
    <w:rsid w:val="00D27C17"/>
    <w:rsid w:val="00D32BEA"/>
    <w:rsid w:val="00D336B7"/>
    <w:rsid w:val="00D3374A"/>
    <w:rsid w:val="00D341D1"/>
    <w:rsid w:val="00D359A6"/>
    <w:rsid w:val="00D35F7D"/>
    <w:rsid w:val="00D3798C"/>
    <w:rsid w:val="00D40052"/>
    <w:rsid w:val="00D41274"/>
    <w:rsid w:val="00D416E8"/>
    <w:rsid w:val="00D42E4C"/>
    <w:rsid w:val="00D4311F"/>
    <w:rsid w:val="00D4369F"/>
    <w:rsid w:val="00D44F57"/>
    <w:rsid w:val="00D464CC"/>
    <w:rsid w:val="00D47396"/>
    <w:rsid w:val="00D5110F"/>
    <w:rsid w:val="00D53FC7"/>
    <w:rsid w:val="00D5434A"/>
    <w:rsid w:val="00D55980"/>
    <w:rsid w:val="00D56917"/>
    <w:rsid w:val="00D56A9F"/>
    <w:rsid w:val="00D57DE3"/>
    <w:rsid w:val="00D61644"/>
    <w:rsid w:val="00D666B0"/>
    <w:rsid w:val="00D66E07"/>
    <w:rsid w:val="00D67037"/>
    <w:rsid w:val="00D67D11"/>
    <w:rsid w:val="00D743C7"/>
    <w:rsid w:val="00D75435"/>
    <w:rsid w:val="00D755A0"/>
    <w:rsid w:val="00D75B4F"/>
    <w:rsid w:val="00D7770D"/>
    <w:rsid w:val="00D80EAA"/>
    <w:rsid w:val="00D821AF"/>
    <w:rsid w:val="00D8294D"/>
    <w:rsid w:val="00D843A4"/>
    <w:rsid w:val="00D8492C"/>
    <w:rsid w:val="00D84F9A"/>
    <w:rsid w:val="00D86127"/>
    <w:rsid w:val="00D8641F"/>
    <w:rsid w:val="00D86B67"/>
    <w:rsid w:val="00D9451E"/>
    <w:rsid w:val="00D94F18"/>
    <w:rsid w:val="00D959E0"/>
    <w:rsid w:val="00D96602"/>
    <w:rsid w:val="00D969F8"/>
    <w:rsid w:val="00D97001"/>
    <w:rsid w:val="00D970E3"/>
    <w:rsid w:val="00DA0043"/>
    <w:rsid w:val="00DA08F8"/>
    <w:rsid w:val="00DA4397"/>
    <w:rsid w:val="00DA640A"/>
    <w:rsid w:val="00DA6926"/>
    <w:rsid w:val="00DA6BC8"/>
    <w:rsid w:val="00DA7AC4"/>
    <w:rsid w:val="00DB0092"/>
    <w:rsid w:val="00DB0AEC"/>
    <w:rsid w:val="00DB2A2F"/>
    <w:rsid w:val="00DB2B11"/>
    <w:rsid w:val="00DB3945"/>
    <w:rsid w:val="00DB44B8"/>
    <w:rsid w:val="00DB5611"/>
    <w:rsid w:val="00DB64C9"/>
    <w:rsid w:val="00DB66AF"/>
    <w:rsid w:val="00DB6A71"/>
    <w:rsid w:val="00DC55DE"/>
    <w:rsid w:val="00DC75CF"/>
    <w:rsid w:val="00DD01A3"/>
    <w:rsid w:val="00DD151C"/>
    <w:rsid w:val="00DD2C19"/>
    <w:rsid w:val="00DD4433"/>
    <w:rsid w:val="00DD486F"/>
    <w:rsid w:val="00DD4E8C"/>
    <w:rsid w:val="00DD51F0"/>
    <w:rsid w:val="00DD5B73"/>
    <w:rsid w:val="00DE2812"/>
    <w:rsid w:val="00DE388A"/>
    <w:rsid w:val="00DE53B2"/>
    <w:rsid w:val="00DE6480"/>
    <w:rsid w:val="00DE6610"/>
    <w:rsid w:val="00DE75EE"/>
    <w:rsid w:val="00DE7C14"/>
    <w:rsid w:val="00DF063C"/>
    <w:rsid w:val="00DF1729"/>
    <w:rsid w:val="00DF1861"/>
    <w:rsid w:val="00DF1E99"/>
    <w:rsid w:val="00DF2C0E"/>
    <w:rsid w:val="00DF2E68"/>
    <w:rsid w:val="00DF3553"/>
    <w:rsid w:val="00DF386C"/>
    <w:rsid w:val="00DF3F97"/>
    <w:rsid w:val="00DF4989"/>
    <w:rsid w:val="00DF60D4"/>
    <w:rsid w:val="00DF6168"/>
    <w:rsid w:val="00DF7CC0"/>
    <w:rsid w:val="00DF7CD1"/>
    <w:rsid w:val="00E003AE"/>
    <w:rsid w:val="00E00F97"/>
    <w:rsid w:val="00E05431"/>
    <w:rsid w:val="00E054DD"/>
    <w:rsid w:val="00E05EAE"/>
    <w:rsid w:val="00E06409"/>
    <w:rsid w:val="00E07755"/>
    <w:rsid w:val="00E07FAD"/>
    <w:rsid w:val="00E11C33"/>
    <w:rsid w:val="00E11C73"/>
    <w:rsid w:val="00E11EE7"/>
    <w:rsid w:val="00E1262A"/>
    <w:rsid w:val="00E1357C"/>
    <w:rsid w:val="00E14596"/>
    <w:rsid w:val="00E154CE"/>
    <w:rsid w:val="00E16AB4"/>
    <w:rsid w:val="00E17E56"/>
    <w:rsid w:val="00E20702"/>
    <w:rsid w:val="00E239BB"/>
    <w:rsid w:val="00E251F0"/>
    <w:rsid w:val="00E27F44"/>
    <w:rsid w:val="00E30480"/>
    <w:rsid w:val="00E334FF"/>
    <w:rsid w:val="00E3405B"/>
    <w:rsid w:val="00E35322"/>
    <w:rsid w:val="00E358DA"/>
    <w:rsid w:val="00E35FE4"/>
    <w:rsid w:val="00E36C7F"/>
    <w:rsid w:val="00E40B06"/>
    <w:rsid w:val="00E41AB3"/>
    <w:rsid w:val="00E43B67"/>
    <w:rsid w:val="00E43E8A"/>
    <w:rsid w:val="00E43FD7"/>
    <w:rsid w:val="00E46FC9"/>
    <w:rsid w:val="00E473F8"/>
    <w:rsid w:val="00E5285F"/>
    <w:rsid w:val="00E532ED"/>
    <w:rsid w:val="00E5407C"/>
    <w:rsid w:val="00E55715"/>
    <w:rsid w:val="00E55C15"/>
    <w:rsid w:val="00E56027"/>
    <w:rsid w:val="00E56731"/>
    <w:rsid w:val="00E56DDB"/>
    <w:rsid w:val="00E56E5B"/>
    <w:rsid w:val="00E57EF0"/>
    <w:rsid w:val="00E60253"/>
    <w:rsid w:val="00E60B0D"/>
    <w:rsid w:val="00E62709"/>
    <w:rsid w:val="00E62954"/>
    <w:rsid w:val="00E6351A"/>
    <w:rsid w:val="00E63934"/>
    <w:rsid w:val="00E64977"/>
    <w:rsid w:val="00E676EA"/>
    <w:rsid w:val="00E70B62"/>
    <w:rsid w:val="00E74EB3"/>
    <w:rsid w:val="00E76396"/>
    <w:rsid w:val="00E76403"/>
    <w:rsid w:val="00E76C4C"/>
    <w:rsid w:val="00E775AC"/>
    <w:rsid w:val="00E82C26"/>
    <w:rsid w:val="00E835F4"/>
    <w:rsid w:val="00E83D00"/>
    <w:rsid w:val="00E846CE"/>
    <w:rsid w:val="00E87534"/>
    <w:rsid w:val="00E877A9"/>
    <w:rsid w:val="00E9047B"/>
    <w:rsid w:val="00E914DA"/>
    <w:rsid w:val="00E91F3B"/>
    <w:rsid w:val="00E93434"/>
    <w:rsid w:val="00E949DE"/>
    <w:rsid w:val="00E95596"/>
    <w:rsid w:val="00E9626D"/>
    <w:rsid w:val="00EA16E6"/>
    <w:rsid w:val="00EA38A1"/>
    <w:rsid w:val="00EA5A0A"/>
    <w:rsid w:val="00EA648C"/>
    <w:rsid w:val="00EA6703"/>
    <w:rsid w:val="00EA76B4"/>
    <w:rsid w:val="00EA7F97"/>
    <w:rsid w:val="00EB0FF1"/>
    <w:rsid w:val="00EB11A5"/>
    <w:rsid w:val="00EB3414"/>
    <w:rsid w:val="00EB4B09"/>
    <w:rsid w:val="00EB4BD3"/>
    <w:rsid w:val="00EB4D20"/>
    <w:rsid w:val="00EB5E8C"/>
    <w:rsid w:val="00EC2E7E"/>
    <w:rsid w:val="00EC781F"/>
    <w:rsid w:val="00ED05F4"/>
    <w:rsid w:val="00ED0A1F"/>
    <w:rsid w:val="00ED15E4"/>
    <w:rsid w:val="00ED1657"/>
    <w:rsid w:val="00ED19A0"/>
    <w:rsid w:val="00ED1E11"/>
    <w:rsid w:val="00ED2120"/>
    <w:rsid w:val="00ED53E0"/>
    <w:rsid w:val="00ED5A38"/>
    <w:rsid w:val="00ED5FBA"/>
    <w:rsid w:val="00ED6A8B"/>
    <w:rsid w:val="00ED7308"/>
    <w:rsid w:val="00EE25A7"/>
    <w:rsid w:val="00EE3284"/>
    <w:rsid w:val="00EE384C"/>
    <w:rsid w:val="00EE5283"/>
    <w:rsid w:val="00EE5A51"/>
    <w:rsid w:val="00EE719B"/>
    <w:rsid w:val="00EF1616"/>
    <w:rsid w:val="00EF1B8E"/>
    <w:rsid w:val="00EF1E21"/>
    <w:rsid w:val="00EF3F3D"/>
    <w:rsid w:val="00EF403E"/>
    <w:rsid w:val="00EF53A9"/>
    <w:rsid w:val="00EF5D5A"/>
    <w:rsid w:val="00EF73F4"/>
    <w:rsid w:val="00EF742B"/>
    <w:rsid w:val="00F00E98"/>
    <w:rsid w:val="00F01BC6"/>
    <w:rsid w:val="00F03B51"/>
    <w:rsid w:val="00F0520C"/>
    <w:rsid w:val="00F1148A"/>
    <w:rsid w:val="00F11853"/>
    <w:rsid w:val="00F12400"/>
    <w:rsid w:val="00F12FF2"/>
    <w:rsid w:val="00F135A5"/>
    <w:rsid w:val="00F1458F"/>
    <w:rsid w:val="00F14979"/>
    <w:rsid w:val="00F16043"/>
    <w:rsid w:val="00F16166"/>
    <w:rsid w:val="00F17BE2"/>
    <w:rsid w:val="00F20D2A"/>
    <w:rsid w:val="00F21407"/>
    <w:rsid w:val="00F2285D"/>
    <w:rsid w:val="00F22895"/>
    <w:rsid w:val="00F230ED"/>
    <w:rsid w:val="00F23203"/>
    <w:rsid w:val="00F23D07"/>
    <w:rsid w:val="00F26C54"/>
    <w:rsid w:val="00F26E03"/>
    <w:rsid w:val="00F30783"/>
    <w:rsid w:val="00F341EA"/>
    <w:rsid w:val="00F3558C"/>
    <w:rsid w:val="00F35756"/>
    <w:rsid w:val="00F36915"/>
    <w:rsid w:val="00F36E36"/>
    <w:rsid w:val="00F414B9"/>
    <w:rsid w:val="00F4278D"/>
    <w:rsid w:val="00F43233"/>
    <w:rsid w:val="00F437FF"/>
    <w:rsid w:val="00F43C47"/>
    <w:rsid w:val="00F4423D"/>
    <w:rsid w:val="00F4530F"/>
    <w:rsid w:val="00F46BAE"/>
    <w:rsid w:val="00F473A3"/>
    <w:rsid w:val="00F474A8"/>
    <w:rsid w:val="00F47D28"/>
    <w:rsid w:val="00F5289E"/>
    <w:rsid w:val="00F53483"/>
    <w:rsid w:val="00F536CE"/>
    <w:rsid w:val="00F56044"/>
    <w:rsid w:val="00F57AE5"/>
    <w:rsid w:val="00F616B1"/>
    <w:rsid w:val="00F6511C"/>
    <w:rsid w:val="00F6514D"/>
    <w:rsid w:val="00F657F7"/>
    <w:rsid w:val="00F67354"/>
    <w:rsid w:val="00F6791D"/>
    <w:rsid w:val="00F70E5A"/>
    <w:rsid w:val="00F732F5"/>
    <w:rsid w:val="00F73FC5"/>
    <w:rsid w:val="00F740BB"/>
    <w:rsid w:val="00F74DAC"/>
    <w:rsid w:val="00F74E0C"/>
    <w:rsid w:val="00F775B7"/>
    <w:rsid w:val="00F81733"/>
    <w:rsid w:val="00F81E9E"/>
    <w:rsid w:val="00F85FD5"/>
    <w:rsid w:val="00F86AC7"/>
    <w:rsid w:val="00F95CF0"/>
    <w:rsid w:val="00F96FFF"/>
    <w:rsid w:val="00FA0C54"/>
    <w:rsid w:val="00FA3D89"/>
    <w:rsid w:val="00FA5810"/>
    <w:rsid w:val="00FA64AA"/>
    <w:rsid w:val="00FA7974"/>
    <w:rsid w:val="00FB019A"/>
    <w:rsid w:val="00FB1509"/>
    <w:rsid w:val="00FB1742"/>
    <w:rsid w:val="00FB55CC"/>
    <w:rsid w:val="00FB58A0"/>
    <w:rsid w:val="00FB594D"/>
    <w:rsid w:val="00FB7EB0"/>
    <w:rsid w:val="00FC39BA"/>
    <w:rsid w:val="00FC3BBB"/>
    <w:rsid w:val="00FC7287"/>
    <w:rsid w:val="00FD003B"/>
    <w:rsid w:val="00FD04C3"/>
    <w:rsid w:val="00FD0A9C"/>
    <w:rsid w:val="00FD2543"/>
    <w:rsid w:val="00FD2D51"/>
    <w:rsid w:val="00FD373E"/>
    <w:rsid w:val="00FD41D4"/>
    <w:rsid w:val="00FD4BBA"/>
    <w:rsid w:val="00FD66FD"/>
    <w:rsid w:val="00FD695D"/>
    <w:rsid w:val="00FE145F"/>
    <w:rsid w:val="00FE1493"/>
    <w:rsid w:val="00FE1AE6"/>
    <w:rsid w:val="00FE1B8F"/>
    <w:rsid w:val="00FE290E"/>
    <w:rsid w:val="00FE3862"/>
    <w:rsid w:val="00FE6B97"/>
    <w:rsid w:val="00FE72B1"/>
    <w:rsid w:val="00FF1252"/>
    <w:rsid w:val="00FF27A1"/>
    <w:rsid w:val="00FF36E9"/>
    <w:rsid w:val="00FF38DD"/>
    <w:rsid w:val="00FF4E8E"/>
    <w:rsid w:val="00FF55F4"/>
    <w:rsid w:val="00FF56C0"/>
    <w:rsid w:val="00FF694B"/>
    <w:rsid w:val="00FF6A4B"/>
    <w:rsid w:val="00FF6F7C"/>
    <w:rsid w:val="00FF75F7"/>
    <w:rsid w:val="00FF7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paragraph" w:styleId="2">
    <w:name w:val="heading 2"/>
    <w:basedOn w:val="a"/>
    <w:next w:val="a"/>
    <w:link w:val="20"/>
    <w:uiPriority w:val="9"/>
    <w:semiHidden/>
    <w:unhideWhenUsed/>
    <w:qFormat/>
    <w:rsid w:val="00196BF0"/>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rsid w:val="00734A9B"/>
    <w:pPr>
      <w:tabs>
        <w:tab w:val="left" w:pos="960"/>
        <w:tab w:val="left" w:pos="1920"/>
        <w:tab w:val="left" w:pos="2880"/>
        <w:tab w:val="left" w:pos="3840"/>
        <w:tab w:val="left" w:pos="4800"/>
        <w:tab w:val="left" w:pos="5760"/>
      </w:tabs>
      <w:overflowPunct w:val="0"/>
      <w:autoSpaceDE w:val="0"/>
      <w:autoSpaceDN w:val="0"/>
      <w:spacing w:line="540" w:lineRule="exact"/>
      <w:ind w:firstLineChars="200" w:firstLine="200"/>
      <w:jc w:val="both"/>
      <w:textAlignment w:val="center"/>
    </w:pPr>
    <w:rPr>
      <w:rFonts w:eastAsia="標楷體"/>
      <w:spacing w:val="10"/>
      <w:sz w:val="32"/>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locked/>
    <w:rsid w:val="00734A9B"/>
    <w:rPr>
      <w:rFonts w:ascii="Times New Roman" w:eastAsia="標楷體" w:hAnsi="Times New Roman" w:cs="Times New Roman"/>
      <w:spacing w:val="10"/>
      <w:kern w:val="0"/>
      <w:sz w:val="32"/>
      <w:szCs w:val="20"/>
    </w:rPr>
  </w:style>
  <w:style w:type="paragraph" w:customStyle="1" w:styleId="koot-22">
    <w:name w:val="koot-22"/>
    <w:basedOn w:val="a"/>
    <w:qFormat/>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uiPriority w:val="99"/>
    <w:rsid w:val="00742D94"/>
    <w:pPr>
      <w:widowControl w:val="0"/>
      <w:tabs>
        <w:tab w:val="left" w:pos="1920"/>
        <w:tab w:val="left" w:pos="2880"/>
        <w:tab w:val="left" w:pos="3840"/>
        <w:tab w:val="left" w:pos="4800"/>
        <w:tab w:val="left" w:pos="5760"/>
      </w:tabs>
      <w:overflowPunct w:val="0"/>
      <w:autoSpaceDE w:val="0"/>
      <w:autoSpaceDN w:val="0"/>
      <w:spacing w:beforeLines="50" w:before="50" w:line="540" w:lineRule="exact"/>
      <w:ind w:leftChars="100" w:left="304" w:hangingChars="204" w:hanging="204"/>
      <w:jc w:val="both"/>
      <w:textAlignment w:val="center"/>
    </w:pPr>
    <w:rPr>
      <w:rFonts w:ascii="Times New Roman" w:eastAsia="標楷體" w:hAnsi="Times New Roman" w:cs="Times New Roman"/>
      <w:color w:val="000000"/>
      <w:spacing w:val="10"/>
      <w:kern w:val="0"/>
      <w:sz w:val="32"/>
      <w:szCs w:val="20"/>
    </w:rPr>
  </w:style>
  <w:style w:type="character" w:customStyle="1" w:styleId="k2a1">
    <w:name w:val="k2a 字元1"/>
    <w:link w:val="k2a"/>
    <w:uiPriority w:val="99"/>
    <w:locked/>
    <w:rsid w:val="00742D94"/>
    <w:rPr>
      <w:rFonts w:ascii="Times New Roman" w:eastAsia="標楷體" w:hAnsi="Times New Roman" w:cs="Times New Roman"/>
      <w:color w:val="000000"/>
      <w:spacing w:val="10"/>
      <w:kern w:val="0"/>
      <w:sz w:val="32"/>
      <w:szCs w:val="20"/>
    </w:rPr>
  </w:style>
  <w:style w:type="paragraph" w:customStyle="1" w:styleId="k3a">
    <w:name w:val="k3a"/>
    <w:basedOn w:val="a"/>
    <w:link w:val="k3a0"/>
    <w:rsid w:val="00742D94"/>
    <w:pPr>
      <w:tabs>
        <w:tab w:val="left" w:pos="960"/>
        <w:tab w:val="left" w:pos="1920"/>
        <w:tab w:val="left" w:pos="2880"/>
        <w:tab w:val="left" w:pos="3840"/>
        <w:tab w:val="left" w:pos="4800"/>
        <w:tab w:val="left" w:pos="5760"/>
      </w:tabs>
      <w:overflowPunct w:val="0"/>
      <w:autoSpaceDE w:val="0"/>
      <w:autoSpaceDN w:val="0"/>
      <w:spacing w:line="540" w:lineRule="exact"/>
      <w:ind w:leftChars="300" w:left="380" w:hangingChars="80" w:hanging="80"/>
      <w:jc w:val="both"/>
    </w:pPr>
    <w:rPr>
      <w:rFonts w:eastAsia="標楷體"/>
      <w:kern w:val="2"/>
      <w:sz w:val="32"/>
    </w:rPr>
  </w:style>
  <w:style w:type="character" w:customStyle="1" w:styleId="k3a0">
    <w:name w:val="k3a 字元"/>
    <w:link w:val="k3a"/>
    <w:rsid w:val="00742D94"/>
    <w:rPr>
      <w:rFonts w:ascii="Times New Roman" w:eastAsia="標楷體" w:hAnsi="Times New Roman" w:cs="Times New Roman"/>
      <w:sz w:val="32"/>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basedOn w:val="a"/>
    <w:qFormat/>
    <w:rsid w:val="00CC7138"/>
    <w:pPr>
      <w:ind w:leftChars="200" w:left="480"/>
    </w:pPr>
  </w:style>
  <w:style w:type="character" w:customStyle="1" w:styleId="st1">
    <w:name w:val="st1"/>
    <w:basedOn w:val="a0"/>
    <w:rsid w:val="00804BA0"/>
  </w:style>
  <w:style w:type="paragraph" w:customStyle="1" w:styleId="k00t20">
    <w:name w:val="k00t20"/>
    <w:qFormat/>
    <w:rsid w:val="008A3313"/>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center"/>
      <w:textAlignment w:val="center"/>
      <w:outlineLvl w:val="0"/>
    </w:pPr>
    <w:rPr>
      <w:rFonts w:ascii="Times New Roman" w:eastAsia="標楷體" w:hAnsi="Times New Roman" w:cs="Times New Roman"/>
      <w:b/>
      <w:kern w:val="0"/>
      <w:sz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742D94"/>
    <w:rPr>
      <w:rFonts w:ascii="Times New Roman" w:eastAsia="標楷體" w:hAnsi="Times New Roman"/>
      <w:sz w:val="32"/>
    </w:rPr>
  </w:style>
  <w:style w:type="paragraph" w:customStyle="1" w:styleId="k4a0">
    <w:name w:val="k4a"/>
    <w:link w:val="k4a"/>
    <w:rsid w:val="00742D94"/>
    <w:pPr>
      <w:widowControl w:val="0"/>
      <w:tabs>
        <w:tab w:val="left" w:pos="960"/>
        <w:tab w:val="left" w:pos="1920"/>
        <w:tab w:val="left" w:pos="2880"/>
        <w:tab w:val="left" w:pos="3840"/>
        <w:tab w:val="left" w:pos="4800"/>
        <w:tab w:val="left" w:pos="5760"/>
      </w:tabs>
      <w:overflowPunct w:val="0"/>
      <w:autoSpaceDE w:val="0"/>
      <w:autoSpaceDN w:val="0"/>
      <w:spacing w:line="540" w:lineRule="exact"/>
      <w:ind w:leftChars="366" w:left="476" w:hangingChars="110" w:hanging="110"/>
      <w:jc w:val="both"/>
    </w:pPr>
    <w:rPr>
      <w:rFonts w:ascii="Times New Roman" w:eastAsia="標楷體" w:hAnsi="Times New Roman"/>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b">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c">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qFormat/>
    <w:rsid w:val="008A3313"/>
    <w:pPr>
      <w:widowControl w:val="0"/>
      <w:overflowPunct w:val="0"/>
      <w:autoSpaceDE w:val="0"/>
      <w:autoSpaceDN w:val="0"/>
      <w:spacing w:line="540" w:lineRule="exact"/>
      <w:ind w:leftChars="100" w:left="100" w:firstLineChars="200" w:firstLine="20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8A3313"/>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FE3862"/>
    <w:pPr>
      <w:tabs>
        <w:tab w:val="right" w:leader="dot" w:pos="8512"/>
      </w:tabs>
      <w:spacing w:beforeLines="50" w:before="120" w:afterLines="50" w:after="120" w:line="600" w:lineRule="exact"/>
    </w:pPr>
    <w:rPr>
      <w:rFonts w:ascii="標楷體" w:eastAsia="標楷體" w:hAnsi="標楷體"/>
      <w:b/>
      <w:noProof/>
      <w:spacing w:val="10"/>
      <w:sz w:val="36"/>
      <w:szCs w:val="40"/>
      <w:lang w:eastAsia="zh-HK"/>
    </w:rPr>
  </w:style>
  <w:style w:type="paragraph" w:styleId="21">
    <w:name w:val="toc 2"/>
    <w:basedOn w:val="a"/>
    <w:next w:val="a"/>
    <w:autoRedefine/>
    <w:uiPriority w:val="39"/>
    <w:unhideWhenUsed/>
    <w:rsid w:val="00DF7CD1"/>
    <w:pPr>
      <w:tabs>
        <w:tab w:val="right" w:leader="dot" w:pos="8512"/>
      </w:tabs>
      <w:spacing w:beforeLines="10" w:before="24" w:afterLines="10" w:after="24" w:line="600" w:lineRule="exact"/>
      <w:ind w:leftChars="200" w:left="1121" w:hangingChars="200" w:hanging="641"/>
      <w:jc w:val="both"/>
    </w:pPr>
    <w:rPr>
      <w:rFonts w:eastAsia="標楷體"/>
      <w:b/>
      <w:noProof/>
      <w:spacing w:val="10"/>
      <w:sz w:val="32"/>
      <w:szCs w:val="36"/>
      <w:lang w:eastAsia="zh-HK"/>
    </w:rPr>
  </w:style>
  <w:style w:type="paragraph" w:styleId="ad">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 w:type="paragraph" w:customStyle="1" w:styleId="k22">
    <w:name w:val="k22"/>
    <w:link w:val="k220"/>
    <w:rsid w:val="008A3313"/>
    <w:pPr>
      <w:widowControl w:val="0"/>
      <w:overflowPunct w:val="0"/>
      <w:autoSpaceDE w:val="0"/>
      <w:autoSpaceDN w:val="0"/>
      <w:spacing w:line="540" w:lineRule="exact"/>
      <w:ind w:leftChars="300" w:left="300" w:firstLineChars="200" w:firstLine="200"/>
      <w:jc w:val="both"/>
      <w:textAlignment w:val="center"/>
    </w:pPr>
    <w:rPr>
      <w:rFonts w:ascii="Times New Roman" w:eastAsia="標楷體" w:hAnsi="Times New Roman" w:cs="Times New Roman"/>
      <w:kern w:val="0"/>
      <w:sz w:val="32"/>
      <w:szCs w:val="26"/>
    </w:rPr>
  </w:style>
  <w:style w:type="character" w:customStyle="1" w:styleId="k220">
    <w:name w:val="k22 字元"/>
    <w:link w:val="k22"/>
    <w:rsid w:val="008A3313"/>
    <w:rPr>
      <w:rFonts w:ascii="Times New Roman" w:eastAsia="標楷體" w:hAnsi="Times New Roman" w:cs="Times New Roman"/>
      <w:kern w:val="0"/>
      <w:sz w:val="32"/>
      <w:szCs w:val="26"/>
    </w:rPr>
  </w:style>
  <w:style w:type="paragraph" w:styleId="ae">
    <w:name w:val="footnote text"/>
    <w:basedOn w:val="a"/>
    <w:link w:val="af"/>
    <w:uiPriority w:val="99"/>
    <w:semiHidden/>
    <w:unhideWhenUsed/>
    <w:rsid w:val="00B73B33"/>
    <w:pPr>
      <w:adjustRightInd/>
      <w:snapToGrid w:val="0"/>
      <w:spacing w:line="240" w:lineRule="auto"/>
      <w:textAlignment w:val="auto"/>
    </w:pPr>
    <w:rPr>
      <w:rFonts w:asciiTheme="minorHAnsi" w:eastAsiaTheme="minorEastAsia" w:hAnsiTheme="minorHAnsi" w:cstheme="minorBidi"/>
      <w:kern w:val="2"/>
      <w:sz w:val="20"/>
    </w:rPr>
  </w:style>
  <w:style w:type="character" w:customStyle="1" w:styleId="af">
    <w:name w:val="註腳文字 字元"/>
    <w:basedOn w:val="a0"/>
    <w:link w:val="ae"/>
    <w:uiPriority w:val="99"/>
    <w:semiHidden/>
    <w:rsid w:val="00B73B33"/>
    <w:rPr>
      <w:sz w:val="20"/>
      <w:szCs w:val="20"/>
    </w:rPr>
  </w:style>
  <w:style w:type="character" w:styleId="af0">
    <w:name w:val="footnote reference"/>
    <w:basedOn w:val="a0"/>
    <w:uiPriority w:val="99"/>
    <w:semiHidden/>
    <w:unhideWhenUsed/>
    <w:rsid w:val="00B73B33"/>
    <w:rPr>
      <w:vertAlign w:val="superscript"/>
    </w:rPr>
  </w:style>
  <w:style w:type="paragraph" w:styleId="af1">
    <w:name w:val="Date"/>
    <w:basedOn w:val="a"/>
    <w:next w:val="a"/>
    <w:link w:val="af2"/>
    <w:uiPriority w:val="99"/>
    <w:semiHidden/>
    <w:unhideWhenUsed/>
    <w:rsid w:val="007317F7"/>
    <w:pPr>
      <w:jc w:val="right"/>
    </w:pPr>
  </w:style>
  <w:style w:type="character" w:customStyle="1" w:styleId="af2">
    <w:name w:val="日期 字元"/>
    <w:basedOn w:val="a0"/>
    <w:link w:val="af1"/>
    <w:uiPriority w:val="99"/>
    <w:semiHidden/>
    <w:rsid w:val="007317F7"/>
    <w:rPr>
      <w:rFonts w:ascii="Times New Roman" w:eastAsia="華康楷書體W4" w:hAnsi="Times New Roman" w:cs="Times New Roman"/>
      <w:kern w:val="0"/>
      <w:szCs w:val="20"/>
    </w:rPr>
  </w:style>
  <w:style w:type="character" w:customStyle="1" w:styleId="20">
    <w:name w:val="標題 2 字元"/>
    <w:basedOn w:val="a0"/>
    <w:link w:val="2"/>
    <w:uiPriority w:val="9"/>
    <w:semiHidden/>
    <w:rsid w:val="00196BF0"/>
    <w:rPr>
      <w:rFonts w:asciiTheme="majorHAnsi" w:eastAsiaTheme="majorEastAsia" w:hAnsiTheme="majorHAnsi" w:cstheme="majorBidi"/>
      <w:b/>
      <w:bCs/>
      <w:kern w:val="0"/>
      <w:sz w:val="48"/>
      <w:szCs w:val="48"/>
    </w:rPr>
  </w:style>
  <w:style w:type="paragraph" w:customStyle="1" w:styleId="k1a">
    <w:name w:val="k1a"/>
    <w:link w:val="k1a0"/>
    <w:uiPriority w:val="99"/>
    <w:rsid w:val="00742D94"/>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both"/>
      <w:textAlignment w:val="center"/>
      <w:outlineLvl w:val="1"/>
    </w:pPr>
    <w:rPr>
      <w:rFonts w:ascii="Times New Roman" w:eastAsia="標楷體" w:hAnsi="Times New Roman" w:cs="Times New Roman"/>
      <w:b/>
      <w:kern w:val="0"/>
      <w:sz w:val="32"/>
    </w:rPr>
  </w:style>
  <w:style w:type="character" w:customStyle="1" w:styleId="k1a0">
    <w:name w:val="k1a 字元"/>
    <w:link w:val="k1a"/>
    <w:uiPriority w:val="99"/>
    <w:rsid w:val="00742D94"/>
    <w:rPr>
      <w:rFonts w:ascii="Times New Roman" w:eastAsia="標楷體" w:hAnsi="Times New Roman" w:cs="Times New Roman"/>
      <w:b/>
      <w:kern w:val="0"/>
      <w:sz w:val="32"/>
    </w:rPr>
  </w:style>
  <w:style w:type="paragraph" w:customStyle="1" w:styleId="koot-22-cjk">
    <w:name w:val="koot-22-cjk"/>
    <w:basedOn w:val="a"/>
    <w:rsid w:val="008D259C"/>
    <w:pPr>
      <w:widowControl/>
      <w:adjustRightInd/>
      <w:spacing w:before="238" w:after="238" w:line="601" w:lineRule="atLeast"/>
      <w:jc w:val="center"/>
      <w:textAlignment w:val="auto"/>
    </w:pPr>
    <w:rPr>
      <w:rFonts w:ascii="標楷體" w:eastAsia="標楷體" w:hAnsi="標楷體" w:cs="新細明體"/>
      <w:b/>
      <w:bCs/>
      <w:sz w:val="44"/>
      <w:szCs w:val="44"/>
    </w:rPr>
  </w:style>
  <w:style w:type="paragraph" w:customStyle="1" w:styleId="k00t18">
    <w:name w:val="k00t18"/>
    <w:basedOn w:val="k00t20"/>
    <w:qFormat/>
    <w:rsid w:val="00DE75EE"/>
    <w:pPr>
      <w:spacing w:beforeLines="70" w:before="70" w:afterLines="70" w:after="70"/>
      <w:jc w:val="left"/>
      <w:outlineLvl w:val="1"/>
    </w:pPr>
    <w:rPr>
      <w:lang w:eastAsia="zh-HK"/>
    </w:rPr>
  </w:style>
  <w:style w:type="character" w:customStyle="1" w:styleId="acopre1">
    <w:name w:val="acopre1"/>
    <w:basedOn w:val="a0"/>
    <w:rsid w:val="00B63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paragraph" w:styleId="2">
    <w:name w:val="heading 2"/>
    <w:basedOn w:val="a"/>
    <w:next w:val="a"/>
    <w:link w:val="20"/>
    <w:uiPriority w:val="9"/>
    <w:semiHidden/>
    <w:unhideWhenUsed/>
    <w:qFormat/>
    <w:rsid w:val="00196BF0"/>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rsid w:val="00734A9B"/>
    <w:pPr>
      <w:tabs>
        <w:tab w:val="left" w:pos="960"/>
        <w:tab w:val="left" w:pos="1920"/>
        <w:tab w:val="left" w:pos="2880"/>
        <w:tab w:val="left" w:pos="3840"/>
        <w:tab w:val="left" w:pos="4800"/>
        <w:tab w:val="left" w:pos="5760"/>
      </w:tabs>
      <w:overflowPunct w:val="0"/>
      <w:autoSpaceDE w:val="0"/>
      <w:autoSpaceDN w:val="0"/>
      <w:spacing w:line="540" w:lineRule="exact"/>
      <w:ind w:firstLineChars="200" w:firstLine="200"/>
      <w:jc w:val="both"/>
      <w:textAlignment w:val="center"/>
    </w:pPr>
    <w:rPr>
      <w:rFonts w:eastAsia="標楷體"/>
      <w:spacing w:val="10"/>
      <w:sz w:val="32"/>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locked/>
    <w:rsid w:val="00734A9B"/>
    <w:rPr>
      <w:rFonts w:ascii="Times New Roman" w:eastAsia="標楷體" w:hAnsi="Times New Roman" w:cs="Times New Roman"/>
      <w:spacing w:val="10"/>
      <w:kern w:val="0"/>
      <w:sz w:val="32"/>
      <w:szCs w:val="20"/>
    </w:rPr>
  </w:style>
  <w:style w:type="paragraph" w:customStyle="1" w:styleId="koot-22">
    <w:name w:val="koot-22"/>
    <w:basedOn w:val="a"/>
    <w:qFormat/>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uiPriority w:val="99"/>
    <w:rsid w:val="00742D94"/>
    <w:pPr>
      <w:widowControl w:val="0"/>
      <w:tabs>
        <w:tab w:val="left" w:pos="1920"/>
        <w:tab w:val="left" w:pos="2880"/>
        <w:tab w:val="left" w:pos="3840"/>
        <w:tab w:val="left" w:pos="4800"/>
        <w:tab w:val="left" w:pos="5760"/>
      </w:tabs>
      <w:overflowPunct w:val="0"/>
      <w:autoSpaceDE w:val="0"/>
      <w:autoSpaceDN w:val="0"/>
      <w:spacing w:beforeLines="50" w:before="50" w:line="540" w:lineRule="exact"/>
      <w:ind w:leftChars="100" w:left="304" w:hangingChars="204" w:hanging="204"/>
      <w:jc w:val="both"/>
      <w:textAlignment w:val="center"/>
    </w:pPr>
    <w:rPr>
      <w:rFonts w:ascii="Times New Roman" w:eastAsia="標楷體" w:hAnsi="Times New Roman" w:cs="Times New Roman"/>
      <w:color w:val="000000"/>
      <w:spacing w:val="10"/>
      <w:kern w:val="0"/>
      <w:sz w:val="32"/>
      <w:szCs w:val="20"/>
    </w:rPr>
  </w:style>
  <w:style w:type="character" w:customStyle="1" w:styleId="k2a1">
    <w:name w:val="k2a 字元1"/>
    <w:link w:val="k2a"/>
    <w:uiPriority w:val="99"/>
    <w:locked/>
    <w:rsid w:val="00742D94"/>
    <w:rPr>
      <w:rFonts w:ascii="Times New Roman" w:eastAsia="標楷體" w:hAnsi="Times New Roman" w:cs="Times New Roman"/>
      <w:color w:val="000000"/>
      <w:spacing w:val="10"/>
      <w:kern w:val="0"/>
      <w:sz w:val="32"/>
      <w:szCs w:val="20"/>
    </w:rPr>
  </w:style>
  <w:style w:type="paragraph" w:customStyle="1" w:styleId="k3a">
    <w:name w:val="k3a"/>
    <w:basedOn w:val="a"/>
    <w:link w:val="k3a0"/>
    <w:rsid w:val="00742D94"/>
    <w:pPr>
      <w:tabs>
        <w:tab w:val="left" w:pos="960"/>
        <w:tab w:val="left" w:pos="1920"/>
        <w:tab w:val="left" w:pos="2880"/>
        <w:tab w:val="left" w:pos="3840"/>
        <w:tab w:val="left" w:pos="4800"/>
        <w:tab w:val="left" w:pos="5760"/>
      </w:tabs>
      <w:overflowPunct w:val="0"/>
      <w:autoSpaceDE w:val="0"/>
      <w:autoSpaceDN w:val="0"/>
      <w:spacing w:line="540" w:lineRule="exact"/>
      <w:ind w:leftChars="300" w:left="380" w:hangingChars="80" w:hanging="80"/>
      <w:jc w:val="both"/>
    </w:pPr>
    <w:rPr>
      <w:rFonts w:eastAsia="標楷體"/>
      <w:kern w:val="2"/>
      <w:sz w:val="32"/>
    </w:rPr>
  </w:style>
  <w:style w:type="character" w:customStyle="1" w:styleId="k3a0">
    <w:name w:val="k3a 字元"/>
    <w:link w:val="k3a"/>
    <w:rsid w:val="00742D94"/>
    <w:rPr>
      <w:rFonts w:ascii="Times New Roman" w:eastAsia="標楷體" w:hAnsi="Times New Roman" w:cs="Times New Roman"/>
      <w:sz w:val="32"/>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basedOn w:val="a"/>
    <w:qFormat/>
    <w:rsid w:val="00CC7138"/>
    <w:pPr>
      <w:ind w:leftChars="200" w:left="480"/>
    </w:pPr>
  </w:style>
  <w:style w:type="character" w:customStyle="1" w:styleId="st1">
    <w:name w:val="st1"/>
    <w:basedOn w:val="a0"/>
    <w:rsid w:val="00804BA0"/>
  </w:style>
  <w:style w:type="paragraph" w:customStyle="1" w:styleId="k00t20">
    <w:name w:val="k00t20"/>
    <w:qFormat/>
    <w:rsid w:val="008A3313"/>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center"/>
      <w:textAlignment w:val="center"/>
      <w:outlineLvl w:val="0"/>
    </w:pPr>
    <w:rPr>
      <w:rFonts w:ascii="Times New Roman" w:eastAsia="標楷體" w:hAnsi="Times New Roman" w:cs="Times New Roman"/>
      <w:b/>
      <w:kern w:val="0"/>
      <w:sz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742D94"/>
    <w:rPr>
      <w:rFonts w:ascii="Times New Roman" w:eastAsia="標楷體" w:hAnsi="Times New Roman"/>
      <w:sz w:val="32"/>
    </w:rPr>
  </w:style>
  <w:style w:type="paragraph" w:customStyle="1" w:styleId="k4a0">
    <w:name w:val="k4a"/>
    <w:link w:val="k4a"/>
    <w:rsid w:val="00742D94"/>
    <w:pPr>
      <w:widowControl w:val="0"/>
      <w:tabs>
        <w:tab w:val="left" w:pos="960"/>
        <w:tab w:val="left" w:pos="1920"/>
        <w:tab w:val="left" w:pos="2880"/>
        <w:tab w:val="left" w:pos="3840"/>
        <w:tab w:val="left" w:pos="4800"/>
        <w:tab w:val="left" w:pos="5760"/>
      </w:tabs>
      <w:overflowPunct w:val="0"/>
      <w:autoSpaceDE w:val="0"/>
      <w:autoSpaceDN w:val="0"/>
      <w:spacing w:line="540" w:lineRule="exact"/>
      <w:ind w:leftChars="366" w:left="476" w:hangingChars="110" w:hanging="110"/>
      <w:jc w:val="both"/>
    </w:pPr>
    <w:rPr>
      <w:rFonts w:ascii="Times New Roman" w:eastAsia="標楷體" w:hAnsi="Times New Roman"/>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b">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c">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qFormat/>
    <w:rsid w:val="008A3313"/>
    <w:pPr>
      <w:widowControl w:val="0"/>
      <w:overflowPunct w:val="0"/>
      <w:autoSpaceDE w:val="0"/>
      <w:autoSpaceDN w:val="0"/>
      <w:spacing w:line="540" w:lineRule="exact"/>
      <w:ind w:leftChars="100" w:left="100" w:firstLineChars="200" w:firstLine="20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8A3313"/>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FE3862"/>
    <w:pPr>
      <w:tabs>
        <w:tab w:val="right" w:leader="dot" w:pos="8512"/>
      </w:tabs>
      <w:spacing w:beforeLines="50" w:before="120" w:afterLines="50" w:after="120" w:line="600" w:lineRule="exact"/>
    </w:pPr>
    <w:rPr>
      <w:rFonts w:ascii="標楷體" w:eastAsia="標楷體" w:hAnsi="標楷體"/>
      <w:b/>
      <w:noProof/>
      <w:spacing w:val="10"/>
      <w:sz w:val="36"/>
      <w:szCs w:val="40"/>
      <w:lang w:eastAsia="zh-HK"/>
    </w:rPr>
  </w:style>
  <w:style w:type="paragraph" w:styleId="21">
    <w:name w:val="toc 2"/>
    <w:basedOn w:val="a"/>
    <w:next w:val="a"/>
    <w:autoRedefine/>
    <w:uiPriority w:val="39"/>
    <w:unhideWhenUsed/>
    <w:rsid w:val="00DF7CD1"/>
    <w:pPr>
      <w:tabs>
        <w:tab w:val="right" w:leader="dot" w:pos="8512"/>
      </w:tabs>
      <w:spacing w:beforeLines="10" w:before="24" w:afterLines="10" w:after="24" w:line="600" w:lineRule="exact"/>
      <w:ind w:leftChars="200" w:left="1121" w:hangingChars="200" w:hanging="641"/>
      <w:jc w:val="both"/>
    </w:pPr>
    <w:rPr>
      <w:rFonts w:eastAsia="標楷體"/>
      <w:b/>
      <w:noProof/>
      <w:spacing w:val="10"/>
      <w:sz w:val="32"/>
      <w:szCs w:val="36"/>
      <w:lang w:eastAsia="zh-HK"/>
    </w:rPr>
  </w:style>
  <w:style w:type="paragraph" w:styleId="ad">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 w:type="paragraph" w:customStyle="1" w:styleId="k22">
    <w:name w:val="k22"/>
    <w:link w:val="k220"/>
    <w:rsid w:val="008A3313"/>
    <w:pPr>
      <w:widowControl w:val="0"/>
      <w:overflowPunct w:val="0"/>
      <w:autoSpaceDE w:val="0"/>
      <w:autoSpaceDN w:val="0"/>
      <w:spacing w:line="540" w:lineRule="exact"/>
      <w:ind w:leftChars="300" w:left="300" w:firstLineChars="200" w:firstLine="200"/>
      <w:jc w:val="both"/>
      <w:textAlignment w:val="center"/>
    </w:pPr>
    <w:rPr>
      <w:rFonts w:ascii="Times New Roman" w:eastAsia="標楷體" w:hAnsi="Times New Roman" w:cs="Times New Roman"/>
      <w:kern w:val="0"/>
      <w:sz w:val="32"/>
      <w:szCs w:val="26"/>
    </w:rPr>
  </w:style>
  <w:style w:type="character" w:customStyle="1" w:styleId="k220">
    <w:name w:val="k22 字元"/>
    <w:link w:val="k22"/>
    <w:rsid w:val="008A3313"/>
    <w:rPr>
      <w:rFonts w:ascii="Times New Roman" w:eastAsia="標楷體" w:hAnsi="Times New Roman" w:cs="Times New Roman"/>
      <w:kern w:val="0"/>
      <w:sz w:val="32"/>
      <w:szCs w:val="26"/>
    </w:rPr>
  </w:style>
  <w:style w:type="paragraph" w:styleId="ae">
    <w:name w:val="footnote text"/>
    <w:basedOn w:val="a"/>
    <w:link w:val="af"/>
    <w:uiPriority w:val="99"/>
    <w:semiHidden/>
    <w:unhideWhenUsed/>
    <w:rsid w:val="00B73B33"/>
    <w:pPr>
      <w:adjustRightInd/>
      <w:snapToGrid w:val="0"/>
      <w:spacing w:line="240" w:lineRule="auto"/>
      <w:textAlignment w:val="auto"/>
    </w:pPr>
    <w:rPr>
      <w:rFonts w:asciiTheme="minorHAnsi" w:eastAsiaTheme="minorEastAsia" w:hAnsiTheme="minorHAnsi" w:cstheme="minorBidi"/>
      <w:kern w:val="2"/>
      <w:sz w:val="20"/>
    </w:rPr>
  </w:style>
  <w:style w:type="character" w:customStyle="1" w:styleId="af">
    <w:name w:val="註腳文字 字元"/>
    <w:basedOn w:val="a0"/>
    <w:link w:val="ae"/>
    <w:uiPriority w:val="99"/>
    <w:semiHidden/>
    <w:rsid w:val="00B73B33"/>
    <w:rPr>
      <w:sz w:val="20"/>
      <w:szCs w:val="20"/>
    </w:rPr>
  </w:style>
  <w:style w:type="character" w:styleId="af0">
    <w:name w:val="footnote reference"/>
    <w:basedOn w:val="a0"/>
    <w:uiPriority w:val="99"/>
    <w:semiHidden/>
    <w:unhideWhenUsed/>
    <w:rsid w:val="00B73B33"/>
    <w:rPr>
      <w:vertAlign w:val="superscript"/>
    </w:rPr>
  </w:style>
  <w:style w:type="paragraph" w:styleId="af1">
    <w:name w:val="Date"/>
    <w:basedOn w:val="a"/>
    <w:next w:val="a"/>
    <w:link w:val="af2"/>
    <w:uiPriority w:val="99"/>
    <w:semiHidden/>
    <w:unhideWhenUsed/>
    <w:rsid w:val="007317F7"/>
    <w:pPr>
      <w:jc w:val="right"/>
    </w:pPr>
  </w:style>
  <w:style w:type="character" w:customStyle="1" w:styleId="af2">
    <w:name w:val="日期 字元"/>
    <w:basedOn w:val="a0"/>
    <w:link w:val="af1"/>
    <w:uiPriority w:val="99"/>
    <w:semiHidden/>
    <w:rsid w:val="007317F7"/>
    <w:rPr>
      <w:rFonts w:ascii="Times New Roman" w:eastAsia="華康楷書體W4" w:hAnsi="Times New Roman" w:cs="Times New Roman"/>
      <w:kern w:val="0"/>
      <w:szCs w:val="20"/>
    </w:rPr>
  </w:style>
  <w:style w:type="character" w:customStyle="1" w:styleId="20">
    <w:name w:val="標題 2 字元"/>
    <w:basedOn w:val="a0"/>
    <w:link w:val="2"/>
    <w:uiPriority w:val="9"/>
    <w:semiHidden/>
    <w:rsid w:val="00196BF0"/>
    <w:rPr>
      <w:rFonts w:asciiTheme="majorHAnsi" w:eastAsiaTheme="majorEastAsia" w:hAnsiTheme="majorHAnsi" w:cstheme="majorBidi"/>
      <w:b/>
      <w:bCs/>
      <w:kern w:val="0"/>
      <w:sz w:val="48"/>
      <w:szCs w:val="48"/>
    </w:rPr>
  </w:style>
  <w:style w:type="paragraph" w:customStyle="1" w:styleId="k1a">
    <w:name w:val="k1a"/>
    <w:link w:val="k1a0"/>
    <w:uiPriority w:val="99"/>
    <w:rsid w:val="00742D94"/>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both"/>
      <w:textAlignment w:val="center"/>
      <w:outlineLvl w:val="1"/>
    </w:pPr>
    <w:rPr>
      <w:rFonts w:ascii="Times New Roman" w:eastAsia="標楷體" w:hAnsi="Times New Roman" w:cs="Times New Roman"/>
      <w:b/>
      <w:kern w:val="0"/>
      <w:sz w:val="32"/>
    </w:rPr>
  </w:style>
  <w:style w:type="character" w:customStyle="1" w:styleId="k1a0">
    <w:name w:val="k1a 字元"/>
    <w:link w:val="k1a"/>
    <w:uiPriority w:val="99"/>
    <w:rsid w:val="00742D94"/>
    <w:rPr>
      <w:rFonts w:ascii="Times New Roman" w:eastAsia="標楷體" w:hAnsi="Times New Roman" w:cs="Times New Roman"/>
      <w:b/>
      <w:kern w:val="0"/>
      <w:sz w:val="32"/>
    </w:rPr>
  </w:style>
  <w:style w:type="paragraph" w:customStyle="1" w:styleId="koot-22-cjk">
    <w:name w:val="koot-22-cjk"/>
    <w:basedOn w:val="a"/>
    <w:rsid w:val="008D259C"/>
    <w:pPr>
      <w:widowControl/>
      <w:adjustRightInd/>
      <w:spacing w:before="238" w:after="238" w:line="601" w:lineRule="atLeast"/>
      <w:jc w:val="center"/>
      <w:textAlignment w:val="auto"/>
    </w:pPr>
    <w:rPr>
      <w:rFonts w:ascii="標楷體" w:eastAsia="標楷體" w:hAnsi="標楷體" w:cs="新細明體"/>
      <w:b/>
      <w:bCs/>
      <w:sz w:val="44"/>
      <w:szCs w:val="44"/>
    </w:rPr>
  </w:style>
  <w:style w:type="paragraph" w:customStyle="1" w:styleId="k00t18">
    <w:name w:val="k00t18"/>
    <w:basedOn w:val="k00t20"/>
    <w:qFormat/>
    <w:rsid w:val="00DE75EE"/>
    <w:pPr>
      <w:spacing w:beforeLines="70" w:before="70" w:afterLines="70" w:after="70"/>
      <w:jc w:val="left"/>
      <w:outlineLvl w:val="1"/>
    </w:pPr>
    <w:rPr>
      <w:lang w:eastAsia="zh-HK"/>
    </w:rPr>
  </w:style>
  <w:style w:type="character" w:customStyle="1" w:styleId="acopre1">
    <w:name w:val="acopre1"/>
    <w:basedOn w:val="a0"/>
    <w:rsid w:val="00B6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94">
      <w:bodyDiv w:val="1"/>
      <w:marLeft w:val="0"/>
      <w:marRight w:val="0"/>
      <w:marTop w:val="0"/>
      <w:marBottom w:val="0"/>
      <w:divBdr>
        <w:top w:val="none" w:sz="0" w:space="0" w:color="auto"/>
        <w:left w:val="none" w:sz="0" w:space="0" w:color="auto"/>
        <w:bottom w:val="none" w:sz="0" w:space="0" w:color="auto"/>
        <w:right w:val="none" w:sz="0" w:space="0" w:color="auto"/>
      </w:divBdr>
    </w:div>
    <w:div w:id="16740015">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22558447">
      <w:bodyDiv w:val="1"/>
      <w:marLeft w:val="0"/>
      <w:marRight w:val="0"/>
      <w:marTop w:val="0"/>
      <w:marBottom w:val="0"/>
      <w:divBdr>
        <w:top w:val="none" w:sz="0" w:space="0" w:color="auto"/>
        <w:left w:val="none" w:sz="0" w:space="0" w:color="auto"/>
        <w:bottom w:val="none" w:sz="0" w:space="0" w:color="auto"/>
        <w:right w:val="none" w:sz="0" w:space="0" w:color="auto"/>
      </w:divBdr>
    </w:div>
    <w:div w:id="34745975">
      <w:bodyDiv w:val="1"/>
      <w:marLeft w:val="0"/>
      <w:marRight w:val="0"/>
      <w:marTop w:val="0"/>
      <w:marBottom w:val="0"/>
      <w:divBdr>
        <w:top w:val="none" w:sz="0" w:space="0" w:color="auto"/>
        <w:left w:val="none" w:sz="0" w:space="0" w:color="auto"/>
        <w:bottom w:val="none" w:sz="0" w:space="0" w:color="auto"/>
        <w:right w:val="none" w:sz="0" w:space="0" w:color="auto"/>
      </w:divBdr>
    </w:div>
    <w:div w:id="54788728">
      <w:bodyDiv w:val="1"/>
      <w:marLeft w:val="0"/>
      <w:marRight w:val="0"/>
      <w:marTop w:val="0"/>
      <w:marBottom w:val="0"/>
      <w:divBdr>
        <w:top w:val="none" w:sz="0" w:space="0" w:color="auto"/>
        <w:left w:val="none" w:sz="0" w:space="0" w:color="auto"/>
        <w:bottom w:val="none" w:sz="0" w:space="0" w:color="auto"/>
        <w:right w:val="none" w:sz="0" w:space="0" w:color="auto"/>
      </w:divBdr>
    </w:div>
    <w:div w:id="114957271">
      <w:bodyDiv w:val="1"/>
      <w:marLeft w:val="0"/>
      <w:marRight w:val="0"/>
      <w:marTop w:val="0"/>
      <w:marBottom w:val="0"/>
      <w:divBdr>
        <w:top w:val="none" w:sz="0" w:space="0" w:color="auto"/>
        <w:left w:val="none" w:sz="0" w:space="0" w:color="auto"/>
        <w:bottom w:val="none" w:sz="0" w:space="0" w:color="auto"/>
        <w:right w:val="none" w:sz="0" w:space="0" w:color="auto"/>
      </w:divBdr>
    </w:div>
    <w:div w:id="137235475">
      <w:bodyDiv w:val="1"/>
      <w:marLeft w:val="0"/>
      <w:marRight w:val="0"/>
      <w:marTop w:val="0"/>
      <w:marBottom w:val="0"/>
      <w:divBdr>
        <w:top w:val="none" w:sz="0" w:space="0" w:color="auto"/>
        <w:left w:val="none" w:sz="0" w:space="0" w:color="auto"/>
        <w:bottom w:val="none" w:sz="0" w:space="0" w:color="auto"/>
        <w:right w:val="none" w:sz="0" w:space="0" w:color="auto"/>
      </w:divBdr>
    </w:div>
    <w:div w:id="148249089">
      <w:bodyDiv w:val="1"/>
      <w:marLeft w:val="0"/>
      <w:marRight w:val="0"/>
      <w:marTop w:val="0"/>
      <w:marBottom w:val="0"/>
      <w:divBdr>
        <w:top w:val="none" w:sz="0" w:space="0" w:color="auto"/>
        <w:left w:val="none" w:sz="0" w:space="0" w:color="auto"/>
        <w:bottom w:val="none" w:sz="0" w:space="0" w:color="auto"/>
        <w:right w:val="none" w:sz="0" w:space="0" w:color="auto"/>
      </w:divBdr>
    </w:div>
    <w:div w:id="161437530">
      <w:bodyDiv w:val="1"/>
      <w:marLeft w:val="0"/>
      <w:marRight w:val="0"/>
      <w:marTop w:val="0"/>
      <w:marBottom w:val="0"/>
      <w:divBdr>
        <w:top w:val="none" w:sz="0" w:space="0" w:color="auto"/>
        <w:left w:val="none" w:sz="0" w:space="0" w:color="auto"/>
        <w:bottom w:val="none" w:sz="0" w:space="0" w:color="auto"/>
        <w:right w:val="none" w:sz="0" w:space="0" w:color="auto"/>
      </w:divBdr>
    </w:div>
    <w:div w:id="170948240">
      <w:bodyDiv w:val="1"/>
      <w:marLeft w:val="0"/>
      <w:marRight w:val="0"/>
      <w:marTop w:val="0"/>
      <w:marBottom w:val="0"/>
      <w:divBdr>
        <w:top w:val="none" w:sz="0" w:space="0" w:color="auto"/>
        <w:left w:val="none" w:sz="0" w:space="0" w:color="auto"/>
        <w:bottom w:val="none" w:sz="0" w:space="0" w:color="auto"/>
        <w:right w:val="none" w:sz="0" w:space="0" w:color="auto"/>
      </w:divBdr>
    </w:div>
    <w:div w:id="180558346">
      <w:bodyDiv w:val="1"/>
      <w:marLeft w:val="0"/>
      <w:marRight w:val="0"/>
      <w:marTop w:val="0"/>
      <w:marBottom w:val="0"/>
      <w:divBdr>
        <w:top w:val="none" w:sz="0" w:space="0" w:color="auto"/>
        <w:left w:val="none" w:sz="0" w:space="0" w:color="auto"/>
        <w:bottom w:val="none" w:sz="0" w:space="0" w:color="auto"/>
        <w:right w:val="none" w:sz="0" w:space="0" w:color="auto"/>
      </w:divBdr>
    </w:div>
    <w:div w:id="194008534">
      <w:bodyDiv w:val="1"/>
      <w:marLeft w:val="0"/>
      <w:marRight w:val="0"/>
      <w:marTop w:val="0"/>
      <w:marBottom w:val="0"/>
      <w:divBdr>
        <w:top w:val="none" w:sz="0" w:space="0" w:color="auto"/>
        <w:left w:val="none" w:sz="0" w:space="0" w:color="auto"/>
        <w:bottom w:val="none" w:sz="0" w:space="0" w:color="auto"/>
        <w:right w:val="none" w:sz="0" w:space="0" w:color="auto"/>
      </w:divBdr>
    </w:div>
    <w:div w:id="198126694">
      <w:bodyDiv w:val="1"/>
      <w:marLeft w:val="0"/>
      <w:marRight w:val="0"/>
      <w:marTop w:val="0"/>
      <w:marBottom w:val="0"/>
      <w:divBdr>
        <w:top w:val="none" w:sz="0" w:space="0" w:color="auto"/>
        <w:left w:val="none" w:sz="0" w:space="0" w:color="auto"/>
        <w:bottom w:val="none" w:sz="0" w:space="0" w:color="auto"/>
        <w:right w:val="none" w:sz="0" w:space="0" w:color="auto"/>
      </w:divBdr>
    </w:div>
    <w:div w:id="233047622">
      <w:bodyDiv w:val="1"/>
      <w:marLeft w:val="0"/>
      <w:marRight w:val="0"/>
      <w:marTop w:val="0"/>
      <w:marBottom w:val="0"/>
      <w:divBdr>
        <w:top w:val="none" w:sz="0" w:space="0" w:color="auto"/>
        <w:left w:val="none" w:sz="0" w:space="0" w:color="auto"/>
        <w:bottom w:val="none" w:sz="0" w:space="0" w:color="auto"/>
        <w:right w:val="none" w:sz="0" w:space="0" w:color="auto"/>
      </w:divBdr>
    </w:div>
    <w:div w:id="274292434">
      <w:bodyDiv w:val="1"/>
      <w:marLeft w:val="0"/>
      <w:marRight w:val="0"/>
      <w:marTop w:val="0"/>
      <w:marBottom w:val="0"/>
      <w:divBdr>
        <w:top w:val="none" w:sz="0" w:space="0" w:color="auto"/>
        <w:left w:val="none" w:sz="0" w:space="0" w:color="auto"/>
        <w:bottom w:val="none" w:sz="0" w:space="0" w:color="auto"/>
        <w:right w:val="none" w:sz="0" w:space="0" w:color="auto"/>
      </w:divBdr>
    </w:div>
    <w:div w:id="308173755">
      <w:bodyDiv w:val="1"/>
      <w:marLeft w:val="0"/>
      <w:marRight w:val="0"/>
      <w:marTop w:val="0"/>
      <w:marBottom w:val="0"/>
      <w:divBdr>
        <w:top w:val="none" w:sz="0" w:space="0" w:color="auto"/>
        <w:left w:val="none" w:sz="0" w:space="0" w:color="auto"/>
        <w:bottom w:val="none" w:sz="0" w:space="0" w:color="auto"/>
        <w:right w:val="none" w:sz="0" w:space="0" w:color="auto"/>
      </w:divBdr>
    </w:div>
    <w:div w:id="314187989">
      <w:bodyDiv w:val="1"/>
      <w:marLeft w:val="0"/>
      <w:marRight w:val="0"/>
      <w:marTop w:val="0"/>
      <w:marBottom w:val="0"/>
      <w:divBdr>
        <w:top w:val="none" w:sz="0" w:space="0" w:color="auto"/>
        <w:left w:val="none" w:sz="0" w:space="0" w:color="auto"/>
        <w:bottom w:val="none" w:sz="0" w:space="0" w:color="auto"/>
        <w:right w:val="none" w:sz="0" w:space="0" w:color="auto"/>
      </w:divBdr>
    </w:div>
    <w:div w:id="322247618">
      <w:bodyDiv w:val="1"/>
      <w:marLeft w:val="0"/>
      <w:marRight w:val="0"/>
      <w:marTop w:val="0"/>
      <w:marBottom w:val="0"/>
      <w:divBdr>
        <w:top w:val="none" w:sz="0" w:space="0" w:color="auto"/>
        <w:left w:val="none" w:sz="0" w:space="0" w:color="auto"/>
        <w:bottom w:val="none" w:sz="0" w:space="0" w:color="auto"/>
        <w:right w:val="none" w:sz="0" w:space="0" w:color="auto"/>
      </w:divBdr>
    </w:div>
    <w:div w:id="332103605">
      <w:bodyDiv w:val="1"/>
      <w:marLeft w:val="0"/>
      <w:marRight w:val="0"/>
      <w:marTop w:val="0"/>
      <w:marBottom w:val="0"/>
      <w:divBdr>
        <w:top w:val="none" w:sz="0" w:space="0" w:color="auto"/>
        <w:left w:val="none" w:sz="0" w:space="0" w:color="auto"/>
        <w:bottom w:val="none" w:sz="0" w:space="0" w:color="auto"/>
        <w:right w:val="none" w:sz="0" w:space="0" w:color="auto"/>
      </w:divBdr>
    </w:div>
    <w:div w:id="334385358">
      <w:bodyDiv w:val="1"/>
      <w:marLeft w:val="0"/>
      <w:marRight w:val="0"/>
      <w:marTop w:val="0"/>
      <w:marBottom w:val="0"/>
      <w:divBdr>
        <w:top w:val="none" w:sz="0" w:space="0" w:color="auto"/>
        <w:left w:val="none" w:sz="0" w:space="0" w:color="auto"/>
        <w:bottom w:val="none" w:sz="0" w:space="0" w:color="auto"/>
        <w:right w:val="none" w:sz="0" w:space="0" w:color="auto"/>
      </w:divBdr>
    </w:div>
    <w:div w:id="349180950">
      <w:bodyDiv w:val="1"/>
      <w:marLeft w:val="0"/>
      <w:marRight w:val="0"/>
      <w:marTop w:val="0"/>
      <w:marBottom w:val="0"/>
      <w:divBdr>
        <w:top w:val="none" w:sz="0" w:space="0" w:color="auto"/>
        <w:left w:val="none" w:sz="0" w:space="0" w:color="auto"/>
        <w:bottom w:val="none" w:sz="0" w:space="0" w:color="auto"/>
        <w:right w:val="none" w:sz="0" w:space="0" w:color="auto"/>
      </w:divBdr>
      <w:divsChild>
        <w:div w:id="424110645">
          <w:marLeft w:val="0"/>
          <w:marRight w:val="0"/>
          <w:marTop w:val="0"/>
          <w:marBottom w:val="0"/>
          <w:divBdr>
            <w:top w:val="none" w:sz="0" w:space="0" w:color="auto"/>
            <w:left w:val="none" w:sz="0" w:space="0" w:color="auto"/>
            <w:bottom w:val="none" w:sz="0" w:space="0" w:color="auto"/>
            <w:right w:val="none" w:sz="0" w:space="0" w:color="auto"/>
          </w:divBdr>
          <w:divsChild>
            <w:div w:id="643436209">
              <w:marLeft w:val="0"/>
              <w:marRight w:val="0"/>
              <w:marTop w:val="0"/>
              <w:marBottom w:val="0"/>
              <w:divBdr>
                <w:top w:val="none" w:sz="0" w:space="0" w:color="auto"/>
                <w:left w:val="none" w:sz="0" w:space="0" w:color="auto"/>
                <w:bottom w:val="none" w:sz="0" w:space="0" w:color="auto"/>
                <w:right w:val="none" w:sz="0" w:space="0" w:color="auto"/>
              </w:divBdr>
              <w:divsChild>
                <w:div w:id="38745883">
                  <w:marLeft w:val="0"/>
                  <w:marRight w:val="0"/>
                  <w:marTop w:val="0"/>
                  <w:marBottom w:val="0"/>
                  <w:divBdr>
                    <w:top w:val="none" w:sz="0" w:space="0" w:color="auto"/>
                    <w:left w:val="none" w:sz="0" w:space="0" w:color="auto"/>
                    <w:bottom w:val="none" w:sz="0" w:space="0" w:color="auto"/>
                    <w:right w:val="none" w:sz="0" w:space="0" w:color="auto"/>
                  </w:divBdr>
                  <w:divsChild>
                    <w:div w:id="382296061">
                      <w:marLeft w:val="0"/>
                      <w:marRight w:val="0"/>
                      <w:marTop w:val="0"/>
                      <w:marBottom w:val="0"/>
                      <w:divBdr>
                        <w:top w:val="none" w:sz="0" w:space="0" w:color="auto"/>
                        <w:left w:val="none" w:sz="0" w:space="0" w:color="auto"/>
                        <w:bottom w:val="none" w:sz="0" w:space="0" w:color="auto"/>
                        <w:right w:val="none" w:sz="0" w:space="0" w:color="auto"/>
                      </w:divBdr>
                      <w:divsChild>
                        <w:div w:id="1745760400">
                          <w:marLeft w:val="0"/>
                          <w:marRight w:val="0"/>
                          <w:marTop w:val="100"/>
                          <w:marBottom w:val="100"/>
                          <w:divBdr>
                            <w:top w:val="none" w:sz="0" w:space="0" w:color="auto"/>
                            <w:left w:val="none" w:sz="0" w:space="0" w:color="auto"/>
                            <w:bottom w:val="none" w:sz="0" w:space="0" w:color="auto"/>
                            <w:right w:val="none" w:sz="0" w:space="0" w:color="auto"/>
                          </w:divBdr>
                          <w:divsChild>
                            <w:div w:id="8756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4599">
      <w:bodyDiv w:val="1"/>
      <w:marLeft w:val="0"/>
      <w:marRight w:val="0"/>
      <w:marTop w:val="0"/>
      <w:marBottom w:val="0"/>
      <w:divBdr>
        <w:top w:val="none" w:sz="0" w:space="0" w:color="auto"/>
        <w:left w:val="none" w:sz="0" w:space="0" w:color="auto"/>
        <w:bottom w:val="none" w:sz="0" w:space="0" w:color="auto"/>
        <w:right w:val="none" w:sz="0" w:space="0" w:color="auto"/>
      </w:divBdr>
    </w:div>
    <w:div w:id="360861052">
      <w:bodyDiv w:val="1"/>
      <w:marLeft w:val="0"/>
      <w:marRight w:val="0"/>
      <w:marTop w:val="0"/>
      <w:marBottom w:val="0"/>
      <w:divBdr>
        <w:top w:val="none" w:sz="0" w:space="0" w:color="auto"/>
        <w:left w:val="none" w:sz="0" w:space="0" w:color="auto"/>
        <w:bottom w:val="none" w:sz="0" w:space="0" w:color="auto"/>
        <w:right w:val="none" w:sz="0" w:space="0" w:color="auto"/>
      </w:divBdr>
    </w:div>
    <w:div w:id="375470720">
      <w:bodyDiv w:val="1"/>
      <w:marLeft w:val="0"/>
      <w:marRight w:val="0"/>
      <w:marTop w:val="0"/>
      <w:marBottom w:val="0"/>
      <w:divBdr>
        <w:top w:val="none" w:sz="0" w:space="0" w:color="auto"/>
        <w:left w:val="none" w:sz="0" w:space="0" w:color="auto"/>
        <w:bottom w:val="none" w:sz="0" w:space="0" w:color="auto"/>
        <w:right w:val="none" w:sz="0" w:space="0" w:color="auto"/>
      </w:divBdr>
    </w:div>
    <w:div w:id="380061193">
      <w:bodyDiv w:val="1"/>
      <w:marLeft w:val="0"/>
      <w:marRight w:val="0"/>
      <w:marTop w:val="0"/>
      <w:marBottom w:val="0"/>
      <w:divBdr>
        <w:top w:val="none" w:sz="0" w:space="0" w:color="auto"/>
        <w:left w:val="none" w:sz="0" w:space="0" w:color="auto"/>
        <w:bottom w:val="none" w:sz="0" w:space="0" w:color="auto"/>
        <w:right w:val="none" w:sz="0" w:space="0" w:color="auto"/>
      </w:divBdr>
    </w:div>
    <w:div w:id="390734883">
      <w:bodyDiv w:val="1"/>
      <w:marLeft w:val="0"/>
      <w:marRight w:val="0"/>
      <w:marTop w:val="0"/>
      <w:marBottom w:val="0"/>
      <w:divBdr>
        <w:top w:val="none" w:sz="0" w:space="0" w:color="auto"/>
        <w:left w:val="none" w:sz="0" w:space="0" w:color="auto"/>
        <w:bottom w:val="none" w:sz="0" w:space="0" w:color="auto"/>
        <w:right w:val="none" w:sz="0" w:space="0" w:color="auto"/>
      </w:divBdr>
    </w:div>
    <w:div w:id="405146987">
      <w:bodyDiv w:val="1"/>
      <w:marLeft w:val="0"/>
      <w:marRight w:val="0"/>
      <w:marTop w:val="0"/>
      <w:marBottom w:val="0"/>
      <w:divBdr>
        <w:top w:val="none" w:sz="0" w:space="0" w:color="auto"/>
        <w:left w:val="none" w:sz="0" w:space="0" w:color="auto"/>
        <w:bottom w:val="none" w:sz="0" w:space="0" w:color="auto"/>
        <w:right w:val="none" w:sz="0" w:space="0" w:color="auto"/>
      </w:divBdr>
    </w:div>
    <w:div w:id="417140314">
      <w:bodyDiv w:val="1"/>
      <w:marLeft w:val="0"/>
      <w:marRight w:val="0"/>
      <w:marTop w:val="0"/>
      <w:marBottom w:val="0"/>
      <w:divBdr>
        <w:top w:val="none" w:sz="0" w:space="0" w:color="auto"/>
        <w:left w:val="none" w:sz="0" w:space="0" w:color="auto"/>
        <w:bottom w:val="none" w:sz="0" w:space="0" w:color="auto"/>
        <w:right w:val="none" w:sz="0" w:space="0" w:color="auto"/>
      </w:divBdr>
    </w:div>
    <w:div w:id="440802514">
      <w:bodyDiv w:val="1"/>
      <w:marLeft w:val="0"/>
      <w:marRight w:val="0"/>
      <w:marTop w:val="0"/>
      <w:marBottom w:val="0"/>
      <w:divBdr>
        <w:top w:val="none" w:sz="0" w:space="0" w:color="auto"/>
        <w:left w:val="none" w:sz="0" w:space="0" w:color="auto"/>
        <w:bottom w:val="none" w:sz="0" w:space="0" w:color="auto"/>
        <w:right w:val="none" w:sz="0" w:space="0" w:color="auto"/>
      </w:divBdr>
    </w:div>
    <w:div w:id="465779994">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10022521">
      <w:bodyDiv w:val="1"/>
      <w:marLeft w:val="0"/>
      <w:marRight w:val="0"/>
      <w:marTop w:val="0"/>
      <w:marBottom w:val="0"/>
      <w:divBdr>
        <w:top w:val="none" w:sz="0" w:space="0" w:color="auto"/>
        <w:left w:val="none" w:sz="0" w:space="0" w:color="auto"/>
        <w:bottom w:val="none" w:sz="0" w:space="0" w:color="auto"/>
        <w:right w:val="none" w:sz="0" w:space="0" w:color="auto"/>
      </w:divBdr>
    </w:div>
    <w:div w:id="544409216">
      <w:bodyDiv w:val="1"/>
      <w:marLeft w:val="0"/>
      <w:marRight w:val="0"/>
      <w:marTop w:val="0"/>
      <w:marBottom w:val="0"/>
      <w:divBdr>
        <w:top w:val="none" w:sz="0" w:space="0" w:color="auto"/>
        <w:left w:val="none" w:sz="0" w:space="0" w:color="auto"/>
        <w:bottom w:val="none" w:sz="0" w:space="0" w:color="auto"/>
        <w:right w:val="none" w:sz="0" w:space="0" w:color="auto"/>
      </w:divBdr>
    </w:div>
    <w:div w:id="574315274">
      <w:bodyDiv w:val="1"/>
      <w:marLeft w:val="0"/>
      <w:marRight w:val="0"/>
      <w:marTop w:val="0"/>
      <w:marBottom w:val="0"/>
      <w:divBdr>
        <w:top w:val="none" w:sz="0" w:space="0" w:color="auto"/>
        <w:left w:val="none" w:sz="0" w:space="0" w:color="auto"/>
        <w:bottom w:val="none" w:sz="0" w:space="0" w:color="auto"/>
        <w:right w:val="none" w:sz="0" w:space="0" w:color="auto"/>
      </w:divBdr>
    </w:div>
    <w:div w:id="623200494">
      <w:bodyDiv w:val="1"/>
      <w:marLeft w:val="0"/>
      <w:marRight w:val="0"/>
      <w:marTop w:val="0"/>
      <w:marBottom w:val="0"/>
      <w:divBdr>
        <w:top w:val="none" w:sz="0" w:space="0" w:color="auto"/>
        <w:left w:val="none" w:sz="0" w:space="0" w:color="auto"/>
        <w:bottom w:val="none" w:sz="0" w:space="0" w:color="auto"/>
        <w:right w:val="none" w:sz="0" w:space="0" w:color="auto"/>
      </w:divBdr>
    </w:div>
    <w:div w:id="672562454">
      <w:bodyDiv w:val="1"/>
      <w:marLeft w:val="0"/>
      <w:marRight w:val="0"/>
      <w:marTop w:val="0"/>
      <w:marBottom w:val="0"/>
      <w:divBdr>
        <w:top w:val="none" w:sz="0" w:space="0" w:color="auto"/>
        <w:left w:val="none" w:sz="0" w:space="0" w:color="auto"/>
        <w:bottom w:val="none" w:sz="0" w:space="0" w:color="auto"/>
        <w:right w:val="none" w:sz="0" w:space="0" w:color="auto"/>
      </w:divBdr>
    </w:div>
    <w:div w:id="687365265">
      <w:bodyDiv w:val="1"/>
      <w:marLeft w:val="0"/>
      <w:marRight w:val="0"/>
      <w:marTop w:val="0"/>
      <w:marBottom w:val="0"/>
      <w:divBdr>
        <w:top w:val="none" w:sz="0" w:space="0" w:color="auto"/>
        <w:left w:val="none" w:sz="0" w:space="0" w:color="auto"/>
        <w:bottom w:val="none" w:sz="0" w:space="0" w:color="auto"/>
        <w:right w:val="none" w:sz="0" w:space="0" w:color="auto"/>
      </w:divBdr>
    </w:div>
    <w:div w:id="699745093">
      <w:bodyDiv w:val="1"/>
      <w:marLeft w:val="0"/>
      <w:marRight w:val="0"/>
      <w:marTop w:val="0"/>
      <w:marBottom w:val="0"/>
      <w:divBdr>
        <w:top w:val="none" w:sz="0" w:space="0" w:color="auto"/>
        <w:left w:val="none" w:sz="0" w:space="0" w:color="auto"/>
        <w:bottom w:val="none" w:sz="0" w:space="0" w:color="auto"/>
        <w:right w:val="none" w:sz="0" w:space="0" w:color="auto"/>
      </w:divBdr>
    </w:div>
    <w:div w:id="732773630">
      <w:bodyDiv w:val="1"/>
      <w:marLeft w:val="0"/>
      <w:marRight w:val="0"/>
      <w:marTop w:val="0"/>
      <w:marBottom w:val="0"/>
      <w:divBdr>
        <w:top w:val="none" w:sz="0" w:space="0" w:color="auto"/>
        <w:left w:val="none" w:sz="0" w:space="0" w:color="auto"/>
        <w:bottom w:val="none" w:sz="0" w:space="0" w:color="auto"/>
        <w:right w:val="none" w:sz="0" w:space="0" w:color="auto"/>
      </w:divBdr>
    </w:div>
    <w:div w:id="747657116">
      <w:bodyDiv w:val="1"/>
      <w:marLeft w:val="0"/>
      <w:marRight w:val="0"/>
      <w:marTop w:val="0"/>
      <w:marBottom w:val="0"/>
      <w:divBdr>
        <w:top w:val="none" w:sz="0" w:space="0" w:color="auto"/>
        <w:left w:val="none" w:sz="0" w:space="0" w:color="auto"/>
        <w:bottom w:val="none" w:sz="0" w:space="0" w:color="auto"/>
        <w:right w:val="none" w:sz="0" w:space="0" w:color="auto"/>
      </w:divBdr>
    </w:div>
    <w:div w:id="766854845">
      <w:bodyDiv w:val="1"/>
      <w:marLeft w:val="0"/>
      <w:marRight w:val="0"/>
      <w:marTop w:val="0"/>
      <w:marBottom w:val="0"/>
      <w:divBdr>
        <w:top w:val="none" w:sz="0" w:space="0" w:color="auto"/>
        <w:left w:val="none" w:sz="0" w:space="0" w:color="auto"/>
        <w:bottom w:val="none" w:sz="0" w:space="0" w:color="auto"/>
        <w:right w:val="none" w:sz="0" w:space="0" w:color="auto"/>
      </w:divBdr>
    </w:div>
    <w:div w:id="782503291">
      <w:bodyDiv w:val="1"/>
      <w:marLeft w:val="0"/>
      <w:marRight w:val="0"/>
      <w:marTop w:val="0"/>
      <w:marBottom w:val="0"/>
      <w:divBdr>
        <w:top w:val="none" w:sz="0" w:space="0" w:color="auto"/>
        <w:left w:val="none" w:sz="0" w:space="0" w:color="auto"/>
        <w:bottom w:val="none" w:sz="0" w:space="0" w:color="auto"/>
        <w:right w:val="none" w:sz="0" w:space="0" w:color="auto"/>
      </w:divBdr>
    </w:div>
    <w:div w:id="786855638">
      <w:bodyDiv w:val="1"/>
      <w:marLeft w:val="0"/>
      <w:marRight w:val="0"/>
      <w:marTop w:val="0"/>
      <w:marBottom w:val="0"/>
      <w:divBdr>
        <w:top w:val="none" w:sz="0" w:space="0" w:color="auto"/>
        <w:left w:val="none" w:sz="0" w:space="0" w:color="auto"/>
        <w:bottom w:val="none" w:sz="0" w:space="0" w:color="auto"/>
        <w:right w:val="none" w:sz="0" w:space="0" w:color="auto"/>
      </w:divBdr>
    </w:div>
    <w:div w:id="844126987">
      <w:bodyDiv w:val="1"/>
      <w:marLeft w:val="0"/>
      <w:marRight w:val="0"/>
      <w:marTop w:val="0"/>
      <w:marBottom w:val="0"/>
      <w:divBdr>
        <w:top w:val="none" w:sz="0" w:space="0" w:color="auto"/>
        <w:left w:val="none" w:sz="0" w:space="0" w:color="auto"/>
        <w:bottom w:val="none" w:sz="0" w:space="0" w:color="auto"/>
        <w:right w:val="none" w:sz="0" w:space="0" w:color="auto"/>
      </w:divBdr>
    </w:div>
    <w:div w:id="852458207">
      <w:bodyDiv w:val="1"/>
      <w:marLeft w:val="0"/>
      <w:marRight w:val="0"/>
      <w:marTop w:val="0"/>
      <w:marBottom w:val="0"/>
      <w:divBdr>
        <w:top w:val="none" w:sz="0" w:space="0" w:color="auto"/>
        <w:left w:val="none" w:sz="0" w:space="0" w:color="auto"/>
        <w:bottom w:val="none" w:sz="0" w:space="0" w:color="auto"/>
        <w:right w:val="none" w:sz="0" w:space="0" w:color="auto"/>
      </w:divBdr>
    </w:div>
    <w:div w:id="887035954">
      <w:bodyDiv w:val="1"/>
      <w:marLeft w:val="0"/>
      <w:marRight w:val="0"/>
      <w:marTop w:val="0"/>
      <w:marBottom w:val="0"/>
      <w:divBdr>
        <w:top w:val="none" w:sz="0" w:space="0" w:color="auto"/>
        <w:left w:val="none" w:sz="0" w:space="0" w:color="auto"/>
        <w:bottom w:val="none" w:sz="0" w:space="0" w:color="auto"/>
        <w:right w:val="none" w:sz="0" w:space="0" w:color="auto"/>
      </w:divBdr>
    </w:div>
    <w:div w:id="895045774">
      <w:bodyDiv w:val="1"/>
      <w:marLeft w:val="0"/>
      <w:marRight w:val="0"/>
      <w:marTop w:val="0"/>
      <w:marBottom w:val="0"/>
      <w:divBdr>
        <w:top w:val="none" w:sz="0" w:space="0" w:color="auto"/>
        <w:left w:val="none" w:sz="0" w:space="0" w:color="auto"/>
        <w:bottom w:val="none" w:sz="0" w:space="0" w:color="auto"/>
        <w:right w:val="none" w:sz="0" w:space="0" w:color="auto"/>
      </w:divBdr>
    </w:div>
    <w:div w:id="907810628">
      <w:bodyDiv w:val="1"/>
      <w:marLeft w:val="0"/>
      <w:marRight w:val="0"/>
      <w:marTop w:val="0"/>
      <w:marBottom w:val="0"/>
      <w:divBdr>
        <w:top w:val="none" w:sz="0" w:space="0" w:color="auto"/>
        <w:left w:val="none" w:sz="0" w:space="0" w:color="auto"/>
        <w:bottom w:val="none" w:sz="0" w:space="0" w:color="auto"/>
        <w:right w:val="none" w:sz="0" w:space="0" w:color="auto"/>
      </w:divBdr>
    </w:div>
    <w:div w:id="936600598">
      <w:bodyDiv w:val="1"/>
      <w:marLeft w:val="0"/>
      <w:marRight w:val="0"/>
      <w:marTop w:val="0"/>
      <w:marBottom w:val="0"/>
      <w:divBdr>
        <w:top w:val="none" w:sz="0" w:space="0" w:color="auto"/>
        <w:left w:val="none" w:sz="0" w:space="0" w:color="auto"/>
        <w:bottom w:val="none" w:sz="0" w:space="0" w:color="auto"/>
        <w:right w:val="none" w:sz="0" w:space="0" w:color="auto"/>
      </w:divBdr>
    </w:div>
    <w:div w:id="970331591">
      <w:bodyDiv w:val="1"/>
      <w:marLeft w:val="0"/>
      <w:marRight w:val="0"/>
      <w:marTop w:val="0"/>
      <w:marBottom w:val="0"/>
      <w:divBdr>
        <w:top w:val="none" w:sz="0" w:space="0" w:color="auto"/>
        <w:left w:val="none" w:sz="0" w:space="0" w:color="auto"/>
        <w:bottom w:val="none" w:sz="0" w:space="0" w:color="auto"/>
        <w:right w:val="none" w:sz="0" w:space="0" w:color="auto"/>
      </w:divBdr>
    </w:div>
    <w:div w:id="989213892">
      <w:bodyDiv w:val="1"/>
      <w:marLeft w:val="0"/>
      <w:marRight w:val="0"/>
      <w:marTop w:val="0"/>
      <w:marBottom w:val="0"/>
      <w:divBdr>
        <w:top w:val="none" w:sz="0" w:space="0" w:color="auto"/>
        <w:left w:val="none" w:sz="0" w:space="0" w:color="auto"/>
        <w:bottom w:val="none" w:sz="0" w:space="0" w:color="auto"/>
        <w:right w:val="none" w:sz="0" w:space="0" w:color="auto"/>
      </w:divBdr>
    </w:div>
    <w:div w:id="993678161">
      <w:bodyDiv w:val="1"/>
      <w:marLeft w:val="0"/>
      <w:marRight w:val="0"/>
      <w:marTop w:val="0"/>
      <w:marBottom w:val="0"/>
      <w:divBdr>
        <w:top w:val="none" w:sz="0" w:space="0" w:color="auto"/>
        <w:left w:val="none" w:sz="0" w:space="0" w:color="auto"/>
        <w:bottom w:val="none" w:sz="0" w:space="0" w:color="auto"/>
        <w:right w:val="none" w:sz="0" w:space="0" w:color="auto"/>
      </w:divBdr>
    </w:div>
    <w:div w:id="996151383">
      <w:bodyDiv w:val="1"/>
      <w:marLeft w:val="0"/>
      <w:marRight w:val="0"/>
      <w:marTop w:val="0"/>
      <w:marBottom w:val="0"/>
      <w:divBdr>
        <w:top w:val="none" w:sz="0" w:space="0" w:color="auto"/>
        <w:left w:val="none" w:sz="0" w:space="0" w:color="auto"/>
        <w:bottom w:val="none" w:sz="0" w:space="0" w:color="auto"/>
        <w:right w:val="none" w:sz="0" w:space="0" w:color="auto"/>
      </w:divBdr>
    </w:div>
    <w:div w:id="1000079414">
      <w:bodyDiv w:val="1"/>
      <w:marLeft w:val="0"/>
      <w:marRight w:val="0"/>
      <w:marTop w:val="0"/>
      <w:marBottom w:val="0"/>
      <w:divBdr>
        <w:top w:val="none" w:sz="0" w:space="0" w:color="auto"/>
        <w:left w:val="none" w:sz="0" w:space="0" w:color="auto"/>
        <w:bottom w:val="none" w:sz="0" w:space="0" w:color="auto"/>
        <w:right w:val="none" w:sz="0" w:space="0" w:color="auto"/>
      </w:divBdr>
    </w:div>
    <w:div w:id="1001278787">
      <w:bodyDiv w:val="1"/>
      <w:marLeft w:val="0"/>
      <w:marRight w:val="0"/>
      <w:marTop w:val="0"/>
      <w:marBottom w:val="0"/>
      <w:divBdr>
        <w:top w:val="none" w:sz="0" w:space="0" w:color="auto"/>
        <w:left w:val="none" w:sz="0" w:space="0" w:color="auto"/>
        <w:bottom w:val="none" w:sz="0" w:space="0" w:color="auto"/>
        <w:right w:val="none" w:sz="0" w:space="0" w:color="auto"/>
      </w:divBdr>
    </w:div>
    <w:div w:id="1030182895">
      <w:bodyDiv w:val="1"/>
      <w:marLeft w:val="0"/>
      <w:marRight w:val="0"/>
      <w:marTop w:val="0"/>
      <w:marBottom w:val="0"/>
      <w:divBdr>
        <w:top w:val="none" w:sz="0" w:space="0" w:color="auto"/>
        <w:left w:val="none" w:sz="0" w:space="0" w:color="auto"/>
        <w:bottom w:val="none" w:sz="0" w:space="0" w:color="auto"/>
        <w:right w:val="none" w:sz="0" w:space="0" w:color="auto"/>
      </w:divBdr>
    </w:div>
    <w:div w:id="1036613378">
      <w:bodyDiv w:val="1"/>
      <w:marLeft w:val="0"/>
      <w:marRight w:val="0"/>
      <w:marTop w:val="0"/>
      <w:marBottom w:val="0"/>
      <w:divBdr>
        <w:top w:val="none" w:sz="0" w:space="0" w:color="auto"/>
        <w:left w:val="none" w:sz="0" w:space="0" w:color="auto"/>
        <w:bottom w:val="none" w:sz="0" w:space="0" w:color="auto"/>
        <w:right w:val="none" w:sz="0" w:space="0" w:color="auto"/>
      </w:divBdr>
    </w:div>
    <w:div w:id="1075132661">
      <w:bodyDiv w:val="1"/>
      <w:marLeft w:val="0"/>
      <w:marRight w:val="0"/>
      <w:marTop w:val="0"/>
      <w:marBottom w:val="0"/>
      <w:divBdr>
        <w:top w:val="none" w:sz="0" w:space="0" w:color="auto"/>
        <w:left w:val="none" w:sz="0" w:space="0" w:color="auto"/>
        <w:bottom w:val="none" w:sz="0" w:space="0" w:color="auto"/>
        <w:right w:val="none" w:sz="0" w:space="0" w:color="auto"/>
      </w:divBdr>
    </w:div>
    <w:div w:id="1140265287">
      <w:bodyDiv w:val="1"/>
      <w:marLeft w:val="0"/>
      <w:marRight w:val="0"/>
      <w:marTop w:val="0"/>
      <w:marBottom w:val="0"/>
      <w:divBdr>
        <w:top w:val="none" w:sz="0" w:space="0" w:color="auto"/>
        <w:left w:val="none" w:sz="0" w:space="0" w:color="auto"/>
        <w:bottom w:val="none" w:sz="0" w:space="0" w:color="auto"/>
        <w:right w:val="none" w:sz="0" w:space="0" w:color="auto"/>
      </w:divBdr>
    </w:div>
    <w:div w:id="1149975499">
      <w:bodyDiv w:val="1"/>
      <w:marLeft w:val="0"/>
      <w:marRight w:val="0"/>
      <w:marTop w:val="0"/>
      <w:marBottom w:val="0"/>
      <w:divBdr>
        <w:top w:val="none" w:sz="0" w:space="0" w:color="auto"/>
        <w:left w:val="none" w:sz="0" w:space="0" w:color="auto"/>
        <w:bottom w:val="none" w:sz="0" w:space="0" w:color="auto"/>
        <w:right w:val="none" w:sz="0" w:space="0" w:color="auto"/>
      </w:divBdr>
    </w:div>
    <w:div w:id="1152217325">
      <w:bodyDiv w:val="1"/>
      <w:marLeft w:val="0"/>
      <w:marRight w:val="0"/>
      <w:marTop w:val="0"/>
      <w:marBottom w:val="0"/>
      <w:divBdr>
        <w:top w:val="none" w:sz="0" w:space="0" w:color="auto"/>
        <w:left w:val="none" w:sz="0" w:space="0" w:color="auto"/>
        <w:bottom w:val="none" w:sz="0" w:space="0" w:color="auto"/>
        <w:right w:val="none" w:sz="0" w:space="0" w:color="auto"/>
      </w:divBdr>
    </w:div>
    <w:div w:id="1153066595">
      <w:bodyDiv w:val="1"/>
      <w:marLeft w:val="0"/>
      <w:marRight w:val="0"/>
      <w:marTop w:val="0"/>
      <w:marBottom w:val="0"/>
      <w:divBdr>
        <w:top w:val="none" w:sz="0" w:space="0" w:color="auto"/>
        <w:left w:val="none" w:sz="0" w:space="0" w:color="auto"/>
        <w:bottom w:val="none" w:sz="0" w:space="0" w:color="auto"/>
        <w:right w:val="none" w:sz="0" w:space="0" w:color="auto"/>
      </w:divBdr>
    </w:div>
    <w:div w:id="1189104709">
      <w:bodyDiv w:val="1"/>
      <w:marLeft w:val="0"/>
      <w:marRight w:val="0"/>
      <w:marTop w:val="0"/>
      <w:marBottom w:val="0"/>
      <w:divBdr>
        <w:top w:val="none" w:sz="0" w:space="0" w:color="auto"/>
        <w:left w:val="none" w:sz="0" w:space="0" w:color="auto"/>
        <w:bottom w:val="none" w:sz="0" w:space="0" w:color="auto"/>
        <w:right w:val="none" w:sz="0" w:space="0" w:color="auto"/>
      </w:divBdr>
    </w:div>
    <w:div w:id="1216039145">
      <w:bodyDiv w:val="1"/>
      <w:marLeft w:val="0"/>
      <w:marRight w:val="0"/>
      <w:marTop w:val="0"/>
      <w:marBottom w:val="0"/>
      <w:divBdr>
        <w:top w:val="none" w:sz="0" w:space="0" w:color="auto"/>
        <w:left w:val="none" w:sz="0" w:space="0" w:color="auto"/>
        <w:bottom w:val="none" w:sz="0" w:space="0" w:color="auto"/>
        <w:right w:val="none" w:sz="0" w:space="0" w:color="auto"/>
      </w:divBdr>
    </w:div>
    <w:div w:id="1228495560">
      <w:bodyDiv w:val="1"/>
      <w:marLeft w:val="0"/>
      <w:marRight w:val="0"/>
      <w:marTop w:val="0"/>
      <w:marBottom w:val="0"/>
      <w:divBdr>
        <w:top w:val="none" w:sz="0" w:space="0" w:color="auto"/>
        <w:left w:val="none" w:sz="0" w:space="0" w:color="auto"/>
        <w:bottom w:val="none" w:sz="0" w:space="0" w:color="auto"/>
        <w:right w:val="none" w:sz="0" w:space="0" w:color="auto"/>
      </w:divBdr>
    </w:div>
    <w:div w:id="1242449197">
      <w:bodyDiv w:val="1"/>
      <w:marLeft w:val="0"/>
      <w:marRight w:val="0"/>
      <w:marTop w:val="0"/>
      <w:marBottom w:val="0"/>
      <w:divBdr>
        <w:top w:val="none" w:sz="0" w:space="0" w:color="auto"/>
        <w:left w:val="none" w:sz="0" w:space="0" w:color="auto"/>
        <w:bottom w:val="none" w:sz="0" w:space="0" w:color="auto"/>
        <w:right w:val="none" w:sz="0" w:space="0" w:color="auto"/>
      </w:divBdr>
    </w:div>
    <w:div w:id="1332483622">
      <w:bodyDiv w:val="1"/>
      <w:marLeft w:val="0"/>
      <w:marRight w:val="0"/>
      <w:marTop w:val="0"/>
      <w:marBottom w:val="0"/>
      <w:divBdr>
        <w:top w:val="none" w:sz="0" w:space="0" w:color="auto"/>
        <w:left w:val="none" w:sz="0" w:space="0" w:color="auto"/>
        <w:bottom w:val="none" w:sz="0" w:space="0" w:color="auto"/>
        <w:right w:val="none" w:sz="0" w:space="0" w:color="auto"/>
      </w:divBdr>
    </w:div>
    <w:div w:id="1362822968">
      <w:bodyDiv w:val="1"/>
      <w:marLeft w:val="0"/>
      <w:marRight w:val="0"/>
      <w:marTop w:val="0"/>
      <w:marBottom w:val="0"/>
      <w:divBdr>
        <w:top w:val="none" w:sz="0" w:space="0" w:color="auto"/>
        <w:left w:val="none" w:sz="0" w:space="0" w:color="auto"/>
        <w:bottom w:val="none" w:sz="0" w:space="0" w:color="auto"/>
        <w:right w:val="none" w:sz="0" w:space="0" w:color="auto"/>
      </w:divBdr>
    </w:div>
    <w:div w:id="1391880559">
      <w:bodyDiv w:val="1"/>
      <w:marLeft w:val="0"/>
      <w:marRight w:val="0"/>
      <w:marTop w:val="0"/>
      <w:marBottom w:val="0"/>
      <w:divBdr>
        <w:top w:val="none" w:sz="0" w:space="0" w:color="auto"/>
        <w:left w:val="none" w:sz="0" w:space="0" w:color="auto"/>
        <w:bottom w:val="none" w:sz="0" w:space="0" w:color="auto"/>
        <w:right w:val="none" w:sz="0" w:space="0" w:color="auto"/>
      </w:divBdr>
    </w:div>
    <w:div w:id="1400978557">
      <w:bodyDiv w:val="1"/>
      <w:marLeft w:val="0"/>
      <w:marRight w:val="0"/>
      <w:marTop w:val="0"/>
      <w:marBottom w:val="0"/>
      <w:divBdr>
        <w:top w:val="none" w:sz="0" w:space="0" w:color="auto"/>
        <w:left w:val="none" w:sz="0" w:space="0" w:color="auto"/>
        <w:bottom w:val="none" w:sz="0" w:space="0" w:color="auto"/>
        <w:right w:val="none" w:sz="0" w:space="0" w:color="auto"/>
      </w:divBdr>
    </w:div>
    <w:div w:id="1428694301">
      <w:bodyDiv w:val="1"/>
      <w:marLeft w:val="0"/>
      <w:marRight w:val="0"/>
      <w:marTop w:val="0"/>
      <w:marBottom w:val="0"/>
      <w:divBdr>
        <w:top w:val="none" w:sz="0" w:space="0" w:color="auto"/>
        <w:left w:val="none" w:sz="0" w:space="0" w:color="auto"/>
        <w:bottom w:val="none" w:sz="0" w:space="0" w:color="auto"/>
        <w:right w:val="none" w:sz="0" w:space="0" w:color="auto"/>
      </w:divBdr>
    </w:div>
    <w:div w:id="1436826619">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52937844">
      <w:bodyDiv w:val="1"/>
      <w:marLeft w:val="0"/>
      <w:marRight w:val="0"/>
      <w:marTop w:val="0"/>
      <w:marBottom w:val="0"/>
      <w:divBdr>
        <w:top w:val="none" w:sz="0" w:space="0" w:color="auto"/>
        <w:left w:val="none" w:sz="0" w:space="0" w:color="auto"/>
        <w:bottom w:val="none" w:sz="0" w:space="0" w:color="auto"/>
        <w:right w:val="none" w:sz="0" w:space="0" w:color="auto"/>
      </w:divBdr>
    </w:div>
    <w:div w:id="1482189914">
      <w:bodyDiv w:val="1"/>
      <w:marLeft w:val="0"/>
      <w:marRight w:val="0"/>
      <w:marTop w:val="0"/>
      <w:marBottom w:val="0"/>
      <w:divBdr>
        <w:top w:val="none" w:sz="0" w:space="0" w:color="auto"/>
        <w:left w:val="none" w:sz="0" w:space="0" w:color="auto"/>
        <w:bottom w:val="none" w:sz="0" w:space="0" w:color="auto"/>
        <w:right w:val="none" w:sz="0" w:space="0" w:color="auto"/>
      </w:divBdr>
    </w:div>
    <w:div w:id="1503621542">
      <w:bodyDiv w:val="1"/>
      <w:marLeft w:val="0"/>
      <w:marRight w:val="0"/>
      <w:marTop w:val="0"/>
      <w:marBottom w:val="0"/>
      <w:divBdr>
        <w:top w:val="none" w:sz="0" w:space="0" w:color="auto"/>
        <w:left w:val="none" w:sz="0" w:space="0" w:color="auto"/>
        <w:bottom w:val="none" w:sz="0" w:space="0" w:color="auto"/>
        <w:right w:val="none" w:sz="0" w:space="0" w:color="auto"/>
      </w:divBdr>
    </w:div>
    <w:div w:id="1539199058">
      <w:bodyDiv w:val="1"/>
      <w:marLeft w:val="0"/>
      <w:marRight w:val="0"/>
      <w:marTop w:val="0"/>
      <w:marBottom w:val="0"/>
      <w:divBdr>
        <w:top w:val="none" w:sz="0" w:space="0" w:color="auto"/>
        <w:left w:val="none" w:sz="0" w:space="0" w:color="auto"/>
        <w:bottom w:val="none" w:sz="0" w:space="0" w:color="auto"/>
        <w:right w:val="none" w:sz="0" w:space="0" w:color="auto"/>
      </w:divBdr>
    </w:div>
    <w:div w:id="1565531007">
      <w:bodyDiv w:val="1"/>
      <w:marLeft w:val="0"/>
      <w:marRight w:val="0"/>
      <w:marTop w:val="0"/>
      <w:marBottom w:val="0"/>
      <w:divBdr>
        <w:top w:val="none" w:sz="0" w:space="0" w:color="auto"/>
        <w:left w:val="none" w:sz="0" w:space="0" w:color="auto"/>
        <w:bottom w:val="none" w:sz="0" w:space="0" w:color="auto"/>
        <w:right w:val="none" w:sz="0" w:space="0" w:color="auto"/>
      </w:divBdr>
    </w:div>
    <w:div w:id="1575433731">
      <w:bodyDiv w:val="1"/>
      <w:marLeft w:val="0"/>
      <w:marRight w:val="0"/>
      <w:marTop w:val="0"/>
      <w:marBottom w:val="0"/>
      <w:divBdr>
        <w:top w:val="none" w:sz="0" w:space="0" w:color="auto"/>
        <w:left w:val="none" w:sz="0" w:space="0" w:color="auto"/>
        <w:bottom w:val="none" w:sz="0" w:space="0" w:color="auto"/>
        <w:right w:val="none" w:sz="0" w:space="0" w:color="auto"/>
      </w:divBdr>
    </w:div>
    <w:div w:id="1578980043">
      <w:bodyDiv w:val="1"/>
      <w:marLeft w:val="0"/>
      <w:marRight w:val="0"/>
      <w:marTop w:val="0"/>
      <w:marBottom w:val="0"/>
      <w:divBdr>
        <w:top w:val="none" w:sz="0" w:space="0" w:color="auto"/>
        <w:left w:val="none" w:sz="0" w:space="0" w:color="auto"/>
        <w:bottom w:val="none" w:sz="0" w:space="0" w:color="auto"/>
        <w:right w:val="none" w:sz="0" w:space="0" w:color="auto"/>
      </w:divBdr>
    </w:div>
    <w:div w:id="1603495978">
      <w:bodyDiv w:val="1"/>
      <w:marLeft w:val="0"/>
      <w:marRight w:val="0"/>
      <w:marTop w:val="0"/>
      <w:marBottom w:val="0"/>
      <w:divBdr>
        <w:top w:val="none" w:sz="0" w:space="0" w:color="auto"/>
        <w:left w:val="none" w:sz="0" w:space="0" w:color="auto"/>
        <w:bottom w:val="none" w:sz="0" w:space="0" w:color="auto"/>
        <w:right w:val="none" w:sz="0" w:space="0" w:color="auto"/>
      </w:divBdr>
    </w:div>
    <w:div w:id="1629050485">
      <w:bodyDiv w:val="1"/>
      <w:marLeft w:val="0"/>
      <w:marRight w:val="0"/>
      <w:marTop w:val="0"/>
      <w:marBottom w:val="0"/>
      <w:divBdr>
        <w:top w:val="none" w:sz="0" w:space="0" w:color="auto"/>
        <w:left w:val="none" w:sz="0" w:space="0" w:color="auto"/>
        <w:bottom w:val="none" w:sz="0" w:space="0" w:color="auto"/>
        <w:right w:val="none" w:sz="0" w:space="0" w:color="auto"/>
      </w:divBdr>
    </w:div>
    <w:div w:id="1652950723">
      <w:bodyDiv w:val="1"/>
      <w:marLeft w:val="0"/>
      <w:marRight w:val="0"/>
      <w:marTop w:val="0"/>
      <w:marBottom w:val="0"/>
      <w:divBdr>
        <w:top w:val="none" w:sz="0" w:space="0" w:color="auto"/>
        <w:left w:val="none" w:sz="0" w:space="0" w:color="auto"/>
        <w:bottom w:val="none" w:sz="0" w:space="0" w:color="auto"/>
        <w:right w:val="none" w:sz="0" w:space="0" w:color="auto"/>
      </w:divBdr>
    </w:div>
    <w:div w:id="1699040437">
      <w:bodyDiv w:val="1"/>
      <w:marLeft w:val="0"/>
      <w:marRight w:val="0"/>
      <w:marTop w:val="0"/>
      <w:marBottom w:val="0"/>
      <w:divBdr>
        <w:top w:val="none" w:sz="0" w:space="0" w:color="auto"/>
        <w:left w:val="none" w:sz="0" w:space="0" w:color="auto"/>
        <w:bottom w:val="none" w:sz="0" w:space="0" w:color="auto"/>
        <w:right w:val="none" w:sz="0" w:space="0" w:color="auto"/>
      </w:divBdr>
    </w:div>
    <w:div w:id="1707292437">
      <w:bodyDiv w:val="1"/>
      <w:marLeft w:val="0"/>
      <w:marRight w:val="0"/>
      <w:marTop w:val="0"/>
      <w:marBottom w:val="0"/>
      <w:divBdr>
        <w:top w:val="none" w:sz="0" w:space="0" w:color="auto"/>
        <w:left w:val="none" w:sz="0" w:space="0" w:color="auto"/>
        <w:bottom w:val="none" w:sz="0" w:space="0" w:color="auto"/>
        <w:right w:val="none" w:sz="0" w:space="0" w:color="auto"/>
      </w:divBdr>
    </w:div>
    <w:div w:id="1745101477">
      <w:bodyDiv w:val="1"/>
      <w:marLeft w:val="0"/>
      <w:marRight w:val="0"/>
      <w:marTop w:val="0"/>
      <w:marBottom w:val="0"/>
      <w:divBdr>
        <w:top w:val="none" w:sz="0" w:space="0" w:color="auto"/>
        <w:left w:val="none" w:sz="0" w:space="0" w:color="auto"/>
        <w:bottom w:val="none" w:sz="0" w:space="0" w:color="auto"/>
        <w:right w:val="none" w:sz="0" w:space="0" w:color="auto"/>
      </w:divBdr>
    </w:div>
    <w:div w:id="1764914451">
      <w:bodyDiv w:val="1"/>
      <w:marLeft w:val="0"/>
      <w:marRight w:val="0"/>
      <w:marTop w:val="0"/>
      <w:marBottom w:val="0"/>
      <w:divBdr>
        <w:top w:val="none" w:sz="0" w:space="0" w:color="auto"/>
        <w:left w:val="none" w:sz="0" w:space="0" w:color="auto"/>
        <w:bottom w:val="none" w:sz="0" w:space="0" w:color="auto"/>
        <w:right w:val="none" w:sz="0" w:space="0" w:color="auto"/>
      </w:divBdr>
    </w:div>
    <w:div w:id="1816799159">
      <w:bodyDiv w:val="1"/>
      <w:marLeft w:val="0"/>
      <w:marRight w:val="0"/>
      <w:marTop w:val="0"/>
      <w:marBottom w:val="0"/>
      <w:divBdr>
        <w:top w:val="none" w:sz="0" w:space="0" w:color="auto"/>
        <w:left w:val="none" w:sz="0" w:space="0" w:color="auto"/>
        <w:bottom w:val="none" w:sz="0" w:space="0" w:color="auto"/>
        <w:right w:val="none" w:sz="0" w:space="0" w:color="auto"/>
      </w:divBdr>
    </w:div>
    <w:div w:id="1853299486">
      <w:bodyDiv w:val="1"/>
      <w:marLeft w:val="0"/>
      <w:marRight w:val="0"/>
      <w:marTop w:val="0"/>
      <w:marBottom w:val="0"/>
      <w:divBdr>
        <w:top w:val="none" w:sz="0" w:space="0" w:color="auto"/>
        <w:left w:val="none" w:sz="0" w:space="0" w:color="auto"/>
        <w:bottom w:val="none" w:sz="0" w:space="0" w:color="auto"/>
        <w:right w:val="none" w:sz="0" w:space="0" w:color="auto"/>
      </w:divBdr>
    </w:div>
    <w:div w:id="1874032528">
      <w:bodyDiv w:val="1"/>
      <w:marLeft w:val="0"/>
      <w:marRight w:val="0"/>
      <w:marTop w:val="0"/>
      <w:marBottom w:val="0"/>
      <w:divBdr>
        <w:top w:val="none" w:sz="0" w:space="0" w:color="auto"/>
        <w:left w:val="none" w:sz="0" w:space="0" w:color="auto"/>
        <w:bottom w:val="none" w:sz="0" w:space="0" w:color="auto"/>
        <w:right w:val="none" w:sz="0" w:space="0" w:color="auto"/>
      </w:divBdr>
    </w:div>
    <w:div w:id="1884976367">
      <w:bodyDiv w:val="1"/>
      <w:marLeft w:val="0"/>
      <w:marRight w:val="0"/>
      <w:marTop w:val="0"/>
      <w:marBottom w:val="0"/>
      <w:divBdr>
        <w:top w:val="none" w:sz="0" w:space="0" w:color="auto"/>
        <w:left w:val="none" w:sz="0" w:space="0" w:color="auto"/>
        <w:bottom w:val="none" w:sz="0" w:space="0" w:color="auto"/>
        <w:right w:val="none" w:sz="0" w:space="0" w:color="auto"/>
      </w:divBdr>
    </w:div>
    <w:div w:id="1902448373">
      <w:bodyDiv w:val="1"/>
      <w:marLeft w:val="0"/>
      <w:marRight w:val="0"/>
      <w:marTop w:val="0"/>
      <w:marBottom w:val="0"/>
      <w:divBdr>
        <w:top w:val="none" w:sz="0" w:space="0" w:color="auto"/>
        <w:left w:val="none" w:sz="0" w:space="0" w:color="auto"/>
        <w:bottom w:val="none" w:sz="0" w:space="0" w:color="auto"/>
        <w:right w:val="none" w:sz="0" w:space="0" w:color="auto"/>
      </w:divBdr>
    </w:div>
    <w:div w:id="1955551978">
      <w:bodyDiv w:val="1"/>
      <w:marLeft w:val="0"/>
      <w:marRight w:val="0"/>
      <w:marTop w:val="0"/>
      <w:marBottom w:val="0"/>
      <w:divBdr>
        <w:top w:val="none" w:sz="0" w:space="0" w:color="auto"/>
        <w:left w:val="none" w:sz="0" w:space="0" w:color="auto"/>
        <w:bottom w:val="none" w:sz="0" w:space="0" w:color="auto"/>
        <w:right w:val="none" w:sz="0" w:space="0" w:color="auto"/>
      </w:divBdr>
    </w:div>
    <w:div w:id="1987854876">
      <w:bodyDiv w:val="1"/>
      <w:marLeft w:val="0"/>
      <w:marRight w:val="0"/>
      <w:marTop w:val="0"/>
      <w:marBottom w:val="0"/>
      <w:divBdr>
        <w:top w:val="none" w:sz="0" w:space="0" w:color="auto"/>
        <w:left w:val="none" w:sz="0" w:space="0" w:color="auto"/>
        <w:bottom w:val="none" w:sz="0" w:space="0" w:color="auto"/>
        <w:right w:val="none" w:sz="0" w:space="0" w:color="auto"/>
      </w:divBdr>
    </w:div>
    <w:div w:id="1992639352">
      <w:bodyDiv w:val="1"/>
      <w:marLeft w:val="0"/>
      <w:marRight w:val="0"/>
      <w:marTop w:val="0"/>
      <w:marBottom w:val="0"/>
      <w:divBdr>
        <w:top w:val="none" w:sz="0" w:space="0" w:color="auto"/>
        <w:left w:val="none" w:sz="0" w:space="0" w:color="auto"/>
        <w:bottom w:val="none" w:sz="0" w:space="0" w:color="auto"/>
        <w:right w:val="none" w:sz="0" w:space="0" w:color="auto"/>
      </w:divBdr>
    </w:div>
    <w:div w:id="2008243169">
      <w:bodyDiv w:val="1"/>
      <w:marLeft w:val="0"/>
      <w:marRight w:val="0"/>
      <w:marTop w:val="0"/>
      <w:marBottom w:val="0"/>
      <w:divBdr>
        <w:top w:val="none" w:sz="0" w:space="0" w:color="auto"/>
        <w:left w:val="none" w:sz="0" w:space="0" w:color="auto"/>
        <w:bottom w:val="none" w:sz="0" w:space="0" w:color="auto"/>
        <w:right w:val="none" w:sz="0" w:space="0" w:color="auto"/>
      </w:divBdr>
    </w:div>
    <w:div w:id="2008821418">
      <w:bodyDiv w:val="1"/>
      <w:marLeft w:val="0"/>
      <w:marRight w:val="0"/>
      <w:marTop w:val="0"/>
      <w:marBottom w:val="0"/>
      <w:divBdr>
        <w:top w:val="none" w:sz="0" w:space="0" w:color="auto"/>
        <w:left w:val="none" w:sz="0" w:space="0" w:color="auto"/>
        <w:bottom w:val="none" w:sz="0" w:space="0" w:color="auto"/>
        <w:right w:val="none" w:sz="0" w:space="0" w:color="auto"/>
      </w:divBdr>
    </w:div>
    <w:div w:id="2065446220">
      <w:bodyDiv w:val="1"/>
      <w:marLeft w:val="0"/>
      <w:marRight w:val="0"/>
      <w:marTop w:val="0"/>
      <w:marBottom w:val="0"/>
      <w:divBdr>
        <w:top w:val="none" w:sz="0" w:space="0" w:color="auto"/>
        <w:left w:val="none" w:sz="0" w:space="0" w:color="auto"/>
        <w:bottom w:val="none" w:sz="0" w:space="0" w:color="auto"/>
        <w:right w:val="none" w:sz="0" w:space="0" w:color="auto"/>
      </w:divBdr>
    </w:div>
    <w:div w:id="2084181028">
      <w:bodyDiv w:val="1"/>
      <w:marLeft w:val="0"/>
      <w:marRight w:val="0"/>
      <w:marTop w:val="0"/>
      <w:marBottom w:val="0"/>
      <w:divBdr>
        <w:top w:val="none" w:sz="0" w:space="0" w:color="auto"/>
        <w:left w:val="none" w:sz="0" w:space="0" w:color="auto"/>
        <w:bottom w:val="none" w:sz="0" w:space="0" w:color="auto"/>
        <w:right w:val="none" w:sz="0" w:space="0" w:color="auto"/>
      </w:divBdr>
    </w:div>
    <w:div w:id="2102526747">
      <w:bodyDiv w:val="1"/>
      <w:marLeft w:val="0"/>
      <w:marRight w:val="0"/>
      <w:marTop w:val="0"/>
      <w:marBottom w:val="0"/>
      <w:divBdr>
        <w:top w:val="none" w:sz="0" w:space="0" w:color="auto"/>
        <w:left w:val="none" w:sz="0" w:space="0" w:color="auto"/>
        <w:bottom w:val="none" w:sz="0" w:space="0" w:color="auto"/>
        <w:right w:val="none" w:sz="0" w:space="0" w:color="auto"/>
      </w:divBdr>
    </w:div>
    <w:div w:id="2139686840">
      <w:bodyDiv w:val="1"/>
      <w:marLeft w:val="0"/>
      <w:marRight w:val="0"/>
      <w:marTop w:val="0"/>
      <w:marBottom w:val="0"/>
      <w:divBdr>
        <w:top w:val="none" w:sz="0" w:space="0" w:color="auto"/>
        <w:left w:val="none" w:sz="0" w:space="0" w:color="auto"/>
        <w:bottom w:val="none" w:sz="0" w:space="0" w:color="auto"/>
        <w:right w:val="none" w:sz="0" w:space="0" w:color="auto"/>
      </w:divBdr>
    </w:div>
    <w:div w:id="21460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85D1-ABD2-4910-B3E9-604EA0E3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2942</Words>
  <Characters>16772</Characters>
  <Application>Microsoft Office Word</Application>
  <DocSecurity>0</DocSecurity>
  <Lines>139</Lines>
  <Paragraphs>39</Paragraphs>
  <ScaleCrop>false</ScaleCrop>
  <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李政達</dc:creator>
  <cp:lastModifiedBy>李政達</cp:lastModifiedBy>
  <cp:revision>12</cp:revision>
  <cp:lastPrinted>2021-03-12T10:49:00Z</cp:lastPrinted>
  <dcterms:created xsi:type="dcterms:W3CDTF">2021-03-12T08:28:00Z</dcterms:created>
  <dcterms:modified xsi:type="dcterms:W3CDTF">2021-03-12T10:49:00Z</dcterms:modified>
</cp:coreProperties>
</file>