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DD" w:rsidRPr="004C43C5" w:rsidRDefault="009D7DDD" w:rsidP="008239D3">
      <w:pPr>
        <w:widowControl w:val="0"/>
        <w:overflowPunct w:val="0"/>
        <w:spacing w:line="600" w:lineRule="exact"/>
        <w:ind w:rightChars="1573" w:right="3775"/>
        <w:jc w:val="distribute"/>
        <w:rPr>
          <w:rFonts w:ascii="Times New Roman" w:eastAsia="標楷體" w:hAnsi="Times New Roman"/>
          <w:b/>
          <w:bCs/>
          <w:kern w:val="2"/>
          <w:sz w:val="44"/>
          <w:szCs w:val="44"/>
          <w:lang w:bidi="hi-IN"/>
        </w:rPr>
      </w:pPr>
      <w:r w:rsidRPr="004C43C5">
        <w:rPr>
          <w:rFonts w:ascii="Times New Roman" w:eastAsia="標楷體" w:hAnsi="Times New Roman"/>
          <w:b/>
          <w:bCs/>
          <w:kern w:val="2"/>
          <w:sz w:val="44"/>
          <w:szCs w:val="44"/>
          <w:lang w:bidi="hi-IN"/>
        </w:rPr>
        <w:t>立法院第</w:t>
      </w:r>
      <w:r w:rsidR="008239D3" w:rsidRPr="004C43C5">
        <w:rPr>
          <w:rFonts w:ascii="Times New Roman" w:eastAsia="標楷體" w:hAnsi="Times New Roman"/>
          <w:b/>
          <w:bCs/>
          <w:kern w:val="2"/>
          <w:sz w:val="44"/>
          <w:szCs w:val="44"/>
          <w:lang w:bidi="hi-IN"/>
        </w:rPr>
        <w:t>10</w:t>
      </w:r>
      <w:r w:rsidRPr="004C43C5">
        <w:rPr>
          <w:rFonts w:ascii="Times New Roman" w:eastAsia="標楷體" w:hAnsi="Times New Roman"/>
          <w:b/>
          <w:bCs/>
          <w:kern w:val="2"/>
          <w:sz w:val="44"/>
          <w:szCs w:val="44"/>
          <w:lang w:bidi="hi-IN"/>
        </w:rPr>
        <w:t>屆第</w:t>
      </w:r>
      <w:r w:rsidR="008239D3" w:rsidRPr="004C43C5">
        <w:rPr>
          <w:rFonts w:ascii="Times New Roman" w:eastAsia="標楷體" w:hAnsi="Times New Roman"/>
          <w:b/>
          <w:bCs/>
          <w:kern w:val="2"/>
          <w:sz w:val="44"/>
          <w:szCs w:val="44"/>
          <w:lang w:bidi="hi-IN"/>
        </w:rPr>
        <w:t>1</w:t>
      </w:r>
      <w:r w:rsidRPr="004C43C5">
        <w:rPr>
          <w:rFonts w:ascii="Times New Roman" w:eastAsia="標楷體" w:hAnsi="Times New Roman"/>
          <w:b/>
          <w:bCs/>
          <w:kern w:val="2"/>
          <w:sz w:val="44"/>
          <w:szCs w:val="44"/>
          <w:lang w:bidi="hi-IN"/>
        </w:rPr>
        <w:t>會期</w:t>
      </w:r>
    </w:p>
    <w:p w:rsidR="009D7DDD" w:rsidRPr="004C43C5" w:rsidRDefault="009D7DDD" w:rsidP="008239D3">
      <w:pPr>
        <w:widowControl w:val="0"/>
        <w:tabs>
          <w:tab w:val="left" w:pos="4111"/>
          <w:tab w:val="left" w:pos="4536"/>
        </w:tabs>
        <w:overflowPunct w:val="0"/>
        <w:spacing w:line="600" w:lineRule="exact"/>
        <w:ind w:rightChars="1632" w:right="3917"/>
        <w:jc w:val="distribute"/>
        <w:rPr>
          <w:rFonts w:ascii="Times New Roman" w:eastAsia="標楷體" w:hAnsi="Times New Roman"/>
          <w:b/>
          <w:bCs/>
          <w:kern w:val="2"/>
          <w:sz w:val="44"/>
          <w:szCs w:val="44"/>
          <w:lang w:bidi="hi-IN"/>
        </w:rPr>
      </w:pPr>
      <w:r w:rsidRPr="004C43C5">
        <w:rPr>
          <w:rFonts w:ascii="Times New Roman" w:eastAsia="標楷體" w:hAnsi="Times New Roman"/>
          <w:b/>
          <w:bCs/>
          <w:kern w:val="2"/>
          <w:sz w:val="44"/>
          <w:szCs w:val="44"/>
          <w:lang w:bidi="hi-IN"/>
        </w:rPr>
        <w:t>經</w:t>
      </w:r>
      <w:r w:rsidR="008239D3" w:rsidRPr="004C43C5">
        <w:rPr>
          <w:rFonts w:ascii="Times New Roman" w:eastAsia="標楷體" w:hAnsi="Times New Roman"/>
          <w:b/>
          <w:bCs/>
          <w:kern w:val="2"/>
          <w:sz w:val="44"/>
          <w:szCs w:val="44"/>
          <w:lang w:bidi="hi-IN"/>
        </w:rPr>
        <w:t xml:space="preserve"> </w:t>
      </w:r>
      <w:r w:rsidRPr="004C43C5">
        <w:rPr>
          <w:rFonts w:ascii="Times New Roman" w:eastAsia="標楷體" w:hAnsi="Times New Roman"/>
          <w:b/>
          <w:bCs/>
          <w:kern w:val="2"/>
          <w:sz w:val="44"/>
          <w:szCs w:val="44"/>
          <w:lang w:bidi="hi-IN"/>
        </w:rPr>
        <w:t>濟</w:t>
      </w:r>
      <w:r w:rsidR="008239D3" w:rsidRPr="004C43C5">
        <w:rPr>
          <w:rFonts w:ascii="Times New Roman" w:eastAsia="標楷體" w:hAnsi="Times New Roman"/>
          <w:b/>
          <w:bCs/>
          <w:kern w:val="2"/>
          <w:sz w:val="44"/>
          <w:szCs w:val="44"/>
          <w:lang w:bidi="hi-IN"/>
        </w:rPr>
        <w:t xml:space="preserve"> </w:t>
      </w:r>
      <w:r w:rsidRPr="004C43C5">
        <w:rPr>
          <w:rFonts w:ascii="Times New Roman" w:eastAsia="標楷體" w:hAnsi="Times New Roman"/>
          <w:b/>
          <w:bCs/>
          <w:kern w:val="2"/>
          <w:sz w:val="44"/>
          <w:szCs w:val="44"/>
          <w:lang w:bidi="hi-IN"/>
        </w:rPr>
        <w:t>委</w:t>
      </w:r>
      <w:r w:rsidR="008239D3" w:rsidRPr="004C43C5">
        <w:rPr>
          <w:rFonts w:ascii="Times New Roman" w:eastAsia="標楷體" w:hAnsi="Times New Roman"/>
          <w:b/>
          <w:bCs/>
          <w:kern w:val="2"/>
          <w:sz w:val="44"/>
          <w:szCs w:val="44"/>
          <w:lang w:bidi="hi-IN"/>
        </w:rPr>
        <w:t xml:space="preserve"> </w:t>
      </w:r>
      <w:r w:rsidRPr="004C43C5">
        <w:rPr>
          <w:rFonts w:ascii="Times New Roman" w:eastAsia="標楷體" w:hAnsi="Times New Roman"/>
          <w:b/>
          <w:bCs/>
          <w:kern w:val="2"/>
          <w:sz w:val="44"/>
          <w:szCs w:val="44"/>
          <w:lang w:bidi="hi-IN"/>
        </w:rPr>
        <w:t>員</w:t>
      </w:r>
      <w:r w:rsidR="008239D3" w:rsidRPr="004C43C5">
        <w:rPr>
          <w:rFonts w:ascii="Times New Roman" w:eastAsia="標楷體" w:hAnsi="Times New Roman"/>
          <w:b/>
          <w:bCs/>
          <w:kern w:val="2"/>
          <w:sz w:val="44"/>
          <w:szCs w:val="44"/>
          <w:lang w:bidi="hi-IN"/>
        </w:rPr>
        <w:t xml:space="preserve"> </w:t>
      </w:r>
      <w:r w:rsidRPr="004C43C5">
        <w:rPr>
          <w:rFonts w:ascii="Times New Roman" w:eastAsia="標楷體" w:hAnsi="Times New Roman"/>
          <w:b/>
          <w:bCs/>
          <w:kern w:val="2"/>
          <w:sz w:val="44"/>
          <w:szCs w:val="44"/>
          <w:lang w:bidi="hi-IN"/>
        </w:rPr>
        <w:t>會</w:t>
      </w:r>
    </w:p>
    <w:p w:rsidR="009D7DDD" w:rsidRPr="004C43C5" w:rsidRDefault="009D7DDD" w:rsidP="008C17BB">
      <w:pPr>
        <w:widowControl w:val="0"/>
        <w:overflowPunct w:val="0"/>
        <w:spacing w:line="500" w:lineRule="exact"/>
        <w:rPr>
          <w:rFonts w:ascii="Times New Roman" w:eastAsia="標楷體" w:hAnsi="Times New Roman"/>
          <w:b/>
          <w:bCs/>
          <w:sz w:val="32"/>
          <w:szCs w:val="32"/>
          <w:lang w:bidi="hi-IN"/>
        </w:rPr>
      </w:pPr>
    </w:p>
    <w:p w:rsidR="009D7DDD" w:rsidRPr="004C43C5" w:rsidRDefault="009D7DDD" w:rsidP="008C17BB">
      <w:pPr>
        <w:widowControl w:val="0"/>
        <w:overflowPunct w:val="0"/>
        <w:spacing w:line="500" w:lineRule="exact"/>
        <w:rPr>
          <w:rFonts w:ascii="Times New Roman" w:eastAsia="標楷體" w:hAnsi="Times New Roman"/>
          <w:b/>
          <w:bCs/>
          <w:sz w:val="32"/>
          <w:szCs w:val="32"/>
          <w:lang w:bidi="hi-IN"/>
        </w:rPr>
      </w:pPr>
    </w:p>
    <w:p w:rsidR="00D85009" w:rsidRDefault="00D85009" w:rsidP="00D85009">
      <w:pPr>
        <w:tabs>
          <w:tab w:val="left" w:pos="960"/>
          <w:tab w:val="left" w:pos="1920"/>
          <w:tab w:val="left" w:pos="2880"/>
          <w:tab w:val="left" w:pos="3840"/>
          <w:tab w:val="left" w:pos="4800"/>
          <w:tab w:val="left" w:pos="5760"/>
        </w:tabs>
        <w:overflowPunct w:val="0"/>
        <w:spacing w:before="2040" w:after="120" w:line="800" w:lineRule="exact"/>
        <w:ind w:leftChars="-200" w:left="-480" w:rightChars="-200" w:right="-480"/>
        <w:jc w:val="center"/>
        <w:rPr>
          <w:rFonts w:eastAsia="標楷體"/>
          <w:b/>
          <w:bCs/>
          <w:spacing w:val="6"/>
          <w:sz w:val="56"/>
          <w:szCs w:val="56"/>
        </w:rPr>
      </w:pPr>
      <w:r>
        <w:rPr>
          <w:rFonts w:eastAsia="標楷體" w:hint="eastAsia"/>
          <w:b/>
          <w:bCs/>
          <w:spacing w:val="6"/>
          <w:sz w:val="56"/>
          <w:szCs w:val="56"/>
        </w:rPr>
        <w:t>國家發展委員會就</w:t>
      </w:r>
    </w:p>
    <w:p w:rsidR="00D85009" w:rsidRDefault="00D85009" w:rsidP="00D85009">
      <w:pPr>
        <w:tabs>
          <w:tab w:val="left" w:pos="960"/>
          <w:tab w:val="left" w:pos="1920"/>
          <w:tab w:val="left" w:pos="2880"/>
          <w:tab w:val="left" w:pos="3840"/>
          <w:tab w:val="left" w:pos="4800"/>
          <w:tab w:val="left" w:pos="5760"/>
        </w:tabs>
        <w:overflowPunct w:val="0"/>
        <w:spacing w:before="120" w:after="240" w:line="800" w:lineRule="exact"/>
        <w:ind w:leftChars="-200" w:left="-480" w:rightChars="-200" w:right="-480"/>
        <w:jc w:val="center"/>
        <w:rPr>
          <w:rFonts w:eastAsia="標楷體"/>
          <w:b/>
          <w:bCs/>
          <w:sz w:val="56"/>
          <w:szCs w:val="56"/>
        </w:rPr>
      </w:pPr>
      <w:r>
        <w:rPr>
          <w:rFonts w:eastAsia="標楷體" w:hint="eastAsia"/>
          <w:b/>
          <w:bCs/>
          <w:spacing w:val="6"/>
          <w:sz w:val="56"/>
          <w:szCs w:val="56"/>
        </w:rPr>
        <w:t>「嚴重特殊傳染性肺炎（</w:t>
      </w:r>
      <w:r>
        <w:rPr>
          <w:rFonts w:ascii="Times New Roman" w:eastAsia="標楷體" w:hAnsi="Times New Roman"/>
          <w:b/>
          <w:bCs/>
          <w:spacing w:val="6"/>
          <w:sz w:val="56"/>
          <w:szCs w:val="56"/>
        </w:rPr>
        <w:t>COVID-19</w:t>
      </w:r>
      <w:r>
        <w:rPr>
          <w:rFonts w:eastAsia="標楷體" w:hint="eastAsia"/>
          <w:b/>
          <w:bCs/>
          <w:spacing w:val="6"/>
          <w:sz w:val="56"/>
          <w:szCs w:val="56"/>
        </w:rPr>
        <w:t>）」對我國產業衝擊</w:t>
      </w:r>
      <w:r>
        <w:rPr>
          <w:rFonts w:eastAsia="標楷體" w:hint="eastAsia"/>
          <w:b/>
          <w:bCs/>
          <w:sz w:val="56"/>
          <w:szCs w:val="56"/>
        </w:rPr>
        <w:t>暨業務報告</w:t>
      </w:r>
    </w:p>
    <w:p w:rsidR="00466CC6" w:rsidRPr="004C43C5" w:rsidRDefault="00FB1619" w:rsidP="00D85009">
      <w:pPr>
        <w:tabs>
          <w:tab w:val="left" w:pos="960"/>
          <w:tab w:val="left" w:pos="1920"/>
          <w:tab w:val="left" w:pos="2880"/>
          <w:tab w:val="left" w:pos="3840"/>
          <w:tab w:val="left" w:pos="4800"/>
          <w:tab w:val="left" w:pos="5760"/>
        </w:tabs>
        <w:overflowPunct w:val="0"/>
        <w:spacing w:before="360" w:after="240" w:line="660" w:lineRule="exact"/>
        <w:ind w:left="1435" w:hanging="1435"/>
        <w:jc w:val="center"/>
        <w:rPr>
          <w:rFonts w:ascii="標楷體" w:eastAsia="標楷體" w:hAnsi="標楷體"/>
          <w:b/>
          <w:bCs/>
          <w:sz w:val="52"/>
          <w:szCs w:val="52"/>
        </w:rPr>
      </w:pPr>
      <w:r w:rsidRPr="004C43C5">
        <w:rPr>
          <w:rFonts w:ascii="標楷體" w:eastAsia="標楷體" w:hAnsi="標楷體" w:hint="eastAsia"/>
          <w:b/>
          <w:bCs/>
          <w:sz w:val="52"/>
          <w:szCs w:val="52"/>
        </w:rPr>
        <w:t>(</w:t>
      </w:r>
      <w:r w:rsidR="00466CC6" w:rsidRPr="004C43C5">
        <w:rPr>
          <w:rFonts w:ascii="標楷體" w:eastAsia="標楷體" w:hAnsi="標楷體"/>
          <w:b/>
          <w:bCs/>
          <w:sz w:val="52"/>
          <w:szCs w:val="52"/>
          <w:lang w:eastAsia="zh-HK"/>
        </w:rPr>
        <w:t>書面</w:t>
      </w:r>
      <w:r w:rsidR="00466CC6" w:rsidRPr="004C43C5">
        <w:rPr>
          <w:rFonts w:ascii="標楷體" w:eastAsia="標楷體" w:hAnsi="標楷體"/>
          <w:b/>
          <w:bCs/>
          <w:sz w:val="52"/>
          <w:szCs w:val="52"/>
        </w:rPr>
        <w:t>報告</w:t>
      </w:r>
      <w:r w:rsidRPr="004C43C5">
        <w:rPr>
          <w:rFonts w:ascii="標楷體" w:eastAsia="標楷體" w:hAnsi="標楷體" w:hint="eastAsia"/>
          <w:b/>
          <w:bCs/>
          <w:sz w:val="52"/>
          <w:szCs w:val="52"/>
        </w:rPr>
        <w:t>)</w:t>
      </w:r>
    </w:p>
    <w:p w:rsidR="009D7DDD" w:rsidRPr="004C43C5" w:rsidRDefault="009D7DDD" w:rsidP="008C17BB">
      <w:pPr>
        <w:widowControl w:val="0"/>
        <w:overflowPunct w:val="0"/>
        <w:spacing w:line="500" w:lineRule="exact"/>
        <w:rPr>
          <w:rFonts w:ascii="Times New Roman" w:eastAsia="標楷體" w:hAnsi="Times New Roman"/>
          <w:b/>
          <w:bCs/>
          <w:sz w:val="32"/>
          <w:szCs w:val="32"/>
          <w:lang w:bidi="hi-IN"/>
        </w:rPr>
      </w:pPr>
    </w:p>
    <w:p w:rsidR="00FB455B" w:rsidRPr="004C43C5" w:rsidRDefault="00FB455B" w:rsidP="00D85009">
      <w:pPr>
        <w:widowControl w:val="0"/>
        <w:overflowPunct w:val="0"/>
        <w:autoSpaceDE w:val="0"/>
        <w:autoSpaceDN w:val="0"/>
        <w:adjustRightInd w:val="0"/>
        <w:spacing w:beforeLines="600" w:before="1440" w:line="500" w:lineRule="exact"/>
        <w:jc w:val="center"/>
        <w:textAlignment w:val="baseline"/>
        <w:rPr>
          <w:rFonts w:ascii="Times New Roman" w:eastAsia="標楷體" w:hAnsi="Times New Roman"/>
          <w:b/>
          <w:bCs/>
          <w:sz w:val="32"/>
          <w:szCs w:val="32"/>
          <w:lang w:bidi="hi-IN"/>
        </w:rPr>
      </w:pPr>
    </w:p>
    <w:p w:rsidR="009D7DDD" w:rsidRPr="004C43C5" w:rsidRDefault="009D7DDD" w:rsidP="00CB6112">
      <w:pPr>
        <w:widowControl w:val="0"/>
        <w:overflowPunct w:val="0"/>
        <w:autoSpaceDE w:val="0"/>
        <w:autoSpaceDN w:val="0"/>
        <w:adjustRightInd w:val="0"/>
        <w:spacing w:beforeLines="500" w:before="1200" w:line="500" w:lineRule="exact"/>
        <w:jc w:val="center"/>
        <w:textAlignment w:val="baseline"/>
        <w:rPr>
          <w:rFonts w:ascii="Times New Roman" w:eastAsia="標楷體" w:hAnsi="Times New Roman"/>
          <w:b/>
          <w:bCs/>
          <w:sz w:val="44"/>
          <w:szCs w:val="44"/>
          <w:lang w:bidi="hi-IN"/>
        </w:rPr>
      </w:pPr>
      <w:r w:rsidRPr="004C43C5">
        <w:rPr>
          <w:rFonts w:ascii="Times New Roman" w:eastAsia="標楷體" w:hAnsi="Times New Roman"/>
          <w:b/>
          <w:bCs/>
          <w:sz w:val="44"/>
          <w:szCs w:val="44"/>
          <w:lang w:bidi="hi-IN"/>
        </w:rPr>
        <w:t xml:space="preserve">主任委員　</w:t>
      </w:r>
      <w:r w:rsidR="00B1152F" w:rsidRPr="004C43C5">
        <w:rPr>
          <w:rFonts w:ascii="Times New Roman" w:eastAsia="標楷體" w:hAnsi="Times New Roman"/>
          <w:b/>
          <w:bCs/>
          <w:sz w:val="44"/>
          <w:szCs w:val="44"/>
          <w:lang w:bidi="hi-IN"/>
        </w:rPr>
        <w:t>陳</w:t>
      </w:r>
      <w:r w:rsidRPr="004C43C5">
        <w:rPr>
          <w:rFonts w:ascii="Times New Roman" w:eastAsia="標楷體" w:hAnsi="Times New Roman"/>
          <w:b/>
          <w:bCs/>
          <w:sz w:val="44"/>
          <w:szCs w:val="44"/>
          <w:lang w:bidi="hi-IN"/>
        </w:rPr>
        <w:t xml:space="preserve"> </w:t>
      </w:r>
      <w:r w:rsidR="00B3382E" w:rsidRPr="004C43C5">
        <w:rPr>
          <w:rFonts w:ascii="Times New Roman" w:eastAsia="標楷體" w:hAnsi="Times New Roman"/>
          <w:b/>
          <w:bCs/>
          <w:sz w:val="44"/>
          <w:szCs w:val="44"/>
          <w:lang w:bidi="hi-IN"/>
        </w:rPr>
        <w:t>美</w:t>
      </w:r>
      <w:r w:rsidRPr="004C43C5">
        <w:rPr>
          <w:rFonts w:ascii="Times New Roman" w:eastAsia="標楷體" w:hAnsi="Times New Roman"/>
          <w:b/>
          <w:bCs/>
          <w:sz w:val="44"/>
          <w:szCs w:val="44"/>
          <w:lang w:bidi="hi-IN"/>
        </w:rPr>
        <w:t xml:space="preserve"> </w:t>
      </w:r>
      <w:proofErr w:type="gramStart"/>
      <w:r w:rsidR="00B3382E" w:rsidRPr="004C43C5">
        <w:rPr>
          <w:rFonts w:ascii="Times New Roman" w:eastAsia="標楷體" w:hAnsi="Times New Roman"/>
          <w:b/>
          <w:bCs/>
          <w:sz w:val="44"/>
          <w:szCs w:val="44"/>
          <w:lang w:bidi="hi-IN"/>
        </w:rPr>
        <w:t>伶</w:t>
      </w:r>
      <w:proofErr w:type="gramEnd"/>
    </w:p>
    <w:p w:rsidR="009D7DDD" w:rsidRPr="004C43C5" w:rsidRDefault="009D7DDD" w:rsidP="008C17BB">
      <w:pPr>
        <w:overflowPunct w:val="0"/>
        <w:spacing w:line="500" w:lineRule="exact"/>
        <w:jc w:val="center"/>
        <w:rPr>
          <w:rFonts w:ascii="Times New Roman" w:eastAsia="標楷體" w:hAnsi="Times New Roman"/>
          <w:b/>
          <w:bCs/>
          <w:sz w:val="44"/>
          <w:szCs w:val="44"/>
          <w:lang w:bidi="hi-IN"/>
        </w:rPr>
      </w:pPr>
    </w:p>
    <w:p w:rsidR="00F11FF3" w:rsidRPr="004C43C5" w:rsidRDefault="00970C29" w:rsidP="008C17BB">
      <w:pPr>
        <w:pStyle w:val="k00"/>
        <w:jc w:val="center"/>
        <w:textAlignment w:val="auto"/>
        <w:rPr>
          <w:rFonts w:ascii="Times New Roman" w:hAnsi="Times New Roman"/>
          <w:bCs/>
          <w:sz w:val="44"/>
          <w:szCs w:val="44"/>
          <w:lang w:bidi="hi-IN"/>
        </w:rPr>
      </w:pPr>
      <w:r w:rsidRPr="004C43C5">
        <w:rPr>
          <w:rFonts w:ascii="Times New Roman" w:hAnsi="Times New Roman"/>
          <w:b/>
          <w:bCs/>
          <w:sz w:val="44"/>
          <w:szCs w:val="44"/>
          <w:lang w:bidi="hi-IN"/>
        </w:rPr>
        <w:t>中華民國</w:t>
      </w:r>
      <w:r w:rsidRPr="004C43C5">
        <w:rPr>
          <w:rFonts w:ascii="Times New Roman" w:hAnsi="Times New Roman"/>
          <w:b/>
          <w:bCs/>
          <w:sz w:val="44"/>
          <w:szCs w:val="44"/>
          <w:lang w:bidi="hi-IN"/>
        </w:rPr>
        <w:t>10</w:t>
      </w:r>
      <w:r w:rsidR="008239D3" w:rsidRPr="004C43C5">
        <w:rPr>
          <w:rFonts w:ascii="Times New Roman" w:hAnsi="Times New Roman"/>
          <w:b/>
          <w:bCs/>
          <w:sz w:val="44"/>
          <w:szCs w:val="44"/>
          <w:lang w:bidi="hi-IN"/>
        </w:rPr>
        <w:t>9</w:t>
      </w:r>
      <w:r w:rsidRPr="004C43C5">
        <w:rPr>
          <w:rFonts w:ascii="Times New Roman" w:hAnsi="Times New Roman"/>
          <w:b/>
          <w:bCs/>
          <w:sz w:val="44"/>
          <w:szCs w:val="44"/>
          <w:lang w:bidi="hi-IN"/>
        </w:rPr>
        <w:t>年</w:t>
      </w:r>
      <w:r w:rsidR="008239D3" w:rsidRPr="004C43C5">
        <w:rPr>
          <w:rFonts w:ascii="Times New Roman" w:hAnsi="Times New Roman"/>
          <w:b/>
          <w:bCs/>
          <w:sz w:val="44"/>
          <w:szCs w:val="44"/>
          <w:lang w:bidi="hi-IN"/>
        </w:rPr>
        <w:t>3</w:t>
      </w:r>
      <w:r w:rsidRPr="004C43C5">
        <w:rPr>
          <w:rFonts w:ascii="Times New Roman" w:hAnsi="Times New Roman"/>
          <w:b/>
          <w:bCs/>
          <w:sz w:val="44"/>
          <w:szCs w:val="44"/>
          <w:lang w:bidi="hi-IN"/>
        </w:rPr>
        <w:t>月</w:t>
      </w:r>
      <w:r w:rsidR="00E131E0">
        <w:rPr>
          <w:rFonts w:ascii="Times New Roman" w:hAnsi="Times New Roman"/>
          <w:b/>
          <w:bCs/>
          <w:sz w:val="44"/>
          <w:szCs w:val="44"/>
          <w:lang w:bidi="hi-IN"/>
        </w:rPr>
        <w:t>5</w:t>
      </w:r>
      <w:r w:rsidR="00B7264E" w:rsidRPr="004C43C5">
        <w:rPr>
          <w:rFonts w:ascii="Times New Roman" w:hAnsi="Times New Roman"/>
          <w:b/>
          <w:bCs/>
          <w:sz w:val="44"/>
          <w:szCs w:val="44"/>
          <w:lang w:bidi="hi-IN"/>
        </w:rPr>
        <w:t>日</w:t>
      </w:r>
    </w:p>
    <w:p w:rsidR="000D0FAC" w:rsidRPr="004C43C5" w:rsidRDefault="000D0FAC" w:rsidP="008C17BB">
      <w:pPr>
        <w:overflowPunct w:val="0"/>
        <w:rPr>
          <w:rFonts w:ascii="Times New Roman" w:eastAsia="標楷體" w:hAnsi="Times New Roman"/>
          <w:sz w:val="32"/>
          <w:szCs w:val="32"/>
        </w:rPr>
        <w:sectPr w:rsidR="000D0FAC" w:rsidRPr="004C43C5" w:rsidSect="00D934EE">
          <w:headerReference w:type="even" r:id="rId10"/>
          <w:headerReference w:type="default" r:id="rId11"/>
          <w:footerReference w:type="default" r:id="rId12"/>
          <w:pgSz w:w="11907" w:h="16840" w:code="9"/>
          <w:pgMar w:top="1440" w:right="1797" w:bottom="1440" w:left="1797" w:header="851" w:footer="851" w:gutter="0"/>
          <w:pgNumType w:start="1"/>
          <w:cols w:space="425"/>
          <w:titlePg/>
          <w:docGrid w:linePitch="326"/>
        </w:sectPr>
      </w:pPr>
    </w:p>
    <w:p w:rsidR="00C2352A" w:rsidRPr="004C43C5" w:rsidRDefault="00DD4EC0">
      <w:pPr>
        <w:rPr>
          <w:rFonts w:ascii="Times New Roman" w:eastAsia="標楷體" w:hAnsi="Times New Roman"/>
          <w:sz w:val="32"/>
          <w:szCs w:val="32"/>
        </w:rPr>
      </w:pPr>
      <w:r w:rsidRPr="004C43C5">
        <w:rPr>
          <w:rFonts w:ascii="Times New Roman" w:eastAsia="標楷體" w:hAnsi="Times New Roman"/>
          <w:sz w:val="32"/>
          <w:szCs w:val="32"/>
        </w:rPr>
        <w:lastRenderedPageBreak/>
        <w:br w:type="page"/>
      </w:r>
    </w:p>
    <w:sdt>
      <w:sdtPr>
        <w:rPr>
          <w:rFonts w:ascii="Times New Roman" w:eastAsia="標楷體" w:hAnsi="Times New Roman"/>
          <w:b w:val="0"/>
          <w:bCs w:val="0"/>
          <w:noProof/>
          <w:spacing w:val="10"/>
          <w:kern w:val="0"/>
          <w:sz w:val="24"/>
          <w:szCs w:val="24"/>
          <w:lang w:val="zh-TW"/>
        </w:rPr>
        <w:id w:val="-1582820897"/>
        <w:docPartObj>
          <w:docPartGallery w:val="Table of Contents"/>
          <w:docPartUnique/>
        </w:docPartObj>
      </w:sdtPr>
      <w:sdtEndPr>
        <w:rPr>
          <w:rStyle w:val="aff3"/>
          <w:color w:val="0000FF" w:themeColor="hyperlink"/>
          <w:spacing w:val="0"/>
          <w:sz w:val="36"/>
          <w:szCs w:val="36"/>
          <w:u w:val="single"/>
          <w:lang w:val="en-US"/>
        </w:rPr>
      </w:sdtEndPr>
      <w:sdtContent>
        <w:p w:rsidR="00C2352A" w:rsidRPr="004C43C5" w:rsidRDefault="00C2352A" w:rsidP="007F2DD9">
          <w:pPr>
            <w:pStyle w:val="af8"/>
            <w:ind w:rightChars="-139" w:right="-334"/>
            <w:jc w:val="center"/>
            <w:rPr>
              <w:rFonts w:ascii="Times New Roman" w:eastAsia="標楷體" w:hAnsi="Times New Roman"/>
            </w:rPr>
          </w:pPr>
          <w:r w:rsidRPr="004C43C5">
            <w:rPr>
              <w:rFonts w:ascii="Times New Roman" w:eastAsia="標楷體" w:hAnsi="Times New Roman"/>
              <w:sz w:val="48"/>
              <w:szCs w:val="48"/>
              <w:lang w:val="zh-TW"/>
            </w:rPr>
            <w:t>目　錄</w:t>
          </w:r>
        </w:p>
        <w:p w:rsidR="00874CF2" w:rsidRDefault="00C2352A" w:rsidP="00874CF2">
          <w:pPr>
            <w:pStyle w:val="11"/>
            <w:spacing w:before="240" w:after="120"/>
            <w:ind w:left="773" w:right="240" w:hanging="653"/>
            <w:rPr>
              <w:rFonts w:asciiTheme="minorHAnsi" w:eastAsiaTheme="minorEastAsia" w:hAnsiTheme="minorHAnsi" w:cstheme="minorBidi"/>
              <w:b w:val="0"/>
              <w:spacing w:val="0"/>
              <w:kern w:val="2"/>
              <w:sz w:val="24"/>
              <w:szCs w:val="22"/>
            </w:rPr>
          </w:pPr>
          <w:r w:rsidRPr="004C43C5">
            <w:rPr>
              <w:sz w:val="32"/>
              <w:szCs w:val="32"/>
            </w:rPr>
            <w:fldChar w:fldCharType="begin"/>
          </w:r>
          <w:r w:rsidRPr="004C43C5">
            <w:rPr>
              <w:sz w:val="32"/>
              <w:szCs w:val="32"/>
            </w:rPr>
            <w:instrText xml:space="preserve"> TOC \o "1-3" \h \z \u </w:instrText>
          </w:r>
          <w:r w:rsidRPr="004C43C5">
            <w:rPr>
              <w:sz w:val="32"/>
              <w:szCs w:val="32"/>
            </w:rPr>
            <w:fldChar w:fldCharType="separate"/>
          </w:r>
          <w:hyperlink w:anchor="_Toc34208398" w:history="1">
            <w:r w:rsidR="00874CF2" w:rsidRPr="0009050A">
              <w:rPr>
                <w:rStyle w:val="aff3"/>
                <w:rFonts w:hint="eastAsia"/>
              </w:rPr>
              <w:t>壹、</w:t>
            </w:r>
            <w:r w:rsidR="00874CF2" w:rsidRPr="0009050A">
              <w:rPr>
                <w:rStyle w:val="aff3"/>
              </w:rPr>
              <w:t>2020</w:t>
            </w:r>
            <w:r w:rsidR="00874CF2" w:rsidRPr="0009050A">
              <w:rPr>
                <w:rStyle w:val="aff3"/>
                <w:rFonts w:hint="eastAsia"/>
                <w:lang w:eastAsia="zh-HK"/>
              </w:rPr>
              <w:t>年臺</w:t>
            </w:r>
            <w:r w:rsidR="00874CF2" w:rsidRPr="0009050A">
              <w:rPr>
                <w:rStyle w:val="aff3"/>
                <w:rFonts w:hint="eastAsia"/>
              </w:rPr>
              <w:t>灣經濟發展情勢與展望</w:t>
            </w:r>
            <w:r w:rsidR="00874CF2">
              <w:rPr>
                <w:webHidden/>
              </w:rPr>
              <w:tab/>
            </w:r>
            <w:r w:rsidR="00874CF2">
              <w:rPr>
                <w:webHidden/>
              </w:rPr>
              <w:fldChar w:fldCharType="begin"/>
            </w:r>
            <w:r w:rsidR="00874CF2">
              <w:rPr>
                <w:webHidden/>
              </w:rPr>
              <w:instrText xml:space="preserve"> PAGEREF _Toc34208398 \h </w:instrText>
            </w:r>
            <w:r w:rsidR="00874CF2">
              <w:rPr>
                <w:webHidden/>
              </w:rPr>
            </w:r>
            <w:r w:rsidR="00874CF2">
              <w:rPr>
                <w:webHidden/>
              </w:rPr>
              <w:fldChar w:fldCharType="separate"/>
            </w:r>
            <w:r w:rsidR="009A27E5">
              <w:rPr>
                <w:webHidden/>
              </w:rPr>
              <w:t>1</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399" w:history="1">
            <w:r w:rsidR="00874CF2" w:rsidRPr="0009050A">
              <w:rPr>
                <w:rStyle w:val="aff3"/>
                <w:rFonts w:hint="eastAsia"/>
              </w:rPr>
              <w:t>一、美中貿易戰影響下，臺灣經濟逆勢成長</w:t>
            </w:r>
            <w:r w:rsidR="00874CF2">
              <w:rPr>
                <w:webHidden/>
              </w:rPr>
              <w:tab/>
            </w:r>
            <w:r w:rsidR="00874CF2">
              <w:rPr>
                <w:webHidden/>
              </w:rPr>
              <w:fldChar w:fldCharType="begin"/>
            </w:r>
            <w:r w:rsidR="00874CF2">
              <w:rPr>
                <w:webHidden/>
              </w:rPr>
              <w:instrText xml:space="preserve"> PAGEREF _Toc34208399 \h </w:instrText>
            </w:r>
            <w:r w:rsidR="00874CF2">
              <w:rPr>
                <w:webHidden/>
              </w:rPr>
            </w:r>
            <w:r w:rsidR="00874CF2">
              <w:rPr>
                <w:webHidden/>
              </w:rPr>
              <w:fldChar w:fldCharType="separate"/>
            </w:r>
            <w:r w:rsidR="009A27E5">
              <w:rPr>
                <w:webHidden/>
              </w:rPr>
              <w:t>1</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0" w:history="1">
            <w:r w:rsidR="00874CF2" w:rsidRPr="0081727C">
              <w:rPr>
                <w:rStyle w:val="aff3"/>
                <w:rFonts w:hint="eastAsia"/>
                <w:spacing w:val="-6"/>
              </w:rPr>
              <w:t>二、武漢肺炎疫情衝擊，</w:t>
            </w:r>
            <w:r w:rsidR="00874CF2" w:rsidRPr="0081727C">
              <w:rPr>
                <w:rStyle w:val="aff3"/>
                <w:spacing w:val="-6"/>
              </w:rPr>
              <w:t>2020</w:t>
            </w:r>
            <w:r w:rsidR="00874CF2" w:rsidRPr="0081727C">
              <w:rPr>
                <w:rStyle w:val="aff3"/>
                <w:rFonts w:hint="eastAsia"/>
                <w:spacing w:val="-6"/>
              </w:rPr>
              <w:t>全球經濟仍在變數中</w:t>
            </w:r>
            <w:r w:rsidR="00874CF2">
              <w:rPr>
                <w:webHidden/>
              </w:rPr>
              <w:tab/>
            </w:r>
            <w:r w:rsidR="00874CF2">
              <w:rPr>
                <w:webHidden/>
              </w:rPr>
              <w:fldChar w:fldCharType="begin"/>
            </w:r>
            <w:r w:rsidR="00874CF2">
              <w:rPr>
                <w:webHidden/>
              </w:rPr>
              <w:instrText xml:space="preserve"> PAGEREF _Toc34208400 \h </w:instrText>
            </w:r>
            <w:r w:rsidR="00874CF2">
              <w:rPr>
                <w:webHidden/>
              </w:rPr>
            </w:r>
            <w:r w:rsidR="00874CF2">
              <w:rPr>
                <w:webHidden/>
              </w:rPr>
              <w:fldChar w:fldCharType="separate"/>
            </w:r>
            <w:r w:rsidR="009A27E5">
              <w:rPr>
                <w:webHidden/>
              </w:rPr>
              <w:t>1</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1" w:history="1">
            <w:r w:rsidR="00874CF2" w:rsidRPr="0009050A">
              <w:rPr>
                <w:rStyle w:val="aff3"/>
                <w:rFonts w:hint="eastAsia"/>
              </w:rPr>
              <w:t>三、疫情對臺灣總體經濟的衝擊與影響</w:t>
            </w:r>
            <w:r w:rsidR="00874CF2">
              <w:rPr>
                <w:webHidden/>
              </w:rPr>
              <w:tab/>
            </w:r>
            <w:r w:rsidR="00874CF2">
              <w:rPr>
                <w:webHidden/>
              </w:rPr>
              <w:fldChar w:fldCharType="begin"/>
            </w:r>
            <w:r w:rsidR="00874CF2">
              <w:rPr>
                <w:webHidden/>
              </w:rPr>
              <w:instrText xml:space="preserve"> PAGEREF _Toc34208401 \h </w:instrText>
            </w:r>
            <w:r w:rsidR="00874CF2">
              <w:rPr>
                <w:webHidden/>
              </w:rPr>
            </w:r>
            <w:r w:rsidR="00874CF2">
              <w:rPr>
                <w:webHidden/>
              </w:rPr>
              <w:fldChar w:fldCharType="separate"/>
            </w:r>
            <w:r w:rsidR="009A27E5">
              <w:rPr>
                <w:webHidden/>
              </w:rPr>
              <w:t>2</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2" w:history="1">
            <w:r w:rsidR="00874CF2" w:rsidRPr="0009050A">
              <w:rPr>
                <w:rStyle w:val="aff3"/>
                <w:rFonts w:hint="eastAsia"/>
              </w:rPr>
              <w:t>四、武漢肺炎疫情對臺灣產業的衝擊</w:t>
            </w:r>
            <w:r w:rsidR="00874CF2">
              <w:rPr>
                <w:webHidden/>
              </w:rPr>
              <w:tab/>
            </w:r>
            <w:r w:rsidR="00874CF2">
              <w:rPr>
                <w:webHidden/>
              </w:rPr>
              <w:fldChar w:fldCharType="begin"/>
            </w:r>
            <w:r w:rsidR="00874CF2">
              <w:rPr>
                <w:webHidden/>
              </w:rPr>
              <w:instrText xml:space="preserve"> PAGEREF _Toc34208402 \h </w:instrText>
            </w:r>
            <w:r w:rsidR="00874CF2">
              <w:rPr>
                <w:webHidden/>
              </w:rPr>
            </w:r>
            <w:r w:rsidR="00874CF2">
              <w:rPr>
                <w:webHidden/>
              </w:rPr>
              <w:fldChar w:fldCharType="separate"/>
            </w:r>
            <w:r w:rsidR="009A27E5">
              <w:rPr>
                <w:webHidden/>
              </w:rPr>
              <w:t>5</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3" w:history="1">
            <w:r w:rsidR="00874CF2" w:rsidRPr="0009050A">
              <w:rPr>
                <w:rStyle w:val="aff3"/>
                <w:rFonts w:hint="eastAsia"/>
              </w:rPr>
              <w:t>五、是危機也是轉機</w:t>
            </w:r>
            <w:r w:rsidR="00874CF2">
              <w:rPr>
                <w:webHidden/>
              </w:rPr>
              <w:tab/>
            </w:r>
            <w:r w:rsidR="00874CF2">
              <w:rPr>
                <w:webHidden/>
              </w:rPr>
              <w:fldChar w:fldCharType="begin"/>
            </w:r>
            <w:r w:rsidR="00874CF2">
              <w:rPr>
                <w:webHidden/>
              </w:rPr>
              <w:instrText xml:space="preserve"> PAGEREF _Toc34208403 \h </w:instrText>
            </w:r>
            <w:r w:rsidR="00874CF2">
              <w:rPr>
                <w:webHidden/>
              </w:rPr>
            </w:r>
            <w:r w:rsidR="00874CF2">
              <w:rPr>
                <w:webHidden/>
              </w:rPr>
              <w:fldChar w:fldCharType="separate"/>
            </w:r>
            <w:r w:rsidR="009A27E5">
              <w:rPr>
                <w:webHidden/>
              </w:rPr>
              <w:t>6</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4" w:history="1">
            <w:r w:rsidR="00874CF2" w:rsidRPr="0009050A">
              <w:rPr>
                <w:rStyle w:val="aff3"/>
                <w:rFonts w:hint="eastAsia"/>
              </w:rPr>
              <w:t>六、中長期產業發展策略與方向</w:t>
            </w:r>
            <w:r w:rsidR="00874CF2">
              <w:rPr>
                <w:webHidden/>
              </w:rPr>
              <w:tab/>
            </w:r>
            <w:r w:rsidR="00874CF2">
              <w:rPr>
                <w:webHidden/>
              </w:rPr>
              <w:fldChar w:fldCharType="begin"/>
            </w:r>
            <w:r w:rsidR="00874CF2">
              <w:rPr>
                <w:webHidden/>
              </w:rPr>
              <w:instrText xml:space="preserve"> PAGEREF _Toc34208404 \h </w:instrText>
            </w:r>
            <w:r w:rsidR="00874CF2">
              <w:rPr>
                <w:webHidden/>
              </w:rPr>
            </w:r>
            <w:r w:rsidR="00874CF2">
              <w:rPr>
                <w:webHidden/>
              </w:rPr>
              <w:fldChar w:fldCharType="separate"/>
            </w:r>
            <w:r w:rsidR="009A27E5">
              <w:rPr>
                <w:webHidden/>
              </w:rPr>
              <w:t>8</w:t>
            </w:r>
            <w:r w:rsidR="00874CF2">
              <w:rPr>
                <w:webHidden/>
              </w:rPr>
              <w:fldChar w:fldCharType="end"/>
            </w:r>
          </w:hyperlink>
        </w:p>
        <w:p w:rsidR="00874CF2" w:rsidRDefault="00FE4324" w:rsidP="00874CF2">
          <w:pPr>
            <w:pStyle w:val="11"/>
            <w:spacing w:before="240" w:after="120"/>
            <w:ind w:left="937" w:right="240" w:hanging="817"/>
            <w:rPr>
              <w:rFonts w:asciiTheme="minorHAnsi" w:eastAsiaTheme="minorEastAsia" w:hAnsiTheme="minorHAnsi" w:cstheme="minorBidi"/>
              <w:b w:val="0"/>
              <w:spacing w:val="0"/>
              <w:kern w:val="2"/>
              <w:sz w:val="24"/>
              <w:szCs w:val="22"/>
            </w:rPr>
          </w:pPr>
          <w:hyperlink w:anchor="_Toc34208405" w:history="1">
            <w:r w:rsidR="00874CF2" w:rsidRPr="0009050A">
              <w:rPr>
                <w:rStyle w:val="aff3"/>
                <w:rFonts w:hint="eastAsia"/>
                <w:lang w:eastAsia="zh-HK"/>
              </w:rPr>
              <w:t>貳</w:t>
            </w:r>
            <w:r w:rsidR="00874CF2" w:rsidRPr="0009050A">
              <w:rPr>
                <w:rStyle w:val="aff3"/>
                <w:rFonts w:hint="eastAsia"/>
              </w:rPr>
              <w:t>、</w:t>
            </w:r>
            <w:r w:rsidR="00874CF2" w:rsidRPr="0009050A">
              <w:rPr>
                <w:rStyle w:val="aff3"/>
              </w:rPr>
              <w:t>2020</w:t>
            </w:r>
            <w:r w:rsidR="00874CF2" w:rsidRPr="0009050A">
              <w:rPr>
                <w:rStyle w:val="aff3"/>
                <w:rFonts w:hint="eastAsia"/>
                <w:lang w:eastAsia="zh-HK"/>
              </w:rPr>
              <w:t>數位國家發展全景</w:t>
            </w:r>
            <w:r w:rsidR="00874CF2">
              <w:rPr>
                <w:webHidden/>
              </w:rPr>
              <w:tab/>
            </w:r>
            <w:r w:rsidR="00874CF2">
              <w:rPr>
                <w:webHidden/>
              </w:rPr>
              <w:fldChar w:fldCharType="begin"/>
            </w:r>
            <w:r w:rsidR="00874CF2">
              <w:rPr>
                <w:webHidden/>
              </w:rPr>
              <w:instrText xml:space="preserve"> PAGEREF _Toc34208405 \h </w:instrText>
            </w:r>
            <w:r w:rsidR="00874CF2">
              <w:rPr>
                <w:webHidden/>
              </w:rPr>
            </w:r>
            <w:r w:rsidR="00874CF2">
              <w:rPr>
                <w:webHidden/>
              </w:rPr>
              <w:fldChar w:fldCharType="separate"/>
            </w:r>
            <w:r w:rsidR="009A27E5">
              <w:rPr>
                <w:webHidden/>
              </w:rPr>
              <w:t>10</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6" w:history="1">
            <w:r w:rsidR="00874CF2" w:rsidRPr="0009050A">
              <w:rPr>
                <w:rStyle w:val="aff3"/>
                <w:rFonts w:hint="eastAsia"/>
                <w:lang w:eastAsia="zh-HK"/>
              </w:rPr>
              <w:t>一、</w:t>
            </w:r>
            <w:r w:rsidR="00874CF2" w:rsidRPr="0009050A">
              <w:rPr>
                <w:rStyle w:val="aff3"/>
                <w:rFonts w:hint="eastAsia"/>
              </w:rPr>
              <w:t>地方創生</w:t>
            </w:r>
            <w:r w:rsidR="00874CF2" w:rsidRPr="0009050A">
              <w:rPr>
                <w:rStyle w:val="aff3"/>
              </w:rPr>
              <w:t>x</w:t>
            </w:r>
            <w:r w:rsidR="00874CF2" w:rsidRPr="0009050A">
              <w:rPr>
                <w:rStyle w:val="aff3"/>
                <w:rFonts w:hint="eastAsia"/>
              </w:rPr>
              <w:t>新創</w:t>
            </w:r>
            <w:r w:rsidR="00874CF2">
              <w:rPr>
                <w:webHidden/>
              </w:rPr>
              <w:tab/>
            </w:r>
            <w:r w:rsidR="00874CF2">
              <w:rPr>
                <w:webHidden/>
              </w:rPr>
              <w:fldChar w:fldCharType="begin"/>
            </w:r>
            <w:r w:rsidR="00874CF2">
              <w:rPr>
                <w:webHidden/>
              </w:rPr>
              <w:instrText xml:space="preserve"> PAGEREF _Toc34208406 \h </w:instrText>
            </w:r>
            <w:r w:rsidR="00874CF2">
              <w:rPr>
                <w:webHidden/>
              </w:rPr>
            </w:r>
            <w:r w:rsidR="00874CF2">
              <w:rPr>
                <w:webHidden/>
              </w:rPr>
              <w:fldChar w:fldCharType="separate"/>
            </w:r>
            <w:r w:rsidR="009A27E5">
              <w:rPr>
                <w:webHidden/>
              </w:rPr>
              <w:t>10</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7" w:history="1">
            <w:r w:rsidR="00874CF2" w:rsidRPr="0009050A">
              <w:rPr>
                <w:rStyle w:val="aff3"/>
                <w:rFonts w:hint="eastAsia"/>
              </w:rPr>
              <w:t>二、新創事業投資環境</w:t>
            </w:r>
            <w:r w:rsidR="00874CF2" w:rsidRPr="0009050A">
              <w:rPr>
                <w:rStyle w:val="aff3"/>
              </w:rPr>
              <w:t>2.0</w:t>
            </w:r>
            <w:r w:rsidR="00874CF2">
              <w:rPr>
                <w:webHidden/>
              </w:rPr>
              <w:tab/>
            </w:r>
            <w:r w:rsidR="00874CF2">
              <w:rPr>
                <w:webHidden/>
              </w:rPr>
              <w:fldChar w:fldCharType="begin"/>
            </w:r>
            <w:r w:rsidR="00874CF2">
              <w:rPr>
                <w:webHidden/>
              </w:rPr>
              <w:instrText xml:space="preserve"> PAGEREF _Toc34208407 \h </w:instrText>
            </w:r>
            <w:r w:rsidR="00874CF2">
              <w:rPr>
                <w:webHidden/>
              </w:rPr>
            </w:r>
            <w:r w:rsidR="00874CF2">
              <w:rPr>
                <w:webHidden/>
              </w:rPr>
              <w:fldChar w:fldCharType="separate"/>
            </w:r>
            <w:r w:rsidR="009A27E5">
              <w:rPr>
                <w:webHidden/>
              </w:rPr>
              <w:t>11</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8" w:history="1">
            <w:r w:rsidR="00874CF2" w:rsidRPr="0009050A">
              <w:rPr>
                <w:rStyle w:val="aff3"/>
                <w:rFonts w:hint="eastAsia"/>
              </w:rPr>
              <w:t>三、精實「亞洲．矽谷推動方案」</w:t>
            </w:r>
            <w:r w:rsidR="00874CF2">
              <w:rPr>
                <w:webHidden/>
              </w:rPr>
              <w:tab/>
            </w:r>
            <w:r w:rsidR="00874CF2">
              <w:rPr>
                <w:webHidden/>
              </w:rPr>
              <w:fldChar w:fldCharType="begin"/>
            </w:r>
            <w:r w:rsidR="00874CF2">
              <w:rPr>
                <w:webHidden/>
              </w:rPr>
              <w:instrText xml:space="preserve"> PAGEREF _Toc34208408 \h </w:instrText>
            </w:r>
            <w:r w:rsidR="00874CF2">
              <w:rPr>
                <w:webHidden/>
              </w:rPr>
            </w:r>
            <w:r w:rsidR="00874CF2">
              <w:rPr>
                <w:webHidden/>
              </w:rPr>
              <w:fldChar w:fldCharType="separate"/>
            </w:r>
            <w:r w:rsidR="009A27E5">
              <w:rPr>
                <w:webHidden/>
              </w:rPr>
              <w:t>13</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09" w:history="1">
            <w:r w:rsidR="00874CF2" w:rsidRPr="0009050A">
              <w:rPr>
                <w:rStyle w:val="aff3"/>
                <w:rFonts w:hint="eastAsia"/>
              </w:rPr>
              <w:t>四、智慧政府全年無休</w:t>
            </w:r>
            <w:r w:rsidR="00874CF2">
              <w:rPr>
                <w:webHidden/>
              </w:rPr>
              <w:tab/>
            </w:r>
            <w:r w:rsidR="00874CF2">
              <w:rPr>
                <w:webHidden/>
              </w:rPr>
              <w:fldChar w:fldCharType="begin"/>
            </w:r>
            <w:r w:rsidR="00874CF2">
              <w:rPr>
                <w:webHidden/>
              </w:rPr>
              <w:instrText xml:space="preserve"> PAGEREF _Toc34208409 \h </w:instrText>
            </w:r>
            <w:r w:rsidR="00874CF2">
              <w:rPr>
                <w:webHidden/>
              </w:rPr>
            </w:r>
            <w:r w:rsidR="00874CF2">
              <w:rPr>
                <w:webHidden/>
              </w:rPr>
              <w:fldChar w:fldCharType="separate"/>
            </w:r>
            <w:r w:rsidR="009A27E5">
              <w:rPr>
                <w:webHidden/>
              </w:rPr>
              <w:t>14</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0" w:history="1">
            <w:r w:rsidR="00874CF2" w:rsidRPr="0009050A">
              <w:rPr>
                <w:rStyle w:val="aff3"/>
                <w:rFonts w:hint="eastAsia"/>
              </w:rPr>
              <w:t>五、數位經濟國際對話</w:t>
            </w:r>
            <w:r w:rsidR="00874CF2">
              <w:rPr>
                <w:webHidden/>
              </w:rPr>
              <w:tab/>
            </w:r>
            <w:r w:rsidR="00874CF2">
              <w:rPr>
                <w:webHidden/>
              </w:rPr>
              <w:fldChar w:fldCharType="begin"/>
            </w:r>
            <w:r w:rsidR="00874CF2">
              <w:rPr>
                <w:webHidden/>
              </w:rPr>
              <w:instrText xml:space="preserve"> PAGEREF _Toc34208410 \h </w:instrText>
            </w:r>
            <w:r w:rsidR="00874CF2">
              <w:rPr>
                <w:webHidden/>
              </w:rPr>
            </w:r>
            <w:r w:rsidR="00874CF2">
              <w:rPr>
                <w:webHidden/>
              </w:rPr>
              <w:fldChar w:fldCharType="separate"/>
            </w:r>
            <w:r w:rsidR="009A27E5">
              <w:rPr>
                <w:webHidden/>
              </w:rPr>
              <w:t>15</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1" w:history="1">
            <w:r w:rsidR="00874CF2" w:rsidRPr="0009050A">
              <w:rPr>
                <w:rStyle w:val="aff3"/>
                <w:rFonts w:hint="eastAsia"/>
              </w:rPr>
              <w:t>六、落實花東及離島基金之執行</w:t>
            </w:r>
            <w:r w:rsidR="00874CF2">
              <w:rPr>
                <w:webHidden/>
              </w:rPr>
              <w:tab/>
            </w:r>
            <w:r w:rsidR="00874CF2">
              <w:rPr>
                <w:webHidden/>
              </w:rPr>
              <w:fldChar w:fldCharType="begin"/>
            </w:r>
            <w:r w:rsidR="00874CF2">
              <w:rPr>
                <w:webHidden/>
              </w:rPr>
              <w:instrText xml:space="preserve"> PAGEREF _Toc34208411 \h </w:instrText>
            </w:r>
            <w:r w:rsidR="00874CF2">
              <w:rPr>
                <w:webHidden/>
              </w:rPr>
            </w:r>
            <w:r w:rsidR="00874CF2">
              <w:rPr>
                <w:webHidden/>
              </w:rPr>
              <w:fldChar w:fldCharType="separate"/>
            </w:r>
            <w:r w:rsidR="009A27E5">
              <w:rPr>
                <w:webHidden/>
              </w:rPr>
              <w:t>17</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2" w:history="1">
            <w:r w:rsidR="00874CF2" w:rsidRPr="0009050A">
              <w:rPr>
                <w:rStyle w:val="aff3"/>
                <w:rFonts w:hint="eastAsia"/>
                <w:lang w:eastAsia="zh-HK"/>
              </w:rPr>
              <w:t>七</w:t>
            </w:r>
            <w:r w:rsidR="00874CF2" w:rsidRPr="0009050A">
              <w:rPr>
                <w:rStyle w:val="aff3"/>
                <w:rFonts w:hint="eastAsia"/>
              </w:rPr>
              <w:t>、</w:t>
            </w:r>
            <w:r w:rsidR="00874CF2" w:rsidRPr="0009050A">
              <w:rPr>
                <w:rStyle w:val="aff3"/>
              </w:rPr>
              <w:t>AI</w:t>
            </w:r>
            <w:r w:rsidR="00874CF2" w:rsidRPr="0009050A">
              <w:rPr>
                <w:rStyle w:val="aff3"/>
                <w:rFonts w:hint="eastAsia"/>
              </w:rPr>
              <w:t>數據分析掌握景氣動態</w:t>
            </w:r>
            <w:r w:rsidR="00874CF2">
              <w:rPr>
                <w:webHidden/>
              </w:rPr>
              <w:tab/>
            </w:r>
            <w:r w:rsidR="00874CF2">
              <w:rPr>
                <w:webHidden/>
              </w:rPr>
              <w:fldChar w:fldCharType="begin"/>
            </w:r>
            <w:r w:rsidR="00874CF2">
              <w:rPr>
                <w:webHidden/>
              </w:rPr>
              <w:instrText xml:space="preserve"> PAGEREF _Toc34208412 \h </w:instrText>
            </w:r>
            <w:r w:rsidR="00874CF2">
              <w:rPr>
                <w:webHidden/>
              </w:rPr>
            </w:r>
            <w:r w:rsidR="00874CF2">
              <w:rPr>
                <w:webHidden/>
              </w:rPr>
              <w:fldChar w:fldCharType="separate"/>
            </w:r>
            <w:r w:rsidR="009A27E5">
              <w:rPr>
                <w:webHidden/>
              </w:rPr>
              <w:t>18</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3" w:history="1">
            <w:r w:rsidR="00874CF2" w:rsidRPr="0009050A">
              <w:rPr>
                <w:rStyle w:val="aff3"/>
                <w:rFonts w:hint="eastAsia"/>
                <w:lang w:eastAsia="zh-HK"/>
              </w:rPr>
              <w:t>八</w:t>
            </w:r>
            <w:r w:rsidR="00874CF2" w:rsidRPr="0009050A">
              <w:rPr>
                <w:rStyle w:val="aff3"/>
                <w:rFonts w:hint="eastAsia"/>
              </w:rPr>
              <w:t>、資料科學推估人口及人才資源</w:t>
            </w:r>
            <w:r w:rsidR="00874CF2">
              <w:rPr>
                <w:webHidden/>
              </w:rPr>
              <w:tab/>
            </w:r>
            <w:r w:rsidR="00874CF2">
              <w:rPr>
                <w:webHidden/>
              </w:rPr>
              <w:fldChar w:fldCharType="begin"/>
            </w:r>
            <w:r w:rsidR="00874CF2">
              <w:rPr>
                <w:webHidden/>
              </w:rPr>
              <w:instrText xml:space="preserve"> PAGEREF _Toc34208413 \h </w:instrText>
            </w:r>
            <w:r w:rsidR="00874CF2">
              <w:rPr>
                <w:webHidden/>
              </w:rPr>
            </w:r>
            <w:r w:rsidR="00874CF2">
              <w:rPr>
                <w:webHidden/>
              </w:rPr>
              <w:fldChar w:fldCharType="separate"/>
            </w:r>
            <w:r w:rsidR="009A27E5">
              <w:rPr>
                <w:webHidden/>
              </w:rPr>
              <w:t>19</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4" w:history="1">
            <w:r w:rsidR="00874CF2" w:rsidRPr="0009050A">
              <w:rPr>
                <w:rStyle w:val="aff3"/>
                <w:rFonts w:hint="eastAsia"/>
                <w:lang w:eastAsia="zh-HK"/>
              </w:rPr>
              <w:t>九</w:t>
            </w:r>
            <w:r w:rsidR="00874CF2" w:rsidRPr="0009050A">
              <w:rPr>
                <w:rStyle w:val="aff3"/>
                <w:rFonts w:hint="eastAsia"/>
              </w:rPr>
              <w:t>、雙語環境接軌國際</w:t>
            </w:r>
            <w:r w:rsidR="00874CF2">
              <w:rPr>
                <w:webHidden/>
              </w:rPr>
              <w:tab/>
            </w:r>
            <w:r w:rsidR="00874CF2">
              <w:rPr>
                <w:webHidden/>
              </w:rPr>
              <w:fldChar w:fldCharType="begin"/>
            </w:r>
            <w:r w:rsidR="00874CF2">
              <w:rPr>
                <w:webHidden/>
              </w:rPr>
              <w:instrText xml:space="preserve"> PAGEREF _Toc34208414 \h </w:instrText>
            </w:r>
            <w:r w:rsidR="00874CF2">
              <w:rPr>
                <w:webHidden/>
              </w:rPr>
            </w:r>
            <w:r w:rsidR="00874CF2">
              <w:rPr>
                <w:webHidden/>
              </w:rPr>
              <w:fldChar w:fldCharType="separate"/>
            </w:r>
            <w:r w:rsidR="009A27E5">
              <w:rPr>
                <w:webHidden/>
              </w:rPr>
              <w:t>19</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5" w:history="1">
            <w:r w:rsidR="00874CF2" w:rsidRPr="0009050A">
              <w:rPr>
                <w:rStyle w:val="aff3"/>
                <w:rFonts w:hint="eastAsia"/>
                <w:lang w:eastAsia="zh-HK"/>
              </w:rPr>
              <w:t>十</w:t>
            </w:r>
            <w:r w:rsidR="00874CF2" w:rsidRPr="0009050A">
              <w:rPr>
                <w:rStyle w:val="aff3"/>
                <w:rFonts w:hint="eastAsia"/>
              </w:rPr>
              <w:t>、加速普及行動支付</w:t>
            </w:r>
            <w:r w:rsidR="00874CF2">
              <w:rPr>
                <w:webHidden/>
              </w:rPr>
              <w:tab/>
            </w:r>
            <w:r w:rsidR="00874CF2">
              <w:rPr>
                <w:webHidden/>
              </w:rPr>
              <w:fldChar w:fldCharType="begin"/>
            </w:r>
            <w:r w:rsidR="00874CF2">
              <w:rPr>
                <w:webHidden/>
              </w:rPr>
              <w:instrText xml:space="preserve"> PAGEREF _Toc34208415 \h </w:instrText>
            </w:r>
            <w:r w:rsidR="00874CF2">
              <w:rPr>
                <w:webHidden/>
              </w:rPr>
            </w:r>
            <w:r w:rsidR="00874CF2">
              <w:rPr>
                <w:webHidden/>
              </w:rPr>
              <w:fldChar w:fldCharType="separate"/>
            </w:r>
            <w:r w:rsidR="009A27E5">
              <w:rPr>
                <w:webHidden/>
              </w:rPr>
              <w:t>21</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6" w:history="1">
            <w:r w:rsidR="00874CF2" w:rsidRPr="0009050A">
              <w:rPr>
                <w:rStyle w:val="aff3"/>
                <w:rFonts w:hint="eastAsia"/>
                <w:lang w:eastAsia="zh-HK"/>
              </w:rPr>
              <w:t>十一</w:t>
            </w:r>
            <w:r w:rsidR="00874CF2" w:rsidRPr="0009050A">
              <w:rPr>
                <w:rStyle w:val="aff3"/>
                <w:rFonts w:hint="eastAsia"/>
              </w:rPr>
              <w:t>、主動及深化法規調適平臺功能</w:t>
            </w:r>
            <w:r w:rsidR="00874CF2">
              <w:rPr>
                <w:webHidden/>
              </w:rPr>
              <w:tab/>
            </w:r>
            <w:r w:rsidR="00874CF2">
              <w:rPr>
                <w:webHidden/>
              </w:rPr>
              <w:fldChar w:fldCharType="begin"/>
            </w:r>
            <w:r w:rsidR="00874CF2">
              <w:rPr>
                <w:webHidden/>
              </w:rPr>
              <w:instrText xml:space="preserve"> PAGEREF _Toc34208416 \h </w:instrText>
            </w:r>
            <w:r w:rsidR="00874CF2">
              <w:rPr>
                <w:webHidden/>
              </w:rPr>
            </w:r>
            <w:r w:rsidR="00874CF2">
              <w:rPr>
                <w:webHidden/>
              </w:rPr>
              <w:fldChar w:fldCharType="separate"/>
            </w:r>
            <w:r w:rsidR="009A27E5">
              <w:rPr>
                <w:webHidden/>
              </w:rPr>
              <w:t>22</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7" w:history="1">
            <w:r w:rsidR="00874CF2" w:rsidRPr="0009050A">
              <w:rPr>
                <w:rStyle w:val="aff3"/>
                <w:rFonts w:hint="eastAsia"/>
                <w:lang w:eastAsia="zh-HK"/>
              </w:rPr>
              <w:t>十二</w:t>
            </w:r>
            <w:r w:rsidR="00874CF2" w:rsidRPr="0009050A">
              <w:rPr>
                <w:rStyle w:val="aff3"/>
                <w:rFonts w:hint="eastAsia"/>
              </w:rPr>
              <w:t>、統合探勘績效管理動能</w:t>
            </w:r>
            <w:r w:rsidR="00874CF2">
              <w:rPr>
                <w:webHidden/>
              </w:rPr>
              <w:tab/>
            </w:r>
            <w:r w:rsidR="00874CF2">
              <w:rPr>
                <w:webHidden/>
              </w:rPr>
              <w:fldChar w:fldCharType="begin"/>
            </w:r>
            <w:r w:rsidR="00874CF2">
              <w:rPr>
                <w:webHidden/>
              </w:rPr>
              <w:instrText xml:space="preserve"> PAGEREF _Toc34208417 \h </w:instrText>
            </w:r>
            <w:r w:rsidR="00874CF2">
              <w:rPr>
                <w:webHidden/>
              </w:rPr>
            </w:r>
            <w:r w:rsidR="00874CF2">
              <w:rPr>
                <w:webHidden/>
              </w:rPr>
              <w:fldChar w:fldCharType="separate"/>
            </w:r>
            <w:r w:rsidR="009A27E5">
              <w:rPr>
                <w:webHidden/>
              </w:rPr>
              <w:t>23</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8" w:history="1">
            <w:r w:rsidR="00874CF2" w:rsidRPr="0009050A">
              <w:rPr>
                <w:rStyle w:val="aff3"/>
                <w:rFonts w:hint="eastAsia"/>
                <w:lang w:eastAsia="zh-HK"/>
              </w:rPr>
              <w:t>十三</w:t>
            </w:r>
            <w:r w:rsidR="00874CF2" w:rsidRPr="0009050A">
              <w:rPr>
                <w:rStyle w:val="aff3"/>
                <w:rFonts w:hint="eastAsia"/>
              </w:rPr>
              <w:t>、中興新村華麗轉身</w:t>
            </w:r>
            <w:r w:rsidR="00874CF2">
              <w:rPr>
                <w:webHidden/>
              </w:rPr>
              <w:tab/>
            </w:r>
            <w:r w:rsidR="00874CF2">
              <w:rPr>
                <w:webHidden/>
              </w:rPr>
              <w:fldChar w:fldCharType="begin"/>
            </w:r>
            <w:r w:rsidR="00874CF2">
              <w:rPr>
                <w:webHidden/>
              </w:rPr>
              <w:instrText xml:space="preserve"> PAGEREF _Toc34208418 \h </w:instrText>
            </w:r>
            <w:r w:rsidR="00874CF2">
              <w:rPr>
                <w:webHidden/>
              </w:rPr>
            </w:r>
            <w:r w:rsidR="00874CF2">
              <w:rPr>
                <w:webHidden/>
              </w:rPr>
              <w:fldChar w:fldCharType="separate"/>
            </w:r>
            <w:r w:rsidR="009A27E5">
              <w:rPr>
                <w:webHidden/>
              </w:rPr>
              <w:t>24</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19" w:history="1">
            <w:r w:rsidR="00874CF2" w:rsidRPr="0009050A">
              <w:rPr>
                <w:rStyle w:val="aff3"/>
                <w:rFonts w:hint="eastAsia"/>
                <w:lang w:eastAsia="zh-HK"/>
              </w:rPr>
              <w:t>十四</w:t>
            </w:r>
            <w:r w:rsidR="00874CF2" w:rsidRPr="0009050A">
              <w:rPr>
                <w:rStyle w:val="aff3"/>
                <w:rFonts w:hint="eastAsia"/>
              </w:rPr>
              <w:t>、制定新經濟移民法</w:t>
            </w:r>
            <w:r w:rsidR="00874CF2">
              <w:rPr>
                <w:webHidden/>
              </w:rPr>
              <w:tab/>
            </w:r>
            <w:r w:rsidR="00874CF2">
              <w:rPr>
                <w:webHidden/>
              </w:rPr>
              <w:fldChar w:fldCharType="begin"/>
            </w:r>
            <w:r w:rsidR="00874CF2">
              <w:rPr>
                <w:webHidden/>
              </w:rPr>
              <w:instrText xml:space="preserve"> PAGEREF _Toc34208419 \h </w:instrText>
            </w:r>
            <w:r w:rsidR="00874CF2">
              <w:rPr>
                <w:webHidden/>
              </w:rPr>
            </w:r>
            <w:r w:rsidR="00874CF2">
              <w:rPr>
                <w:webHidden/>
              </w:rPr>
              <w:fldChar w:fldCharType="separate"/>
            </w:r>
            <w:r w:rsidR="009A27E5">
              <w:rPr>
                <w:webHidden/>
              </w:rPr>
              <w:t>25</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20" w:history="1">
            <w:r w:rsidR="00874CF2" w:rsidRPr="0009050A">
              <w:rPr>
                <w:rStyle w:val="aff3"/>
                <w:rFonts w:hint="eastAsia"/>
                <w:lang w:eastAsia="zh-HK"/>
              </w:rPr>
              <w:t>十五</w:t>
            </w:r>
            <w:r w:rsidR="00874CF2" w:rsidRPr="0009050A">
              <w:rPr>
                <w:rStyle w:val="aff3"/>
                <w:rFonts w:hint="eastAsia"/>
              </w:rPr>
              <w:t>、修正個人資料保護法</w:t>
            </w:r>
            <w:r w:rsidR="00874CF2">
              <w:rPr>
                <w:webHidden/>
              </w:rPr>
              <w:tab/>
            </w:r>
            <w:r w:rsidR="00874CF2">
              <w:rPr>
                <w:webHidden/>
              </w:rPr>
              <w:fldChar w:fldCharType="begin"/>
            </w:r>
            <w:r w:rsidR="00874CF2">
              <w:rPr>
                <w:webHidden/>
              </w:rPr>
              <w:instrText xml:space="preserve"> PAGEREF _Toc34208420 \h </w:instrText>
            </w:r>
            <w:r w:rsidR="00874CF2">
              <w:rPr>
                <w:webHidden/>
              </w:rPr>
            </w:r>
            <w:r w:rsidR="00874CF2">
              <w:rPr>
                <w:webHidden/>
              </w:rPr>
              <w:fldChar w:fldCharType="separate"/>
            </w:r>
            <w:r w:rsidR="009A27E5">
              <w:rPr>
                <w:webHidden/>
              </w:rPr>
              <w:t>25</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21" w:history="1">
            <w:r w:rsidR="00874CF2" w:rsidRPr="0009050A">
              <w:rPr>
                <w:rStyle w:val="aff3"/>
                <w:rFonts w:hint="eastAsia"/>
                <w:lang w:eastAsia="zh-HK"/>
              </w:rPr>
              <w:t>十六</w:t>
            </w:r>
            <w:r w:rsidR="00874CF2" w:rsidRPr="0009050A">
              <w:rPr>
                <w:rStyle w:val="aff3"/>
                <w:rFonts w:hint="eastAsia"/>
              </w:rPr>
              <w:t>、制定</w:t>
            </w:r>
            <w:r w:rsidR="00874CF2" w:rsidRPr="0009050A">
              <w:rPr>
                <w:rStyle w:val="aff3"/>
              </w:rPr>
              <w:t>Open Data</w:t>
            </w:r>
            <w:r w:rsidR="00874CF2" w:rsidRPr="0009050A">
              <w:rPr>
                <w:rStyle w:val="aff3"/>
                <w:rFonts w:hint="eastAsia"/>
              </w:rPr>
              <w:t>標準及應用法律</w:t>
            </w:r>
            <w:r w:rsidR="00874CF2">
              <w:rPr>
                <w:webHidden/>
              </w:rPr>
              <w:tab/>
            </w:r>
            <w:r w:rsidR="00874CF2">
              <w:rPr>
                <w:webHidden/>
              </w:rPr>
              <w:fldChar w:fldCharType="begin"/>
            </w:r>
            <w:r w:rsidR="00874CF2">
              <w:rPr>
                <w:webHidden/>
              </w:rPr>
              <w:instrText xml:space="preserve"> PAGEREF _Toc34208421 \h </w:instrText>
            </w:r>
            <w:r w:rsidR="00874CF2">
              <w:rPr>
                <w:webHidden/>
              </w:rPr>
            </w:r>
            <w:r w:rsidR="00874CF2">
              <w:rPr>
                <w:webHidden/>
              </w:rPr>
              <w:fldChar w:fldCharType="separate"/>
            </w:r>
            <w:r w:rsidR="009A27E5">
              <w:rPr>
                <w:webHidden/>
              </w:rPr>
              <w:t>26</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22" w:history="1">
            <w:r w:rsidR="00874CF2" w:rsidRPr="0009050A">
              <w:rPr>
                <w:rStyle w:val="aff3"/>
                <w:rFonts w:hint="eastAsia"/>
                <w:lang w:eastAsia="zh-HK"/>
              </w:rPr>
              <w:t>十七</w:t>
            </w:r>
            <w:r w:rsidR="00874CF2" w:rsidRPr="0009050A">
              <w:rPr>
                <w:rStyle w:val="aff3"/>
                <w:rFonts w:hint="eastAsia"/>
              </w:rPr>
              <w:t>、訂定開放政府國家行動方案</w:t>
            </w:r>
            <w:r w:rsidR="00874CF2">
              <w:rPr>
                <w:webHidden/>
              </w:rPr>
              <w:tab/>
            </w:r>
            <w:r w:rsidR="00874CF2">
              <w:rPr>
                <w:webHidden/>
              </w:rPr>
              <w:fldChar w:fldCharType="begin"/>
            </w:r>
            <w:r w:rsidR="00874CF2">
              <w:rPr>
                <w:webHidden/>
              </w:rPr>
              <w:instrText xml:space="preserve"> PAGEREF _Toc34208422 \h </w:instrText>
            </w:r>
            <w:r w:rsidR="00874CF2">
              <w:rPr>
                <w:webHidden/>
              </w:rPr>
            </w:r>
            <w:r w:rsidR="00874CF2">
              <w:rPr>
                <w:webHidden/>
              </w:rPr>
              <w:fldChar w:fldCharType="separate"/>
            </w:r>
            <w:r w:rsidR="009A27E5">
              <w:rPr>
                <w:webHidden/>
              </w:rPr>
              <w:t>26</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23" w:history="1">
            <w:r w:rsidR="00874CF2" w:rsidRPr="0009050A">
              <w:rPr>
                <w:rStyle w:val="aff3"/>
                <w:rFonts w:hint="eastAsia"/>
                <w:lang w:eastAsia="zh-HK"/>
              </w:rPr>
              <w:t>十八</w:t>
            </w:r>
            <w:r w:rsidR="00874CF2" w:rsidRPr="0009050A">
              <w:rPr>
                <w:rStyle w:val="aff3"/>
                <w:rFonts w:hint="eastAsia"/>
              </w:rPr>
              <w:t>、國發基金促進民間投資</w:t>
            </w:r>
            <w:r w:rsidR="00874CF2">
              <w:rPr>
                <w:webHidden/>
              </w:rPr>
              <w:tab/>
            </w:r>
            <w:r w:rsidR="00874CF2">
              <w:rPr>
                <w:webHidden/>
              </w:rPr>
              <w:fldChar w:fldCharType="begin"/>
            </w:r>
            <w:r w:rsidR="00874CF2">
              <w:rPr>
                <w:webHidden/>
              </w:rPr>
              <w:instrText xml:space="preserve"> PAGEREF _Toc34208423 \h </w:instrText>
            </w:r>
            <w:r w:rsidR="00874CF2">
              <w:rPr>
                <w:webHidden/>
              </w:rPr>
            </w:r>
            <w:r w:rsidR="00874CF2">
              <w:rPr>
                <w:webHidden/>
              </w:rPr>
              <w:fldChar w:fldCharType="separate"/>
            </w:r>
            <w:r w:rsidR="009A27E5">
              <w:rPr>
                <w:webHidden/>
              </w:rPr>
              <w:t>27</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24" w:history="1">
            <w:r w:rsidR="00874CF2" w:rsidRPr="0009050A">
              <w:rPr>
                <w:rStyle w:val="aff3"/>
                <w:rFonts w:hint="eastAsia"/>
                <w:lang w:eastAsia="zh-HK"/>
              </w:rPr>
              <w:t>十九</w:t>
            </w:r>
            <w:r w:rsidR="00874CF2" w:rsidRPr="0009050A">
              <w:rPr>
                <w:rStyle w:val="aff3"/>
                <w:rFonts w:hint="eastAsia"/>
              </w:rPr>
              <w:t>、典藏國家記憶及加速蒐整開放</w:t>
            </w:r>
            <w:r w:rsidR="00874CF2">
              <w:rPr>
                <w:webHidden/>
              </w:rPr>
              <w:tab/>
            </w:r>
            <w:r w:rsidR="00874CF2">
              <w:rPr>
                <w:webHidden/>
              </w:rPr>
              <w:fldChar w:fldCharType="begin"/>
            </w:r>
            <w:r w:rsidR="00874CF2">
              <w:rPr>
                <w:webHidden/>
              </w:rPr>
              <w:instrText xml:space="preserve"> PAGEREF _Toc34208424 \h </w:instrText>
            </w:r>
            <w:r w:rsidR="00874CF2">
              <w:rPr>
                <w:webHidden/>
              </w:rPr>
            </w:r>
            <w:r w:rsidR="00874CF2">
              <w:rPr>
                <w:webHidden/>
              </w:rPr>
              <w:fldChar w:fldCharType="separate"/>
            </w:r>
            <w:r w:rsidR="009A27E5">
              <w:rPr>
                <w:webHidden/>
              </w:rPr>
              <w:t>28</w:t>
            </w:r>
            <w:r w:rsidR="00874CF2">
              <w:rPr>
                <w:webHidden/>
              </w:rPr>
              <w:fldChar w:fldCharType="end"/>
            </w:r>
          </w:hyperlink>
        </w:p>
        <w:p w:rsidR="00874CF2" w:rsidRDefault="00FE4324">
          <w:pPr>
            <w:pStyle w:val="23"/>
            <w:rPr>
              <w:rFonts w:asciiTheme="minorHAnsi" w:eastAsiaTheme="minorEastAsia" w:hAnsiTheme="minorHAnsi" w:cstheme="minorBidi"/>
              <w:kern w:val="2"/>
              <w:sz w:val="24"/>
              <w:szCs w:val="22"/>
            </w:rPr>
          </w:pPr>
          <w:hyperlink w:anchor="_Toc34208425" w:history="1">
            <w:r w:rsidR="00874CF2" w:rsidRPr="0009050A">
              <w:rPr>
                <w:rStyle w:val="aff3"/>
                <w:rFonts w:hint="eastAsia"/>
                <w:lang w:eastAsia="zh-HK"/>
              </w:rPr>
              <w:t>二十</w:t>
            </w:r>
            <w:r w:rsidR="00874CF2" w:rsidRPr="0009050A">
              <w:rPr>
                <w:rStyle w:val="aff3"/>
                <w:rFonts w:hint="eastAsia"/>
              </w:rPr>
              <w:t>、國發會團隊營運數位創新化</w:t>
            </w:r>
            <w:r w:rsidR="00874CF2">
              <w:rPr>
                <w:webHidden/>
              </w:rPr>
              <w:tab/>
            </w:r>
            <w:r w:rsidR="00874CF2">
              <w:rPr>
                <w:webHidden/>
              </w:rPr>
              <w:fldChar w:fldCharType="begin"/>
            </w:r>
            <w:r w:rsidR="00874CF2">
              <w:rPr>
                <w:webHidden/>
              </w:rPr>
              <w:instrText xml:space="preserve"> PAGEREF _Toc34208425 \h </w:instrText>
            </w:r>
            <w:r w:rsidR="00874CF2">
              <w:rPr>
                <w:webHidden/>
              </w:rPr>
            </w:r>
            <w:r w:rsidR="00874CF2">
              <w:rPr>
                <w:webHidden/>
              </w:rPr>
              <w:fldChar w:fldCharType="separate"/>
            </w:r>
            <w:r w:rsidR="009A27E5">
              <w:rPr>
                <w:webHidden/>
              </w:rPr>
              <w:t>30</w:t>
            </w:r>
            <w:r w:rsidR="00874CF2">
              <w:rPr>
                <w:webHidden/>
              </w:rPr>
              <w:fldChar w:fldCharType="end"/>
            </w:r>
          </w:hyperlink>
        </w:p>
        <w:p w:rsidR="00C2352A" w:rsidRPr="004C43C5" w:rsidRDefault="00C2352A" w:rsidP="006570ED">
          <w:pPr>
            <w:pStyle w:val="23"/>
            <w:ind w:left="1000" w:hanging="400"/>
            <w:rPr>
              <w:rStyle w:val="aff3"/>
              <w:color w:val="auto"/>
              <w:u w:val="none"/>
            </w:rPr>
          </w:pPr>
          <w:r w:rsidRPr="004C43C5">
            <w:rPr>
              <w:bCs/>
              <w:sz w:val="32"/>
              <w:szCs w:val="32"/>
              <w:lang w:val="zh-TW"/>
            </w:rPr>
            <w:fldChar w:fldCharType="end"/>
          </w:r>
        </w:p>
      </w:sdtContent>
    </w:sdt>
    <w:p w:rsidR="00DD4EC0" w:rsidRPr="004C43C5" w:rsidRDefault="00DD4EC0">
      <w:pPr>
        <w:rPr>
          <w:rFonts w:ascii="Times New Roman" w:eastAsia="標楷體" w:hAnsi="Times New Roman"/>
          <w:sz w:val="32"/>
          <w:szCs w:val="32"/>
        </w:rPr>
      </w:pPr>
    </w:p>
    <w:p w:rsidR="00CB121D" w:rsidRPr="004C43C5" w:rsidRDefault="00CB121D" w:rsidP="002E178B">
      <w:pPr>
        <w:pStyle w:val="k02"/>
        <w:ind w:firstLineChars="0" w:firstLine="0"/>
        <w:sectPr w:rsidR="00CB121D" w:rsidRPr="004C43C5" w:rsidSect="005B7CCD">
          <w:footerReference w:type="default" r:id="rId13"/>
          <w:pgSz w:w="11907" w:h="16840" w:code="9"/>
          <w:pgMar w:top="1440" w:right="1797" w:bottom="1440" w:left="1797" w:header="851" w:footer="992" w:gutter="0"/>
          <w:pgNumType w:start="1"/>
          <w:cols w:space="425"/>
          <w:docGrid w:linePitch="326"/>
        </w:sectPr>
      </w:pPr>
      <w:bookmarkStart w:id="0" w:name="_Toc84055006"/>
      <w:bookmarkStart w:id="1" w:name="_Toc475696340"/>
    </w:p>
    <w:p w:rsidR="00D44B0D" w:rsidRPr="004C43C5" w:rsidRDefault="00D44B0D" w:rsidP="00564F70">
      <w:pPr>
        <w:pStyle w:val="k02"/>
        <w:ind w:firstLineChars="0" w:firstLine="0"/>
        <w:rPr>
          <w:szCs w:val="32"/>
        </w:rPr>
      </w:pPr>
      <w:bookmarkStart w:id="2" w:name="_Toc475696334"/>
      <w:bookmarkStart w:id="3" w:name="_GoBack"/>
      <w:bookmarkEnd w:id="0"/>
      <w:bookmarkEnd w:id="1"/>
      <w:bookmarkEnd w:id="3"/>
      <w:r w:rsidRPr="004C43C5">
        <w:rPr>
          <w:rFonts w:hint="eastAsia"/>
          <w:szCs w:val="32"/>
        </w:rPr>
        <w:lastRenderedPageBreak/>
        <w:t>主席、各位委員先進：</w:t>
      </w:r>
    </w:p>
    <w:p w:rsidR="00D5526B" w:rsidRPr="004C43C5" w:rsidRDefault="00D5526B" w:rsidP="00564F70">
      <w:pPr>
        <w:pStyle w:val="k02"/>
        <w:spacing w:beforeLines="50" w:before="120" w:afterLines="50" w:after="120"/>
        <w:ind w:firstLine="640"/>
        <w:rPr>
          <w:szCs w:val="32"/>
        </w:rPr>
      </w:pPr>
      <w:proofErr w:type="gramStart"/>
      <w:r w:rsidRPr="00D5526B">
        <w:rPr>
          <w:rFonts w:hint="eastAsia"/>
          <w:szCs w:val="32"/>
        </w:rPr>
        <w:t>以下謹</w:t>
      </w:r>
      <w:proofErr w:type="gramEnd"/>
      <w:r w:rsidRPr="00D5526B">
        <w:rPr>
          <w:rFonts w:hint="eastAsia"/>
          <w:szCs w:val="32"/>
        </w:rPr>
        <w:t>就</w:t>
      </w:r>
      <w:r w:rsidRPr="00D5526B">
        <w:rPr>
          <w:rFonts w:hint="eastAsia"/>
          <w:szCs w:val="32"/>
        </w:rPr>
        <w:t>2020</w:t>
      </w:r>
      <w:r w:rsidRPr="00D5526B">
        <w:rPr>
          <w:rFonts w:hint="eastAsia"/>
          <w:szCs w:val="32"/>
        </w:rPr>
        <w:t>年臺灣經濟發展情勢與展望，以及本會業務</w:t>
      </w:r>
      <w:r w:rsidRPr="00D5526B">
        <w:rPr>
          <w:rFonts w:hint="eastAsia"/>
          <w:szCs w:val="32"/>
        </w:rPr>
        <w:t>:</w:t>
      </w:r>
      <w:r w:rsidRPr="00D5526B">
        <w:rPr>
          <w:rFonts w:hint="eastAsia"/>
          <w:szCs w:val="32"/>
        </w:rPr>
        <w:t>「</w:t>
      </w:r>
      <w:r w:rsidRPr="00D5526B">
        <w:rPr>
          <w:rFonts w:hint="eastAsia"/>
          <w:szCs w:val="32"/>
        </w:rPr>
        <w:t>2020</w:t>
      </w:r>
      <w:r w:rsidRPr="00D5526B">
        <w:rPr>
          <w:rFonts w:hint="eastAsia"/>
          <w:szCs w:val="32"/>
        </w:rPr>
        <w:t>數位國家發展全景」報告，敬請指教。</w:t>
      </w:r>
    </w:p>
    <w:p w:rsidR="00D44B0D" w:rsidRPr="004C43C5" w:rsidRDefault="00D44B0D" w:rsidP="00564F70">
      <w:pPr>
        <w:pStyle w:val="k00t20"/>
        <w:spacing w:before="240" w:after="240" w:line="540" w:lineRule="exact"/>
        <w:outlineLvl w:val="0"/>
        <w:rPr>
          <w:sz w:val="36"/>
        </w:rPr>
      </w:pPr>
      <w:bookmarkStart w:id="4" w:name="_Toc475696325"/>
      <w:bookmarkStart w:id="5" w:name="_Toc32861844"/>
      <w:bookmarkStart w:id="6" w:name="_Toc34208398"/>
      <w:r w:rsidRPr="004C43C5">
        <w:rPr>
          <w:sz w:val="36"/>
        </w:rPr>
        <w:t>壹、</w:t>
      </w:r>
      <w:bookmarkEnd w:id="4"/>
      <w:bookmarkEnd w:id="5"/>
      <w:r w:rsidRPr="004C43C5">
        <w:rPr>
          <w:rFonts w:hint="eastAsia"/>
          <w:sz w:val="36"/>
        </w:rPr>
        <w:t>2020</w:t>
      </w:r>
      <w:r w:rsidR="00D5526B">
        <w:rPr>
          <w:rFonts w:hint="eastAsia"/>
          <w:sz w:val="36"/>
          <w:lang w:eastAsia="zh-HK"/>
        </w:rPr>
        <w:t>年</w:t>
      </w:r>
      <w:r w:rsidRPr="004C43C5">
        <w:rPr>
          <w:rFonts w:hint="eastAsia"/>
          <w:sz w:val="36"/>
          <w:lang w:eastAsia="zh-HK"/>
        </w:rPr>
        <w:t>臺</w:t>
      </w:r>
      <w:r w:rsidRPr="004C43C5">
        <w:rPr>
          <w:rFonts w:hint="eastAsia"/>
          <w:sz w:val="36"/>
        </w:rPr>
        <w:t>灣經濟發展情勢與展望</w:t>
      </w:r>
      <w:bookmarkEnd w:id="6"/>
    </w:p>
    <w:p w:rsidR="00D44B0D" w:rsidRPr="004C43C5" w:rsidRDefault="00D44B0D" w:rsidP="00564F70">
      <w:pPr>
        <w:pStyle w:val="k1a"/>
        <w:spacing w:before="120" w:after="120"/>
        <w:rPr>
          <w:rFonts w:ascii="標楷體" w:hAnsi="標楷體"/>
        </w:rPr>
      </w:pPr>
      <w:bookmarkStart w:id="7" w:name="_Toc32861845"/>
      <w:bookmarkStart w:id="8" w:name="_Toc34208399"/>
      <w:r w:rsidRPr="004C43C5">
        <w:t>一、</w:t>
      </w:r>
      <w:bookmarkEnd w:id="7"/>
      <w:r w:rsidRPr="004C43C5">
        <w:rPr>
          <w:rFonts w:hint="eastAsia"/>
        </w:rPr>
        <w:t>美中貿易戰影響下，臺灣經濟逆勢成長</w:t>
      </w:r>
      <w:bookmarkEnd w:id="8"/>
    </w:p>
    <w:p w:rsidR="00E57674" w:rsidRPr="00652299" w:rsidRDefault="00652299" w:rsidP="00652299">
      <w:pPr>
        <w:pStyle w:val="k02"/>
        <w:spacing w:beforeLines="50" w:before="120" w:afterLines="50" w:after="120" w:line="600" w:lineRule="exact"/>
        <w:ind w:firstLine="632"/>
        <w:rPr>
          <w:spacing w:val="-2"/>
          <w:szCs w:val="32"/>
        </w:rPr>
      </w:pPr>
      <w:r w:rsidRPr="00652299">
        <w:rPr>
          <w:rFonts w:hint="eastAsia"/>
          <w:spacing w:val="-2"/>
          <w:szCs w:val="32"/>
        </w:rPr>
        <w:t>2019</w:t>
      </w:r>
      <w:r w:rsidRPr="00652299">
        <w:rPr>
          <w:rFonts w:hint="eastAsia"/>
          <w:spacing w:val="-2"/>
          <w:szCs w:val="32"/>
        </w:rPr>
        <w:t>年全球經貿受美中貿易戰及</w:t>
      </w:r>
      <w:proofErr w:type="gramStart"/>
      <w:r w:rsidRPr="00652299">
        <w:rPr>
          <w:rFonts w:hint="eastAsia"/>
          <w:spacing w:val="-2"/>
          <w:szCs w:val="32"/>
        </w:rPr>
        <w:t>英國脫歐等</w:t>
      </w:r>
      <w:proofErr w:type="gramEnd"/>
      <w:r w:rsidRPr="00652299">
        <w:rPr>
          <w:rFonts w:hint="eastAsia"/>
          <w:spacing w:val="-2"/>
          <w:szCs w:val="32"/>
        </w:rPr>
        <w:t>不確定性因素的影響，導致成長疲弱。</w:t>
      </w:r>
      <w:proofErr w:type="gramStart"/>
      <w:r w:rsidRPr="00652299">
        <w:rPr>
          <w:rFonts w:hint="eastAsia"/>
          <w:spacing w:val="-2"/>
          <w:szCs w:val="32"/>
        </w:rPr>
        <w:t>惟</w:t>
      </w:r>
      <w:proofErr w:type="gramEnd"/>
      <w:r w:rsidRPr="00652299">
        <w:rPr>
          <w:rFonts w:hint="eastAsia"/>
          <w:spacing w:val="-2"/>
          <w:szCs w:val="32"/>
        </w:rPr>
        <w:t>臺灣</w:t>
      </w:r>
      <w:proofErr w:type="gramStart"/>
      <w:r w:rsidRPr="00652299">
        <w:rPr>
          <w:rFonts w:hint="eastAsia"/>
          <w:spacing w:val="-2"/>
          <w:szCs w:val="32"/>
        </w:rPr>
        <w:t>受惠於轉單</w:t>
      </w:r>
      <w:proofErr w:type="gramEnd"/>
      <w:r w:rsidRPr="00652299">
        <w:rPr>
          <w:rFonts w:hint="eastAsia"/>
          <w:spacing w:val="-2"/>
          <w:szCs w:val="32"/>
        </w:rPr>
        <w:t>效應、</w:t>
      </w:r>
      <w:proofErr w:type="gramStart"/>
      <w:r w:rsidRPr="00652299">
        <w:rPr>
          <w:rFonts w:hint="eastAsia"/>
          <w:spacing w:val="-2"/>
          <w:szCs w:val="32"/>
        </w:rPr>
        <w:t>臺</w:t>
      </w:r>
      <w:proofErr w:type="gramEnd"/>
      <w:r w:rsidRPr="00652299">
        <w:rPr>
          <w:rFonts w:hint="eastAsia"/>
          <w:spacing w:val="-2"/>
          <w:szCs w:val="32"/>
        </w:rPr>
        <w:t>商回流投資等正面消息的刺激，經濟呈逆勢成長。主要是半導體及相關供應鏈業者投資先進製程與擴充產能、</w:t>
      </w:r>
      <w:r w:rsidRPr="00652299">
        <w:rPr>
          <w:rFonts w:hint="eastAsia"/>
          <w:spacing w:val="-2"/>
          <w:szCs w:val="32"/>
        </w:rPr>
        <w:t>5G</w:t>
      </w:r>
      <w:r w:rsidRPr="00652299">
        <w:rPr>
          <w:rFonts w:hint="eastAsia"/>
          <w:spacing w:val="-2"/>
          <w:szCs w:val="32"/>
        </w:rPr>
        <w:t>相關基礎建設及離</w:t>
      </w:r>
      <w:proofErr w:type="gramStart"/>
      <w:r w:rsidRPr="00652299">
        <w:rPr>
          <w:rFonts w:hint="eastAsia"/>
          <w:spacing w:val="-2"/>
          <w:szCs w:val="32"/>
        </w:rPr>
        <w:t>岸風電投資</w:t>
      </w:r>
      <w:proofErr w:type="gramEnd"/>
      <w:r w:rsidRPr="00652299">
        <w:rPr>
          <w:rFonts w:hint="eastAsia"/>
          <w:spacing w:val="-2"/>
          <w:szCs w:val="32"/>
        </w:rPr>
        <w:t>陸續進行，帶動我國經濟成長。臺灣在世界經濟論壇</w:t>
      </w:r>
      <w:r w:rsidRPr="00652299">
        <w:rPr>
          <w:rFonts w:hint="eastAsia"/>
          <w:spacing w:val="-2"/>
          <w:szCs w:val="32"/>
        </w:rPr>
        <w:t>(WEF)</w:t>
      </w:r>
      <w:r w:rsidRPr="00652299">
        <w:rPr>
          <w:rFonts w:hint="eastAsia"/>
          <w:spacing w:val="-2"/>
          <w:szCs w:val="32"/>
        </w:rPr>
        <w:t>「</w:t>
      </w:r>
      <w:r w:rsidRPr="00652299">
        <w:rPr>
          <w:rFonts w:hint="eastAsia"/>
          <w:spacing w:val="-2"/>
          <w:szCs w:val="32"/>
        </w:rPr>
        <w:t>2019</w:t>
      </w:r>
      <w:r w:rsidRPr="00652299">
        <w:rPr>
          <w:rFonts w:hint="eastAsia"/>
          <w:spacing w:val="-2"/>
          <w:szCs w:val="32"/>
        </w:rPr>
        <w:t>年全球競爭力報告」排名第</w:t>
      </w:r>
      <w:r w:rsidRPr="00652299">
        <w:rPr>
          <w:rFonts w:hint="eastAsia"/>
          <w:spacing w:val="-2"/>
          <w:szCs w:val="32"/>
        </w:rPr>
        <w:t>12</w:t>
      </w:r>
      <w:r w:rsidRPr="00652299">
        <w:rPr>
          <w:rFonts w:hint="eastAsia"/>
          <w:spacing w:val="-2"/>
          <w:szCs w:val="32"/>
        </w:rPr>
        <w:t>，較</w:t>
      </w:r>
      <w:r w:rsidRPr="00652299">
        <w:rPr>
          <w:rFonts w:hint="eastAsia"/>
          <w:spacing w:val="-2"/>
          <w:szCs w:val="32"/>
        </w:rPr>
        <w:t>2018</w:t>
      </w:r>
      <w:r w:rsidRPr="00652299">
        <w:rPr>
          <w:rFonts w:hint="eastAsia"/>
          <w:spacing w:val="-2"/>
          <w:szCs w:val="32"/>
        </w:rPr>
        <w:t>年進步</w:t>
      </w:r>
      <w:r w:rsidRPr="00652299">
        <w:rPr>
          <w:rFonts w:hint="eastAsia"/>
          <w:spacing w:val="-2"/>
          <w:szCs w:val="32"/>
        </w:rPr>
        <w:t>1</w:t>
      </w:r>
      <w:r w:rsidRPr="00652299">
        <w:rPr>
          <w:rFonts w:hint="eastAsia"/>
          <w:spacing w:val="-2"/>
          <w:szCs w:val="32"/>
        </w:rPr>
        <w:t>名，顯示政府致力推動產業轉型，已發揮</w:t>
      </w:r>
      <w:proofErr w:type="gramStart"/>
      <w:r w:rsidRPr="00652299">
        <w:rPr>
          <w:rFonts w:hint="eastAsia"/>
          <w:spacing w:val="-2"/>
          <w:szCs w:val="32"/>
        </w:rPr>
        <w:t>紓</w:t>
      </w:r>
      <w:proofErr w:type="gramEnd"/>
      <w:r w:rsidRPr="00652299">
        <w:rPr>
          <w:rFonts w:hint="eastAsia"/>
          <w:spacing w:val="-2"/>
          <w:szCs w:val="32"/>
        </w:rPr>
        <w:t>緩國際經濟波動震盪的效果。主計總處公布</w:t>
      </w:r>
      <w:r w:rsidRPr="00652299">
        <w:rPr>
          <w:rFonts w:hint="eastAsia"/>
          <w:spacing w:val="-2"/>
          <w:szCs w:val="32"/>
        </w:rPr>
        <w:t>2019</w:t>
      </w:r>
      <w:r w:rsidRPr="00652299">
        <w:rPr>
          <w:rFonts w:hint="eastAsia"/>
          <w:spacing w:val="-2"/>
          <w:szCs w:val="32"/>
        </w:rPr>
        <w:t>年我國經濟成長率為</w:t>
      </w:r>
      <w:r w:rsidRPr="00652299">
        <w:rPr>
          <w:rFonts w:hint="eastAsia"/>
          <w:spacing w:val="-2"/>
          <w:szCs w:val="32"/>
        </w:rPr>
        <w:t>2.71%</w:t>
      </w:r>
      <w:r w:rsidRPr="00652299">
        <w:rPr>
          <w:rFonts w:hint="eastAsia"/>
          <w:spacing w:val="-2"/>
          <w:szCs w:val="32"/>
        </w:rPr>
        <w:t>，總體經濟表現更已回到亞洲四小龍之首。</w:t>
      </w:r>
    </w:p>
    <w:p w:rsidR="00D44B0D" w:rsidRPr="004C43C5" w:rsidRDefault="00D44B0D" w:rsidP="00564F70">
      <w:pPr>
        <w:pStyle w:val="k1a"/>
        <w:spacing w:before="120" w:after="120"/>
        <w:ind w:left="641" w:hangingChars="200" w:hanging="641"/>
        <w:rPr>
          <w:rFonts w:ascii="標楷體" w:hAnsi="標楷體"/>
        </w:rPr>
      </w:pPr>
      <w:bookmarkStart w:id="9" w:name="_Toc34208400"/>
      <w:r w:rsidRPr="004C43C5">
        <w:rPr>
          <w:rFonts w:hint="eastAsia"/>
        </w:rPr>
        <w:t>二</w:t>
      </w:r>
      <w:r w:rsidRPr="004C43C5">
        <w:t>、</w:t>
      </w:r>
      <w:r w:rsidRPr="004C43C5">
        <w:rPr>
          <w:rFonts w:hint="eastAsia"/>
        </w:rPr>
        <w:t>武漢肺炎</w:t>
      </w:r>
      <w:proofErr w:type="gramStart"/>
      <w:r w:rsidRPr="004C43C5">
        <w:rPr>
          <w:rFonts w:hint="eastAsia"/>
        </w:rPr>
        <w:t>疫</w:t>
      </w:r>
      <w:proofErr w:type="gramEnd"/>
      <w:r w:rsidRPr="004C43C5">
        <w:rPr>
          <w:rFonts w:hint="eastAsia"/>
        </w:rPr>
        <w:t>情衝擊，</w:t>
      </w:r>
      <w:r w:rsidRPr="004C43C5">
        <w:rPr>
          <w:rFonts w:hint="eastAsia"/>
        </w:rPr>
        <w:t>2020</w:t>
      </w:r>
      <w:r w:rsidRPr="004C43C5">
        <w:rPr>
          <w:rFonts w:hint="eastAsia"/>
        </w:rPr>
        <w:t>全球經濟仍在變數中</w:t>
      </w:r>
      <w:bookmarkEnd w:id="9"/>
    </w:p>
    <w:p w:rsidR="00652299" w:rsidRPr="00652299" w:rsidRDefault="00652299" w:rsidP="00652299">
      <w:pPr>
        <w:pStyle w:val="k02"/>
        <w:autoSpaceDE w:val="0"/>
        <w:autoSpaceDN w:val="0"/>
        <w:spacing w:beforeLines="50" w:before="120" w:afterLines="50" w:after="120"/>
        <w:ind w:firstLine="640"/>
        <w:rPr>
          <w:szCs w:val="32"/>
        </w:rPr>
      </w:pPr>
      <w:r w:rsidRPr="00652299">
        <w:rPr>
          <w:rFonts w:hint="eastAsia"/>
          <w:szCs w:val="32"/>
        </w:rPr>
        <w:t>今年</w:t>
      </w:r>
      <w:r w:rsidRPr="00652299">
        <w:rPr>
          <w:rFonts w:hint="eastAsia"/>
          <w:szCs w:val="32"/>
        </w:rPr>
        <w:t>1</w:t>
      </w:r>
      <w:r w:rsidRPr="00652299">
        <w:rPr>
          <w:rFonts w:hint="eastAsia"/>
          <w:szCs w:val="32"/>
        </w:rPr>
        <w:t>月以來，「嚴重特殊傳染性肺炎</w:t>
      </w:r>
      <w:r w:rsidRPr="00652299">
        <w:rPr>
          <w:rFonts w:hint="eastAsia"/>
          <w:szCs w:val="32"/>
        </w:rPr>
        <w:t>(COVID-19)</w:t>
      </w:r>
      <w:r w:rsidRPr="00652299">
        <w:rPr>
          <w:rFonts w:hint="eastAsia"/>
          <w:szCs w:val="32"/>
        </w:rPr>
        <w:t>」快速擴散，除衝擊中國大陸經濟，也對全球產業鏈產生干擾，使全球經濟成長面臨下修壓力。</w:t>
      </w:r>
    </w:p>
    <w:p w:rsidR="005E5291" w:rsidRDefault="00652299" w:rsidP="00652299">
      <w:pPr>
        <w:pStyle w:val="k02"/>
        <w:autoSpaceDE w:val="0"/>
        <w:autoSpaceDN w:val="0"/>
        <w:spacing w:beforeLines="50" w:before="120" w:afterLines="50" w:after="120"/>
        <w:ind w:firstLine="640"/>
        <w:rPr>
          <w:szCs w:val="32"/>
        </w:rPr>
      </w:pPr>
      <w:r w:rsidRPr="00652299">
        <w:rPr>
          <w:rFonts w:hint="eastAsia"/>
          <w:szCs w:val="32"/>
        </w:rPr>
        <w:t>相較於</w:t>
      </w:r>
      <w:r w:rsidRPr="00652299">
        <w:rPr>
          <w:rFonts w:hint="eastAsia"/>
          <w:szCs w:val="32"/>
        </w:rPr>
        <w:t>2003</w:t>
      </w:r>
      <w:r w:rsidRPr="00652299">
        <w:rPr>
          <w:rFonts w:hint="eastAsia"/>
          <w:szCs w:val="32"/>
        </w:rPr>
        <w:t>年</w:t>
      </w:r>
      <w:r w:rsidRPr="00652299">
        <w:rPr>
          <w:rFonts w:hint="eastAsia"/>
          <w:szCs w:val="32"/>
        </w:rPr>
        <w:t>SARS</w:t>
      </w:r>
      <w:r w:rsidRPr="00652299">
        <w:rPr>
          <w:rFonts w:hint="eastAsia"/>
          <w:szCs w:val="32"/>
        </w:rPr>
        <w:t>發生時，中國大陸的經濟規模，已不可同日而語。目前中國大陸已是全球第二大經濟體，不僅是世界工廠，也是世界主要市場，對全球經濟的重要性可見一斑。隨著武漢肺炎</w:t>
      </w:r>
      <w:proofErr w:type="gramStart"/>
      <w:r w:rsidRPr="00652299">
        <w:rPr>
          <w:rFonts w:hint="eastAsia"/>
          <w:szCs w:val="32"/>
        </w:rPr>
        <w:t>疫情的</w:t>
      </w:r>
      <w:proofErr w:type="gramEnd"/>
      <w:r w:rsidRPr="00652299">
        <w:rPr>
          <w:rFonts w:hint="eastAsia"/>
          <w:szCs w:val="32"/>
        </w:rPr>
        <w:t>持續蔓延，導致中國大陸海外觀</w:t>
      </w:r>
      <w:r w:rsidRPr="00652299">
        <w:rPr>
          <w:rFonts w:hint="eastAsia"/>
          <w:szCs w:val="32"/>
        </w:rPr>
        <w:lastRenderedPageBreak/>
        <w:t>光支出減少，並壓抑其內需及生產活動，</w:t>
      </w:r>
      <w:r w:rsidRPr="00652299">
        <w:rPr>
          <w:rFonts w:hint="eastAsia"/>
          <w:szCs w:val="32"/>
        </w:rPr>
        <w:t xml:space="preserve">IHS </w:t>
      </w:r>
      <w:proofErr w:type="spellStart"/>
      <w:r w:rsidRPr="00652299">
        <w:rPr>
          <w:rFonts w:hint="eastAsia"/>
          <w:szCs w:val="32"/>
        </w:rPr>
        <w:t>Markit</w:t>
      </w:r>
      <w:proofErr w:type="spellEnd"/>
      <w:r w:rsidRPr="00652299">
        <w:rPr>
          <w:rFonts w:hint="eastAsia"/>
          <w:szCs w:val="32"/>
        </w:rPr>
        <w:t xml:space="preserve"> 2</w:t>
      </w:r>
      <w:r w:rsidRPr="00652299">
        <w:rPr>
          <w:rFonts w:hint="eastAsia"/>
          <w:szCs w:val="32"/>
        </w:rPr>
        <w:t>月下修今年全球經濟成長率預測值至</w:t>
      </w:r>
      <w:r w:rsidRPr="00652299">
        <w:rPr>
          <w:rFonts w:hint="eastAsia"/>
          <w:szCs w:val="32"/>
        </w:rPr>
        <w:t>2.46%</w:t>
      </w:r>
      <w:r w:rsidRPr="00652299">
        <w:rPr>
          <w:rFonts w:hint="eastAsia"/>
          <w:szCs w:val="32"/>
        </w:rPr>
        <w:t>，並預估中國大陸內需緊縮及生產中斷之外</w:t>
      </w:r>
      <w:proofErr w:type="gramStart"/>
      <w:r w:rsidRPr="00652299">
        <w:rPr>
          <w:rFonts w:hint="eastAsia"/>
          <w:szCs w:val="32"/>
        </w:rPr>
        <w:t>溢</w:t>
      </w:r>
      <w:proofErr w:type="gramEnd"/>
      <w:r w:rsidRPr="00652299">
        <w:rPr>
          <w:rFonts w:hint="eastAsia"/>
          <w:szCs w:val="32"/>
        </w:rPr>
        <w:t>效果，將使今年全球經濟成長率減少約</w:t>
      </w:r>
      <w:r w:rsidRPr="00652299">
        <w:rPr>
          <w:rFonts w:hint="eastAsia"/>
          <w:szCs w:val="32"/>
        </w:rPr>
        <w:t>0.1</w:t>
      </w:r>
      <w:r w:rsidRPr="00652299">
        <w:rPr>
          <w:rFonts w:hint="eastAsia"/>
          <w:szCs w:val="32"/>
        </w:rPr>
        <w:t>個百分點；另外，繼</w:t>
      </w:r>
      <w:r w:rsidRPr="00652299">
        <w:rPr>
          <w:rFonts w:hint="eastAsia"/>
          <w:szCs w:val="32"/>
        </w:rPr>
        <w:t>IMF</w:t>
      </w:r>
      <w:r w:rsidRPr="00652299">
        <w:rPr>
          <w:rFonts w:hint="eastAsia"/>
          <w:szCs w:val="32"/>
        </w:rPr>
        <w:t>於</w:t>
      </w:r>
      <w:r w:rsidRPr="00652299">
        <w:rPr>
          <w:rFonts w:hint="eastAsia"/>
          <w:szCs w:val="32"/>
        </w:rPr>
        <w:t>2</w:t>
      </w:r>
      <w:r w:rsidRPr="00652299">
        <w:rPr>
          <w:rFonts w:hint="eastAsia"/>
          <w:szCs w:val="32"/>
        </w:rPr>
        <w:t>月</w:t>
      </w:r>
      <w:r w:rsidRPr="00652299">
        <w:rPr>
          <w:rFonts w:hint="eastAsia"/>
          <w:szCs w:val="32"/>
        </w:rPr>
        <w:t>22</w:t>
      </w:r>
      <w:r w:rsidRPr="00652299">
        <w:rPr>
          <w:rFonts w:hint="eastAsia"/>
          <w:szCs w:val="32"/>
        </w:rPr>
        <w:t>日提出</w:t>
      </w:r>
      <w:proofErr w:type="gramStart"/>
      <w:r w:rsidRPr="00652299">
        <w:rPr>
          <w:rFonts w:hint="eastAsia"/>
          <w:szCs w:val="32"/>
        </w:rPr>
        <w:t>疫</w:t>
      </w:r>
      <w:proofErr w:type="gramEnd"/>
      <w:r w:rsidRPr="00652299">
        <w:rPr>
          <w:rFonts w:hint="eastAsia"/>
          <w:szCs w:val="32"/>
        </w:rPr>
        <w:t>情造成重大風險的警告之後，</w:t>
      </w:r>
      <w:r w:rsidRPr="00652299">
        <w:rPr>
          <w:rFonts w:hint="eastAsia"/>
          <w:szCs w:val="32"/>
        </w:rPr>
        <w:t>OECD 3</w:t>
      </w:r>
      <w:r w:rsidRPr="00652299">
        <w:rPr>
          <w:rFonts w:hint="eastAsia"/>
          <w:szCs w:val="32"/>
        </w:rPr>
        <w:t>月</w:t>
      </w:r>
      <w:r w:rsidRPr="00652299">
        <w:rPr>
          <w:rFonts w:hint="eastAsia"/>
          <w:szCs w:val="32"/>
        </w:rPr>
        <w:t>2</w:t>
      </w:r>
      <w:r w:rsidRPr="00652299">
        <w:rPr>
          <w:rFonts w:hint="eastAsia"/>
          <w:szCs w:val="32"/>
        </w:rPr>
        <w:t>日大幅調降今年全球經濟成長率預測，由去年</w:t>
      </w:r>
      <w:r w:rsidRPr="00652299">
        <w:rPr>
          <w:rFonts w:hint="eastAsia"/>
          <w:szCs w:val="32"/>
        </w:rPr>
        <w:t>11</w:t>
      </w:r>
      <w:r w:rsidRPr="00652299">
        <w:rPr>
          <w:rFonts w:hint="eastAsia"/>
          <w:szCs w:val="32"/>
        </w:rPr>
        <w:t>月預估的</w:t>
      </w:r>
      <w:r w:rsidRPr="00652299">
        <w:rPr>
          <w:rFonts w:hint="eastAsia"/>
          <w:szCs w:val="32"/>
        </w:rPr>
        <w:t>2.9%</w:t>
      </w:r>
      <w:r w:rsidRPr="00652299">
        <w:rPr>
          <w:rFonts w:hint="eastAsia"/>
          <w:szCs w:val="32"/>
        </w:rPr>
        <w:t>降至</w:t>
      </w:r>
      <w:r w:rsidRPr="00652299">
        <w:rPr>
          <w:rFonts w:hint="eastAsia"/>
          <w:szCs w:val="32"/>
        </w:rPr>
        <w:t>2.4%</w:t>
      </w:r>
      <w:r w:rsidRPr="00652299">
        <w:rPr>
          <w:rFonts w:hint="eastAsia"/>
          <w:szCs w:val="32"/>
        </w:rPr>
        <w:t>，這是第一個跨國機構以大幅下修經濟成長預測提出的警訊</w:t>
      </w:r>
      <w:r w:rsidRPr="00652299">
        <w:rPr>
          <w:rFonts w:hint="eastAsia"/>
          <w:szCs w:val="32"/>
        </w:rPr>
        <w:t>(</w:t>
      </w:r>
      <w:r w:rsidRPr="00652299">
        <w:rPr>
          <w:rFonts w:hint="eastAsia"/>
          <w:szCs w:val="32"/>
        </w:rPr>
        <w:t>表</w:t>
      </w:r>
      <w:r w:rsidRPr="00652299">
        <w:rPr>
          <w:rFonts w:hint="eastAsia"/>
          <w:szCs w:val="32"/>
        </w:rPr>
        <w:t>1)</w:t>
      </w:r>
      <w:r w:rsidRPr="00652299">
        <w:rPr>
          <w:rFonts w:hint="eastAsia"/>
          <w:szCs w:val="32"/>
        </w:rPr>
        <w:t>。</w:t>
      </w:r>
      <w:r w:rsidR="005E5291">
        <w:rPr>
          <w:rFonts w:hint="eastAsia"/>
          <w:szCs w:val="32"/>
        </w:rPr>
        <w:t>。</w:t>
      </w:r>
    </w:p>
    <w:p w:rsidR="00D44B0D" w:rsidRPr="000B3BF0" w:rsidRDefault="00D44B0D" w:rsidP="00D44B0D">
      <w:pPr>
        <w:pStyle w:val="k12"/>
        <w:adjustRightInd w:val="0"/>
        <w:spacing w:line="480" w:lineRule="exact"/>
        <w:ind w:leftChars="0" w:left="0" w:firstLineChars="0" w:firstLine="0"/>
        <w:jc w:val="center"/>
        <w:rPr>
          <w:b/>
          <w:color w:val="000000" w:themeColor="text1"/>
          <w:szCs w:val="32"/>
        </w:rPr>
      </w:pPr>
      <w:r w:rsidRPr="000B3BF0">
        <w:rPr>
          <w:rFonts w:hint="eastAsia"/>
          <w:b/>
          <w:color w:val="000000" w:themeColor="text1"/>
          <w:szCs w:val="32"/>
        </w:rPr>
        <w:t>表</w:t>
      </w:r>
      <w:r w:rsidRPr="000B3BF0">
        <w:rPr>
          <w:rFonts w:hint="eastAsia"/>
          <w:b/>
          <w:color w:val="000000" w:themeColor="text1"/>
          <w:szCs w:val="32"/>
        </w:rPr>
        <w:t xml:space="preserve">1  </w:t>
      </w:r>
      <w:r w:rsidRPr="000B3BF0">
        <w:rPr>
          <w:rFonts w:hint="eastAsia"/>
          <w:b/>
          <w:bCs/>
          <w:color w:val="000000" w:themeColor="text1"/>
          <w:szCs w:val="32"/>
        </w:rPr>
        <w:t>COVID-19</w:t>
      </w:r>
      <w:r w:rsidRPr="000B3BF0">
        <w:rPr>
          <w:rFonts w:hint="eastAsia"/>
          <w:b/>
          <w:bCs/>
          <w:color w:val="000000" w:themeColor="text1"/>
          <w:szCs w:val="32"/>
        </w:rPr>
        <w:t>對經</w:t>
      </w:r>
      <w:r w:rsidRPr="000B3BF0">
        <w:rPr>
          <w:rFonts w:hint="eastAsia"/>
          <w:b/>
          <w:color w:val="000000" w:themeColor="text1"/>
          <w:szCs w:val="32"/>
        </w:rPr>
        <w:t>濟影響</w:t>
      </w:r>
    </w:p>
    <w:p w:rsidR="00D24528" w:rsidRPr="000B3BF0" w:rsidRDefault="00D24528" w:rsidP="00D24528">
      <w:pPr>
        <w:pStyle w:val="k12"/>
        <w:adjustRightInd w:val="0"/>
        <w:spacing w:line="440" w:lineRule="exact"/>
        <w:ind w:leftChars="0" w:left="0" w:rightChars="-257" w:right="-617" w:firstLineChars="0" w:firstLine="0"/>
        <w:jc w:val="right"/>
        <w:rPr>
          <w:color w:val="000000" w:themeColor="text1"/>
          <w:sz w:val="24"/>
          <w:szCs w:val="32"/>
        </w:rPr>
      </w:pPr>
      <w:r w:rsidRPr="000B3BF0">
        <w:rPr>
          <w:rFonts w:hint="eastAsia"/>
          <w:color w:val="000000" w:themeColor="text1"/>
          <w:sz w:val="24"/>
          <w:szCs w:val="32"/>
        </w:rPr>
        <w:t>單位</w:t>
      </w:r>
      <w:r w:rsidRPr="000B3BF0">
        <w:rPr>
          <w:rFonts w:hint="eastAsia"/>
          <w:color w:val="000000" w:themeColor="text1"/>
          <w:sz w:val="24"/>
          <w:szCs w:val="32"/>
        </w:rPr>
        <w:t>:%</w:t>
      </w:r>
    </w:p>
    <w:tbl>
      <w:tblPr>
        <w:tblStyle w:val="a7"/>
        <w:tblW w:w="11391" w:type="dxa"/>
        <w:jc w:val="center"/>
        <w:tblInd w:w="411" w:type="dxa"/>
        <w:tblLook w:val="04A0" w:firstRow="1" w:lastRow="0" w:firstColumn="1" w:lastColumn="0" w:noHBand="0" w:noVBand="1"/>
      </w:tblPr>
      <w:tblGrid>
        <w:gridCol w:w="11391"/>
      </w:tblGrid>
      <w:tr w:rsidR="000B3BF0" w:rsidRPr="000B3BF0" w:rsidTr="00B756D1">
        <w:trPr>
          <w:trHeight w:val="675"/>
          <w:jc w:val="center"/>
        </w:trPr>
        <w:tc>
          <w:tcPr>
            <w:tcW w:w="11391" w:type="dxa"/>
            <w:tcBorders>
              <w:top w:val="nil"/>
              <w:left w:val="nil"/>
              <w:bottom w:val="nil"/>
              <w:right w:val="nil"/>
            </w:tcBorders>
          </w:tcPr>
          <w:tbl>
            <w:tblPr>
              <w:tblStyle w:val="a7"/>
              <w:tblW w:w="0" w:type="auto"/>
              <w:jc w:val="center"/>
              <w:tblLook w:val="04A0" w:firstRow="1" w:lastRow="0" w:firstColumn="1" w:lastColumn="0" w:noHBand="0" w:noVBand="1"/>
            </w:tblPr>
            <w:tblGrid>
              <w:gridCol w:w="1163"/>
              <w:gridCol w:w="708"/>
              <w:gridCol w:w="708"/>
              <w:gridCol w:w="709"/>
              <w:gridCol w:w="708"/>
              <w:gridCol w:w="709"/>
              <w:gridCol w:w="800"/>
              <w:gridCol w:w="708"/>
              <w:gridCol w:w="709"/>
              <w:gridCol w:w="708"/>
              <w:gridCol w:w="709"/>
              <w:gridCol w:w="708"/>
              <w:gridCol w:w="709"/>
            </w:tblGrid>
            <w:tr w:rsidR="000B3BF0" w:rsidRPr="000B3BF0" w:rsidTr="00B756D1">
              <w:trPr>
                <w:jc w:val="center"/>
              </w:trPr>
              <w:tc>
                <w:tcPr>
                  <w:tcW w:w="1163" w:type="dxa"/>
                </w:tcPr>
                <w:p w:rsidR="00D24528" w:rsidRPr="000B3BF0" w:rsidRDefault="00D24528" w:rsidP="00B3686C">
                  <w:pPr>
                    <w:spacing w:line="440" w:lineRule="exact"/>
                    <w:jc w:val="center"/>
                    <w:rPr>
                      <w:rFonts w:ascii="Times New Roman" w:eastAsia="標楷體" w:hAnsi="Times New Roman"/>
                      <w:color w:val="000000" w:themeColor="text1"/>
                      <w:spacing w:val="-20"/>
                      <w:sz w:val="28"/>
                      <w:szCs w:val="28"/>
                    </w:rPr>
                  </w:pPr>
                </w:p>
              </w:tc>
              <w:tc>
                <w:tcPr>
                  <w:tcW w:w="2125" w:type="dxa"/>
                  <w:gridSpan w:val="3"/>
                </w:tcPr>
                <w:p w:rsidR="00D24528" w:rsidRPr="000B3BF0" w:rsidRDefault="00D24528" w:rsidP="00B3686C">
                  <w:pPr>
                    <w:pStyle w:val="Web"/>
                    <w:spacing w:before="0" w:beforeAutospacing="0" w:after="0" w:afterAutospacing="0" w:line="440" w:lineRule="exact"/>
                    <w:jc w:val="center"/>
                    <w:rPr>
                      <w:rFonts w:ascii="Times New Roman" w:eastAsia="標楷體" w:hAnsi="Times New Roman" w:cs="Times New Roman"/>
                      <w:b/>
                      <w:bCs/>
                      <w:color w:val="000000" w:themeColor="text1"/>
                      <w:spacing w:val="-20"/>
                      <w:kern w:val="24"/>
                      <w:sz w:val="28"/>
                      <w:szCs w:val="28"/>
                    </w:rPr>
                  </w:pPr>
                  <w:r w:rsidRPr="000B3BF0">
                    <w:rPr>
                      <w:rFonts w:ascii="Times New Roman" w:eastAsia="標楷體" w:hAnsi="Times New Roman" w:cs="Times New Roman" w:hint="eastAsia"/>
                      <w:b/>
                      <w:bCs/>
                      <w:color w:val="000000" w:themeColor="text1"/>
                      <w:spacing w:val="-20"/>
                      <w:kern w:val="24"/>
                      <w:sz w:val="28"/>
                      <w:szCs w:val="28"/>
                    </w:rPr>
                    <w:t>EIU</w:t>
                  </w:r>
                </w:p>
              </w:tc>
              <w:tc>
                <w:tcPr>
                  <w:tcW w:w="2217" w:type="dxa"/>
                  <w:gridSpan w:val="3"/>
                </w:tcPr>
                <w:p w:rsidR="00D24528" w:rsidRPr="000B3BF0" w:rsidRDefault="00D24528" w:rsidP="00B3686C">
                  <w:pPr>
                    <w:pStyle w:val="Web"/>
                    <w:spacing w:before="0" w:beforeAutospacing="0" w:after="0" w:afterAutospacing="0" w:line="440" w:lineRule="exact"/>
                    <w:jc w:val="center"/>
                    <w:rPr>
                      <w:rFonts w:ascii="Times New Roman" w:eastAsia="標楷體" w:hAnsi="Times New Roman" w:cs="Times New Roman"/>
                      <w:b/>
                      <w:bCs/>
                      <w:color w:val="000000" w:themeColor="text1"/>
                      <w:spacing w:val="-20"/>
                      <w:kern w:val="24"/>
                      <w:sz w:val="28"/>
                      <w:szCs w:val="28"/>
                    </w:rPr>
                  </w:pPr>
                  <w:r w:rsidRPr="000B3BF0">
                    <w:rPr>
                      <w:rFonts w:ascii="Times New Roman" w:eastAsia="標楷體" w:hAnsi="Times New Roman" w:cs="Times New Roman" w:hint="eastAsia"/>
                      <w:b/>
                      <w:bCs/>
                      <w:color w:val="000000" w:themeColor="text1"/>
                      <w:spacing w:val="-20"/>
                      <w:kern w:val="24"/>
                      <w:sz w:val="28"/>
                      <w:szCs w:val="28"/>
                    </w:rPr>
                    <w:t>I</w:t>
                  </w:r>
                  <w:r w:rsidRPr="000B3BF0">
                    <w:rPr>
                      <w:rFonts w:ascii="Times New Roman" w:eastAsia="標楷體" w:hAnsi="Times New Roman" w:cs="Times New Roman"/>
                      <w:b/>
                      <w:bCs/>
                      <w:color w:val="000000" w:themeColor="text1"/>
                      <w:spacing w:val="-20"/>
                      <w:kern w:val="24"/>
                      <w:sz w:val="28"/>
                      <w:szCs w:val="28"/>
                    </w:rPr>
                    <w:t>HS</w:t>
                  </w:r>
                  <w:r w:rsidRPr="000B3BF0">
                    <w:rPr>
                      <w:rFonts w:ascii="Times New Roman" w:eastAsia="標楷體" w:hAnsi="Times New Roman" w:cs="Times New Roman" w:hint="eastAsia"/>
                      <w:b/>
                      <w:bCs/>
                      <w:color w:val="000000" w:themeColor="text1"/>
                      <w:spacing w:val="-20"/>
                      <w:kern w:val="24"/>
                      <w:sz w:val="28"/>
                      <w:szCs w:val="28"/>
                    </w:rPr>
                    <w:t xml:space="preserve"> </w:t>
                  </w:r>
                  <w:proofErr w:type="spellStart"/>
                  <w:r w:rsidRPr="000B3BF0">
                    <w:rPr>
                      <w:rFonts w:ascii="Times New Roman" w:eastAsia="標楷體" w:hAnsi="Times New Roman" w:cs="Times New Roman" w:hint="eastAsia"/>
                      <w:b/>
                      <w:bCs/>
                      <w:color w:val="000000" w:themeColor="text1"/>
                      <w:spacing w:val="-20"/>
                      <w:kern w:val="24"/>
                      <w:sz w:val="28"/>
                      <w:szCs w:val="28"/>
                    </w:rPr>
                    <w:t>Markit</w:t>
                  </w:r>
                  <w:proofErr w:type="spellEnd"/>
                </w:p>
              </w:tc>
              <w:tc>
                <w:tcPr>
                  <w:tcW w:w="2125" w:type="dxa"/>
                  <w:gridSpan w:val="3"/>
                </w:tcPr>
                <w:p w:rsidR="00D24528" w:rsidRPr="000B3BF0" w:rsidRDefault="00D24528" w:rsidP="00B3686C">
                  <w:pPr>
                    <w:pStyle w:val="Web"/>
                    <w:spacing w:before="0" w:beforeAutospacing="0" w:after="0" w:afterAutospacing="0" w:line="440" w:lineRule="exact"/>
                    <w:jc w:val="center"/>
                    <w:rPr>
                      <w:rFonts w:ascii="Times New Roman" w:eastAsia="標楷體" w:hAnsi="Times New Roman" w:cs="Times New Roman"/>
                      <w:b/>
                      <w:bCs/>
                      <w:color w:val="000000" w:themeColor="text1"/>
                      <w:spacing w:val="-20"/>
                      <w:kern w:val="24"/>
                      <w:sz w:val="28"/>
                      <w:szCs w:val="28"/>
                    </w:rPr>
                  </w:pPr>
                  <w:r w:rsidRPr="000B3BF0">
                    <w:rPr>
                      <w:rFonts w:ascii="Times New Roman" w:eastAsia="標楷體" w:hAnsi="Times New Roman" w:cs="Times New Roman" w:hint="eastAsia"/>
                      <w:b/>
                      <w:bCs/>
                      <w:color w:val="000000" w:themeColor="text1"/>
                      <w:spacing w:val="-20"/>
                      <w:kern w:val="24"/>
                      <w:sz w:val="28"/>
                      <w:szCs w:val="28"/>
                    </w:rPr>
                    <w:t>IMF</w:t>
                  </w:r>
                </w:p>
              </w:tc>
              <w:tc>
                <w:tcPr>
                  <w:tcW w:w="2126" w:type="dxa"/>
                  <w:gridSpan w:val="3"/>
                </w:tcPr>
                <w:p w:rsidR="00D24528" w:rsidRPr="000B3BF0" w:rsidRDefault="00D24528" w:rsidP="00B3686C">
                  <w:pPr>
                    <w:pStyle w:val="Web"/>
                    <w:spacing w:before="0" w:beforeAutospacing="0" w:after="0" w:afterAutospacing="0" w:line="440" w:lineRule="exact"/>
                    <w:jc w:val="center"/>
                    <w:rPr>
                      <w:rFonts w:ascii="Times New Roman" w:eastAsia="標楷體" w:hAnsi="Times New Roman" w:cs="Times New Roman"/>
                      <w:b/>
                      <w:bCs/>
                      <w:color w:val="000000" w:themeColor="text1"/>
                      <w:spacing w:val="-20"/>
                      <w:kern w:val="24"/>
                      <w:sz w:val="28"/>
                      <w:szCs w:val="28"/>
                    </w:rPr>
                  </w:pPr>
                  <w:r w:rsidRPr="000B3BF0">
                    <w:rPr>
                      <w:rFonts w:ascii="Times New Roman" w:eastAsia="標楷體" w:hAnsi="Times New Roman" w:cs="Times New Roman" w:hint="eastAsia"/>
                      <w:b/>
                      <w:bCs/>
                      <w:color w:val="000000" w:themeColor="text1"/>
                      <w:spacing w:val="-20"/>
                      <w:kern w:val="24"/>
                      <w:sz w:val="28"/>
                      <w:szCs w:val="28"/>
                    </w:rPr>
                    <w:t>OECD</w:t>
                  </w:r>
                </w:p>
              </w:tc>
            </w:tr>
            <w:tr w:rsidR="000B3BF0" w:rsidRPr="000B3BF0" w:rsidTr="00B756D1">
              <w:trPr>
                <w:jc w:val="center"/>
              </w:trPr>
              <w:tc>
                <w:tcPr>
                  <w:tcW w:w="1163" w:type="dxa"/>
                </w:tcPr>
                <w:p w:rsidR="00D24528" w:rsidRPr="000B3BF0" w:rsidRDefault="00D24528" w:rsidP="00B3686C">
                  <w:pPr>
                    <w:spacing w:line="440" w:lineRule="exact"/>
                    <w:rPr>
                      <w:rFonts w:ascii="Times New Roman" w:eastAsia="標楷體" w:hAnsi="Times New Roman"/>
                      <w:color w:val="000000" w:themeColor="text1"/>
                      <w:spacing w:val="-20"/>
                      <w:sz w:val="28"/>
                      <w:szCs w:val="28"/>
                    </w:rPr>
                  </w:pPr>
                </w:p>
              </w:tc>
              <w:tc>
                <w:tcPr>
                  <w:tcW w:w="708"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前次預測</w:t>
                  </w:r>
                </w:p>
              </w:tc>
              <w:tc>
                <w:tcPr>
                  <w:tcW w:w="708"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最新預測</w:t>
                  </w:r>
                </w:p>
              </w:tc>
              <w:tc>
                <w:tcPr>
                  <w:tcW w:w="709"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調整幅度</w:t>
                  </w:r>
                </w:p>
              </w:tc>
              <w:tc>
                <w:tcPr>
                  <w:tcW w:w="708"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前次預測</w:t>
                  </w:r>
                </w:p>
              </w:tc>
              <w:tc>
                <w:tcPr>
                  <w:tcW w:w="709"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最新預測</w:t>
                  </w:r>
                </w:p>
              </w:tc>
              <w:tc>
                <w:tcPr>
                  <w:tcW w:w="800"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調整幅度</w:t>
                  </w:r>
                </w:p>
              </w:tc>
              <w:tc>
                <w:tcPr>
                  <w:tcW w:w="708"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前次預測</w:t>
                  </w:r>
                </w:p>
              </w:tc>
              <w:tc>
                <w:tcPr>
                  <w:tcW w:w="709"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最新預測</w:t>
                  </w:r>
                </w:p>
              </w:tc>
              <w:tc>
                <w:tcPr>
                  <w:tcW w:w="708"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調整幅度</w:t>
                  </w:r>
                </w:p>
              </w:tc>
              <w:tc>
                <w:tcPr>
                  <w:tcW w:w="709"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前次預測</w:t>
                  </w:r>
                </w:p>
              </w:tc>
              <w:tc>
                <w:tcPr>
                  <w:tcW w:w="708"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最新預測</w:t>
                  </w:r>
                </w:p>
              </w:tc>
              <w:tc>
                <w:tcPr>
                  <w:tcW w:w="709" w:type="dxa"/>
                </w:tcPr>
                <w:p w:rsidR="00D24528" w:rsidRPr="000B3BF0" w:rsidRDefault="00D24528" w:rsidP="00B3686C">
                  <w:pPr>
                    <w:pStyle w:val="Web"/>
                    <w:spacing w:before="0" w:beforeAutospacing="0" w:after="0" w:afterAutospacing="0" w:line="440" w:lineRule="exact"/>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b/>
                      <w:bCs/>
                      <w:color w:val="000000" w:themeColor="text1"/>
                      <w:spacing w:val="-20"/>
                      <w:kern w:val="24"/>
                      <w:sz w:val="28"/>
                      <w:szCs w:val="28"/>
                    </w:rPr>
                    <w:t>調整幅度</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color w:val="000000" w:themeColor="text1"/>
                      <w:spacing w:val="-20"/>
                      <w:kern w:val="24"/>
                      <w:sz w:val="28"/>
                      <w:szCs w:val="28"/>
                    </w:rPr>
                    <w:t>全球</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2.3</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2.2</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-0.1</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2.53</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2.46</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-0.07</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3.3</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3.2</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-0.1</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2.9</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2.4</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-0.5</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color w:val="000000" w:themeColor="text1"/>
                      <w:spacing w:val="-20"/>
                      <w:kern w:val="24"/>
                      <w:sz w:val="28"/>
                      <w:szCs w:val="28"/>
                    </w:rPr>
                    <w:t>美國</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1.7</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1.7</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0.0</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2.05</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2.14</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0.09</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2.0</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1.9</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-0.1</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color w:val="000000" w:themeColor="text1"/>
                      <w:spacing w:val="-20"/>
                      <w:kern w:val="24"/>
                      <w:sz w:val="28"/>
                      <w:szCs w:val="28"/>
                    </w:rPr>
                    <w:t>歐元區</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1.3</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1.2</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-0.1</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0.92</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0.87</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-0.05</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1.1</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0.8</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-0.3</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color w:val="000000" w:themeColor="text1"/>
                      <w:spacing w:val="-20"/>
                      <w:kern w:val="24"/>
                      <w:sz w:val="28"/>
                      <w:szCs w:val="28"/>
                    </w:rPr>
                    <w:t>日本</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0.4</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0.3</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-0.1</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0.6</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0.5</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-0.1</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0.6</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0.2</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-0.4</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color w:val="000000" w:themeColor="text1"/>
                      <w:spacing w:val="-20"/>
                      <w:kern w:val="24"/>
                      <w:sz w:val="28"/>
                      <w:szCs w:val="28"/>
                    </w:rPr>
                    <w:t>中國大陸</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5.9</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5.4</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-0.5</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5.8</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5.4</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-0.4</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6.0</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5.6</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-0.4</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5.7</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4.9</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-0.8</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b/>
                      <w:color w:val="000000" w:themeColor="text1"/>
                      <w:spacing w:val="-20"/>
                      <w:sz w:val="28"/>
                      <w:szCs w:val="28"/>
                    </w:rPr>
                  </w:pPr>
                  <w:r w:rsidRPr="000B3BF0">
                    <w:rPr>
                      <w:rFonts w:ascii="Times New Roman" w:eastAsia="標楷體" w:hAnsi="Times New Roman" w:cs="Times New Roman"/>
                      <w:b/>
                      <w:color w:val="000000" w:themeColor="text1"/>
                      <w:spacing w:val="-20"/>
                      <w:kern w:val="24"/>
                      <w:sz w:val="28"/>
                      <w:szCs w:val="28"/>
                    </w:rPr>
                    <w:t>臺灣</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2.4</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2.1</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-0.3</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b/>
                      <w:color w:val="000000" w:themeColor="text1"/>
                      <w:sz w:val="28"/>
                      <w:szCs w:val="28"/>
                    </w:rPr>
                  </w:pPr>
                  <w:r w:rsidRPr="00A90543">
                    <w:rPr>
                      <w:rFonts w:ascii="Times New Roman" w:eastAsia="標楷體" w:hAnsi="Times New Roman" w:cs="Times New Roman"/>
                      <w:b/>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color w:val="000000" w:themeColor="text1"/>
                      <w:spacing w:val="-20"/>
                      <w:kern w:val="24"/>
                      <w:sz w:val="28"/>
                      <w:szCs w:val="28"/>
                    </w:rPr>
                    <w:t>香港</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-0.4</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-1.3</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-0.9</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color w:val="000000" w:themeColor="text1"/>
                      <w:spacing w:val="-20"/>
                      <w:kern w:val="24"/>
                      <w:sz w:val="28"/>
                      <w:szCs w:val="28"/>
                    </w:rPr>
                    <w:t>新加坡</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1.2</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1.0</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-0.2</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w:t>
                  </w:r>
                </w:p>
              </w:tc>
            </w:tr>
            <w:tr w:rsidR="000B3BF0" w:rsidRPr="000B3BF0" w:rsidTr="00B756D1">
              <w:trPr>
                <w:jc w:val="center"/>
              </w:trPr>
              <w:tc>
                <w:tcPr>
                  <w:tcW w:w="1163" w:type="dxa"/>
                </w:tcPr>
                <w:p w:rsidR="00D24528" w:rsidRPr="000B3BF0" w:rsidRDefault="00D24528" w:rsidP="00B3686C">
                  <w:pPr>
                    <w:pStyle w:val="Web"/>
                    <w:spacing w:before="0" w:beforeAutospacing="0" w:after="0" w:afterAutospacing="0" w:line="440" w:lineRule="exact"/>
                    <w:ind w:leftChars="-35" w:left="-84" w:rightChars="-35" w:right="-84"/>
                    <w:jc w:val="center"/>
                    <w:rPr>
                      <w:rFonts w:ascii="Times New Roman" w:eastAsia="標楷體" w:hAnsi="Times New Roman" w:cs="Times New Roman"/>
                      <w:color w:val="000000" w:themeColor="text1"/>
                      <w:spacing w:val="-20"/>
                      <w:sz w:val="28"/>
                      <w:szCs w:val="28"/>
                    </w:rPr>
                  </w:pPr>
                  <w:r w:rsidRPr="000B3BF0">
                    <w:rPr>
                      <w:rFonts w:ascii="Times New Roman" w:eastAsia="標楷體" w:hAnsi="Times New Roman" w:cs="Times New Roman"/>
                      <w:color w:val="000000" w:themeColor="text1"/>
                      <w:spacing w:val="-20"/>
                      <w:kern w:val="24"/>
                      <w:sz w:val="28"/>
                      <w:szCs w:val="28"/>
                    </w:rPr>
                    <w:t>韓國</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1.6</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1.5</w:t>
                  </w:r>
                </w:p>
              </w:tc>
              <w:tc>
                <w:tcPr>
                  <w:tcW w:w="800"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-0.1</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8" w:type="dxa"/>
                  <w:vAlign w:val="center"/>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sz w:val="28"/>
                      <w:szCs w:val="28"/>
                    </w:rPr>
                  </w:pPr>
                  <w:r w:rsidRPr="00A90543">
                    <w:rPr>
                      <w:rFonts w:ascii="Times New Roman" w:eastAsia="標楷體" w:hAnsi="Times New Roman" w:cs="Times New Roman"/>
                      <w:color w:val="000000" w:themeColor="text1"/>
                      <w:kern w:val="24"/>
                      <w:sz w:val="28"/>
                      <w:szCs w:val="28"/>
                    </w:rPr>
                    <w:t>-</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2.3</w:t>
                  </w:r>
                </w:p>
              </w:tc>
              <w:tc>
                <w:tcPr>
                  <w:tcW w:w="708"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2.0</w:t>
                  </w:r>
                </w:p>
              </w:tc>
              <w:tc>
                <w:tcPr>
                  <w:tcW w:w="709" w:type="dxa"/>
                </w:tcPr>
                <w:p w:rsidR="00D24528" w:rsidRPr="00A90543" w:rsidRDefault="00D24528" w:rsidP="00B3686C">
                  <w:pPr>
                    <w:pStyle w:val="Web"/>
                    <w:spacing w:before="0" w:beforeAutospacing="0" w:after="0" w:afterAutospacing="0" w:line="440" w:lineRule="exact"/>
                    <w:jc w:val="center"/>
                    <w:rPr>
                      <w:rFonts w:ascii="Times New Roman" w:eastAsia="標楷體" w:hAnsi="Times New Roman" w:cs="Times New Roman"/>
                      <w:color w:val="000000" w:themeColor="text1"/>
                      <w:kern w:val="24"/>
                      <w:sz w:val="28"/>
                      <w:szCs w:val="28"/>
                    </w:rPr>
                  </w:pPr>
                  <w:r w:rsidRPr="00A90543">
                    <w:rPr>
                      <w:rFonts w:ascii="Times New Roman" w:eastAsia="標楷體" w:hAnsi="Times New Roman" w:cs="Times New Roman"/>
                      <w:color w:val="000000" w:themeColor="text1"/>
                      <w:kern w:val="24"/>
                      <w:sz w:val="28"/>
                      <w:szCs w:val="28"/>
                    </w:rPr>
                    <w:t>-0.3</w:t>
                  </w:r>
                </w:p>
              </w:tc>
            </w:tr>
          </w:tbl>
          <w:p w:rsidR="00D24528" w:rsidRPr="005D7711" w:rsidRDefault="00D24528" w:rsidP="00DC6DA7">
            <w:pPr>
              <w:pStyle w:val="k12"/>
              <w:spacing w:beforeLines="50" w:before="120" w:line="380" w:lineRule="exact"/>
              <w:ind w:leftChars="360" w:left="2278" w:right="879" w:hangingChars="505" w:hanging="1414"/>
              <w:rPr>
                <w:color w:val="000000" w:themeColor="text1"/>
                <w:sz w:val="28"/>
                <w:szCs w:val="28"/>
              </w:rPr>
            </w:pPr>
            <w:r w:rsidRPr="005D7711">
              <w:rPr>
                <w:rFonts w:hint="eastAsia"/>
                <w:color w:val="000000" w:themeColor="text1"/>
                <w:sz w:val="28"/>
                <w:szCs w:val="28"/>
              </w:rPr>
              <w:t>資</w:t>
            </w:r>
            <w:r w:rsidRPr="00DC6DA7">
              <w:rPr>
                <w:rFonts w:hint="eastAsia"/>
                <w:sz w:val="28"/>
                <w:szCs w:val="32"/>
              </w:rPr>
              <w:t>料來源：</w:t>
            </w:r>
            <w:r w:rsidRPr="00DC6DA7">
              <w:rPr>
                <w:sz w:val="28"/>
                <w:szCs w:val="32"/>
              </w:rPr>
              <w:t>1. EIU</w:t>
            </w:r>
            <w:r w:rsidRPr="00DC6DA7">
              <w:rPr>
                <w:rFonts w:hint="eastAsia"/>
                <w:sz w:val="28"/>
                <w:szCs w:val="32"/>
              </w:rPr>
              <w:t>：前次預測</w:t>
            </w:r>
            <w:r w:rsidRPr="00DC6DA7">
              <w:rPr>
                <w:sz w:val="28"/>
                <w:szCs w:val="32"/>
              </w:rPr>
              <w:t>2020/1/13</w:t>
            </w:r>
            <w:r w:rsidRPr="00DC6DA7">
              <w:rPr>
                <w:rFonts w:hint="eastAsia"/>
                <w:sz w:val="28"/>
                <w:szCs w:val="32"/>
              </w:rPr>
              <w:t>；本次預</w:t>
            </w:r>
            <w:r w:rsidRPr="005D7711">
              <w:rPr>
                <w:rFonts w:hint="eastAsia"/>
                <w:color w:val="000000" w:themeColor="text1"/>
                <w:sz w:val="28"/>
                <w:szCs w:val="28"/>
              </w:rPr>
              <w:t>測</w:t>
            </w:r>
            <w:r w:rsidRPr="005D7711">
              <w:rPr>
                <w:color w:val="000000" w:themeColor="text1"/>
                <w:sz w:val="28"/>
                <w:szCs w:val="28"/>
              </w:rPr>
              <w:t>2020/2/11</w:t>
            </w:r>
            <w:r w:rsidRPr="005D7711">
              <w:rPr>
                <w:color w:val="000000" w:themeColor="text1"/>
                <w:sz w:val="28"/>
                <w:szCs w:val="28"/>
              </w:rPr>
              <w:t>。</w:t>
            </w:r>
          </w:p>
          <w:p w:rsidR="00D24528" w:rsidRPr="005D7711" w:rsidRDefault="00D24528" w:rsidP="00641288">
            <w:pPr>
              <w:pStyle w:val="k12"/>
              <w:spacing w:line="380" w:lineRule="exact"/>
              <w:ind w:leftChars="948" w:left="2275" w:firstLineChars="18" w:firstLine="50"/>
              <w:jc w:val="left"/>
              <w:rPr>
                <w:color w:val="000000" w:themeColor="text1"/>
                <w:sz w:val="28"/>
                <w:szCs w:val="28"/>
              </w:rPr>
            </w:pPr>
            <w:r w:rsidRPr="005D7711">
              <w:rPr>
                <w:color w:val="000000" w:themeColor="text1"/>
                <w:sz w:val="28"/>
                <w:szCs w:val="28"/>
              </w:rPr>
              <w:t xml:space="preserve">2. IHS </w:t>
            </w:r>
            <w:proofErr w:type="spellStart"/>
            <w:r w:rsidRPr="005D7711">
              <w:rPr>
                <w:color w:val="000000" w:themeColor="text1"/>
                <w:sz w:val="28"/>
                <w:szCs w:val="28"/>
              </w:rPr>
              <w:t>Markit</w:t>
            </w:r>
            <w:proofErr w:type="spellEnd"/>
            <w:r w:rsidRPr="005D7711">
              <w:rPr>
                <w:rFonts w:hint="eastAsia"/>
                <w:color w:val="000000" w:themeColor="text1"/>
                <w:sz w:val="28"/>
                <w:szCs w:val="28"/>
              </w:rPr>
              <w:t>：前次預測</w:t>
            </w:r>
            <w:r w:rsidRPr="005D7711">
              <w:rPr>
                <w:color w:val="000000" w:themeColor="text1"/>
                <w:sz w:val="28"/>
                <w:szCs w:val="28"/>
              </w:rPr>
              <w:t>2020/1/15</w:t>
            </w:r>
            <w:r w:rsidRPr="005D7711">
              <w:rPr>
                <w:rFonts w:hint="eastAsia"/>
                <w:color w:val="000000" w:themeColor="text1"/>
                <w:sz w:val="28"/>
                <w:szCs w:val="28"/>
              </w:rPr>
              <w:t>；本次預測</w:t>
            </w:r>
            <w:r w:rsidRPr="005D7711">
              <w:rPr>
                <w:color w:val="000000" w:themeColor="text1"/>
                <w:sz w:val="28"/>
                <w:szCs w:val="28"/>
              </w:rPr>
              <w:t>2020/2/18</w:t>
            </w:r>
            <w:r w:rsidRPr="005D7711">
              <w:rPr>
                <w:color w:val="000000" w:themeColor="text1"/>
                <w:sz w:val="28"/>
                <w:szCs w:val="28"/>
              </w:rPr>
              <w:t>，</w:t>
            </w:r>
          </w:p>
          <w:p w:rsidR="00D24528" w:rsidRPr="005D7711" w:rsidRDefault="00D24528" w:rsidP="00641288">
            <w:pPr>
              <w:pStyle w:val="k12"/>
              <w:spacing w:line="380" w:lineRule="exact"/>
              <w:ind w:leftChars="948" w:left="2275" w:firstLineChars="18" w:firstLine="50"/>
              <w:jc w:val="left"/>
              <w:rPr>
                <w:color w:val="000000" w:themeColor="text1"/>
                <w:sz w:val="28"/>
                <w:szCs w:val="28"/>
              </w:rPr>
            </w:pPr>
            <w:r w:rsidRPr="005D7711">
              <w:rPr>
                <w:color w:val="000000" w:themeColor="text1"/>
                <w:sz w:val="28"/>
                <w:szCs w:val="28"/>
              </w:rPr>
              <w:t>3. IMF</w:t>
            </w:r>
            <w:r w:rsidRPr="005D7711">
              <w:rPr>
                <w:rFonts w:hint="eastAsia"/>
                <w:color w:val="000000" w:themeColor="text1"/>
                <w:sz w:val="28"/>
                <w:szCs w:val="28"/>
              </w:rPr>
              <w:t>：前次預測</w:t>
            </w:r>
            <w:r w:rsidRPr="005D7711">
              <w:rPr>
                <w:color w:val="000000" w:themeColor="text1"/>
                <w:sz w:val="28"/>
                <w:szCs w:val="28"/>
              </w:rPr>
              <w:t>2020/1/20</w:t>
            </w:r>
            <w:r w:rsidRPr="005D7711">
              <w:rPr>
                <w:rFonts w:hint="eastAsia"/>
                <w:color w:val="000000" w:themeColor="text1"/>
                <w:sz w:val="28"/>
                <w:szCs w:val="28"/>
              </w:rPr>
              <w:t>；本次預測</w:t>
            </w:r>
            <w:r w:rsidRPr="005D7711">
              <w:rPr>
                <w:color w:val="000000" w:themeColor="text1"/>
                <w:sz w:val="28"/>
                <w:szCs w:val="28"/>
              </w:rPr>
              <w:t>2020/2/22</w:t>
            </w:r>
            <w:r w:rsidRPr="005D7711">
              <w:rPr>
                <w:rFonts w:hint="eastAsia"/>
                <w:color w:val="000000" w:themeColor="text1"/>
                <w:sz w:val="28"/>
                <w:szCs w:val="28"/>
              </w:rPr>
              <w:t>。</w:t>
            </w:r>
          </w:p>
          <w:p w:rsidR="00D24528" w:rsidRPr="000B3BF0" w:rsidRDefault="00D24528" w:rsidP="00641288">
            <w:pPr>
              <w:pStyle w:val="k12"/>
              <w:spacing w:line="380" w:lineRule="exact"/>
              <w:ind w:leftChars="948" w:left="2275" w:firstLineChars="18" w:firstLine="50"/>
              <w:jc w:val="left"/>
              <w:rPr>
                <w:color w:val="000000" w:themeColor="text1"/>
                <w:szCs w:val="32"/>
              </w:rPr>
            </w:pPr>
            <w:r w:rsidRPr="005D7711">
              <w:rPr>
                <w:rFonts w:hint="eastAsia"/>
                <w:color w:val="000000" w:themeColor="text1"/>
                <w:sz w:val="28"/>
                <w:szCs w:val="28"/>
              </w:rPr>
              <w:t>4.</w:t>
            </w:r>
            <w:r w:rsidR="00B2103F">
              <w:rPr>
                <w:rFonts w:hint="eastAsia"/>
                <w:color w:val="000000" w:themeColor="text1"/>
                <w:sz w:val="28"/>
                <w:szCs w:val="28"/>
              </w:rPr>
              <w:t xml:space="preserve"> </w:t>
            </w:r>
            <w:r w:rsidRPr="005D7711">
              <w:rPr>
                <w:rFonts w:hint="eastAsia"/>
                <w:color w:val="000000" w:themeColor="text1"/>
                <w:sz w:val="28"/>
                <w:szCs w:val="28"/>
              </w:rPr>
              <w:t>OECD</w:t>
            </w:r>
            <w:r w:rsidRPr="005D7711">
              <w:rPr>
                <w:rFonts w:hint="eastAsia"/>
                <w:color w:val="000000" w:themeColor="text1"/>
                <w:sz w:val="28"/>
                <w:szCs w:val="28"/>
              </w:rPr>
              <w:t>：前次預測</w:t>
            </w:r>
            <w:r w:rsidRPr="005D7711">
              <w:rPr>
                <w:rFonts w:hint="eastAsia"/>
                <w:color w:val="000000" w:themeColor="text1"/>
                <w:sz w:val="28"/>
                <w:szCs w:val="28"/>
              </w:rPr>
              <w:t>2019/11/21</w:t>
            </w:r>
            <w:r w:rsidRPr="005D7711">
              <w:rPr>
                <w:rFonts w:hint="eastAsia"/>
                <w:color w:val="000000" w:themeColor="text1"/>
                <w:sz w:val="28"/>
                <w:szCs w:val="28"/>
              </w:rPr>
              <w:t>；本次預測</w:t>
            </w:r>
            <w:r w:rsidRPr="005D7711">
              <w:rPr>
                <w:rFonts w:hint="eastAsia"/>
                <w:color w:val="000000" w:themeColor="text1"/>
                <w:sz w:val="28"/>
                <w:szCs w:val="28"/>
              </w:rPr>
              <w:t>2020/3/2</w:t>
            </w:r>
            <w:r w:rsidRPr="005D7711">
              <w:rPr>
                <w:rFonts w:hint="eastAsia"/>
                <w:color w:val="000000" w:themeColor="text1"/>
                <w:sz w:val="28"/>
                <w:szCs w:val="28"/>
              </w:rPr>
              <w:t>。</w:t>
            </w:r>
          </w:p>
        </w:tc>
      </w:tr>
    </w:tbl>
    <w:p w:rsidR="00D44B0D" w:rsidRPr="00DB1697" w:rsidRDefault="00D44B0D" w:rsidP="00331526">
      <w:pPr>
        <w:pStyle w:val="k1a"/>
        <w:spacing w:beforeLines="100" w:before="240" w:after="120"/>
      </w:pPr>
      <w:bookmarkStart w:id="10" w:name="_Toc34208401"/>
      <w:r w:rsidRPr="00DB1697">
        <w:rPr>
          <w:rFonts w:hint="eastAsia"/>
        </w:rPr>
        <w:t>三、</w:t>
      </w:r>
      <w:proofErr w:type="gramStart"/>
      <w:r w:rsidRPr="00DB1697">
        <w:rPr>
          <w:rFonts w:hint="eastAsia"/>
        </w:rPr>
        <w:t>疫情對</w:t>
      </w:r>
      <w:proofErr w:type="gramEnd"/>
      <w:r w:rsidRPr="00DB1697">
        <w:rPr>
          <w:rFonts w:hint="eastAsia"/>
        </w:rPr>
        <w:t>臺灣總體經濟的衝擊與影響</w:t>
      </w:r>
      <w:bookmarkEnd w:id="10"/>
    </w:p>
    <w:p w:rsidR="00652299" w:rsidRPr="00652299" w:rsidRDefault="00652299" w:rsidP="00652299">
      <w:pPr>
        <w:pStyle w:val="k02"/>
        <w:spacing w:beforeLines="50" w:before="120" w:afterLines="50" w:after="120"/>
        <w:ind w:firstLine="640"/>
        <w:rPr>
          <w:szCs w:val="32"/>
        </w:rPr>
      </w:pPr>
      <w:r w:rsidRPr="00652299">
        <w:rPr>
          <w:rFonts w:hint="eastAsia"/>
          <w:szCs w:val="32"/>
        </w:rPr>
        <w:t>臺灣受惠</w:t>
      </w:r>
      <w:proofErr w:type="gramStart"/>
      <w:r w:rsidRPr="00652299">
        <w:rPr>
          <w:rFonts w:hint="eastAsia"/>
          <w:szCs w:val="32"/>
        </w:rPr>
        <w:t>臺</w:t>
      </w:r>
      <w:proofErr w:type="gramEnd"/>
      <w:r w:rsidRPr="00652299">
        <w:rPr>
          <w:rFonts w:hint="eastAsia"/>
          <w:szCs w:val="32"/>
        </w:rPr>
        <w:t>商回流等三大投資方案的逐步落實，加上年初又逢美中達成第一階段協議，雙方貿易爭端已見緩和。各</w:t>
      </w:r>
      <w:r w:rsidRPr="00652299">
        <w:rPr>
          <w:rFonts w:hint="eastAsia"/>
          <w:szCs w:val="32"/>
        </w:rPr>
        <w:lastRenderedPageBreak/>
        <w:t>預測機構</w:t>
      </w:r>
      <w:proofErr w:type="gramStart"/>
      <w:r w:rsidRPr="00652299">
        <w:rPr>
          <w:rFonts w:hint="eastAsia"/>
          <w:szCs w:val="32"/>
        </w:rPr>
        <w:t>原均上調</w:t>
      </w:r>
      <w:proofErr w:type="gramEnd"/>
      <w:r w:rsidRPr="00652299">
        <w:rPr>
          <w:rFonts w:hint="eastAsia"/>
          <w:szCs w:val="32"/>
        </w:rPr>
        <w:t>臺灣今年經濟成長，惟</w:t>
      </w:r>
      <w:r w:rsidRPr="00652299">
        <w:rPr>
          <w:rFonts w:hint="eastAsia"/>
          <w:szCs w:val="32"/>
        </w:rPr>
        <w:t>1</w:t>
      </w:r>
      <w:r w:rsidRPr="00652299">
        <w:rPr>
          <w:rFonts w:hint="eastAsia"/>
          <w:szCs w:val="32"/>
        </w:rPr>
        <w:t>月下旬受中國大陸</w:t>
      </w:r>
      <w:proofErr w:type="gramStart"/>
      <w:r w:rsidRPr="00652299">
        <w:rPr>
          <w:rFonts w:hint="eastAsia"/>
          <w:szCs w:val="32"/>
        </w:rPr>
        <w:t>疫情的</w:t>
      </w:r>
      <w:proofErr w:type="gramEnd"/>
      <w:r w:rsidRPr="00652299">
        <w:rPr>
          <w:rFonts w:hint="eastAsia"/>
          <w:szCs w:val="32"/>
        </w:rPr>
        <w:t>波及，主計總處</w:t>
      </w:r>
      <w:r w:rsidRPr="00652299">
        <w:rPr>
          <w:rFonts w:hint="eastAsia"/>
          <w:szCs w:val="32"/>
        </w:rPr>
        <w:t>2</w:t>
      </w:r>
      <w:r w:rsidRPr="00652299">
        <w:rPr>
          <w:rFonts w:hint="eastAsia"/>
          <w:szCs w:val="32"/>
        </w:rPr>
        <w:t>月預估</w:t>
      </w:r>
      <w:r w:rsidRPr="00652299">
        <w:rPr>
          <w:rFonts w:hint="eastAsia"/>
          <w:szCs w:val="32"/>
        </w:rPr>
        <w:t>2020</w:t>
      </w:r>
      <w:r w:rsidRPr="00652299">
        <w:rPr>
          <w:rFonts w:hint="eastAsia"/>
          <w:szCs w:val="32"/>
        </w:rPr>
        <w:t>年全年臺灣經濟成長率為</w:t>
      </w:r>
      <w:r w:rsidRPr="00652299">
        <w:rPr>
          <w:rFonts w:hint="eastAsia"/>
          <w:szCs w:val="32"/>
        </w:rPr>
        <w:t>2.37%</w:t>
      </w:r>
      <w:r w:rsidRPr="00652299">
        <w:rPr>
          <w:rFonts w:hint="eastAsia"/>
          <w:szCs w:val="32"/>
        </w:rPr>
        <w:t>，略低於去年的</w:t>
      </w:r>
      <w:r w:rsidRPr="00652299">
        <w:rPr>
          <w:rFonts w:hint="eastAsia"/>
          <w:szCs w:val="32"/>
        </w:rPr>
        <w:t>2.71%</w:t>
      </w:r>
      <w:r w:rsidRPr="00652299">
        <w:rPr>
          <w:rFonts w:hint="eastAsia"/>
          <w:szCs w:val="32"/>
        </w:rPr>
        <w:t>。</w:t>
      </w:r>
    </w:p>
    <w:p w:rsidR="00D44B0D" w:rsidRPr="004C43C5" w:rsidRDefault="00652299" w:rsidP="00652299">
      <w:pPr>
        <w:pStyle w:val="k02"/>
        <w:spacing w:beforeLines="50" w:before="120" w:afterLines="50" w:after="120"/>
        <w:ind w:firstLine="640"/>
        <w:rPr>
          <w:szCs w:val="32"/>
        </w:rPr>
      </w:pPr>
      <w:r w:rsidRPr="00652299">
        <w:rPr>
          <w:rFonts w:hint="eastAsia"/>
          <w:szCs w:val="32"/>
        </w:rPr>
        <w:t>目前</w:t>
      </w:r>
      <w:proofErr w:type="gramStart"/>
      <w:r w:rsidRPr="00652299">
        <w:rPr>
          <w:rFonts w:hint="eastAsia"/>
          <w:szCs w:val="32"/>
        </w:rPr>
        <w:t>疫情已</w:t>
      </w:r>
      <w:proofErr w:type="gramEnd"/>
      <w:r w:rsidRPr="00652299">
        <w:rPr>
          <w:rFonts w:hint="eastAsia"/>
          <w:szCs w:val="32"/>
        </w:rPr>
        <w:t>遍及</w:t>
      </w:r>
      <w:r w:rsidRPr="00652299">
        <w:rPr>
          <w:rFonts w:hint="eastAsia"/>
          <w:szCs w:val="32"/>
        </w:rPr>
        <w:t>70</w:t>
      </w:r>
      <w:r w:rsidRPr="00652299">
        <w:rPr>
          <w:rFonts w:hint="eastAsia"/>
          <w:szCs w:val="32"/>
        </w:rPr>
        <w:t>多個國家及地區，臺灣雖然因</w:t>
      </w:r>
      <w:r w:rsidRPr="00652299">
        <w:rPr>
          <w:rFonts w:hint="eastAsia"/>
          <w:szCs w:val="32"/>
        </w:rPr>
        <w:t>SARS</w:t>
      </w:r>
      <w:r w:rsidRPr="00652299">
        <w:rPr>
          <w:rFonts w:hint="eastAsia"/>
          <w:szCs w:val="32"/>
        </w:rPr>
        <w:t>的防疫經驗，且全民一心共同防疫，先期佈署，守住第一線，但隨著</w:t>
      </w:r>
      <w:proofErr w:type="gramStart"/>
      <w:r w:rsidRPr="00652299">
        <w:rPr>
          <w:rFonts w:hint="eastAsia"/>
          <w:szCs w:val="32"/>
        </w:rPr>
        <w:t>疫情的</w:t>
      </w:r>
      <w:proofErr w:type="gramEnd"/>
      <w:r w:rsidRPr="00652299">
        <w:rPr>
          <w:rFonts w:hint="eastAsia"/>
          <w:szCs w:val="32"/>
        </w:rPr>
        <w:t>擴散，未來的發展仍存高度不確定性，且</w:t>
      </w:r>
      <w:r w:rsidRPr="00652299">
        <w:rPr>
          <w:rFonts w:hint="eastAsia"/>
          <w:szCs w:val="32"/>
        </w:rPr>
        <w:t>WHO</w:t>
      </w:r>
      <w:r w:rsidRPr="00652299">
        <w:rPr>
          <w:rFonts w:hint="eastAsia"/>
          <w:szCs w:val="32"/>
        </w:rPr>
        <w:t>已將武漢肺炎全球風險上調至「非常高」。因此，此次</w:t>
      </w:r>
      <w:proofErr w:type="gramStart"/>
      <w:r w:rsidRPr="00652299">
        <w:rPr>
          <w:rFonts w:hint="eastAsia"/>
          <w:szCs w:val="32"/>
        </w:rPr>
        <w:t>疫情對</w:t>
      </w:r>
      <w:proofErr w:type="gramEnd"/>
      <w:r w:rsidRPr="00652299">
        <w:rPr>
          <w:rFonts w:hint="eastAsia"/>
          <w:szCs w:val="32"/>
        </w:rPr>
        <w:t>我國經濟的打擊雖不必悲觀，但也不容許過於樂觀，須視後續發展而定。所以，目前的任何預測、評估，充其量都屬「假設」狀態。例如，主計總處估計，假設</w:t>
      </w:r>
      <w:proofErr w:type="gramStart"/>
      <w:r w:rsidRPr="00652299">
        <w:rPr>
          <w:rFonts w:hint="eastAsia"/>
          <w:szCs w:val="32"/>
        </w:rPr>
        <w:t>疫</w:t>
      </w:r>
      <w:proofErr w:type="gramEnd"/>
      <w:r w:rsidRPr="00652299">
        <w:rPr>
          <w:rFonts w:hint="eastAsia"/>
          <w:szCs w:val="32"/>
        </w:rPr>
        <w:t>情維持</w:t>
      </w:r>
      <w:r w:rsidRPr="00652299">
        <w:rPr>
          <w:rFonts w:hint="eastAsia"/>
          <w:szCs w:val="32"/>
        </w:rPr>
        <w:t>3</w:t>
      </w:r>
      <w:r w:rsidRPr="00652299">
        <w:rPr>
          <w:rFonts w:hint="eastAsia"/>
          <w:szCs w:val="32"/>
        </w:rPr>
        <w:t>個月</w:t>
      </w:r>
      <w:r w:rsidRPr="00652299">
        <w:rPr>
          <w:rFonts w:hint="eastAsia"/>
          <w:szCs w:val="32"/>
        </w:rPr>
        <w:t>(1</w:t>
      </w:r>
      <w:r w:rsidRPr="00652299">
        <w:rPr>
          <w:rFonts w:hint="eastAsia"/>
          <w:szCs w:val="32"/>
        </w:rPr>
        <w:t>月下旬至</w:t>
      </w:r>
      <w:r w:rsidRPr="00652299">
        <w:rPr>
          <w:rFonts w:hint="eastAsia"/>
          <w:szCs w:val="32"/>
        </w:rPr>
        <w:t>4</w:t>
      </w:r>
      <w:r w:rsidRPr="00652299">
        <w:rPr>
          <w:rFonts w:hint="eastAsia"/>
          <w:szCs w:val="32"/>
        </w:rPr>
        <w:t>月</w:t>
      </w:r>
      <w:r w:rsidRPr="00652299">
        <w:rPr>
          <w:rFonts w:hint="eastAsia"/>
          <w:szCs w:val="32"/>
        </w:rPr>
        <w:t>)</w:t>
      </w:r>
      <w:r w:rsidRPr="00652299">
        <w:rPr>
          <w:rFonts w:hint="eastAsia"/>
          <w:szCs w:val="32"/>
        </w:rPr>
        <w:t>，今年臺灣經濟成長率將減少</w:t>
      </w:r>
      <w:r w:rsidRPr="00652299">
        <w:rPr>
          <w:rFonts w:hint="eastAsia"/>
          <w:szCs w:val="32"/>
        </w:rPr>
        <w:t>0.35</w:t>
      </w:r>
      <w:r w:rsidRPr="00652299">
        <w:rPr>
          <w:rFonts w:hint="eastAsia"/>
          <w:szCs w:val="32"/>
        </w:rPr>
        <w:t>至</w:t>
      </w:r>
      <w:r w:rsidRPr="00652299">
        <w:rPr>
          <w:rFonts w:hint="eastAsia"/>
          <w:szCs w:val="32"/>
        </w:rPr>
        <w:t>0.5</w:t>
      </w:r>
      <w:r w:rsidRPr="00652299">
        <w:rPr>
          <w:rFonts w:hint="eastAsia"/>
          <w:szCs w:val="32"/>
        </w:rPr>
        <w:t>個百分點</w:t>
      </w:r>
      <w:r w:rsidRPr="00652299">
        <w:rPr>
          <w:rFonts w:hint="eastAsia"/>
          <w:szCs w:val="32"/>
        </w:rPr>
        <w:t>(</w:t>
      </w:r>
      <w:r w:rsidRPr="00652299">
        <w:rPr>
          <w:rFonts w:hint="eastAsia"/>
          <w:szCs w:val="32"/>
        </w:rPr>
        <w:t>表</w:t>
      </w:r>
      <w:r w:rsidRPr="00652299">
        <w:rPr>
          <w:rFonts w:hint="eastAsia"/>
          <w:szCs w:val="32"/>
        </w:rPr>
        <w:t>2)</w:t>
      </w:r>
      <w:r w:rsidRPr="00652299">
        <w:rPr>
          <w:rFonts w:hint="eastAsia"/>
          <w:szCs w:val="32"/>
        </w:rPr>
        <w:t>。</w:t>
      </w:r>
    </w:p>
    <w:tbl>
      <w:tblPr>
        <w:tblStyle w:val="a7"/>
        <w:tblW w:w="9318" w:type="dxa"/>
        <w:jc w:val="center"/>
        <w:tblInd w:w="-558" w:type="dxa"/>
        <w:tblLook w:val="04A0" w:firstRow="1" w:lastRow="0" w:firstColumn="1" w:lastColumn="0" w:noHBand="0" w:noVBand="1"/>
      </w:tblPr>
      <w:tblGrid>
        <w:gridCol w:w="954"/>
        <w:gridCol w:w="688"/>
        <w:gridCol w:w="3114"/>
        <w:gridCol w:w="2410"/>
        <w:gridCol w:w="2152"/>
      </w:tblGrid>
      <w:tr w:rsidR="00D44B0D" w:rsidRPr="004C43C5" w:rsidTr="00D44B0D">
        <w:trPr>
          <w:trHeight w:val="841"/>
          <w:jc w:val="center"/>
        </w:trPr>
        <w:tc>
          <w:tcPr>
            <w:tcW w:w="9318" w:type="dxa"/>
            <w:gridSpan w:val="5"/>
            <w:tcBorders>
              <w:top w:val="nil"/>
              <w:left w:val="nil"/>
              <w:right w:val="nil"/>
            </w:tcBorders>
          </w:tcPr>
          <w:p w:rsidR="00D44B0D" w:rsidRPr="004C43C5" w:rsidRDefault="00D44B0D" w:rsidP="00D44B0D">
            <w:pPr>
              <w:pStyle w:val="k12"/>
              <w:spacing w:line="400" w:lineRule="exact"/>
              <w:ind w:leftChars="0" w:left="0" w:firstLineChars="0" w:firstLine="0"/>
              <w:jc w:val="center"/>
              <w:rPr>
                <w:b/>
                <w:szCs w:val="32"/>
              </w:rPr>
            </w:pPr>
            <w:r w:rsidRPr="004C43C5">
              <w:rPr>
                <w:rFonts w:hint="eastAsia"/>
                <w:b/>
                <w:szCs w:val="32"/>
              </w:rPr>
              <w:t>表</w:t>
            </w:r>
            <w:r w:rsidRPr="004C43C5">
              <w:rPr>
                <w:rFonts w:hint="eastAsia"/>
                <w:b/>
                <w:szCs w:val="32"/>
              </w:rPr>
              <w:t xml:space="preserve">2  </w:t>
            </w:r>
            <w:r w:rsidRPr="004C43C5">
              <w:rPr>
                <w:rFonts w:hint="eastAsia"/>
                <w:b/>
                <w:szCs w:val="32"/>
              </w:rPr>
              <w:t>臺灣</w:t>
            </w:r>
            <w:r w:rsidRPr="004C43C5">
              <w:rPr>
                <w:rFonts w:hint="eastAsia"/>
                <w:b/>
                <w:szCs w:val="32"/>
              </w:rPr>
              <w:t>2020</w:t>
            </w:r>
            <w:r w:rsidRPr="004C43C5">
              <w:rPr>
                <w:rFonts w:hint="eastAsia"/>
                <w:b/>
                <w:szCs w:val="32"/>
              </w:rPr>
              <w:t>年經濟成長率預測</w:t>
            </w:r>
          </w:p>
          <w:p w:rsidR="00D44B0D" w:rsidRPr="004C43C5" w:rsidRDefault="00D44B0D" w:rsidP="00D44B0D">
            <w:pPr>
              <w:pStyle w:val="k12"/>
              <w:spacing w:line="400" w:lineRule="exact"/>
              <w:ind w:leftChars="0" w:left="0" w:firstLineChars="0" w:firstLine="0"/>
              <w:jc w:val="right"/>
              <w:rPr>
                <w:szCs w:val="32"/>
              </w:rPr>
            </w:pPr>
            <w:r w:rsidRPr="004C43C5">
              <w:rPr>
                <w:rFonts w:hint="eastAsia"/>
                <w:sz w:val="24"/>
                <w:szCs w:val="32"/>
              </w:rPr>
              <w:t>單位：</w:t>
            </w:r>
            <w:r w:rsidRPr="004C43C5">
              <w:rPr>
                <w:rFonts w:hint="eastAsia"/>
                <w:sz w:val="24"/>
                <w:szCs w:val="32"/>
              </w:rPr>
              <w:t>%</w:t>
            </w:r>
            <w:r w:rsidRPr="004C43C5">
              <w:rPr>
                <w:rFonts w:hint="eastAsia"/>
                <w:sz w:val="24"/>
                <w:szCs w:val="32"/>
              </w:rPr>
              <w:t>；百分點</w:t>
            </w:r>
          </w:p>
        </w:tc>
      </w:tr>
      <w:tr w:rsidR="00D44B0D" w:rsidRPr="004C43C5" w:rsidTr="00D44B0D">
        <w:trPr>
          <w:trHeight w:val="510"/>
          <w:jc w:val="center"/>
        </w:trPr>
        <w:tc>
          <w:tcPr>
            <w:tcW w:w="1642" w:type="dxa"/>
            <w:gridSpan w:val="2"/>
            <w:vAlign w:val="center"/>
          </w:tcPr>
          <w:p w:rsidR="00D44B0D" w:rsidRPr="004C43C5" w:rsidRDefault="00D44B0D" w:rsidP="00525DDA">
            <w:pPr>
              <w:pStyle w:val="k12"/>
              <w:spacing w:line="380" w:lineRule="exact"/>
              <w:ind w:leftChars="0" w:left="0" w:firstLineChars="0" w:firstLine="0"/>
              <w:jc w:val="center"/>
              <w:rPr>
                <w:b/>
                <w:sz w:val="28"/>
                <w:szCs w:val="32"/>
              </w:rPr>
            </w:pPr>
          </w:p>
        </w:tc>
        <w:tc>
          <w:tcPr>
            <w:tcW w:w="3114" w:type="dxa"/>
            <w:vAlign w:val="center"/>
          </w:tcPr>
          <w:p w:rsidR="00D44B0D" w:rsidRPr="004C43C5" w:rsidRDefault="00D44B0D" w:rsidP="00525DDA">
            <w:pPr>
              <w:pStyle w:val="k12"/>
              <w:spacing w:line="380" w:lineRule="exact"/>
              <w:ind w:leftChars="0" w:left="0" w:firstLineChars="0" w:firstLine="0"/>
              <w:jc w:val="center"/>
              <w:rPr>
                <w:b/>
                <w:sz w:val="28"/>
                <w:szCs w:val="32"/>
              </w:rPr>
            </w:pPr>
            <w:r w:rsidRPr="004C43C5">
              <w:rPr>
                <w:rFonts w:hint="eastAsia"/>
                <w:b/>
                <w:sz w:val="28"/>
                <w:szCs w:val="32"/>
              </w:rPr>
              <w:t>主要看法</w:t>
            </w:r>
          </w:p>
        </w:tc>
        <w:tc>
          <w:tcPr>
            <w:tcW w:w="2410" w:type="dxa"/>
            <w:vAlign w:val="center"/>
          </w:tcPr>
          <w:p w:rsidR="00D44B0D" w:rsidRPr="004C43C5" w:rsidRDefault="00D44B0D" w:rsidP="00525DDA">
            <w:pPr>
              <w:pStyle w:val="k12"/>
              <w:spacing w:line="380" w:lineRule="exact"/>
              <w:ind w:leftChars="0" w:left="0" w:firstLineChars="0" w:firstLine="0"/>
              <w:jc w:val="center"/>
              <w:rPr>
                <w:b/>
                <w:sz w:val="28"/>
                <w:szCs w:val="32"/>
              </w:rPr>
            </w:pPr>
            <w:r w:rsidRPr="004C43C5">
              <w:rPr>
                <w:rFonts w:hint="eastAsia"/>
                <w:b/>
                <w:sz w:val="28"/>
                <w:szCs w:val="32"/>
              </w:rPr>
              <w:t>最新預測</w:t>
            </w:r>
          </w:p>
          <w:p w:rsidR="00D44B0D" w:rsidRPr="004C43C5" w:rsidRDefault="00D44B0D" w:rsidP="00525DDA">
            <w:pPr>
              <w:pStyle w:val="k12"/>
              <w:spacing w:line="380" w:lineRule="exact"/>
              <w:ind w:leftChars="0" w:left="0" w:firstLineChars="0" w:firstLine="0"/>
              <w:jc w:val="center"/>
              <w:rPr>
                <w:b/>
                <w:sz w:val="28"/>
                <w:szCs w:val="32"/>
              </w:rPr>
            </w:pPr>
            <w:r w:rsidRPr="004C43C5">
              <w:rPr>
                <w:rFonts w:hint="eastAsia"/>
                <w:b/>
                <w:sz w:val="28"/>
                <w:szCs w:val="32"/>
              </w:rPr>
              <w:t>(</w:t>
            </w:r>
            <w:r w:rsidRPr="004C43C5">
              <w:rPr>
                <w:rFonts w:hint="eastAsia"/>
                <w:b/>
                <w:sz w:val="28"/>
                <w:szCs w:val="32"/>
              </w:rPr>
              <w:t>納入</w:t>
            </w:r>
            <w:proofErr w:type="gramStart"/>
            <w:r w:rsidRPr="004C43C5">
              <w:rPr>
                <w:rFonts w:hint="eastAsia"/>
                <w:b/>
                <w:sz w:val="28"/>
                <w:szCs w:val="32"/>
              </w:rPr>
              <w:t>疫</w:t>
            </w:r>
            <w:proofErr w:type="gramEnd"/>
            <w:r w:rsidRPr="004C43C5">
              <w:rPr>
                <w:rFonts w:hint="eastAsia"/>
                <w:b/>
                <w:sz w:val="28"/>
                <w:szCs w:val="32"/>
              </w:rPr>
              <w:t>情影響</w:t>
            </w:r>
            <w:r w:rsidRPr="004C43C5">
              <w:rPr>
                <w:rFonts w:hint="eastAsia"/>
                <w:b/>
                <w:sz w:val="28"/>
                <w:szCs w:val="32"/>
              </w:rPr>
              <w:t>)</w:t>
            </w:r>
          </w:p>
        </w:tc>
        <w:tc>
          <w:tcPr>
            <w:tcW w:w="2152" w:type="dxa"/>
            <w:vAlign w:val="center"/>
          </w:tcPr>
          <w:p w:rsidR="00D44B0D" w:rsidRPr="004C43C5" w:rsidRDefault="00D44B0D" w:rsidP="00525DDA">
            <w:pPr>
              <w:pStyle w:val="k12"/>
              <w:spacing w:line="380" w:lineRule="exact"/>
              <w:ind w:leftChars="0" w:left="0" w:firstLineChars="0" w:firstLine="0"/>
              <w:jc w:val="center"/>
              <w:rPr>
                <w:b/>
                <w:sz w:val="28"/>
                <w:szCs w:val="32"/>
              </w:rPr>
            </w:pPr>
            <w:r w:rsidRPr="004C43C5">
              <w:rPr>
                <w:rFonts w:hint="eastAsia"/>
                <w:b/>
                <w:sz w:val="28"/>
                <w:szCs w:val="32"/>
              </w:rPr>
              <w:t>前次預測</w:t>
            </w:r>
          </w:p>
        </w:tc>
      </w:tr>
      <w:tr w:rsidR="00D44B0D" w:rsidRPr="004C43C5" w:rsidTr="00D44B0D">
        <w:trPr>
          <w:trHeight w:val="1136"/>
          <w:jc w:val="center"/>
        </w:trPr>
        <w:tc>
          <w:tcPr>
            <w:tcW w:w="1642" w:type="dxa"/>
            <w:gridSpan w:val="2"/>
            <w:tcBorders>
              <w:bottom w:val="single" w:sz="4" w:space="0" w:color="auto"/>
            </w:tcBorders>
            <w:vAlign w:val="center"/>
          </w:tcPr>
          <w:p w:rsidR="00D44B0D" w:rsidRPr="004C43C5" w:rsidRDefault="00D44B0D" w:rsidP="00525DDA">
            <w:pPr>
              <w:pStyle w:val="k12"/>
              <w:spacing w:line="380" w:lineRule="exact"/>
              <w:ind w:leftChars="0" w:left="0" w:firstLineChars="0" w:firstLine="0"/>
              <w:jc w:val="center"/>
              <w:rPr>
                <w:sz w:val="28"/>
                <w:szCs w:val="32"/>
              </w:rPr>
            </w:pPr>
            <w:r w:rsidRPr="004C43C5">
              <w:rPr>
                <w:sz w:val="28"/>
                <w:szCs w:val="32"/>
              </w:rPr>
              <w:t xml:space="preserve">IHS </w:t>
            </w:r>
            <w:proofErr w:type="spellStart"/>
            <w:r w:rsidRPr="004C43C5">
              <w:rPr>
                <w:sz w:val="28"/>
                <w:szCs w:val="32"/>
              </w:rPr>
              <w:t>M</w:t>
            </w:r>
            <w:r w:rsidRPr="004C43C5">
              <w:rPr>
                <w:rFonts w:hint="eastAsia"/>
                <w:sz w:val="28"/>
                <w:szCs w:val="32"/>
              </w:rPr>
              <w:t>arkit</w:t>
            </w:r>
            <w:proofErr w:type="spellEnd"/>
            <w:r w:rsidRPr="004C43C5">
              <w:rPr>
                <w:rFonts w:hint="eastAsia"/>
                <w:sz w:val="28"/>
                <w:szCs w:val="32"/>
              </w:rPr>
              <w:t xml:space="preserve"> (2.18)</w:t>
            </w:r>
          </w:p>
        </w:tc>
        <w:tc>
          <w:tcPr>
            <w:tcW w:w="3114" w:type="dxa"/>
            <w:tcBorders>
              <w:bottom w:val="single" w:sz="4" w:space="0" w:color="auto"/>
            </w:tcBorders>
          </w:tcPr>
          <w:p w:rsidR="00D44B0D" w:rsidRPr="004C43C5" w:rsidRDefault="00D44B0D" w:rsidP="00525DDA">
            <w:pPr>
              <w:pStyle w:val="k12"/>
              <w:spacing w:line="380" w:lineRule="exact"/>
              <w:ind w:leftChars="0" w:left="0" w:firstLineChars="0" w:firstLine="0"/>
              <w:jc w:val="left"/>
              <w:rPr>
                <w:sz w:val="28"/>
                <w:szCs w:val="28"/>
              </w:rPr>
            </w:pPr>
            <w:r w:rsidRPr="004C43C5">
              <w:rPr>
                <w:rFonts w:hint="eastAsia"/>
                <w:sz w:val="28"/>
                <w:szCs w:val="28"/>
              </w:rPr>
              <w:t>在中國製造業延遲復工下，</w:t>
            </w:r>
            <w:proofErr w:type="gramStart"/>
            <w:r w:rsidRPr="004C43C5">
              <w:rPr>
                <w:rFonts w:hint="eastAsia"/>
                <w:sz w:val="28"/>
                <w:szCs w:val="28"/>
              </w:rPr>
              <w:t>疫情對</w:t>
            </w:r>
            <w:proofErr w:type="gramEnd"/>
            <w:r w:rsidRPr="004C43C5">
              <w:rPr>
                <w:rFonts w:hint="eastAsia"/>
                <w:sz w:val="28"/>
                <w:szCs w:val="28"/>
              </w:rPr>
              <w:t>產業鏈的衝擊影響將更為擴大</w:t>
            </w:r>
          </w:p>
        </w:tc>
        <w:tc>
          <w:tcPr>
            <w:tcW w:w="2410" w:type="dxa"/>
            <w:tcBorders>
              <w:bottom w:val="single" w:sz="4" w:space="0" w:color="auto"/>
            </w:tcBorders>
            <w:vAlign w:val="center"/>
          </w:tcPr>
          <w:p w:rsidR="00D44B0D" w:rsidRPr="004C43C5" w:rsidRDefault="00D44B0D" w:rsidP="00525DDA">
            <w:pPr>
              <w:pStyle w:val="k12"/>
              <w:spacing w:line="380" w:lineRule="exact"/>
              <w:ind w:leftChars="0" w:left="0" w:firstLineChars="0" w:firstLine="0"/>
              <w:jc w:val="center"/>
              <w:rPr>
                <w:sz w:val="28"/>
                <w:szCs w:val="32"/>
              </w:rPr>
            </w:pPr>
            <w:r w:rsidRPr="004C43C5">
              <w:rPr>
                <w:rFonts w:hint="eastAsia"/>
                <w:sz w:val="28"/>
                <w:szCs w:val="32"/>
              </w:rPr>
              <w:t xml:space="preserve">2.1 </w:t>
            </w:r>
            <w:r w:rsidRPr="004C43C5">
              <w:rPr>
                <w:rFonts w:hint="eastAsia"/>
                <w:b/>
                <w:sz w:val="28"/>
                <w:szCs w:val="32"/>
              </w:rPr>
              <w:t>(-0.3)</w:t>
            </w:r>
          </w:p>
        </w:tc>
        <w:tc>
          <w:tcPr>
            <w:tcW w:w="2152" w:type="dxa"/>
            <w:tcBorders>
              <w:bottom w:val="single" w:sz="4" w:space="0" w:color="auto"/>
            </w:tcBorders>
            <w:vAlign w:val="center"/>
          </w:tcPr>
          <w:p w:rsidR="00D44B0D" w:rsidRPr="004C43C5" w:rsidRDefault="00D44B0D" w:rsidP="00525DDA">
            <w:pPr>
              <w:pStyle w:val="k12"/>
              <w:spacing w:line="380" w:lineRule="exact"/>
              <w:ind w:leftChars="0" w:left="0" w:firstLineChars="0" w:firstLine="0"/>
              <w:jc w:val="center"/>
              <w:rPr>
                <w:sz w:val="28"/>
                <w:szCs w:val="32"/>
              </w:rPr>
            </w:pPr>
            <w:r w:rsidRPr="004C43C5">
              <w:rPr>
                <w:rFonts w:hint="eastAsia"/>
                <w:sz w:val="28"/>
                <w:szCs w:val="32"/>
              </w:rPr>
              <w:t>2.4</w:t>
            </w:r>
          </w:p>
        </w:tc>
      </w:tr>
      <w:tr w:rsidR="00D44B0D" w:rsidRPr="004C43C5" w:rsidTr="00D44B0D">
        <w:trPr>
          <w:trHeight w:val="1351"/>
          <w:jc w:val="center"/>
        </w:trPr>
        <w:tc>
          <w:tcPr>
            <w:tcW w:w="1642" w:type="dxa"/>
            <w:gridSpan w:val="2"/>
            <w:tcBorders>
              <w:top w:val="single" w:sz="4" w:space="0" w:color="auto"/>
              <w:bottom w:val="single" w:sz="4" w:space="0" w:color="auto"/>
            </w:tcBorders>
            <w:vAlign w:val="center"/>
          </w:tcPr>
          <w:p w:rsidR="00D44B0D" w:rsidRPr="004C43C5" w:rsidRDefault="00D44B0D" w:rsidP="00525DDA">
            <w:pPr>
              <w:pStyle w:val="k12"/>
              <w:spacing w:line="380" w:lineRule="exact"/>
              <w:ind w:leftChars="0" w:left="0" w:firstLineChars="0" w:firstLine="0"/>
              <w:jc w:val="center"/>
              <w:rPr>
                <w:sz w:val="28"/>
                <w:szCs w:val="32"/>
              </w:rPr>
            </w:pPr>
            <w:r w:rsidRPr="004C43C5">
              <w:rPr>
                <w:rFonts w:hint="eastAsia"/>
                <w:sz w:val="28"/>
                <w:szCs w:val="32"/>
              </w:rPr>
              <w:t>主計總處</w:t>
            </w:r>
            <w:r w:rsidRPr="004C43C5">
              <w:rPr>
                <w:rFonts w:hint="eastAsia"/>
                <w:sz w:val="28"/>
                <w:szCs w:val="32"/>
              </w:rPr>
              <w:t xml:space="preserve"> (2.12)</w:t>
            </w:r>
          </w:p>
        </w:tc>
        <w:tc>
          <w:tcPr>
            <w:tcW w:w="3114" w:type="dxa"/>
            <w:tcBorders>
              <w:top w:val="single" w:sz="4" w:space="0" w:color="auto"/>
              <w:bottom w:val="single" w:sz="4" w:space="0" w:color="auto"/>
            </w:tcBorders>
          </w:tcPr>
          <w:p w:rsidR="00D44B0D" w:rsidRPr="004C43C5" w:rsidRDefault="00D44B0D" w:rsidP="00525DDA">
            <w:pPr>
              <w:pStyle w:val="k12"/>
              <w:spacing w:line="380" w:lineRule="exact"/>
              <w:ind w:leftChars="0" w:left="0" w:firstLineChars="0" w:firstLine="0"/>
              <w:jc w:val="left"/>
              <w:rPr>
                <w:sz w:val="28"/>
                <w:szCs w:val="28"/>
              </w:rPr>
            </w:pPr>
            <w:r w:rsidRPr="004C43C5">
              <w:rPr>
                <w:rFonts w:hint="eastAsia"/>
                <w:sz w:val="28"/>
                <w:szCs w:val="28"/>
              </w:rPr>
              <w:t>GDP</w:t>
            </w:r>
            <w:r w:rsidRPr="004C43C5">
              <w:rPr>
                <w:rFonts w:hint="eastAsia"/>
                <w:sz w:val="28"/>
                <w:szCs w:val="28"/>
              </w:rPr>
              <w:t>成長下修主要來自輸出</w:t>
            </w:r>
            <w:r w:rsidRPr="004C43C5">
              <w:rPr>
                <w:rFonts w:hint="eastAsia"/>
                <w:sz w:val="28"/>
                <w:szCs w:val="28"/>
              </w:rPr>
              <w:t>(</w:t>
            </w:r>
            <w:r w:rsidRPr="004C43C5">
              <w:rPr>
                <w:rFonts w:hint="eastAsia"/>
                <w:sz w:val="28"/>
                <w:szCs w:val="28"/>
              </w:rPr>
              <w:t>調降</w:t>
            </w:r>
            <w:r w:rsidRPr="004C43C5">
              <w:rPr>
                <w:rFonts w:hint="eastAsia"/>
                <w:sz w:val="28"/>
                <w:szCs w:val="28"/>
              </w:rPr>
              <w:t>0.96</w:t>
            </w:r>
            <w:r w:rsidRPr="004C43C5">
              <w:rPr>
                <w:rFonts w:hint="eastAsia"/>
                <w:sz w:val="28"/>
                <w:szCs w:val="28"/>
              </w:rPr>
              <w:t>個百分點</w:t>
            </w:r>
            <w:r w:rsidRPr="004C43C5">
              <w:rPr>
                <w:rFonts w:hint="eastAsia"/>
                <w:sz w:val="28"/>
                <w:szCs w:val="28"/>
              </w:rPr>
              <w:t>)</w:t>
            </w:r>
            <w:r w:rsidRPr="004C43C5">
              <w:rPr>
                <w:rFonts w:hint="eastAsia"/>
                <w:sz w:val="28"/>
                <w:szCs w:val="28"/>
              </w:rPr>
              <w:t>，其次為民間消費</w:t>
            </w:r>
            <w:r w:rsidRPr="004C43C5">
              <w:rPr>
                <w:rFonts w:hint="eastAsia"/>
                <w:sz w:val="28"/>
                <w:szCs w:val="28"/>
              </w:rPr>
              <w:t>(</w:t>
            </w:r>
            <w:r w:rsidRPr="004C43C5">
              <w:rPr>
                <w:rFonts w:hint="eastAsia"/>
                <w:sz w:val="28"/>
                <w:szCs w:val="28"/>
              </w:rPr>
              <w:t>調降</w:t>
            </w:r>
            <w:r w:rsidRPr="004C43C5">
              <w:rPr>
                <w:rFonts w:hint="eastAsia"/>
                <w:sz w:val="28"/>
                <w:szCs w:val="28"/>
              </w:rPr>
              <w:t>0.44</w:t>
            </w:r>
            <w:r w:rsidRPr="004C43C5">
              <w:rPr>
                <w:rFonts w:hint="eastAsia"/>
                <w:sz w:val="28"/>
                <w:szCs w:val="28"/>
              </w:rPr>
              <w:t>個百分點</w:t>
            </w:r>
            <w:r w:rsidRPr="004C43C5">
              <w:rPr>
                <w:rFonts w:hint="eastAsia"/>
                <w:sz w:val="28"/>
                <w:szCs w:val="28"/>
              </w:rPr>
              <w:t>)</w:t>
            </w:r>
          </w:p>
        </w:tc>
        <w:tc>
          <w:tcPr>
            <w:tcW w:w="2410" w:type="dxa"/>
            <w:tcBorders>
              <w:top w:val="single" w:sz="4" w:space="0" w:color="auto"/>
              <w:bottom w:val="single" w:sz="4" w:space="0" w:color="auto"/>
            </w:tcBorders>
            <w:vAlign w:val="center"/>
          </w:tcPr>
          <w:p w:rsidR="00D44B0D" w:rsidRPr="004C43C5" w:rsidRDefault="00D44B0D" w:rsidP="00525DDA">
            <w:pPr>
              <w:pStyle w:val="k12"/>
              <w:spacing w:line="380" w:lineRule="exact"/>
              <w:ind w:leftChars="0" w:left="0" w:firstLineChars="0" w:firstLine="0"/>
              <w:jc w:val="center"/>
              <w:rPr>
                <w:sz w:val="28"/>
                <w:szCs w:val="32"/>
              </w:rPr>
            </w:pPr>
            <w:r w:rsidRPr="004C43C5">
              <w:rPr>
                <w:rFonts w:hint="eastAsia"/>
                <w:sz w:val="28"/>
                <w:szCs w:val="32"/>
              </w:rPr>
              <w:t xml:space="preserve">2.37 </w:t>
            </w:r>
            <w:r w:rsidRPr="004C43C5">
              <w:rPr>
                <w:rFonts w:hint="eastAsia"/>
                <w:b/>
                <w:sz w:val="28"/>
                <w:szCs w:val="32"/>
              </w:rPr>
              <w:t>(-0.35)</w:t>
            </w:r>
          </w:p>
        </w:tc>
        <w:tc>
          <w:tcPr>
            <w:tcW w:w="2152" w:type="dxa"/>
            <w:tcBorders>
              <w:top w:val="single" w:sz="4" w:space="0" w:color="auto"/>
              <w:bottom w:val="single" w:sz="4" w:space="0" w:color="auto"/>
            </w:tcBorders>
            <w:vAlign w:val="center"/>
          </w:tcPr>
          <w:p w:rsidR="00D44B0D" w:rsidRPr="004C43C5" w:rsidRDefault="00D44B0D" w:rsidP="00525DDA">
            <w:pPr>
              <w:pStyle w:val="k12"/>
              <w:spacing w:line="380" w:lineRule="exact"/>
              <w:ind w:leftChars="0" w:left="0" w:firstLineChars="0" w:firstLine="0"/>
              <w:jc w:val="center"/>
              <w:rPr>
                <w:sz w:val="28"/>
                <w:szCs w:val="32"/>
              </w:rPr>
            </w:pPr>
            <w:r w:rsidRPr="004C43C5">
              <w:rPr>
                <w:rFonts w:hint="eastAsia"/>
                <w:sz w:val="28"/>
                <w:szCs w:val="32"/>
              </w:rPr>
              <w:t>2.72</w:t>
            </w:r>
          </w:p>
        </w:tc>
      </w:tr>
      <w:tr w:rsidR="00D44B0D" w:rsidRPr="004C43C5" w:rsidTr="00D44B0D">
        <w:trPr>
          <w:jc w:val="center"/>
        </w:trPr>
        <w:tc>
          <w:tcPr>
            <w:tcW w:w="954" w:type="dxa"/>
            <w:tcBorders>
              <w:top w:val="single" w:sz="4" w:space="0" w:color="auto"/>
              <w:left w:val="nil"/>
              <w:bottom w:val="nil"/>
              <w:right w:val="nil"/>
            </w:tcBorders>
          </w:tcPr>
          <w:p w:rsidR="00D44B0D" w:rsidRPr="004C43C5" w:rsidRDefault="00D44B0D" w:rsidP="00525DDA">
            <w:pPr>
              <w:pStyle w:val="k12"/>
              <w:spacing w:beforeLines="30" w:before="72" w:afterLines="30" w:after="72" w:line="340" w:lineRule="exact"/>
              <w:ind w:leftChars="-50" w:left="-2" w:hangingChars="42" w:hanging="118"/>
              <w:jc w:val="right"/>
              <w:rPr>
                <w:sz w:val="28"/>
                <w:szCs w:val="32"/>
              </w:rPr>
            </w:pPr>
            <w:r w:rsidRPr="004C43C5">
              <w:rPr>
                <w:rFonts w:hint="eastAsia"/>
                <w:sz w:val="28"/>
                <w:szCs w:val="32"/>
              </w:rPr>
              <w:t>說明：</w:t>
            </w:r>
          </w:p>
        </w:tc>
        <w:tc>
          <w:tcPr>
            <w:tcW w:w="8364" w:type="dxa"/>
            <w:gridSpan w:val="4"/>
            <w:tcBorders>
              <w:top w:val="single" w:sz="4" w:space="0" w:color="auto"/>
              <w:left w:val="nil"/>
              <w:bottom w:val="nil"/>
              <w:right w:val="nil"/>
            </w:tcBorders>
          </w:tcPr>
          <w:p w:rsidR="00D44B0D" w:rsidRPr="004C43C5" w:rsidRDefault="00D44B0D" w:rsidP="00525DDA">
            <w:pPr>
              <w:pStyle w:val="k12"/>
              <w:spacing w:beforeLines="30" w:before="72" w:line="340" w:lineRule="exact"/>
              <w:ind w:leftChars="0" w:left="339" w:hangingChars="121" w:hanging="339"/>
              <w:jc w:val="left"/>
              <w:rPr>
                <w:sz w:val="28"/>
                <w:szCs w:val="32"/>
              </w:rPr>
            </w:pPr>
            <w:r w:rsidRPr="004C43C5">
              <w:rPr>
                <w:rFonts w:hint="eastAsia"/>
                <w:sz w:val="28"/>
                <w:szCs w:val="32"/>
              </w:rPr>
              <w:t>(1)</w:t>
            </w:r>
            <w:r w:rsidRPr="004C43C5">
              <w:rPr>
                <w:rFonts w:hint="eastAsia"/>
                <w:sz w:val="28"/>
                <w:szCs w:val="32"/>
              </w:rPr>
              <w:t>各機構前次預測時間：</w:t>
            </w:r>
            <w:r w:rsidRPr="004C43C5">
              <w:rPr>
                <w:rFonts w:hint="eastAsia"/>
                <w:sz w:val="28"/>
                <w:szCs w:val="32"/>
              </w:rPr>
              <w:t xml:space="preserve">IHS </w:t>
            </w:r>
            <w:proofErr w:type="spellStart"/>
            <w:r w:rsidRPr="004C43C5">
              <w:rPr>
                <w:rFonts w:hint="eastAsia"/>
                <w:sz w:val="28"/>
                <w:szCs w:val="32"/>
              </w:rPr>
              <w:t>Markit</w:t>
            </w:r>
            <w:proofErr w:type="spellEnd"/>
            <w:r w:rsidRPr="004C43C5">
              <w:rPr>
                <w:rFonts w:hint="eastAsia"/>
                <w:sz w:val="28"/>
                <w:szCs w:val="32"/>
              </w:rPr>
              <w:t xml:space="preserve"> 2020/1/15</w:t>
            </w:r>
            <w:r w:rsidRPr="004C43C5">
              <w:rPr>
                <w:rFonts w:hint="eastAsia"/>
                <w:sz w:val="28"/>
                <w:szCs w:val="32"/>
              </w:rPr>
              <w:t>、主計總處</w:t>
            </w:r>
            <w:r w:rsidRPr="004C43C5">
              <w:rPr>
                <w:rFonts w:hint="eastAsia"/>
                <w:sz w:val="28"/>
                <w:szCs w:val="32"/>
              </w:rPr>
              <w:t>2019/11/29</w:t>
            </w:r>
            <w:r w:rsidRPr="004C43C5">
              <w:rPr>
                <w:rFonts w:hint="eastAsia"/>
                <w:sz w:val="28"/>
                <w:szCs w:val="32"/>
              </w:rPr>
              <w:t>。</w:t>
            </w:r>
          </w:p>
          <w:p w:rsidR="00D44B0D" w:rsidRPr="004C43C5" w:rsidRDefault="00D44B0D" w:rsidP="00525DDA">
            <w:pPr>
              <w:pStyle w:val="k12"/>
              <w:spacing w:afterLines="30" w:after="72" w:line="340" w:lineRule="exact"/>
              <w:ind w:leftChars="0" w:left="339" w:hangingChars="121" w:hanging="339"/>
              <w:jc w:val="left"/>
              <w:rPr>
                <w:sz w:val="28"/>
                <w:szCs w:val="32"/>
              </w:rPr>
            </w:pPr>
            <w:r w:rsidRPr="004C43C5">
              <w:rPr>
                <w:rFonts w:hint="eastAsia"/>
                <w:sz w:val="28"/>
                <w:szCs w:val="32"/>
              </w:rPr>
              <w:t>(2)</w:t>
            </w:r>
            <w:r w:rsidRPr="004C43C5">
              <w:rPr>
                <w:rFonts w:hint="eastAsia"/>
                <w:sz w:val="28"/>
                <w:szCs w:val="32"/>
              </w:rPr>
              <w:t>括號內數值為納入武漢肺炎</w:t>
            </w:r>
            <w:proofErr w:type="gramStart"/>
            <w:r w:rsidRPr="004C43C5">
              <w:rPr>
                <w:rFonts w:hint="eastAsia"/>
                <w:sz w:val="28"/>
                <w:szCs w:val="32"/>
              </w:rPr>
              <w:t>疫情後</w:t>
            </w:r>
            <w:proofErr w:type="gramEnd"/>
            <w:r w:rsidRPr="004C43C5">
              <w:rPr>
                <w:rFonts w:hint="eastAsia"/>
                <w:sz w:val="28"/>
                <w:szCs w:val="32"/>
              </w:rPr>
              <w:t>的經濟成長率變化</w:t>
            </w:r>
            <w:r w:rsidRPr="004C43C5">
              <w:rPr>
                <w:rFonts w:hint="eastAsia"/>
                <w:sz w:val="28"/>
                <w:szCs w:val="32"/>
              </w:rPr>
              <w:t>(</w:t>
            </w:r>
            <w:r w:rsidRPr="004C43C5">
              <w:rPr>
                <w:rFonts w:hint="eastAsia"/>
                <w:sz w:val="28"/>
                <w:szCs w:val="32"/>
              </w:rPr>
              <w:t>百分點</w:t>
            </w:r>
            <w:r w:rsidRPr="004C43C5">
              <w:rPr>
                <w:rFonts w:hint="eastAsia"/>
                <w:sz w:val="28"/>
                <w:szCs w:val="32"/>
              </w:rPr>
              <w:t>)</w:t>
            </w:r>
            <w:r w:rsidRPr="004C43C5">
              <w:rPr>
                <w:rFonts w:hint="eastAsia"/>
                <w:sz w:val="28"/>
                <w:szCs w:val="32"/>
              </w:rPr>
              <w:t>。</w:t>
            </w:r>
          </w:p>
        </w:tc>
      </w:tr>
    </w:tbl>
    <w:p w:rsidR="00331526" w:rsidRDefault="00331526" w:rsidP="00331526">
      <w:pPr>
        <w:pStyle w:val="k02"/>
        <w:ind w:firstLine="640"/>
        <w:rPr>
          <w:szCs w:val="32"/>
        </w:rPr>
      </w:pPr>
    </w:p>
    <w:p w:rsidR="00331526" w:rsidRDefault="00331526" w:rsidP="00331526">
      <w:pPr>
        <w:pStyle w:val="k02"/>
        <w:ind w:firstLine="640"/>
        <w:rPr>
          <w:szCs w:val="32"/>
        </w:rPr>
      </w:pPr>
    </w:p>
    <w:p w:rsidR="00331526" w:rsidRDefault="00331526" w:rsidP="00331526">
      <w:pPr>
        <w:pStyle w:val="k02"/>
        <w:ind w:firstLine="640"/>
        <w:rPr>
          <w:szCs w:val="32"/>
        </w:rPr>
      </w:pPr>
    </w:p>
    <w:p w:rsidR="00D44B0D" w:rsidRPr="00652299" w:rsidRDefault="00652299" w:rsidP="00652299">
      <w:pPr>
        <w:pStyle w:val="k02"/>
        <w:spacing w:afterLines="50" w:after="120"/>
        <w:ind w:firstLine="624"/>
        <w:rPr>
          <w:spacing w:val="-4"/>
          <w:szCs w:val="32"/>
        </w:rPr>
      </w:pPr>
      <w:r w:rsidRPr="00652299">
        <w:rPr>
          <w:rFonts w:hint="eastAsia"/>
          <w:spacing w:val="-4"/>
          <w:szCs w:val="32"/>
        </w:rPr>
        <w:lastRenderedPageBreak/>
        <w:t>回顧</w:t>
      </w:r>
      <w:r w:rsidRPr="00652299">
        <w:rPr>
          <w:rFonts w:hint="eastAsia"/>
          <w:spacing w:val="-4"/>
          <w:szCs w:val="32"/>
        </w:rPr>
        <w:t>17</w:t>
      </w:r>
      <w:r w:rsidRPr="00652299">
        <w:rPr>
          <w:rFonts w:hint="eastAsia"/>
          <w:spacing w:val="-4"/>
          <w:szCs w:val="32"/>
        </w:rPr>
        <w:t>年前，</w:t>
      </w:r>
      <w:r w:rsidRPr="00652299">
        <w:rPr>
          <w:rFonts w:hint="eastAsia"/>
          <w:spacing w:val="-4"/>
          <w:szCs w:val="32"/>
        </w:rPr>
        <w:t>SARS</w:t>
      </w:r>
      <w:proofErr w:type="gramStart"/>
      <w:r w:rsidRPr="00652299">
        <w:rPr>
          <w:rFonts w:hint="eastAsia"/>
          <w:spacing w:val="-4"/>
          <w:szCs w:val="32"/>
        </w:rPr>
        <w:t>疫情對</w:t>
      </w:r>
      <w:proofErr w:type="gramEnd"/>
      <w:r w:rsidRPr="00652299">
        <w:rPr>
          <w:rFonts w:hint="eastAsia"/>
          <w:spacing w:val="-4"/>
          <w:szCs w:val="32"/>
        </w:rPr>
        <w:t>我國經濟僅有短期的震盪效果</w:t>
      </w:r>
      <w:r w:rsidRPr="00652299">
        <w:rPr>
          <w:rFonts w:hint="eastAsia"/>
          <w:spacing w:val="-4"/>
          <w:szCs w:val="32"/>
        </w:rPr>
        <w:t>(</w:t>
      </w:r>
      <w:r w:rsidRPr="00652299">
        <w:rPr>
          <w:rFonts w:hint="eastAsia"/>
          <w:spacing w:val="-4"/>
          <w:szCs w:val="32"/>
        </w:rPr>
        <w:t>表</w:t>
      </w:r>
      <w:r w:rsidRPr="00652299">
        <w:rPr>
          <w:rFonts w:hint="eastAsia"/>
          <w:spacing w:val="-4"/>
          <w:szCs w:val="32"/>
        </w:rPr>
        <w:t>3)</w:t>
      </w:r>
      <w:r w:rsidRPr="00652299">
        <w:rPr>
          <w:rFonts w:hint="eastAsia"/>
          <w:spacing w:val="-4"/>
          <w:szCs w:val="32"/>
        </w:rPr>
        <w:t>。但是與</w:t>
      </w:r>
      <w:r w:rsidRPr="00652299">
        <w:rPr>
          <w:rFonts w:hint="eastAsia"/>
          <w:spacing w:val="-4"/>
          <w:szCs w:val="32"/>
        </w:rPr>
        <w:t>2003</w:t>
      </w:r>
      <w:r w:rsidRPr="00652299">
        <w:rPr>
          <w:rFonts w:hint="eastAsia"/>
          <w:spacing w:val="-4"/>
          <w:szCs w:val="32"/>
        </w:rPr>
        <w:t>年相比，現階段中國大陸的經濟規模已大幅成長</w:t>
      </w:r>
      <w:r w:rsidRPr="00652299">
        <w:rPr>
          <w:rFonts w:hint="eastAsia"/>
          <w:spacing w:val="-4"/>
          <w:szCs w:val="32"/>
        </w:rPr>
        <w:t>(</w:t>
      </w:r>
      <w:r w:rsidRPr="00652299">
        <w:rPr>
          <w:rFonts w:hint="eastAsia"/>
          <w:spacing w:val="-4"/>
          <w:szCs w:val="32"/>
        </w:rPr>
        <w:t>表</w:t>
      </w:r>
      <w:r w:rsidRPr="00652299">
        <w:rPr>
          <w:rFonts w:hint="eastAsia"/>
          <w:spacing w:val="-4"/>
          <w:szCs w:val="32"/>
        </w:rPr>
        <w:t>4)</w:t>
      </w:r>
      <w:r w:rsidRPr="00652299">
        <w:rPr>
          <w:rFonts w:hint="eastAsia"/>
          <w:spacing w:val="-4"/>
          <w:szCs w:val="32"/>
        </w:rPr>
        <w:t>，若</w:t>
      </w:r>
      <w:proofErr w:type="gramStart"/>
      <w:r w:rsidRPr="00652299">
        <w:rPr>
          <w:rFonts w:hint="eastAsia"/>
          <w:spacing w:val="-4"/>
          <w:szCs w:val="32"/>
        </w:rPr>
        <w:t>疫情的</w:t>
      </w:r>
      <w:proofErr w:type="gramEnd"/>
      <w:r w:rsidRPr="00652299">
        <w:rPr>
          <w:rFonts w:hint="eastAsia"/>
          <w:spacing w:val="-4"/>
          <w:szCs w:val="32"/>
        </w:rPr>
        <w:t>衝擊高峰期未能於</w:t>
      </w:r>
      <w:r w:rsidRPr="00652299">
        <w:rPr>
          <w:rFonts w:hint="eastAsia"/>
          <w:spacing w:val="-4"/>
          <w:szCs w:val="32"/>
        </w:rPr>
        <w:t>3</w:t>
      </w:r>
      <w:r w:rsidRPr="00652299">
        <w:rPr>
          <w:rFonts w:hint="eastAsia"/>
          <w:spacing w:val="-4"/>
          <w:szCs w:val="32"/>
        </w:rPr>
        <w:t>月底前趨緩，對我國總體經濟的損失將更為擴大，並可能弱化</w:t>
      </w:r>
      <w:proofErr w:type="gramStart"/>
      <w:r w:rsidRPr="00652299">
        <w:rPr>
          <w:rFonts w:hint="eastAsia"/>
          <w:spacing w:val="-4"/>
          <w:szCs w:val="32"/>
        </w:rPr>
        <w:t>疫</w:t>
      </w:r>
      <w:proofErr w:type="gramEnd"/>
      <w:r w:rsidRPr="00652299">
        <w:rPr>
          <w:rFonts w:hint="eastAsia"/>
          <w:spacing w:val="-4"/>
          <w:szCs w:val="32"/>
        </w:rPr>
        <w:t>情結束後的經濟復甦力道。</w:t>
      </w:r>
      <w:proofErr w:type="gramStart"/>
      <w:r w:rsidRPr="00652299">
        <w:rPr>
          <w:rFonts w:hint="eastAsia"/>
          <w:spacing w:val="-4"/>
          <w:szCs w:val="32"/>
        </w:rPr>
        <w:t>疫情如</w:t>
      </w:r>
      <w:proofErr w:type="gramEnd"/>
      <w:r w:rsidRPr="00652299">
        <w:rPr>
          <w:rFonts w:hint="eastAsia"/>
          <w:spacing w:val="-4"/>
          <w:szCs w:val="32"/>
        </w:rPr>
        <w:t>持續期間過長，更可能加劇境外擴散的風險，衝擊全球供應鏈運作，影響臺灣中長期經濟表現。</w:t>
      </w:r>
    </w:p>
    <w:tbl>
      <w:tblPr>
        <w:tblStyle w:val="a7"/>
        <w:tblW w:w="0" w:type="auto"/>
        <w:jc w:val="center"/>
        <w:tblInd w:w="-292" w:type="dxa"/>
        <w:tblLook w:val="04A0" w:firstRow="1" w:lastRow="0" w:firstColumn="1" w:lastColumn="0" w:noHBand="0" w:noVBand="1"/>
      </w:tblPr>
      <w:tblGrid>
        <w:gridCol w:w="32"/>
        <w:gridCol w:w="1932"/>
        <w:gridCol w:w="418"/>
        <w:gridCol w:w="1665"/>
        <w:gridCol w:w="180"/>
        <w:gridCol w:w="2073"/>
        <w:gridCol w:w="111"/>
        <w:gridCol w:w="2250"/>
      </w:tblGrid>
      <w:tr w:rsidR="004C43C5" w:rsidRPr="004C43C5" w:rsidTr="00D44B0D">
        <w:trPr>
          <w:jc w:val="center"/>
        </w:trPr>
        <w:tc>
          <w:tcPr>
            <w:tcW w:w="8661" w:type="dxa"/>
            <w:gridSpan w:val="8"/>
            <w:tcBorders>
              <w:top w:val="nil"/>
              <w:left w:val="nil"/>
              <w:right w:val="nil"/>
            </w:tcBorders>
          </w:tcPr>
          <w:p w:rsidR="00D44B0D" w:rsidRPr="004C43C5" w:rsidRDefault="00D44B0D" w:rsidP="00D44B0D">
            <w:pPr>
              <w:pStyle w:val="k02"/>
              <w:spacing w:line="400" w:lineRule="exact"/>
              <w:ind w:firstLineChars="0" w:firstLine="0"/>
              <w:jc w:val="center"/>
              <w:rPr>
                <w:b/>
                <w:sz w:val="28"/>
                <w:szCs w:val="28"/>
              </w:rPr>
            </w:pPr>
            <w:r w:rsidRPr="004C43C5">
              <w:rPr>
                <w:rFonts w:hint="eastAsia"/>
                <w:b/>
                <w:szCs w:val="28"/>
              </w:rPr>
              <w:t>表</w:t>
            </w:r>
            <w:r w:rsidRPr="004C43C5">
              <w:rPr>
                <w:rFonts w:hint="eastAsia"/>
                <w:b/>
                <w:szCs w:val="28"/>
              </w:rPr>
              <w:t xml:space="preserve">3  </w:t>
            </w:r>
            <w:r w:rsidRPr="004C43C5">
              <w:rPr>
                <w:b/>
                <w:szCs w:val="28"/>
              </w:rPr>
              <w:t>SARS</w:t>
            </w:r>
            <w:proofErr w:type="gramStart"/>
            <w:r w:rsidRPr="004C43C5">
              <w:rPr>
                <w:rFonts w:hint="eastAsia"/>
                <w:b/>
                <w:szCs w:val="28"/>
              </w:rPr>
              <w:t>疫</w:t>
            </w:r>
            <w:proofErr w:type="gramEnd"/>
            <w:r w:rsidRPr="004C43C5">
              <w:rPr>
                <w:rFonts w:hint="eastAsia"/>
                <w:b/>
                <w:szCs w:val="28"/>
              </w:rPr>
              <w:t>情期間臺灣重要經濟數據</w:t>
            </w:r>
            <w:r w:rsidRPr="004C43C5">
              <w:rPr>
                <w:b/>
                <w:szCs w:val="28"/>
              </w:rPr>
              <w:t>(</w:t>
            </w:r>
            <w:r w:rsidRPr="004C43C5">
              <w:rPr>
                <w:rFonts w:hint="eastAsia"/>
                <w:b/>
                <w:szCs w:val="28"/>
                <w:lang w:eastAsia="zh-HK"/>
              </w:rPr>
              <w:t>年增率</w:t>
            </w:r>
            <w:r w:rsidRPr="004C43C5">
              <w:rPr>
                <w:b/>
                <w:szCs w:val="28"/>
                <w:lang w:eastAsia="zh-HK"/>
              </w:rPr>
              <w:t>)</w:t>
            </w:r>
          </w:p>
          <w:p w:rsidR="00D44B0D" w:rsidRPr="004C43C5" w:rsidRDefault="00D44B0D" w:rsidP="00D44B0D">
            <w:pPr>
              <w:pStyle w:val="k02"/>
              <w:spacing w:line="400" w:lineRule="exact"/>
              <w:ind w:firstLineChars="0" w:firstLine="0"/>
              <w:jc w:val="right"/>
              <w:rPr>
                <w:szCs w:val="32"/>
              </w:rPr>
            </w:pPr>
            <w:r w:rsidRPr="004C43C5">
              <w:rPr>
                <w:rFonts w:hint="eastAsia"/>
                <w:sz w:val="24"/>
                <w:szCs w:val="28"/>
              </w:rPr>
              <w:t>單位：</w:t>
            </w:r>
            <w:r w:rsidRPr="004C43C5">
              <w:rPr>
                <w:rFonts w:hint="eastAsia"/>
                <w:sz w:val="24"/>
                <w:szCs w:val="28"/>
              </w:rPr>
              <w:t>%</w:t>
            </w:r>
          </w:p>
        </w:tc>
      </w:tr>
      <w:tr w:rsidR="004C43C5" w:rsidRPr="004C43C5" w:rsidTr="00EE0115">
        <w:trPr>
          <w:trHeight w:val="1353"/>
          <w:jc w:val="center"/>
        </w:trPr>
        <w:tc>
          <w:tcPr>
            <w:tcW w:w="1964" w:type="dxa"/>
            <w:gridSpan w:val="2"/>
            <w:tcBorders>
              <w:bottom w:val="single" w:sz="4" w:space="0" w:color="auto"/>
            </w:tcBorders>
          </w:tcPr>
          <w:p w:rsidR="00D44B0D" w:rsidRPr="004C43C5" w:rsidRDefault="00D44B0D" w:rsidP="00D44B0D">
            <w:pPr>
              <w:pStyle w:val="k02"/>
              <w:spacing w:line="360" w:lineRule="exact"/>
              <w:ind w:firstLineChars="0" w:firstLine="0"/>
              <w:rPr>
                <w:b/>
                <w:sz w:val="28"/>
                <w:szCs w:val="32"/>
              </w:rPr>
            </w:pPr>
          </w:p>
        </w:tc>
        <w:tc>
          <w:tcPr>
            <w:tcW w:w="2263" w:type="dxa"/>
            <w:gridSpan w:val="3"/>
            <w:tcBorders>
              <w:bottom w:val="single" w:sz="4" w:space="0" w:color="auto"/>
            </w:tcBorders>
            <w:shd w:val="clear" w:color="auto" w:fill="F2DBDB" w:themeFill="accent2" w:themeFillTint="33"/>
            <w:vAlign w:val="center"/>
          </w:tcPr>
          <w:p w:rsidR="00D44B0D" w:rsidRPr="004C43C5" w:rsidRDefault="00D44B0D" w:rsidP="00D44B0D">
            <w:pPr>
              <w:pStyle w:val="k02"/>
              <w:spacing w:beforeLines="50" w:before="120" w:afterLines="50" w:after="120" w:line="360" w:lineRule="exact"/>
              <w:ind w:firstLineChars="0" w:firstLine="0"/>
              <w:jc w:val="center"/>
              <w:rPr>
                <w:b/>
                <w:sz w:val="28"/>
                <w:szCs w:val="32"/>
              </w:rPr>
            </w:pPr>
            <w:proofErr w:type="gramStart"/>
            <w:r w:rsidRPr="004C43C5">
              <w:rPr>
                <w:rFonts w:hint="eastAsia"/>
                <w:b/>
                <w:sz w:val="28"/>
                <w:szCs w:val="32"/>
              </w:rPr>
              <w:t>疫</w:t>
            </w:r>
            <w:proofErr w:type="gramEnd"/>
            <w:r w:rsidRPr="004C43C5">
              <w:rPr>
                <w:rFonts w:hint="eastAsia"/>
                <w:b/>
                <w:sz w:val="28"/>
                <w:szCs w:val="32"/>
              </w:rPr>
              <w:t>情高峰期</w:t>
            </w:r>
          </w:p>
          <w:p w:rsidR="00D44B0D" w:rsidRPr="004C43C5" w:rsidRDefault="00D44B0D" w:rsidP="00D44B0D">
            <w:pPr>
              <w:pStyle w:val="k02"/>
              <w:spacing w:beforeLines="50" w:before="120" w:afterLines="50" w:after="120" w:line="360" w:lineRule="exact"/>
              <w:ind w:firstLineChars="0" w:firstLine="0"/>
              <w:jc w:val="center"/>
              <w:rPr>
                <w:b/>
                <w:sz w:val="28"/>
                <w:szCs w:val="32"/>
              </w:rPr>
            </w:pPr>
            <w:r w:rsidRPr="004C43C5">
              <w:rPr>
                <w:rFonts w:hint="eastAsia"/>
                <w:b/>
                <w:sz w:val="28"/>
                <w:szCs w:val="32"/>
              </w:rPr>
              <w:t>(2003</w:t>
            </w:r>
            <w:r w:rsidRPr="004C43C5">
              <w:rPr>
                <w:rFonts w:hint="eastAsia"/>
                <w:b/>
                <w:sz w:val="28"/>
                <w:szCs w:val="32"/>
              </w:rPr>
              <w:t>年第</w:t>
            </w:r>
            <w:r w:rsidRPr="004C43C5">
              <w:rPr>
                <w:rFonts w:hint="eastAsia"/>
                <w:b/>
                <w:sz w:val="28"/>
                <w:szCs w:val="32"/>
              </w:rPr>
              <w:t>2</w:t>
            </w:r>
            <w:r w:rsidRPr="004C43C5">
              <w:rPr>
                <w:rFonts w:hint="eastAsia"/>
                <w:b/>
                <w:sz w:val="28"/>
                <w:szCs w:val="32"/>
              </w:rPr>
              <w:t>季</w:t>
            </w:r>
            <w:r w:rsidRPr="004C43C5">
              <w:rPr>
                <w:rFonts w:hint="eastAsia"/>
                <w:b/>
                <w:sz w:val="28"/>
                <w:szCs w:val="32"/>
              </w:rPr>
              <w:t>)</w:t>
            </w:r>
          </w:p>
        </w:tc>
        <w:tc>
          <w:tcPr>
            <w:tcW w:w="2073" w:type="dxa"/>
            <w:tcBorders>
              <w:bottom w:val="single" w:sz="4" w:space="0" w:color="auto"/>
            </w:tcBorders>
            <w:shd w:val="clear" w:color="auto" w:fill="auto"/>
            <w:vAlign w:val="center"/>
          </w:tcPr>
          <w:p w:rsidR="00D44B0D" w:rsidRPr="004C43C5" w:rsidRDefault="00D44B0D" w:rsidP="00D44B0D">
            <w:pPr>
              <w:pStyle w:val="k02"/>
              <w:spacing w:beforeLines="50" w:before="120" w:afterLines="50" w:after="120" w:line="360" w:lineRule="exact"/>
              <w:ind w:firstLineChars="0" w:firstLine="0"/>
              <w:jc w:val="center"/>
              <w:rPr>
                <w:b/>
                <w:sz w:val="28"/>
                <w:szCs w:val="32"/>
              </w:rPr>
            </w:pPr>
            <w:r w:rsidRPr="004C43C5">
              <w:rPr>
                <w:rFonts w:hint="eastAsia"/>
                <w:b/>
                <w:sz w:val="28"/>
                <w:szCs w:val="32"/>
              </w:rPr>
              <w:t>衝擊退潮期</w:t>
            </w:r>
          </w:p>
          <w:p w:rsidR="00D44B0D" w:rsidRPr="004C43C5" w:rsidRDefault="00D44B0D" w:rsidP="00D44B0D">
            <w:pPr>
              <w:pStyle w:val="k02"/>
              <w:spacing w:beforeLines="50" w:before="120" w:afterLines="50" w:after="120" w:line="360" w:lineRule="exact"/>
              <w:ind w:firstLineChars="0" w:firstLine="0"/>
              <w:jc w:val="center"/>
              <w:rPr>
                <w:b/>
                <w:sz w:val="28"/>
                <w:szCs w:val="32"/>
              </w:rPr>
            </w:pPr>
            <w:r w:rsidRPr="004C43C5">
              <w:rPr>
                <w:rFonts w:hint="eastAsia"/>
                <w:b/>
                <w:sz w:val="28"/>
                <w:szCs w:val="32"/>
              </w:rPr>
              <w:t>(2003</w:t>
            </w:r>
            <w:r w:rsidRPr="004C43C5">
              <w:rPr>
                <w:rFonts w:hint="eastAsia"/>
                <w:b/>
                <w:sz w:val="28"/>
                <w:szCs w:val="32"/>
              </w:rPr>
              <w:t>年第</w:t>
            </w:r>
            <w:r w:rsidRPr="004C43C5">
              <w:rPr>
                <w:rFonts w:hint="eastAsia"/>
                <w:b/>
                <w:sz w:val="28"/>
                <w:szCs w:val="32"/>
              </w:rPr>
              <w:t>3</w:t>
            </w:r>
            <w:r w:rsidRPr="004C43C5">
              <w:rPr>
                <w:rFonts w:hint="eastAsia"/>
                <w:b/>
                <w:sz w:val="28"/>
                <w:szCs w:val="32"/>
              </w:rPr>
              <w:t>季</w:t>
            </w:r>
            <w:r w:rsidRPr="004C43C5">
              <w:rPr>
                <w:rFonts w:hint="eastAsia"/>
                <w:b/>
                <w:sz w:val="28"/>
                <w:szCs w:val="32"/>
              </w:rPr>
              <w:t>)</w:t>
            </w:r>
          </w:p>
        </w:tc>
        <w:tc>
          <w:tcPr>
            <w:tcW w:w="2361" w:type="dxa"/>
            <w:gridSpan w:val="2"/>
            <w:tcBorders>
              <w:bottom w:val="single" w:sz="4" w:space="0" w:color="auto"/>
            </w:tcBorders>
            <w:shd w:val="clear" w:color="auto" w:fill="DAEEF3" w:themeFill="accent5" w:themeFillTint="33"/>
            <w:vAlign w:val="center"/>
          </w:tcPr>
          <w:p w:rsidR="00D44B0D" w:rsidRPr="004C43C5" w:rsidRDefault="00D44B0D" w:rsidP="00D44B0D">
            <w:pPr>
              <w:pStyle w:val="k02"/>
              <w:spacing w:beforeLines="50" w:before="120" w:afterLines="50" w:after="120" w:line="360" w:lineRule="exact"/>
              <w:ind w:firstLineChars="0" w:firstLine="0"/>
              <w:jc w:val="center"/>
              <w:rPr>
                <w:b/>
                <w:sz w:val="28"/>
                <w:szCs w:val="32"/>
              </w:rPr>
            </w:pPr>
            <w:r w:rsidRPr="004C43C5">
              <w:rPr>
                <w:rFonts w:hint="eastAsia"/>
                <w:b/>
                <w:sz w:val="28"/>
                <w:szCs w:val="32"/>
              </w:rPr>
              <w:t>反彈回升期</w:t>
            </w:r>
          </w:p>
          <w:p w:rsidR="00D44B0D" w:rsidRPr="004C43C5" w:rsidRDefault="00D44B0D" w:rsidP="00D44B0D">
            <w:pPr>
              <w:pStyle w:val="k02"/>
              <w:spacing w:beforeLines="50" w:before="120" w:afterLines="50" w:after="120" w:line="360" w:lineRule="exact"/>
              <w:ind w:firstLineChars="0" w:firstLine="0"/>
              <w:jc w:val="center"/>
              <w:rPr>
                <w:b/>
                <w:sz w:val="28"/>
                <w:szCs w:val="32"/>
              </w:rPr>
            </w:pPr>
            <w:r w:rsidRPr="004C43C5">
              <w:rPr>
                <w:rFonts w:hint="eastAsia"/>
                <w:b/>
                <w:sz w:val="28"/>
                <w:szCs w:val="32"/>
              </w:rPr>
              <w:t>(2003</w:t>
            </w:r>
            <w:r w:rsidRPr="004C43C5">
              <w:rPr>
                <w:rFonts w:hint="eastAsia"/>
                <w:b/>
                <w:sz w:val="28"/>
                <w:szCs w:val="32"/>
              </w:rPr>
              <w:t>年第</w:t>
            </w:r>
            <w:r w:rsidRPr="004C43C5">
              <w:rPr>
                <w:rFonts w:hint="eastAsia"/>
                <w:b/>
                <w:sz w:val="28"/>
                <w:szCs w:val="32"/>
              </w:rPr>
              <w:t>4</w:t>
            </w:r>
            <w:r w:rsidRPr="004C43C5">
              <w:rPr>
                <w:rFonts w:hint="eastAsia"/>
                <w:b/>
                <w:sz w:val="28"/>
                <w:szCs w:val="32"/>
              </w:rPr>
              <w:t>季至</w:t>
            </w:r>
            <w:r w:rsidRPr="004C43C5">
              <w:rPr>
                <w:rFonts w:hint="eastAsia"/>
                <w:b/>
                <w:sz w:val="28"/>
                <w:szCs w:val="32"/>
              </w:rPr>
              <w:t>2004</w:t>
            </w:r>
            <w:r w:rsidRPr="004C43C5">
              <w:rPr>
                <w:rFonts w:hint="eastAsia"/>
                <w:b/>
                <w:sz w:val="28"/>
                <w:szCs w:val="32"/>
              </w:rPr>
              <w:t>年第</w:t>
            </w:r>
            <w:r w:rsidRPr="004C43C5">
              <w:rPr>
                <w:rFonts w:hint="eastAsia"/>
                <w:b/>
                <w:sz w:val="28"/>
                <w:szCs w:val="32"/>
              </w:rPr>
              <w:t>1</w:t>
            </w:r>
            <w:r w:rsidRPr="004C43C5">
              <w:rPr>
                <w:rFonts w:hint="eastAsia"/>
                <w:b/>
                <w:sz w:val="28"/>
                <w:szCs w:val="32"/>
              </w:rPr>
              <w:t>季</w:t>
            </w:r>
            <w:r w:rsidRPr="004C43C5">
              <w:rPr>
                <w:rFonts w:hint="eastAsia"/>
                <w:b/>
                <w:sz w:val="28"/>
                <w:szCs w:val="32"/>
              </w:rPr>
              <w:t>)</w:t>
            </w:r>
          </w:p>
        </w:tc>
      </w:tr>
      <w:tr w:rsidR="004C43C5" w:rsidRPr="004C43C5" w:rsidTr="00EE0115">
        <w:trPr>
          <w:trHeight w:val="437"/>
          <w:jc w:val="center"/>
        </w:trPr>
        <w:tc>
          <w:tcPr>
            <w:tcW w:w="1964" w:type="dxa"/>
            <w:gridSpan w:val="2"/>
            <w:tcBorders>
              <w:bottom w:val="nil"/>
            </w:tcBorders>
          </w:tcPr>
          <w:p w:rsidR="00D44B0D" w:rsidRPr="004C43C5" w:rsidRDefault="00D44B0D" w:rsidP="00D44B0D">
            <w:pPr>
              <w:pStyle w:val="k02"/>
              <w:spacing w:line="360" w:lineRule="exact"/>
              <w:ind w:firstLineChars="0" w:firstLine="0"/>
              <w:rPr>
                <w:sz w:val="28"/>
                <w:szCs w:val="32"/>
              </w:rPr>
            </w:pPr>
            <w:r w:rsidRPr="004C43C5">
              <w:rPr>
                <w:rFonts w:hint="eastAsia"/>
                <w:sz w:val="28"/>
                <w:szCs w:val="32"/>
              </w:rPr>
              <w:t>GDP</w:t>
            </w:r>
          </w:p>
        </w:tc>
        <w:tc>
          <w:tcPr>
            <w:tcW w:w="2263" w:type="dxa"/>
            <w:gridSpan w:val="3"/>
            <w:tcBorders>
              <w:bottom w:val="nil"/>
              <w:right w:val="single" w:sz="4" w:space="0" w:color="auto"/>
            </w:tcBorders>
            <w:shd w:val="clear" w:color="auto" w:fill="F2DBDB" w:themeFill="accent2" w:themeFillTint="33"/>
            <w:vAlign w:val="center"/>
          </w:tcPr>
          <w:p w:rsidR="00D44B0D" w:rsidRPr="004C43C5" w:rsidRDefault="00D44B0D" w:rsidP="00D44B0D">
            <w:pPr>
              <w:pStyle w:val="k02"/>
              <w:spacing w:line="360" w:lineRule="exact"/>
              <w:ind w:firstLineChars="0" w:firstLine="0"/>
              <w:jc w:val="center"/>
              <w:rPr>
                <w:b/>
                <w:sz w:val="28"/>
                <w:szCs w:val="32"/>
              </w:rPr>
            </w:pPr>
            <w:r w:rsidRPr="004C43C5">
              <w:rPr>
                <w:rFonts w:hint="eastAsia"/>
                <w:b/>
                <w:sz w:val="28"/>
                <w:szCs w:val="32"/>
              </w:rPr>
              <w:t>-1.15</w:t>
            </w:r>
          </w:p>
        </w:tc>
        <w:tc>
          <w:tcPr>
            <w:tcW w:w="2073" w:type="dxa"/>
            <w:tcBorders>
              <w:left w:val="single" w:sz="4" w:space="0" w:color="auto"/>
              <w:bottom w:val="nil"/>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5.41</w:t>
            </w:r>
          </w:p>
        </w:tc>
        <w:tc>
          <w:tcPr>
            <w:tcW w:w="2361" w:type="dxa"/>
            <w:gridSpan w:val="2"/>
            <w:tcBorders>
              <w:left w:val="single" w:sz="4" w:space="0" w:color="auto"/>
              <w:bottom w:val="nil"/>
              <w:right w:val="single" w:sz="4" w:space="0" w:color="auto"/>
            </w:tcBorders>
            <w:shd w:val="clear" w:color="auto" w:fill="DAEEF3" w:themeFill="accent5" w:themeFillTint="33"/>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7.01</w:t>
            </w:r>
          </w:p>
        </w:tc>
      </w:tr>
      <w:tr w:rsidR="004C43C5" w:rsidRPr="004C43C5" w:rsidTr="00EE0115">
        <w:trPr>
          <w:trHeight w:val="502"/>
          <w:jc w:val="center"/>
        </w:trPr>
        <w:tc>
          <w:tcPr>
            <w:tcW w:w="1964" w:type="dxa"/>
            <w:gridSpan w:val="2"/>
            <w:tcBorders>
              <w:top w:val="nil"/>
              <w:bottom w:val="nil"/>
            </w:tcBorders>
            <w:vAlign w:val="center"/>
          </w:tcPr>
          <w:p w:rsidR="00D44B0D" w:rsidRPr="004C43C5" w:rsidRDefault="00D44B0D" w:rsidP="00D44B0D">
            <w:pPr>
              <w:pStyle w:val="k02"/>
              <w:spacing w:line="360" w:lineRule="exact"/>
              <w:ind w:firstLineChars="0" w:firstLine="0"/>
              <w:jc w:val="right"/>
              <w:rPr>
                <w:sz w:val="28"/>
                <w:szCs w:val="32"/>
              </w:rPr>
            </w:pPr>
            <w:r w:rsidRPr="004C43C5">
              <w:rPr>
                <w:rFonts w:hint="eastAsia"/>
                <w:sz w:val="28"/>
                <w:szCs w:val="32"/>
              </w:rPr>
              <w:t>民間消費</w:t>
            </w:r>
          </w:p>
        </w:tc>
        <w:tc>
          <w:tcPr>
            <w:tcW w:w="2263" w:type="dxa"/>
            <w:gridSpan w:val="3"/>
            <w:tcBorders>
              <w:top w:val="nil"/>
              <w:bottom w:val="nil"/>
              <w:right w:val="single" w:sz="4" w:space="0" w:color="auto"/>
            </w:tcBorders>
            <w:shd w:val="clear" w:color="auto" w:fill="F2DBDB" w:themeFill="accent2" w:themeFillTint="33"/>
            <w:vAlign w:val="center"/>
          </w:tcPr>
          <w:p w:rsidR="00D44B0D" w:rsidRPr="004C43C5" w:rsidRDefault="00D44B0D" w:rsidP="00D44B0D">
            <w:pPr>
              <w:pStyle w:val="k02"/>
              <w:spacing w:line="360" w:lineRule="exact"/>
              <w:ind w:firstLineChars="0" w:firstLine="0"/>
              <w:jc w:val="center"/>
              <w:rPr>
                <w:b/>
                <w:sz w:val="28"/>
                <w:szCs w:val="32"/>
              </w:rPr>
            </w:pPr>
            <w:r w:rsidRPr="004C43C5">
              <w:rPr>
                <w:rFonts w:hint="eastAsia"/>
                <w:b/>
                <w:sz w:val="28"/>
                <w:szCs w:val="32"/>
              </w:rPr>
              <w:t>-1.1</w:t>
            </w:r>
          </w:p>
        </w:tc>
        <w:tc>
          <w:tcPr>
            <w:tcW w:w="2073" w:type="dxa"/>
            <w:tcBorders>
              <w:top w:val="nil"/>
              <w:left w:val="single" w:sz="4" w:space="0" w:color="auto"/>
              <w:bottom w:val="nil"/>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5.81</w:t>
            </w:r>
          </w:p>
        </w:tc>
        <w:tc>
          <w:tcPr>
            <w:tcW w:w="2361" w:type="dxa"/>
            <w:gridSpan w:val="2"/>
            <w:tcBorders>
              <w:top w:val="nil"/>
              <w:left w:val="single" w:sz="4" w:space="0" w:color="auto"/>
              <w:bottom w:val="nil"/>
              <w:right w:val="single" w:sz="4" w:space="0" w:color="auto"/>
            </w:tcBorders>
            <w:shd w:val="clear" w:color="auto" w:fill="DAEEF3" w:themeFill="accent5" w:themeFillTint="33"/>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6.0</w:t>
            </w:r>
          </w:p>
        </w:tc>
      </w:tr>
      <w:tr w:rsidR="004C43C5" w:rsidRPr="004C43C5" w:rsidTr="00EE0115">
        <w:trPr>
          <w:trHeight w:val="722"/>
          <w:jc w:val="center"/>
        </w:trPr>
        <w:tc>
          <w:tcPr>
            <w:tcW w:w="1964" w:type="dxa"/>
            <w:gridSpan w:val="2"/>
            <w:tcBorders>
              <w:top w:val="nil"/>
              <w:bottom w:val="single" w:sz="4" w:space="0" w:color="auto"/>
            </w:tcBorders>
            <w:vAlign w:val="center"/>
          </w:tcPr>
          <w:p w:rsidR="00D44B0D" w:rsidRPr="004C43C5" w:rsidRDefault="00D44B0D" w:rsidP="00D44B0D">
            <w:pPr>
              <w:pStyle w:val="k02"/>
              <w:spacing w:line="360" w:lineRule="exact"/>
              <w:ind w:firstLineChars="0" w:firstLine="0"/>
              <w:jc w:val="right"/>
              <w:rPr>
                <w:sz w:val="28"/>
                <w:szCs w:val="32"/>
              </w:rPr>
            </w:pPr>
            <w:r w:rsidRPr="004C43C5">
              <w:rPr>
                <w:rFonts w:hint="eastAsia"/>
                <w:sz w:val="28"/>
                <w:szCs w:val="32"/>
              </w:rPr>
              <w:t>商品服務輸出</w:t>
            </w:r>
          </w:p>
        </w:tc>
        <w:tc>
          <w:tcPr>
            <w:tcW w:w="2263" w:type="dxa"/>
            <w:gridSpan w:val="3"/>
            <w:tcBorders>
              <w:top w:val="nil"/>
              <w:bottom w:val="single" w:sz="4" w:space="0" w:color="auto"/>
              <w:right w:val="single" w:sz="4" w:space="0" w:color="auto"/>
            </w:tcBorders>
            <w:shd w:val="clear" w:color="auto" w:fill="F2DBDB" w:themeFill="accent2" w:themeFillTint="33"/>
            <w:vAlign w:val="center"/>
          </w:tcPr>
          <w:p w:rsidR="00D44B0D" w:rsidRPr="004C43C5" w:rsidRDefault="00D44B0D" w:rsidP="00D44B0D">
            <w:pPr>
              <w:pStyle w:val="k02"/>
              <w:spacing w:line="360" w:lineRule="exact"/>
              <w:ind w:firstLineChars="0" w:firstLine="0"/>
              <w:jc w:val="center"/>
              <w:rPr>
                <w:b/>
                <w:sz w:val="28"/>
                <w:szCs w:val="32"/>
              </w:rPr>
            </w:pPr>
            <w:r w:rsidRPr="004C43C5">
              <w:rPr>
                <w:rFonts w:hint="eastAsia"/>
                <w:b/>
                <w:sz w:val="28"/>
                <w:szCs w:val="32"/>
              </w:rPr>
              <w:t>2.4</w:t>
            </w:r>
          </w:p>
        </w:tc>
        <w:tc>
          <w:tcPr>
            <w:tcW w:w="2073" w:type="dxa"/>
            <w:tcBorders>
              <w:top w:val="nil"/>
              <w:left w:val="single" w:sz="4" w:space="0" w:color="auto"/>
              <w:bottom w:val="single" w:sz="4" w:space="0" w:color="auto"/>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12.12</w:t>
            </w:r>
          </w:p>
        </w:tc>
        <w:tc>
          <w:tcPr>
            <w:tcW w:w="2361" w:type="dxa"/>
            <w:gridSpan w:val="2"/>
            <w:tcBorders>
              <w:top w:val="nil"/>
              <w:left w:val="single" w:sz="4" w:space="0" w:color="auto"/>
              <w:bottom w:val="single" w:sz="4" w:space="0" w:color="auto"/>
              <w:right w:val="single" w:sz="4" w:space="0" w:color="auto"/>
            </w:tcBorders>
            <w:shd w:val="clear" w:color="auto" w:fill="DAEEF3" w:themeFill="accent5" w:themeFillTint="33"/>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18.34</w:t>
            </w:r>
          </w:p>
        </w:tc>
      </w:tr>
      <w:tr w:rsidR="004C43C5" w:rsidRPr="004C43C5" w:rsidTr="00D44B0D">
        <w:trPr>
          <w:jc w:val="center"/>
        </w:trPr>
        <w:tc>
          <w:tcPr>
            <w:tcW w:w="8661" w:type="dxa"/>
            <w:gridSpan w:val="8"/>
            <w:tcBorders>
              <w:top w:val="single" w:sz="4" w:space="0" w:color="auto"/>
              <w:left w:val="nil"/>
              <w:bottom w:val="nil"/>
              <w:right w:val="nil"/>
            </w:tcBorders>
            <w:vAlign w:val="center"/>
          </w:tcPr>
          <w:p w:rsidR="00D44B0D" w:rsidRPr="004C43C5" w:rsidRDefault="00D44B0D" w:rsidP="00D44B0D">
            <w:pPr>
              <w:pStyle w:val="k12"/>
              <w:spacing w:beforeLines="30" w:before="72" w:afterLines="30" w:after="72" w:line="480" w:lineRule="exact"/>
              <w:ind w:leftChars="-50" w:left="-2" w:hangingChars="42" w:hanging="118"/>
              <w:jc w:val="left"/>
              <w:rPr>
                <w:sz w:val="28"/>
                <w:szCs w:val="32"/>
              </w:rPr>
            </w:pPr>
            <w:r w:rsidRPr="004C43C5">
              <w:rPr>
                <w:rFonts w:hint="eastAsia"/>
                <w:sz w:val="28"/>
                <w:szCs w:val="32"/>
              </w:rPr>
              <w:t>資料來源：主計總處。</w:t>
            </w:r>
          </w:p>
        </w:tc>
      </w:tr>
      <w:tr w:rsidR="004C43C5" w:rsidRPr="004C43C5" w:rsidTr="00D44B0D">
        <w:trPr>
          <w:gridBefore w:val="1"/>
          <w:wBefore w:w="32" w:type="dxa"/>
          <w:jc w:val="center"/>
        </w:trPr>
        <w:tc>
          <w:tcPr>
            <w:tcW w:w="8629" w:type="dxa"/>
            <w:gridSpan w:val="7"/>
            <w:tcBorders>
              <w:top w:val="nil"/>
              <w:left w:val="nil"/>
              <w:bottom w:val="nil"/>
              <w:right w:val="nil"/>
            </w:tcBorders>
          </w:tcPr>
          <w:p w:rsidR="00D44B0D" w:rsidRPr="004C43C5" w:rsidRDefault="00D44B0D" w:rsidP="00412BF4">
            <w:pPr>
              <w:pStyle w:val="k02"/>
              <w:spacing w:beforeLines="50" w:before="120" w:afterLines="50" w:after="120" w:line="400" w:lineRule="exact"/>
              <w:ind w:firstLineChars="0" w:firstLine="0"/>
              <w:jc w:val="center"/>
              <w:rPr>
                <w:szCs w:val="32"/>
              </w:rPr>
            </w:pPr>
            <w:r w:rsidRPr="004C43C5">
              <w:rPr>
                <w:rFonts w:hint="eastAsia"/>
                <w:b/>
                <w:szCs w:val="28"/>
              </w:rPr>
              <w:t>表</w:t>
            </w:r>
            <w:r w:rsidRPr="004C43C5">
              <w:rPr>
                <w:rFonts w:hint="eastAsia"/>
                <w:b/>
                <w:szCs w:val="28"/>
              </w:rPr>
              <w:t xml:space="preserve">4  </w:t>
            </w:r>
            <w:r w:rsidRPr="004C43C5">
              <w:rPr>
                <w:rFonts w:hint="eastAsia"/>
                <w:b/>
                <w:szCs w:val="28"/>
              </w:rPr>
              <w:t>武漢肺炎與</w:t>
            </w:r>
            <w:r w:rsidRPr="004C43C5">
              <w:rPr>
                <w:rFonts w:hint="eastAsia"/>
                <w:b/>
                <w:szCs w:val="28"/>
              </w:rPr>
              <w:t>SARS</w:t>
            </w:r>
            <w:proofErr w:type="gramStart"/>
            <w:r w:rsidRPr="004C43C5">
              <w:rPr>
                <w:rFonts w:hint="eastAsia"/>
                <w:b/>
                <w:szCs w:val="28"/>
              </w:rPr>
              <w:t>疫</w:t>
            </w:r>
            <w:proofErr w:type="gramEnd"/>
            <w:r w:rsidRPr="004C43C5">
              <w:rPr>
                <w:rFonts w:hint="eastAsia"/>
                <w:b/>
                <w:szCs w:val="28"/>
              </w:rPr>
              <w:t>情時期中國經濟規模比較</w:t>
            </w:r>
          </w:p>
        </w:tc>
      </w:tr>
      <w:tr w:rsidR="004C43C5" w:rsidRPr="004C43C5" w:rsidTr="00564F70">
        <w:trPr>
          <w:gridBefore w:val="1"/>
          <w:wBefore w:w="32" w:type="dxa"/>
          <w:trHeight w:val="682"/>
          <w:jc w:val="center"/>
        </w:trPr>
        <w:tc>
          <w:tcPr>
            <w:tcW w:w="2350" w:type="dxa"/>
            <w:gridSpan w:val="2"/>
            <w:tcBorders>
              <w:bottom w:val="single" w:sz="4" w:space="0" w:color="auto"/>
            </w:tcBorders>
          </w:tcPr>
          <w:p w:rsidR="00D44B0D" w:rsidRPr="004C43C5" w:rsidRDefault="00D44B0D" w:rsidP="00D44B0D">
            <w:pPr>
              <w:pStyle w:val="k02"/>
              <w:spacing w:line="360" w:lineRule="exact"/>
              <w:ind w:firstLineChars="0" w:firstLine="0"/>
              <w:rPr>
                <w:b/>
                <w:sz w:val="28"/>
                <w:szCs w:val="32"/>
              </w:rPr>
            </w:pPr>
          </w:p>
        </w:tc>
        <w:tc>
          <w:tcPr>
            <w:tcW w:w="1665" w:type="dxa"/>
            <w:tcBorders>
              <w:bottom w:val="single" w:sz="4" w:space="0" w:color="auto"/>
            </w:tcBorders>
            <w:shd w:val="clear" w:color="auto" w:fill="auto"/>
            <w:vAlign w:val="center"/>
          </w:tcPr>
          <w:p w:rsidR="00D44B0D" w:rsidRPr="004C43C5" w:rsidRDefault="00D44B0D" w:rsidP="00D44B0D">
            <w:pPr>
              <w:pStyle w:val="k02"/>
              <w:spacing w:beforeLines="50" w:before="120" w:afterLines="50" w:after="120" w:line="360" w:lineRule="exact"/>
              <w:ind w:firstLineChars="0" w:firstLine="0"/>
              <w:jc w:val="center"/>
              <w:rPr>
                <w:b/>
                <w:sz w:val="28"/>
                <w:szCs w:val="32"/>
              </w:rPr>
            </w:pPr>
            <w:r w:rsidRPr="004C43C5">
              <w:rPr>
                <w:rFonts w:hint="eastAsia"/>
                <w:b/>
                <w:sz w:val="28"/>
                <w:szCs w:val="32"/>
              </w:rPr>
              <w:t>占全球</w:t>
            </w:r>
            <w:r w:rsidRPr="004C43C5">
              <w:rPr>
                <w:rFonts w:hint="eastAsia"/>
                <w:b/>
                <w:sz w:val="28"/>
                <w:szCs w:val="32"/>
              </w:rPr>
              <w:t>GDP</w:t>
            </w:r>
            <w:r w:rsidRPr="004C43C5">
              <w:rPr>
                <w:rFonts w:hint="eastAsia"/>
                <w:b/>
                <w:sz w:val="28"/>
                <w:szCs w:val="32"/>
              </w:rPr>
              <w:t>比重</w:t>
            </w:r>
          </w:p>
        </w:tc>
        <w:tc>
          <w:tcPr>
            <w:tcW w:w="2364" w:type="dxa"/>
            <w:gridSpan w:val="3"/>
            <w:tcBorders>
              <w:bottom w:val="single" w:sz="4" w:space="0" w:color="auto"/>
            </w:tcBorders>
            <w:shd w:val="clear" w:color="auto" w:fill="auto"/>
            <w:vAlign w:val="center"/>
          </w:tcPr>
          <w:p w:rsidR="00D44B0D" w:rsidRPr="004C43C5" w:rsidRDefault="00D44B0D" w:rsidP="00D44B0D">
            <w:pPr>
              <w:pStyle w:val="k02"/>
              <w:spacing w:beforeLines="50" w:before="120" w:afterLines="50" w:after="120" w:line="360" w:lineRule="exact"/>
              <w:ind w:firstLineChars="0" w:firstLine="0"/>
              <w:jc w:val="center"/>
              <w:rPr>
                <w:b/>
                <w:sz w:val="28"/>
                <w:szCs w:val="32"/>
              </w:rPr>
            </w:pPr>
            <w:r w:rsidRPr="004C43C5">
              <w:rPr>
                <w:rFonts w:hint="eastAsia"/>
                <w:b/>
                <w:sz w:val="28"/>
                <w:szCs w:val="32"/>
              </w:rPr>
              <w:t>對全球經濟成長的貢獻</w:t>
            </w:r>
          </w:p>
        </w:tc>
        <w:tc>
          <w:tcPr>
            <w:tcW w:w="2250" w:type="dxa"/>
            <w:tcBorders>
              <w:bottom w:val="single" w:sz="4" w:space="0" w:color="auto"/>
            </w:tcBorders>
            <w:shd w:val="clear" w:color="auto" w:fill="auto"/>
            <w:vAlign w:val="center"/>
          </w:tcPr>
          <w:p w:rsidR="00D44B0D" w:rsidRPr="004C43C5" w:rsidRDefault="00D44B0D" w:rsidP="00D44B0D">
            <w:pPr>
              <w:pStyle w:val="k02"/>
              <w:spacing w:beforeLines="50" w:before="120" w:afterLines="50" w:after="120" w:line="360" w:lineRule="exact"/>
              <w:ind w:firstLineChars="0" w:firstLine="0"/>
              <w:jc w:val="center"/>
              <w:rPr>
                <w:b/>
                <w:sz w:val="28"/>
                <w:szCs w:val="32"/>
              </w:rPr>
            </w:pPr>
            <w:r w:rsidRPr="004C43C5">
              <w:rPr>
                <w:rFonts w:hint="eastAsia"/>
                <w:b/>
                <w:sz w:val="28"/>
                <w:szCs w:val="32"/>
              </w:rPr>
              <w:t>海外觀光支出</w:t>
            </w:r>
          </w:p>
        </w:tc>
      </w:tr>
      <w:tr w:rsidR="004C43C5" w:rsidRPr="004C43C5" w:rsidTr="00D44B0D">
        <w:trPr>
          <w:gridBefore w:val="1"/>
          <w:wBefore w:w="32" w:type="dxa"/>
          <w:jc w:val="center"/>
        </w:trPr>
        <w:tc>
          <w:tcPr>
            <w:tcW w:w="2350" w:type="dxa"/>
            <w:gridSpan w:val="2"/>
            <w:tcBorders>
              <w:bottom w:val="nil"/>
            </w:tcBorders>
          </w:tcPr>
          <w:p w:rsidR="00D44B0D" w:rsidRPr="004C43C5" w:rsidRDefault="00D44B0D" w:rsidP="00D44B0D">
            <w:pPr>
              <w:pStyle w:val="k02"/>
              <w:spacing w:beforeLines="50" w:before="120" w:afterLines="50" w:after="120" w:line="360" w:lineRule="exact"/>
              <w:ind w:firstLineChars="0" w:firstLine="0"/>
              <w:jc w:val="center"/>
              <w:rPr>
                <w:sz w:val="28"/>
                <w:szCs w:val="32"/>
              </w:rPr>
            </w:pPr>
            <w:r w:rsidRPr="004C43C5">
              <w:rPr>
                <w:rFonts w:hint="eastAsia"/>
                <w:sz w:val="28"/>
                <w:szCs w:val="32"/>
              </w:rPr>
              <w:t>SARS</w:t>
            </w:r>
            <w:proofErr w:type="gramStart"/>
            <w:r w:rsidRPr="004C43C5">
              <w:rPr>
                <w:rFonts w:hint="eastAsia"/>
                <w:sz w:val="28"/>
                <w:szCs w:val="32"/>
              </w:rPr>
              <w:t>疫</w:t>
            </w:r>
            <w:proofErr w:type="gramEnd"/>
            <w:r w:rsidRPr="004C43C5">
              <w:rPr>
                <w:rFonts w:hint="eastAsia"/>
                <w:sz w:val="28"/>
                <w:szCs w:val="32"/>
              </w:rPr>
              <w:t>情</w:t>
            </w:r>
          </w:p>
          <w:p w:rsidR="00D44B0D" w:rsidRPr="004C43C5" w:rsidRDefault="00D44B0D" w:rsidP="00D44B0D">
            <w:pPr>
              <w:pStyle w:val="k02"/>
              <w:spacing w:beforeLines="50" w:before="120" w:afterLines="50" w:after="120" w:line="360" w:lineRule="exact"/>
              <w:ind w:firstLineChars="0" w:firstLine="0"/>
              <w:jc w:val="center"/>
              <w:rPr>
                <w:sz w:val="28"/>
                <w:szCs w:val="32"/>
              </w:rPr>
            </w:pPr>
            <w:r w:rsidRPr="004C43C5">
              <w:rPr>
                <w:rFonts w:hint="eastAsia"/>
                <w:sz w:val="28"/>
                <w:szCs w:val="32"/>
              </w:rPr>
              <w:t>(2002-2003</w:t>
            </w:r>
            <w:r w:rsidRPr="004C43C5">
              <w:rPr>
                <w:rFonts w:hint="eastAsia"/>
                <w:sz w:val="28"/>
                <w:szCs w:val="32"/>
              </w:rPr>
              <w:t>年</w:t>
            </w:r>
            <w:r w:rsidRPr="004C43C5">
              <w:rPr>
                <w:rFonts w:hint="eastAsia"/>
                <w:sz w:val="28"/>
                <w:szCs w:val="32"/>
              </w:rPr>
              <w:t>)</w:t>
            </w:r>
          </w:p>
        </w:tc>
        <w:tc>
          <w:tcPr>
            <w:tcW w:w="1665" w:type="dxa"/>
            <w:tcBorders>
              <w:bottom w:val="nil"/>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4.2%</w:t>
            </w:r>
          </w:p>
        </w:tc>
        <w:tc>
          <w:tcPr>
            <w:tcW w:w="2364" w:type="dxa"/>
            <w:gridSpan w:val="3"/>
            <w:tcBorders>
              <w:left w:val="single" w:sz="4" w:space="0" w:color="auto"/>
              <w:bottom w:val="nil"/>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23%</w:t>
            </w:r>
          </w:p>
        </w:tc>
        <w:tc>
          <w:tcPr>
            <w:tcW w:w="2250" w:type="dxa"/>
            <w:tcBorders>
              <w:left w:val="single" w:sz="4" w:space="0" w:color="auto"/>
              <w:bottom w:val="nil"/>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167</w:t>
            </w:r>
            <w:r w:rsidRPr="004C43C5">
              <w:rPr>
                <w:rFonts w:hint="eastAsia"/>
                <w:sz w:val="28"/>
                <w:szCs w:val="32"/>
              </w:rPr>
              <w:t>億美元</w:t>
            </w:r>
          </w:p>
        </w:tc>
      </w:tr>
      <w:tr w:rsidR="004C43C5" w:rsidRPr="004C43C5" w:rsidTr="00EE0115">
        <w:trPr>
          <w:gridBefore w:val="1"/>
          <w:wBefore w:w="32" w:type="dxa"/>
          <w:trHeight w:val="1032"/>
          <w:jc w:val="center"/>
        </w:trPr>
        <w:tc>
          <w:tcPr>
            <w:tcW w:w="2350" w:type="dxa"/>
            <w:gridSpan w:val="2"/>
            <w:tcBorders>
              <w:top w:val="nil"/>
              <w:bottom w:val="single" w:sz="4" w:space="0" w:color="auto"/>
            </w:tcBorders>
            <w:vAlign w:val="center"/>
          </w:tcPr>
          <w:p w:rsidR="00D44B0D" w:rsidRPr="004C43C5" w:rsidRDefault="00D44B0D" w:rsidP="00D44B0D">
            <w:pPr>
              <w:pStyle w:val="k02"/>
              <w:spacing w:beforeLines="50" w:before="120" w:afterLines="50" w:after="120" w:line="360" w:lineRule="exact"/>
              <w:ind w:firstLineChars="0" w:firstLine="0"/>
              <w:jc w:val="center"/>
              <w:rPr>
                <w:sz w:val="28"/>
                <w:szCs w:val="32"/>
              </w:rPr>
            </w:pPr>
            <w:r w:rsidRPr="004C43C5">
              <w:rPr>
                <w:rFonts w:hint="eastAsia"/>
                <w:sz w:val="28"/>
                <w:szCs w:val="32"/>
              </w:rPr>
              <w:t>武漢肺炎</w:t>
            </w:r>
            <w:proofErr w:type="gramStart"/>
            <w:r w:rsidRPr="004C43C5">
              <w:rPr>
                <w:rFonts w:hint="eastAsia"/>
                <w:sz w:val="28"/>
                <w:szCs w:val="32"/>
              </w:rPr>
              <w:t>疫</w:t>
            </w:r>
            <w:proofErr w:type="gramEnd"/>
            <w:r w:rsidRPr="004C43C5">
              <w:rPr>
                <w:rFonts w:hint="eastAsia"/>
                <w:sz w:val="28"/>
                <w:szCs w:val="32"/>
              </w:rPr>
              <w:t>情</w:t>
            </w:r>
          </w:p>
          <w:p w:rsidR="00D44B0D" w:rsidRPr="004C43C5" w:rsidRDefault="00D44B0D" w:rsidP="00D44B0D">
            <w:pPr>
              <w:pStyle w:val="k02"/>
              <w:spacing w:beforeLines="50" w:before="120" w:afterLines="50" w:after="120" w:line="360" w:lineRule="exact"/>
              <w:ind w:firstLineChars="0" w:firstLine="0"/>
              <w:jc w:val="center"/>
              <w:rPr>
                <w:sz w:val="28"/>
                <w:szCs w:val="32"/>
              </w:rPr>
            </w:pPr>
            <w:r w:rsidRPr="004C43C5">
              <w:rPr>
                <w:rFonts w:hint="eastAsia"/>
                <w:sz w:val="28"/>
                <w:szCs w:val="32"/>
              </w:rPr>
              <w:t>(2019-2020</w:t>
            </w:r>
            <w:r w:rsidRPr="004C43C5">
              <w:rPr>
                <w:rFonts w:hint="eastAsia"/>
                <w:sz w:val="28"/>
                <w:szCs w:val="32"/>
              </w:rPr>
              <w:t>年</w:t>
            </w:r>
            <w:r w:rsidRPr="004C43C5">
              <w:rPr>
                <w:rFonts w:hint="eastAsia"/>
                <w:sz w:val="28"/>
                <w:szCs w:val="32"/>
              </w:rPr>
              <w:t>)</w:t>
            </w:r>
          </w:p>
        </w:tc>
        <w:tc>
          <w:tcPr>
            <w:tcW w:w="1665" w:type="dxa"/>
            <w:tcBorders>
              <w:top w:val="nil"/>
              <w:bottom w:val="single" w:sz="4" w:space="0" w:color="auto"/>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16.3%</w:t>
            </w:r>
          </w:p>
        </w:tc>
        <w:tc>
          <w:tcPr>
            <w:tcW w:w="2364" w:type="dxa"/>
            <w:gridSpan w:val="3"/>
            <w:tcBorders>
              <w:top w:val="nil"/>
              <w:left w:val="single" w:sz="4" w:space="0" w:color="auto"/>
              <w:bottom w:val="single" w:sz="4" w:space="0" w:color="auto"/>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38%</w:t>
            </w:r>
          </w:p>
        </w:tc>
        <w:tc>
          <w:tcPr>
            <w:tcW w:w="2250" w:type="dxa"/>
            <w:tcBorders>
              <w:top w:val="nil"/>
              <w:left w:val="single" w:sz="4" w:space="0" w:color="auto"/>
              <w:bottom w:val="single" w:sz="4" w:space="0" w:color="auto"/>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2,577</w:t>
            </w:r>
            <w:r w:rsidRPr="004C43C5">
              <w:rPr>
                <w:rFonts w:hint="eastAsia"/>
                <w:sz w:val="28"/>
                <w:szCs w:val="32"/>
              </w:rPr>
              <w:t>億美元</w:t>
            </w:r>
          </w:p>
        </w:tc>
      </w:tr>
      <w:tr w:rsidR="004C43C5" w:rsidRPr="004C43C5" w:rsidTr="00564F70">
        <w:trPr>
          <w:gridBefore w:val="1"/>
          <w:wBefore w:w="32" w:type="dxa"/>
          <w:trHeight w:val="986"/>
          <w:jc w:val="center"/>
        </w:trPr>
        <w:tc>
          <w:tcPr>
            <w:tcW w:w="2350" w:type="dxa"/>
            <w:gridSpan w:val="2"/>
            <w:tcBorders>
              <w:top w:val="single" w:sz="4" w:space="0" w:color="auto"/>
              <w:bottom w:val="single" w:sz="4" w:space="0" w:color="auto"/>
            </w:tcBorders>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兩者差距</w:t>
            </w:r>
          </w:p>
        </w:tc>
        <w:tc>
          <w:tcPr>
            <w:tcW w:w="1665" w:type="dxa"/>
            <w:tcBorders>
              <w:top w:val="single" w:sz="4" w:space="0" w:color="auto"/>
              <w:bottom w:val="single" w:sz="4" w:space="0" w:color="auto"/>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約</w:t>
            </w:r>
            <w:r w:rsidRPr="004C43C5">
              <w:rPr>
                <w:rFonts w:hint="eastAsia"/>
                <w:sz w:val="28"/>
                <w:szCs w:val="32"/>
              </w:rPr>
              <w:t>4</w:t>
            </w:r>
            <w:r w:rsidRPr="004C43C5">
              <w:rPr>
                <w:rFonts w:hint="eastAsia"/>
                <w:sz w:val="28"/>
                <w:szCs w:val="32"/>
              </w:rPr>
              <w:t>倍</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約</w:t>
            </w:r>
            <w:r w:rsidRPr="004C43C5">
              <w:rPr>
                <w:rFonts w:hint="eastAsia"/>
                <w:sz w:val="28"/>
                <w:szCs w:val="32"/>
              </w:rPr>
              <w:t>1.7</w:t>
            </w:r>
            <w:r w:rsidRPr="004C43C5">
              <w:rPr>
                <w:rFonts w:hint="eastAsia"/>
                <w:sz w:val="28"/>
                <w:szCs w:val="32"/>
              </w:rPr>
              <w:t>倍</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D44B0D" w:rsidRPr="004C43C5" w:rsidRDefault="00D44B0D" w:rsidP="00D44B0D">
            <w:pPr>
              <w:pStyle w:val="k02"/>
              <w:spacing w:line="360" w:lineRule="exact"/>
              <w:ind w:firstLineChars="0" w:firstLine="0"/>
              <w:jc w:val="center"/>
              <w:rPr>
                <w:sz w:val="28"/>
                <w:szCs w:val="32"/>
              </w:rPr>
            </w:pPr>
            <w:r w:rsidRPr="004C43C5">
              <w:rPr>
                <w:rFonts w:hint="eastAsia"/>
                <w:sz w:val="28"/>
                <w:szCs w:val="32"/>
              </w:rPr>
              <w:t>約</w:t>
            </w:r>
            <w:r w:rsidRPr="004C43C5">
              <w:rPr>
                <w:rFonts w:hint="eastAsia"/>
                <w:sz w:val="28"/>
                <w:szCs w:val="32"/>
              </w:rPr>
              <w:t>15</w:t>
            </w:r>
            <w:r w:rsidRPr="004C43C5">
              <w:rPr>
                <w:rFonts w:hint="eastAsia"/>
                <w:sz w:val="28"/>
                <w:szCs w:val="32"/>
              </w:rPr>
              <w:t>倍</w:t>
            </w:r>
          </w:p>
        </w:tc>
      </w:tr>
      <w:tr w:rsidR="004C43C5" w:rsidRPr="004C43C5" w:rsidTr="00D44B0D">
        <w:trPr>
          <w:gridBefore w:val="1"/>
          <w:wBefore w:w="32" w:type="dxa"/>
          <w:jc w:val="center"/>
        </w:trPr>
        <w:tc>
          <w:tcPr>
            <w:tcW w:w="8629" w:type="dxa"/>
            <w:gridSpan w:val="7"/>
            <w:tcBorders>
              <w:top w:val="single" w:sz="4" w:space="0" w:color="auto"/>
              <w:left w:val="nil"/>
              <w:bottom w:val="nil"/>
              <w:right w:val="nil"/>
            </w:tcBorders>
            <w:vAlign w:val="center"/>
          </w:tcPr>
          <w:p w:rsidR="00D44B0D" w:rsidRPr="004C43C5" w:rsidRDefault="00D44B0D" w:rsidP="004B5120">
            <w:pPr>
              <w:pStyle w:val="k02"/>
              <w:spacing w:beforeLines="30" w:before="72" w:line="340" w:lineRule="exact"/>
              <w:ind w:left="840" w:hangingChars="300" w:hanging="840"/>
              <w:rPr>
                <w:sz w:val="28"/>
                <w:szCs w:val="32"/>
              </w:rPr>
            </w:pPr>
            <w:r w:rsidRPr="004C43C5">
              <w:rPr>
                <w:rFonts w:hint="eastAsia"/>
                <w:sz w:val="28"/>
                <w:szCs w:val="32"/>
              </w:rPr>
              <w:t>說明：占全球</w:t>
            </w:r>
            <w:r w:rsidRPr="004C43C5">
              <w:rPr>
                <w:rFonts w:hint="eastAsia"/>
                <w:sz w:val="28"/>
                <w:szCs w:val="32"/>
              </w:rPr>
              <w:t>GDP</w:t>
            </w:r>
            <w:r w:rsidRPr="004C43C5">
              <w:rPr>
                <w:rFonts w:hint="eastAsia"/>
                <w:sz w:val="28"/>
                <w:szCs w:val="32"/>
              </w:rPr>
              <w:t>比重、對全球經濟成長貢獻資料來源為</w:t>
            </w:r>
            <w:r w:rsidRPr="004C43C5">
              <w:rPr>
                <w:rFonts w:hint="eastAsia"/>
                <w:sz w:val="28"/>
                <w:szCs w:val="32"/>
              </w:rPr>
              <w:t xml:space="preserve">IHS </w:t>
            </w:r>
            <w:proofErr w:type="spellStart"/>
            <w:r w:rsidRPr="004C43C5">
              <w:rPr>
                <w:rFonts w:hint="eastAsia"/>
                <w:sz w:val="28"/>
                <w:szCs w:val="32"/>
              </w:rPr>
              <w:t>Markit</w:t>
            </w:r>
            <w:proofErr w:type="spellEnd"/>
            <w:r w:rsidRPr="004C43C5">
              <w:rPr>
                <w:rFonts w:hint="eastAsia"/>
                <w:sz w:val="28"/>
                <w:szCs w:val="32"/>
              </w:rPr>
              <w:t xml:space="preserve"> 2020</w:t>
            </w:r>
            <w:r w:rsidRPr="004C43C5">
              <w:rPr>
                <w:rFonts w:hint="eastAsia"/>
                <w:sz w:val="28"/>
                <w:szCs w:val="32"/>
              </w:rPr>
              <w:t>年</w:t>
            </w:r>
            <w:r w:rsidRPr="004C43C5">
              <w:rPr>
                <w:rFonts w:hint="eastAsia"/>
                <w:sz w:val="28"/>
                <w:szCs w:val="32"/>
              </w:rPr>
              <w:t>2</w:t>
            </w:r>
            <w:r w:rsidRPr="004C43C5">
              <w:rPr>
                <w:rFonts w:hint="eastAsia"/>
                <w:sz w:val="28"/>
                <w:szCs w:val="32"/>
              </w:rPr>
              <w:t>月</w:t>
            </w:r>
            <w:r w:rsidRPr="004C43C5">
              <w:rPr>
                <w:rFonts w:hint="eastAsia"/>
                <w:sz w:val="28"/>
                <w:szCs w:val="32"/>
              </w:rPr>
              <w:t>20</w:t>
            </w:r>
            <w:r w:rsidRPr="004C43C5">
              <w:rPr>
                <w:rFonts w:hint="eastAsia"/>
                <w:sz w:val="28"/>
                <w:szCs w:val="32"/>
              </w:rPr>
              <w:t>日</w:t>
            </w:r>
            <w:proofErr w:type="gramStart"/>
            <w:r w:rsidRPr="004C43C5">
              <w:rPr>
                <w:rFonts w:hint="eastAsia"/>
                <w:sz w:val="28"/>
                <w:szCs w:val="32"/>
              </w:rPr>
              <w:t>疫</w:t>
            </w:r>
            <w:proofErr w:type="gramEnd"/>
            <w:r w:rsidRPr="004C43C5">
              <w:rPr>
                <w:rFonts w:hint="eastAsia"/>
                <w:sz w:val="28"/>
                <w:szCs w:val="32"/>
              </w:rPr>
              <w:t>情專文，資料期間為</w:t>
            </w:r>
            <w:r w:rsidRPr="004C43C5">
              <w:rPr>
                <w:rFonts w:hint="eastAsia"/>
                <w:sz w:val="28"/>
                <w:szCs w:val="32"/>
              </w:rPr>
              <w:t>2002</w:t>
            </w:r>
            <w:r w:rsidRPr="004C43C5">
              <w:rPr>
                <w:rFonts w:hint="eastAsia"/>
                <w:sz w:val="28"/>
                <w:szCs w:val="32"/>
              </w:rPr>
              <w:t>及</w:t>
            </w:r>
            <w:r w:rsidRPr="004C43C5">
              <w:rPr>
                <w:rFonts w:hint="eastAsia"/>
                <w:sz w:val="28"/>
                <w:szCs w:val="32"/>
              </w:rPr>
              <w:t>2019</w:t>
            </w:r>
            <w:r w:rsidRPr="004C43C5">
              <w:rPr>
                <w:rFonts w:hint="eastAsia"/>
                <w:sz w:val="28"/>
                <w:szCs w:val="32"/>
              </w:rPr>
              <w:t>年；海外觀光支出資料來源為世界銀行，資料期間為</w:t>
            </w:r>
            <w:r w:rsidRPr="004C43C5">
              <w:rPr>
                <w:rFonts w:hint="eastAsia"/>
                <w:sz w:val="28"/>
                <w:szCs w:val="32"/>
              </w:rPr>
              <w:t>2003</w:t>
            </w:r>
            <w:r w:rsidRPr="004C43C5">
              <w:rPr>
                <w:rFonts w:hint="eastAsia"/>
                <w:sz w:val="28"/>
                <w:szCs w:val="32"/>
              </w:rPr>
              <w:t>及</w:t>
            </w:r>
            <w:r w:rsidRPr="004C43C5">
              <w:rPr>
                <w:rFonts w:hint="eastAsia"/>
                <w:sz w:val="28"/>
                <w:szCs w:val="32"/>
              </w:rPr>
              <w:t>2017</w:t>
            </w:r>
            <w:r w:rsidRPr="004C43C5">
              <w:rPr>
                <w:rFonts w:hint="eastAsia"/>
                <w:sz w:val="28"/>
                <w:szCs w:val="32"/>
              </w:rPr>
              <w:t>年。</w:t>
            </w:r>
          </w:p>
        </w:tc>
      </w:tr>
    </w:tbl>
    <w:p w:rsidR="00D44B0D" w:rsidRPr="004C43C5" w:rsidRDefault="00D44B0D" w:rsidP="003B195E">
      <w:pPr>
        <w:pStyle w:val="k1a"/>
        <w:spacing w:beforeLines="100" w:before="240" w:after="120"/>
        <w:rPr>
          <w:rFonts w:ascii="標楷體" w:hAnsi="標楷體"/>
        </w:rPr>
      </w:pPr>
      <w:bookmarkStart w:id="11" w:name="_Toc34208402"/>
      <w:r w:rsidRPr="004C43C5">
        <w:rPr>
          <w:rFonts w:hint="eastAsia"/>
        </w:rPr>
        <w:lastRenderedPageBreak/>
        <w:t>四</w:t>
      </w:r>
      <w:r w:rsidRPr="004C43C5">
        <w:t>、</w:t>
      </w:r>
      <w:r w:rsidRPr="004C43C5">
        <w:rPr>
          <w:rFonts w:hint="eastAsia"/>
        </w:rPr>
        <w:t>武漢肺炎</w:t>
      </w:r>
      <w:proofErr w:type="gramStart"/>
      <w:r w:rsidRPr="004C43C5">
        <w:rPr>
          <w:rFonts w:hint="eastAsia"/>
        </w:rPr>
        <w:t>疫情對</w:t>
      </w:r>
      <w:proofErr w:type="gramEnd"/>
      <w:r w:rsidRPr="004C43C5">
        <w:rPr>
          <w:rFonts w:hint="eastAsia"/>
        </w:rPr>
        <w:t>臺灣產業的衝擊</w:t>
      </w:r>
      <w:bookmarkEnd w:id="11"/>
    </w:p>
    <w:p w:rsidR="00D44B0D" w:rsidRPr="004C43C5" w:rsidRDefault="00D44B0D" w:rsidP="003B195E">
      <w:pPr>
        <w:pStyle w:val="k2a"/>
        <w:spacing w:after="120"/>
        <w:ind w:left="873" w:hanging="633"/>
        <w:rPr>
          <w:rFonts w:ascii="標楷體" w:hAnsi="標楷體"/>
          <w:b/>
          <w:bCs/>
          <w:spacing w:val="-2"/>
          <w:szCs w:val="32"/>
        </w:rPr>
      </w:pPr>
      <w:r w:rsidRPr="004C43C5">
        <w:rPr>
          <w:rFonts w:ascii="標楷體" w:hAnsi="標楷體"/>
          <w:b/>
          <w:bCs/>
          <w:spacing w:val="-2"/>
          <w:szCs w:val="32"/>
        </w:rPr>
        <w:t>(</w:t>
      </w:r>
      <w:proofErr w:type="gramStart"/>
      <w:r w:rsidRPr="004C43C5">
        <w:rPr>
          <w:rFonts w:ascii="標楷體" w:hAnsi="標楷體" w:hint="eastAsia"/>
          <w:b/>
          <w:bCs/>
          <w:spacing w:val="-2"/>
          <w:szCs w:val="32"/>
        </w:rPr>
        <w:t>一</w:t>
      </w:r>
      <w:proofErr w:type="gramEnd"/>
      <w:r w:rsidRPr="004C43C5">
        <w:rPr>
          <w:rFonts w:ascii="標楷體" w:hAnsi="標楷體"/>
          <w:b/>
          <w:bCs/>
          <w:spacing w:val="-2"/>
          <w:szCs w:val="32"/>
        </w:rPr>
        <w:t>)</w:t>
      </w:r>
      <w:r w:rsidRPr="004C43C5">
        <w:rPr>
          <w:rFonts w:ascii="標楷體" w:hAnsi="標楷體" w:hint="eastAsia"/>
          <w:b/>
          <w:bCs/>
          <w:spacing w:val="-2"/>
          <w:szCs w:val="32"/>
        </w:rPr>
        <w:t>直接影響民眾消費信心，衝擊內需</w:t>
      </w:r>
    </w:p>
    <w:p w:rsidR="0014592A" w:rsidRPr="004C43C5" w:rsidRDefault="00652299" w:rsidP="00652299">
      <w:pPr>
        <w:pStyle w:val="k3a"/>
        <w:tabs>
          <w:tab w:val="clear" w:pos="1920"/>
          <w:tab w:val="clear" w:pos="2880"/>
          <w:tab w:val="left" w:pos="1560"/>
        </w:tabs>
        <w:ind w:leftChars="0" w:left="960" w:firstLineChars="200" w:firstLine="632"/>
        <w:rPr>
          <w:bCs/>
          <w:spacing w:val="-2"/>
          <w:szCs w:val="32"/>
        </w:rPr>
      </w:pPr>
      <w:r w:rsidRPr="00652299">
        <w:rPr>
          <w:rFonts w:hint="eastAsia"/>
          <w:bCs/>
          <w:spacing w:val="-2"/>
          <w:szCs w:val="32"/>
        </w:rPr>
        <w:t>為防堵武漢肺炎，我國已對</w:t>
      </w:r>
      <w:proofErr w:type="gramStart"/>
      <w:r w:rsidRPr="00652299">
        <w:rPr>
          <w:rFonts w:hint="eastAsia"/>
          <w:bCs/>
          <w:spacing w:val="-2"/>
          <w:szCs w:val="32"/>
        </w:rPr>
        <w:t>疫</w:t>
      </w:r>
      <w:proofErr w:type="gramEnd"/>
      <w:r w:rsidRPr="00652299">
        <w:rPr>
          <w:rFonts w:hint="eastAsia"/>
          <w:bCs/>
          <w:spacing w:val="-2"/>
          <w:szCs w:val="32"/>
        </w:rPr>
        <w:t>情蔓延國家的旅客進行管制，來</w:t>
      </w:r>
      <w:proofErr w:type="gramStart"/>
      <w:r w:rsidRPr="00652299">
        <w:rPr>
          <w:rFonts w:hint="eastAsia"/>
          <w:bCs/>
          <w:spacing w:val="-2"/>
          <w:szCs w:val="32"/>
        </w:rPr>
        <w:t>臺</w:t>
      </w:r>
      <w:proofErr w:type="gramEnd"/>
      <w:r w:rsidRPr="00652299">
        <w:rPr>
          <w:rFonts w:hint="eastAsia"/>
          <w:bCs/>
          <w:spacing w:val="-2"/>
          <w:szCs w:val="32"/>
        </w:rPr>
        <w:t>旅客數量明顯下滑，世界各國也為防堵</w:t>
      </w:r>
      <w:proofErr w:type="gramStart"/>
      <w:r w:rsidRPr="00652299">
        <w:rPr>
          <w:rFonts w:hint="eastAsia"/>
          <w:bCs/>
          <w:spacing w:val="-2"/>
          <w:szCs w:val="32"/>
        </w:rPr>
        <w:t>疫</w:t>
      </w:r>
      <w:proofErr w:type="gramEnd"/>
      <w:r w:rsidRPr="00652299">
        <w:rPr>
          <w:rFonts w:hint="eastAsia"/>
          <w:bCs/>
          <w:spacing w:val="-2"/>
          <w:szCs w:val="32"/>
        </w:rPr>
        <w:t>情，紛紛發布旅遊禁令，加上對</w:t>
      </w:r>
      <w:proofErr w:type="gramStart"/>
      <w:r w:rsidRPr="00652299">
        <w:rPr>
          <w:rFonts w:hint="eastAsia"/>
          <w:bCs/>
          <w:spacing w:val="-2"/>
          <w:szCs w:val="32"/>
        </w:rPr>
        <w:t>疫</w:t>
      </w:r>
      <w:proofErr w:type="gramEnd"/>
      <w:r w:rsidRPr="00652299">
        <w:rPr>
          <w:rFonts w:hint="eastAsia"/>
          <w:bCs/>
          <w:spacing w:val="-2"/>
          <w:szCs w:val="32"/>
        </w:rPr>
        <w:t>情發展的恐懼，航空運輸業受到重大打擊；而國人採購及聚餐意願，也直接受到波及，進而降低觀光、零售及商圈、傳統市場、實體餐飲業等之銷售業績。大型活動或會展紛紛取消，除減少消費力，也衝擊整個產業鏈的發展。主計總處於</w:t>
      </w:r>
      <w:r w:rsidRPr="00652299">
        <w:rPr>
          <w:rFonts w:hint="eastAsia"/>
          <w:bCs/>
          <w:spacing w:val="-2"/>
          <w:szCs w:val="32"/>
        </w:rPr>
        <w:t>2</w:t>
      </w:r>
      <w:r w:rsidRPr="00652299">
        <w:rPr>
          <w:rFonts w:hint="eastAsia"/>
          <w:bCs/>
          <w:spacing w:val="-2"/>
          <w:szCs w:val="32"/>
        </w:rPr>
        <w:t>月</w:t>
      </w:r>
      <w:r w:rsidRPr="00652299">
        <w:rPr>
          <w:rFonts w:hint="eastAsia"/>
          <w:bCs/>
          <w:spacing w:val="-2"/>
          <w:szCs w:val="32"/>
        </w:rPr>
        <w:t>13</w:t>
      </w:r>
      <w:r w:rsidRPr="00652299">
        <w:rPr>
          <w:rFonts w:hint="eastAsia"/>
          <w:bCs/>
          <w:spacing w:val="-2"/>
          <w:szCs w:val="32"/>
        </w:rPr>
        <w:t>日預測今年民間消費實質成長為</w:t>
      </w:r>
      <w:r w:rsidRPr="00652299">
        <w:rPr>
          <w:rFonts w:hint="eastAsia"/>
          <w:bCs/>
          <w:spacing w:val="-2"/>
          <w:szCs w:val="32"/>
        </w:rPr>
        <w:t>1.58%</w:t>
      </w:r>
      <w:r w:rsidRPr="00652299">
        <w:rPr>
          <w:rFonts w:hint="eastAsia"/>
          <w:bCs/>
          <w:spacing w:val="-2"/>
          <w:szCs w:val="32"/>
        </w:rPr>
        <w:t>，低於</w:t>
      </w:r>
      <w:r w:rsidRPr="00652299">
        <w:rPr>
          <w:rFonts w:hint="eastAsia"/>
          <w:bCs/>
          <w:spacing w:val="-2"/>
          <w:szCs w:val="32"/>
        </w:rPr>
        <w:t>2019</w:t>
      </w:r>
      <w:r w:rsidRPr="00652299">
        <w:rPr>
          <w:rFonts w:hint="eastAsia"/>
          <w:bCs/>
          <w:spacing w:val="-2"/>
          <w:szCs w:val="32"/>
        </w:rPr>
        <w:t>年的</w:t>
      </w:r>
      <w:r w:rsidRPr="00652299">
        <w:rPr>
          <w:rFonts w:hint="eastAsia"/>
          <w:bCs/>
          <w:spacing w:val="-2"/>
          <w:szCs w:val="32"/>
        </w:rPr>
        <w:t>2.13%</w:t>
      </w:r>
      <w:r w:rsidR="0014592A" w:rsidRPr="004C43C5">
        <w:rPr>
          <w:rFonts w:hint="eastAsia"/>
          <w:bCs/>
          <w:spacing w:val="-2"/>
          <w:szCs w:val="32"/>
        </w:rPr>
        <w:t>。</w:t>
      </w:r>
    </w:p>
    <w:p w:rsidR="00D44B0D" w:rsidRPr="004C43C5" w:rsidRDefault="00D44B0D" w:rsidP="003B195E">
      <w:pPr>
        <w:pStyle w:val="k2a"/>
        <w:spacing w:after="120"/>
        <w:ind w:left="873" w:hanging="633"/>
      </w:pPr>
      <w:r w:rsidRPr="004C43C5">
        <w:rPr>
          <w:rFonts w:ascii="標楷體" w:hAnsi="標楷體" w:hint="eastAsia"/>
          <w:b/>
          <w:bCs/>
          <w:spacing w:val="-2"/>
          <w:szCs w:val="32"/>
        </w:rPr>
        <w:t>(二)</w:t>
      </w:r>
      <w:r w:rsidRPr="004C43C5">
        <w:rPr>
          <w:rFonts w:ascii="標楷體" w:hAnsi="標楷體" w:hint="eastAsia"/>
          <w:b/>
        </w:rPr>
        <w:t>製造業產線停擺、</w:t>
      </w:r>
      <w:proofErr w:type="gramStart"/>
      <w:r w:rsidRPr="004C43C5">
        <w:rPr>
          <w:rFonts w:ascii="標楷體" w:hAnsi="標楷體" w:hint="eastAsia"/>
          <w:b/>
        </w:rPr>
        <w:t>供應斷鏈</w:t>
      </w:r>
      <w:proofErr w:type="gramEnd"/>
      <w:r w:rsidRPr="004C43C5">
        <w:rPr>
          <w:rFonts w:ascii="標楷體" w:hAnsi="標楷體" w:hint="eastAsia"/>
          <w:b/>
        </w:rPr>
        <w:t>，</w:t>
      </w:r>
      <w:r w:rsidRPr="004C43C5">
        <w:rPr>
          <w:rFonts w:hint="eastAsia"/>
          <w:b/>
        </w:rPr>
        <w:t>商品出口動能下滑</w:t>
      </w:r>
    </w:p>
    <w:p w:rsidR="00D44B0D" w:rsidRPr="004C43C5" w:rsidRDefault="00652299" w:rsidP="00652299">
      <w:pPr>
        <w:pStyle w:val="k3a"/>
        <w:tabs>
          <w:tab w:val="clear" w:pos="1920"/>
          <w:tab w:val="clear" w:pos="2880"/>
          <w:tab w:val="left" w:pos="1560"/>
        </w:tabs>
        <w:ind w:leftChars="0" w:left="960" w:firstLineChars="200" w:firstLine="640"/>
      </w:pPr>
      <w:r w:rsidRPr="00652299">
        <w:rPr>
          <w:rFonts w:hint="eastAsia"/>
        </w:rPr>
        <w:t>武漢肺炎</w:t>
      </w:r>
      <w:proofErr w:type="gramStart"/>
      <w:r w:rsidRPr="00652299">
        <w:rPr>
          <w:rFonts w:hint="eastAsia"/>
        </w:rPr>
        <w:t>疫</w:t>
      </w:r>
      <w:proofErr w:type="gramEnd"/>
      <w:r w:rsidRPr="00652299">
        <w:rPr>
          <w:rFonts w:hint="eastAsia"/>
        </w:rPr>
        <w:t>情震撼全球內需市場，降低對我國生產終端產品及</w:t>
      </w:r>
      <w:proofErr w:type="gramStart"/>
      <w:r w:rsidRPr="00652299">
        <w:rPr>
          <w:rFonts w:hint="eastAsia"/>
        </w:rPr>
        <w:t>中間財</w:t>
      </w:r>
      <w:proofErr w:type="gramEnd"/>
      <w:r w:rsidRPr="00652299">
        <w:rPr>
          <w:rFonts w:hint="eastAsia"/>
        </w:rPr>
        <w:t>的需求，加以供應我國廠商的中國業者面臨復工延遲、</w:t>
      </w:r>
      <w:proofErr w:type="gramStart"/>
      <w:r w:rsidRPr="00652299">
        <w:rPr>
          <w:rFonts w:hint="eastAsia"/>
        </w:rPr>
        <w:t>原物料難取</w:t>
      </w:r>
      <w:proofErr w:type="gramEnd"/>
      <w:r w:rsidRPr="00652299">
        <w:rPr>
          <w:rFonts w:hint="eastAsia"/>
        </w:rPr>
        <w:t>、勞動力短缺及產品出貨物流阻礙等四大負面因素，已影響我國出口量能。加上日韓</w:t>
      </w:r>
      <w:proofErr w:type="gramStart"/>
      <w:r w:rsidRPr="00652299">
        <w:rPr>
          <w:rFonts w:hint="eastAsia"/>
        </w:rPr>
        <w:t>疫</w:t>
      </w:r>
      <w:proofErr w:type="gramEnd"/>
      <w:r w:rsidRPr="00652299">
        <w:rPr>
          <w:rFonts w:hint="eastAsia"/>
        </w:rPr>
        <w:t>情持續擴大，以中、日、</w:t>
      </w:r>
      <w:proofErr w:type="gramStart"/>
      <w:r w:rsidRPr="00652299">
        <w:rPr>
          <w:rFonts w:hint="eastAsia"/>
        </w:rPr>
        <w:t>韓占全球</w:t>
      </w:r>
      <w:proofErr w:type="gramEnd"/>
      <w:r w:rsidRPr="00652299">
        <w:rPr>
          <w:rFonts w:hint="eastAsia"/>
        </w:rPr>
        <w:t>電子上游核心元器件及材料生產的主導地位，我國半導體、記憶體、面板等電子產業之上下游供應勢必連帶受到波及。若</w:t>
      </w:r>
      <w:proofErr w:type="gramStart"/>
      <w:r w:rsidRPr="00652299">
        <w:rPr>
          <w:rFonts w:hint="eastAsia"/>
        </w:rPr>
        <w:t>疫</w:t>
      </w:r>
      <w:proofErr w:type="gramEnd"/>
      <w:r w:rsidRPr="00652299">
        <w:rPr>
          <w:rFonts w:hint="eastAsia"/>
        </w:rPr>
        <w:t>情嚴重到必須切換</w:t>
      </w:r>
      <w:proofErr w:type="gramStart"/>
      <w:r w:rsidRPr="00652299">
        <w:rPr>
          <w:rFonts w:hint="eastAsia"/>
        </w:rPr>
        <w:t>供應鏈時</w:t>
      </w:r>
      <w:proofErr w:type="gramEnd"/>
      <w:r w:rsidRPr="00652299">
        <w:rPr>
          <w:rFonts w:hint="eastAsia"/>
        </w:rPr>
        <w:t>，國內產能必須跟得上，否則可能導致生產成本劇增，進一步降低我國出口動能。</w:t>
      </w:r>
    </w:p>
    <w:p w:rsidR="00D44B0D" w:rsidRPr="004C43C5" w:rsidRDefault="00D44B0D" w:rsidP="00652299">
      <w:pPr>
        <w:pStyle w:val="k2a"/>
        <w:spacing w:after="120"/>
        <w:ind w:left="873" w:hanging="633"/>
        <w:rPr>
          <w:rFonts w:ascii="標楷體" w:hAnsi="標楷體"/>
          <w:b/>
          <w:bCs/>
          <w:spacing w:val="-2"/>
          <w:szCs w:val="32"/>
        </w:rPr>
      </w:pPr>
      <w:r w:rsidRPr="004C43C5">
        <w:rPr>
          <w:rFonts w:ascii="標楷體" w:hAnsi="標楷體" w:hint="eastAsia"/>
          <w:b/>
          <w:bCs/>
          <w:spacing w:val="-2"/>
          <w:szCs w:val="32"/>
        </w:rPr>
        <w:t>(三)訂單減少，企業面臨資金周轉壓力</w:t>
      </w:r>
    </w:p>
    <w:p w:rsidR="00D44B0D" w:rsidRPr="004C43C5" w:rsidRDefault="00D44B0D" w:rsidP="003B195E">
      <w:pPr>
        <w:pStyle w:val="k3a"/>
        <w:tabs>
          <w:tab w:val="clear" w:pos="1920"/>
          <w:tab w:val="clear" w:pos="2880"/>
          <w:tab w:val="left" w:pos="1560"/>
        </w:tabs>
        <w:ind w:leftChars="0" w:left="960" w:firstLineChars="200" w:firstLine="640"/>
      </w:pPr>
      <w:r w:rsidRPr="004C43C5">
        <w:rPr>
          <w:rFonts w:hint="eastAsia"/>
        </w:rPr>
        <w:t>面對</w:t>
      </w:r>
      <w:proofErr w:type="gramStart"/>
      <w:r w:rsidRPr="004C43C5">
        <w:rPr>
          <w:rFonts w:hint="eastAsia"/>
        </w:rPr>
        <w:t>疫</w:t>
      </w:r>
      <w:proofErr w:type="gramEnd"/>
      <w:r w:rsidRPr="004C43C5">
        <w:rPr>
          <w:rFonts w:hint="eastAsia"/>
        </w:rPr>
        <w:t>情爆發導致</w:t>
      </w:r>
      <w:r w:rsidRPr="004C43C5">
        <w:rPr>
          <w:rFonts w:hint="eastAsia"/>
          <w:bCs/>
          <w:spacing w:val="-2"/>
          <w:szCs w:val="32"/>
        </w:rPr>
        <w:t>企業</w:t>
      </w:r>
      <w:r w:rsidRPr="004C43C5">
        <w:rPr>
          <w:rFonts w:hint="eastAsia"/>
        </w:rPr>
        <w:t>營收銳減，以及薪資、租</w:t>
      </w:r>
      <w:r w:rsidRPr="004C43C5">
        <w:rPr>
          <w:rFonts w:hint="eastAsia"/>
        </w:rPr>
        <w:lastRenderedPageBreak/>
        <w:t>金、利息等支付壓力，國內大型企業或許還有調適的能力，但臺灣產業以</w:t>
      </w:r>
      <w:r w:rsidRPr="004C43C5">
        <w:rPr>
          <w:rFonts w:hint="eastAsia"/>
          <w:szCs w:val="32"/>
        </w:rPr>
        <w:t>中小企業為</w:t>
      </w:r>
      <w:proofErr w:type="gramStart"/>
      <w:r w:rsidRPr="004C43C5">
        <w:rPr>
          <w:rFonts w:hint="eastAsia"/>
          <w:szCs w:val="32"/>
        </w:rPr>
        <w:t>大宗</w:t>
      </w:r>
      <w:r w:rsidRPr="004C43C5">
        <w:rPr>
          <w:rFonts w:hint="eastAsia"/>
          <w:szCs w:val="32"/>
        </w:rPr>
        <w:t>(</w:t>
      </w:r>
      <w:proofErr w:type="gramEnd"/>
      <w:r w:rsidRPr="004C43C5">
        <w:rPr>
          <w:rFonts w:hint="eastAsia"/>
          <w:szCs w:val="32"/>
        </w:rPr>
        <w:t>2018</w:t>
      </w:r>
      <w:r w:rsidRPr="004C43C5">
        <w:rPr>
          <w:rFonts w:hint="eastAsia"/>
          <w:szCs w:val="32"/>
        </w:rPr>
        <w:t>年家數占比達</w:t>
      </w:r>
      <w:r w:rsidRPr="004C43C5">
        <w:rPr>
          <w:rFonts w:hint="eastAsia"/>
          <w:szCs w:val="32"/>
        </w:rPr>
        <w:t>97.6%)</w:t>
      </w:r>
      <w:r w:rsidRPr="004C43C5">
        <w:rPr>
          <w:rFonts w:hint="eastAsia"/>
        </w:rPr>
        <w:t>，影響不可小覷。</w:t>
      </w:r>
    </w:p>
    <w:p w:rsidR="00D44B0D" w:rsidRPr="004C43C5" w:rsidRDefault="00D44B0D" w:rsidP="003B195E">
      <w:pPr>
        <w:pStyle w:val="k1a"/>
        <w:spacing w:before="120" w:after="120"/>
        <w:rPr>
          <w:rFonts w:ascii="標楷體" w:hAnsi="標楷體"/>
        </w:rPr>
      </w:pPr>
      <w:bookmarkStart w:id="12" w:name="_Toc34208403"/>
      <w:r w:rsidRPr="004C43C5">
        <w:rPr>
          <w:rFonts w:hint="eastAsia"/>
        </w:rPr>
        <w:t>五</w:t>
      </w:r>
      <w:r w:rsidRPr="004C43C5">
        <w:t>、</w:t>
      </w:r>
      <w:r w:rsidRPr="004C43C5">
        <w:rPr>
          <w:rFonts w:hint="eastAsia"/>
        </w:rPr>
        <w:t>是危機也是轉機</w:t>
      </w:r>
      <w:bookmarkEnd w:id="12"/>
    </w:p>
    <w:p w:rsidR="00652299" w:rsidRPr="00652299" w:rsidRDefault="00652299" w:rsidP="00652299">
      <w:pPr>
        <w:pStyle w:val="k02"/>
        <w:spacing w:beforeLines="50" w:before="120" w:afterLines="50" w:after="120"/>
        <w:ind w:firstLine="640"/>
        <w:rPr>
          <w:szCs w:val="32"/>
        </w:rPr>
      </w:pPr>
      <w:r w:rsidRPr="00652299">
        <w:rPr>
          <w:rFonts w:hint="eastAsia"/>
          <w:szCs w:val="32"/>
        </w:rPr>
        <w:t>武漢肺炎</w:t>
      </w:r>
      <w:proofErr w:type="gramStart"/>
      <w:r w:rsidRPr="00652299">
        <w:rPr>
          <w:rFonts w:hint="eastAsia"/>
          <w:szCs w:val="32"/>
        </w:rPr>
        <w:t>疫</w:t>
      </w:r>
      <w:proofErr w:type="gramEnd"/>
      <w:r w:rsidRPr="00652299">
        <w:rPr>
          <w:rFonts w:hint="eastAsia"/>
          <w:szCs w:val="32"/>
        </w:rPr>
        <w:t>情發展至今，對國內各行業已造成相當的衝擊，為減輕損失，政府已加速整合各部會能量，使</w:t>
      </w:r>
      <w:proofErr w:type="gramStart"/>
      <w:r w:rsidRPr="00652299">
        <w:rPr>
          <w:rFonts w:hint="eastAsia"/>
          <w:szCs w:val="32"/>
        </w:rPr>
        <w:t>疫</w:t>
      </w:r>
      <w:proofErr w:type="gramEnd"/>
      <w:r w:rsidRPr="00652299">
        <w:rPr>
          <w:rFonts w:hint="eastAsia"/>
          <w:szCs w:val="32"/>
        </w:rPr>
        <w:t>情擴散風險降至最低。包括，穩定股</w:t>
      </w:r>
      <w:proofErr w:type="gramStart"/>
      <w:r w:rsidRPr="00652299">
        <w:rPr>
          <w:rFonts w:hint="eastAsia"/>
          <w:szCs w:val="32"/>
        </w:rPr>
        <w:t>匯</w:t>
      </w:r>
      <w:proofErr w:type="gramEnd"/>
      <w:r w:rsidRPr="00652299">
        <w:rPr>
          <w:rFonts w:hint="eastAsia"/>
          <w:szCs w:val="32"/>
        </w:rPr>
        <w:t>市，對受打擊的產業提供紓困及振興措施，盡可能降低</w:t>
      </w:r>
      <w:proofErr w:type="gramStart"/>
      <w:r w:rsidRPr="00652299">
        <w:rPr>
          <w:rFonts w:hint="eastAsia"/>
          <w:szCs w:val="32"/>
        </w:rPr>
        <w:t>疫情對</w:t>
      </w:r>
      <w:proofErr w:type="gramEnd"/>
      <w:r w:rsidRPr="00652299">
        <w:rPr>
          <w:rFonts w:hint="eastAsia"/>
          <w:szCs w:val="32"/>
        </w:rPr>
        <w:t>經濟及生產活動的波動，總統業於</w:t>
      </w:r>
      <w:r w:rsidRPr="00652299">
        <w:rPr>
          <w:rFonts w:hint="eastAsia"/>
          <w:szCs w:val="32"/>
        </w:rPr>
        <w:t>2</w:t>
      </w:r>
      <w:r w:rsidRPr="00652299">
        <w:rPr>
          <w:rFonts w:hint="eastAsia"/>
          <w:szCs w:val="32"/>
        </w:rPr>
        <w:t>月</w:t>
      </w:r>
      <w:r w:rsidRPr="00652299">
        <w:rPr>
          <w:rFonts w:hint="eastAsia"/>
          <w:szCs w:val="32"/>
        </w:rPr>
        <w:t>25</w:t>
      </w:r>
      <w:r w:rsidRPr="00652299">
        <w:rPr>
          <w:rFonts w:hint="eastAsia"/>
          <w:szCs w:val="32"/>
        </w:rPr>
        <w:t>日公布「嚴重特殊傳染性肺炎防治及紓困振興特別條例」，行政院亦於</w:t>
      </w:r>
      <w:r w:rsidRPr="00652299">
        <w:rPr>
          <w:rFonts w:hint="eastAsia"/>
          <w:szCs w:val="32"/>
        </w:rPr>
        <w:t>27</w:t>
      </w:r>
      <w:r w:rsidRPr="00652299">
        <w:rPr>
          <w:rFonts w:hint="eastAsia"/>
          <w:szCs w:val="32"/>
        </w:rPr>
        <w:t>日院會通過編列特別預算</w:t>
      </w:r>
      <w:r w:rsidRPr="00652299">
        <w:rPr>
          <w:rFonts w:hint="eastAsia"/>
          <w:szCs w:val="32"/>
        </w:rPr>
        <w:t>600</w:t>
      </w:r>
      <w:r w:rsidRPr="00652299">
        <w:rPr>
          <w:rFonts w:hint="eastAsia"/>
          <w:szCs w:val="32"/>
        </w:rPr>
        <w:t>億元，強化</w:t>
      </w:r>
      <w:proofErr w:type="gramStart"/>
      <w:r w:rsidRPr="00652299">
        <w:rPr>
          <w:rFonts w:hint="eastAsia"/>
          <w:szCs w:val="32"/>
        </w:rPr>
        <w:t>疫</w:t>
      </w:r>
      <w:proofErr w:type="gramEnd"/>
      <w:r w:rsidRPr="00652299">
        <w:rPr>
          <w:rFonts w:hint="eastAsia"/>
          <w:szCs w:val="32"/>
        </w:rPr>
        <w:t>情防治</w:t>
      </w:r>
      <w:r w:rsidRPr="00652299">
        <w:rPr>
          <w:rFonts w:hint="eastAsia"/>
          <w:szCs w:val="32"/>
        </w:rPr>
        <w:t>(</w:t>
      </w:r>
      <w:r w:rsidRPr="00652299">
        <w:rPr>
          <w:rFonts w:hint="eastAsia"/>
          <w:szCs w:val="32"/>
        </w:rPr>
        <w:t>如醫院整備、物資徵購、隔離檢疫等防治措施</w:t>
      </w:r>
      <w:r w:rsidRPr="00652299">
        <w:rPr>
          <w:rFonts w:hint="eastAsia"/>
          <w:szCs w:val="32"/>
        </w:rPr>
        <w:t>)</w:t>
      </w:r>
      <w:r w:rsidRPr="00652299">
        <w:rPr>
          <w:rFonts w:hint="eastAsia"/>
          <w:szCs w:val="32"/>
        </w:rPr>
        <w:t>及紓困振興</w:t>
      </w:r>
      <w:r w:rsidRPr="00652299">
        <w:rPr>
          <w:rFonts w:hint="eastAsia"/>
          <w:szCs w:val="32"/>
        </w:rPr>
        <w:t>(</w:t>
      </w:r>
      <w:r w:rsidRPr="00652299">
        <w:rPr>
          <w:rFonts w:hint="eastAsia"/>
          <w:szCs w:val="32"/>
        </w:rPr>
        <w:t>如貸款融資保證、利息補貼、稅費補助及營運補貼等紓困措施，以及加強出口推廣、辦理行銷活動、設施更新及內需型產業消費優惠等振興措施</w:t>
      </w:r>
      <w:r w:rsidRPr="00652299">
        <w:rPr>
          <w:rFonts w:hint="eastAsia"/>
          <w:szCs w:val="32"/>
        </w:rPr>
        <w:t>)</w:t>
      </w:r>
      <w:r w:rsidRPr="00652299">
        <w:rPr>
          <w:rFonts w:hint="eastAsia"/>
          <w:szCs w:val="32"/>
        </w:rPr>
        <w:t>，減緩衝擊，穩定經濟。該等預算案已送立法院審議，請委員大力支持。未來政府會落實推動各項補償與紓困振興措施，全力協助企業度過難關。</w:t>
      </w:r>
    </w:p>
    <w:p w:rsidR="00D44B0D" w:rsidRPr="004C43C5" w:rsidRDefault="00652299" w:rsidP="00652299">
      <w:pPr>
        <w:pStyle w:val="k02"/>
        <w:spacing w:beforeLines="50" w:before="120" w:afterLines="50" w:after="120"/>
        <w:ind w:firstLine="640"/>
        <w:rPr>
          <w:szCs w:val="32"/>
        </w:rPr>
      </w:pPr>
      <w:r w:rsidRPr="00652299">
        <w:rPr>
          <w:rFonts w:hint="eastAsia"/>
          <w:szCs w:val="32"/>
        </w:rPr>
        <w:t>本次</w:t>
      </w:r>
      <w:proofErr w:type="gramStart"/>
      <w:r w:rsidRPr="00652299">
        <w:rPr>
          <w:rFonts w:hint="eastAsia"/>
          <w:szCs w:val="32"/>
        </w:rPr>
        <w:t>疫</w:t>
      </w:r>
      <w:proofErr w:type="gramEnd"/>
      <w:r w:rsidRPr="00652299">
        <w:rPr>
          <w:rFonts w:hint="eastAsia"/>
          <w:szCs w:val="32"/>
        </w:rPr>
        <w:t>情當然會影響臺灣的經濟，但危機也是轉機，如何把握機會與契機，讓臺灣產業再造奇蹟，需要即刻啟動「數位轉型」與「資料經濟」的重點工作。</w:t>
      </w:r>
    </w:p>
    <w:p w:rsidR="00D44B0D" w:rsidRPr="004C43C5" w:rsidRDefault="00D44B0D" w:rsidP="003B195E">
      <w:pPr>
        <w:pStyle w:val="k2a"/>
        <w:ind w:left="881" w:hanging="641"/>
        <w:rPr>
          <w:b/>
        </w:rPr>
      </w:pPr>
      <w:r w:rsidRPr="004C43C5">
        <w:rPr>
          <w:rFonts w:ascii="標楷體" w:hAnsi="標楷體" w:hint="eastAsia"/>
          <w:b/>
        </w:rPr>
        <w:t>(</w:t>
      </w:r>
      <w:proofErr w:type="gramStart"/>
      <w:r w:rsidRPr="004C43C5">
        <w:rPr>
          <w:rFonts w:ascii="標楷體" w:hAnsi="標楷體" w:hint="eastAsia"/>
          <w:b/>
        </w:rPr>
        <w:t>一</w:t>
      </w:r>
      <w:proofErr w:type="gramEnd"/>
      <w:r w:rsidRPr="004C43C5">
        <w:rPr>
          <w:rFonts w:ascii="標楷體" w:hAnsi="標楷體" w:hint="eastAsia"/>
          <w:b/>
        </w:rPr>
        <w:t>)推動</w:t>
      </w:r>
      <w:r w:rsidRPr="004C43C5">
        <w:rPr>
          <w:rFonts w:hint="eastAsia"/>
          <w:b/>
          <w:lang w:eastAsia="zh-HK"/>
        </w:rPr>
        <w:t>防疫科技打造智慧防疫體系</w:t>
      </w:r>
    </w:p>
    <w:p w:rsidR="00652299" w:rsidRDefault="00652299" w:rsidP="00652299">
      <w:pPr>
        <w:pStyle w:val="k3a"/>
        <w:tabs>
          <w:tab w:val="left" w:pos="1560"/>
        </w:tabs>
        <w:ind w:left="840" w:firstLineChars="200" w:firstLine="640"/>
      </w:pPr>
      <w:r>
        <w:rPr>
          <w:rFonts w:hint="eastAsia"/>
        </w:rPr>
        <w:t>與</w:t>
      </w:r>
      <w:r>
        <w:rPr>
          <w:rFonts w:hint="eastAsia"/>
        </w:rPr>
        <w:t>17</w:t>
      </w:r>
      <w:r>
        <w:rPr>
          <w:rFonts w:hint="eastAsia"/>
        </w:rPr>
        <w:t>年前</w:t>
      </w:r>
      <w:r>
        <w:rPr>
          <w:rFonts w:hint="eastAsia"/>
        </w:rPr>
        <w:t>SARS</w:t>
      </w:r>
      <w:proofErr w:type="gramStart"/>
      <w:r>
        <w:rPr>
          <w:rFonts w:hint="eastAsia"/>
        </w:rPr>
        <w:t>疫</w:t>
      </w:r>
      <w:proofErr w:type="gramEnd"/>
      <w:r>
        <w:rPr>
          <w:rFonts w:hint="eastAsia"/>
        </w:rPr>
        <w:t>情相比，數位科技之應用對此次武漢肺炎</w:t>
      </w:r>
      <w:proofErr w:type="gramStart"/>
      <w:r>
        <w:rPr>
          <w:rFonts w:hint="eastAsia"/>
        </w:rPr>
        <w:t>疫情的</w:t>
      </w:r>
      <w:proofErr w:type="gramEnd"/>
      <w:r>
        <w:rPr>
          <w:rFonts w:hint="eastAsia"/>
        </w:rPr>
        <w:t>防治，發揮重要的功能。例如：成立防疫大數據小組，結合健保資料庫與移民署入出境</w:t>
      </w:r>
      <w:r>
        <w:rPr>
          <w:rFonts w:hint="eastAsia"/>
        </w:rPr>
        <w:lastRenderedPageBreak/>
        <w:t>管理資料，完成「即時警示」系統；利用健保卡及開放資料集，公私協力完成「口罩地圖」及供需查詢系統；設立「</w:t>
      </w:r>
      <w:r>
        <w:rPr>
          <w:rFonts w:hint="eastAsia"/>
        </w:rPr>
        <w:t>Line@</w:t>
      </w:r>
      <w:r>
        <w:rPr>
          <w:rFonts w:hint="eastAsia"/>
        </w:rPr>
        <w:t>疾管家」官方帳號，配合</w:t>
      </w:r>
      <w:proofErr w:type="gramStart"/>
      <w:r>
        <w:rPr>
          <w:rFonts w:hint="eastAsia"/>
        </w:rPr>
        <w:t>疫</w:t>
      </w:r>
      <w:proofErr w:type="gramEnd"/>
      <w:r>
        <w:rPr>
          <w:rFonts w:hint="eastAsia"/>
        </w:rPr>
        <w:t>情現況發布即時透明資訊；開發入境旅客可利用手機申報健康資訊的「健康聲明暨居家檢疫電子化系統」等。</w:t>
      </w:r>
    </w:p>
    <w:p w:rsidR="00D44B0D" w:rsidRPr="004C43C5" w:rsidRDefault="00652299" w:rsidP="00652299">
      <w:pPr>
        <w:pStyle w:val="k3a"/>
        <w:tabs>
          <w:tab w:val="clear" w:pos="1920"/>
          <w:tab w:val="clear" w:pos="2880"/>
          <w:tab w:val="left" w:pos="1560"/>
        </w:tabs>
        <w:ind w:leftChars="0" w:left="960" w:firstLineChars="200" w:firstLine="640"/>
      </w:pPr>
      <w:r>
        <w:rPr>
          <w:rFonts w:hint="eastAsia"/>
        </w:rPr>
        <w:t>本次我國</w:t>
      </w:r>
      <w:proofErr w:type="gramStart"/>
      <w:r>
        <w:rPr>
          <w:rFonts w:hint="eastAsia"/>
        </w:rPr>
        <w:t>疫</w:t>
      </w:r>
      <w:proofErr w:type="gramEnd"/>
      <w:r>
        <w:rPr>
          <w:rFonts w:hint="eastAsia"/>
        </w:rPr>
        <w:t>情控制受到國際關注與肯定，主因在於政府積極推動雲端資料庫及網路基礎建設等數位建設，並結合公私部門能量，充分發揮出「科技防疫」的效能。為持續維持國家數位發展利基並超前佈署，國發會正積極推動建置</w:t>
      </w:r>
      <w:r>
        <w:rPr>
          <w:rFonts w:hint="eastAsia"/>
        </w:rPr>
        <w:t>T-Road</w:t>
      </w:r>
      <w:r>
        <w:rPr>
          <w:rFonts w:hint="eastAsia"/>
        </w:rPr>
        <w:t>骨幹網路，並預定於</w:t>
      </w:r>
      <w:r>
        <w:rPr>
          <w:rFonts w:hint="eastAsia"/>
        </w:rPr>
        <w:t>2020</w:t>
      </w:r>
      <w:r>
        <w:rPr>
          <w:rFonts w:hint="eastAsia"/>
        </w:rPr>
        <w:t>年完成實體環境及安控平</w:t>
      </w:r>
      <w:proofErr w:type="gramStart"/>
      <w:r>
        <w:rPr>
          <w:rFonts w:hint="eastAsia"/>
        </w:rPr>
        <w:t>臺</w:t>
      </w:r>
      <w:proofErr w:type="gramEnd"/>
      <w:r>
        <w:rPr>
          <w:rFonts w:hint="eastAsia"/>
        </w:rPr>
        <w:t>。又，為極大化政府資料開放加值運用，也將</w:t>
      </w:r>
      <w:proofErr w:type="gramStart"/>
      <w:r>
        <w:rPr>
          <w:rFonts w:hint="eastAsia"/>
        </w:rPr>
        <w:t>研</w:t>
      </w:r>
      <w:proofErr w:type="gramEnd"/>
      <w:r>
        <w:rPr>
          <w:rFonts w:hint="eastAsia"/>
        </w:rPr>
        <w:t>擬制定專法，藉由法律位階的提升，明確定義資料格式、品質及資料利用相關權利義務關係，讓資料的運用及加值更有法律的保障。</w:t>
      </w:r>
    </w:p>
    <w:p w:rsidR="00D44B0D" w:rsidRPr="004C43C5" w:rsidRDefault="00D44B0D" w:rsidP="00652299">
      <w:pPr>
        <w:pStyle w:val="k2a"/>
        <w:tabs>
          <w:tab w:val="clear" w:pos="960"/>
          <w:tab w:val="left" w:pos="1134"/>
        </w:tabs>
        <w:ind w:left="881" w:hanging="641"/>
        <w:rPr>
          <w:rFonts w:ascii="標楷體" w:hAnsi="標楷體"/>
          <w:b/>
        </w:rPr>
      </w:pPr>
      <w:r w:rsidRPr="004C43C5">
        <w:rPr>
          <w:rFonts w:ascii="標楷體" w:hAnsi="標楷體" w:hint="eastAsia"/>
          <w:b/>
        </w:rPr>
        <w:t>(二)扶植螞蟻雄兵的新創事業，加速創新轉型</w:t>
      </w:r>
    </w:p>
    <w:p w:rsidR="00D44B0D" w:rsidRPr="004C43C5" w:rsidRDefault="00652299" w:rsidP="003B195E">
      <w:pPr>
        <w:pStyle w:val="k3a"/>
        <w:tabs>
          <w:tab w:val="clear" w:pos="1920"/>
          <w:tab w:val="clear" w:pos="2880"/>
          <w:tab w:val="left" w:pos="1560"/>
        </w:tabs>
        <w:ind w:leftChars="0" w:left="960" w:firstLineChars="200" w:firstLine="640"/>
      </w:pPr>
      <w:proofErr w:type="gramStart"/>
      <w:r w:rsidRPr="00652299">
        <w:rPr>
          <w:rFonts w:hint="eastAsia"/>
        </w:rPr>
        <w:t>疫</w:t>
      </w:r>
      <w:proofErr w:type="gramEnd"/>
      <w:r w:rsidRPr="00652299">
        <w:rPr>
          <w:rFonts w:hint="eastAsia"/>
        </w:rPr>
        <w:t>情雖然對傳統內需型產業造成不小的震撼，但數位經濟在對抗</w:t>
      </w:r>
      <w:proofErr w:type="gramStart"/>
      <w:r w:rsidRPr="00652299">
        <w:rPr>
          <w:rFonts w:hint="eastAsia"/>
        </w:rPr>
        <w:t>疫情及</w:t>
      </w:r>
      <w:proofErr w:type="gramEnd"/>
      <w:r w:rsidRPr="00652299">
        <w:rPr>
          <w:rFonts w:hint="eastAsia"/>
        </w:rPr>
        <w:t>穩定經濟上扮演關鍵作用。</w:t>
      </w:r>
      <w:proofErr w:type="gramStart"/>
      <w:r w:rsidRPr="00652299">
        <w:rPr>
          <w:rFonts w:hint="eastAsia"/>
        </w:rPr>
        <w:t>例如線上新</w:t>
      </w:r>
      <w:proofErr w:type="gramEnd"/>
      <w:r w:rsidRPr="00652299">
        <w:rPr>
          <w:rFonts w:hint="eastAsia"/>
        </w:rPr>
        <w:t>商業模式</w:t>
      </w:r>
      <w:r w:rsidRPr="00652299">
        <w:rPr>
          <w:rFonts w:hint="eastAsia"/>
        </w:rPr>
        <w:t>(</w:t>
      </w:r>
      <w:proofErr w:type="gramStart"/>
      <w:r w:rsidRPr="00652299">
        <w:rPr>
          <w:rFonts w:hint="eastAsia"/>
        </w:rPr>
        <w:t>如線上訂</w:t>
      </w:r>
      <w:proofErr w:type="gramEnd"/>
      <w:r w:rsidRPr="00652299">
        <w:rPr>
          <w:rFonts w:hint="eastAsia"/>
        </w:rPr>
        <w:t>餐與外送平</w:t>
      </w:r>
      <w:proofErr w:type="gramStart"/>
      <w:r w:rsidRPr="00652299">
        <w:rPr>
          <w:rFonts w:hint="eastAsia"/>
        </w:rPr>
        <w:t>臺</w:t>
      </w:r>
      <w:proofErr w:type="gramEnd"/>
      <w:r w:rsidRPr="00652299">
        <w:rPr>
          <w:rFonts w:hint="eastAsia"/>
        </w:rPr>
        <w:t>)</w:t>
      </w:r>
      <w:r w:rsidRPr="00652299">
        <w:rPr>
          <w:rFonts w:hint="eastAsia"/>
        </w:rPr>
        <w:t>的網路消費，降低</w:t>
      </w:r>
      <w:proofErr w:type="gramStart"/>
      <w:r w:rsidRPr="00652299">
        <w:rPr>
          <w:rFonts w:hint="eastAsia"/>
        </w:rPr>
        <w:t>疫情對</w:t>
      </w:r>
      <w:proofErr w:type="gramEnd"/>
      <w:r w:rsidRPr="00652299">
        <w:rPr>
          <w:rFonts w:hint="eastAsia"/>
        </w:rPr>
        <w:t>線下實體消費的影響。根據財政部電子發票資料顯示，今年</w:t>
      </w:r>
      <w:r w:rsidRPr="00652299">
        <w:rPr>
          <w:rFonts w:hint="eastAsia"/>
        </w:rPr>
        <w:t>2</w:t>
      </w:r>
      <w:r w:rsidRPr="00652299">
        <w:rPr>
          <w:rFonts w:hint="eastAsia"/>
        </w:rPr>
        <w:t>月主要電商平</w:t>
      </w:r>
      <w:proofErr w:type="gramStart"/>
      <w:r w:rsidRPr="00652299">
        <w:rPr>
          <w:rFonts w:hint="eastAsia"/>
        </w:rPr>
        <w:t>臺</w:t>
      </w:r>
      <w:proofErr w:type="gramEnd"/>
      <w:r w:rsidRPr="00652299">
        <w:rPr>
          <w:rFonts w:hint="eastAsia"/>
        </w:rPr>
        <w:t>銷售金額推估約為新臺幣</w:t>
      </w:r>
      <w:r w:rsidRPr="00652299">
        <w:rPr>
          <w:rFonts w:hint="eastAsia"/>
        </w:rPr>
        <w:t>138.5</w:t>
      </w:r>
      <w:r w:rsidRPr="00652299">
        <w:rPr>
          <w:rFonts w:hint="eastAsia"/>
        </w:rPr>
        <w:t>億元，較去年同期成長約四成，顯示電子商務蓬勃發展將有助減緩</w:t>
      </w:r>
      <w:proofErr w:type="gramStart"/>
      <w:r w:rsidRPr="00652299">
        <w:rPr>
          <w:rFonts w:hint="eastAsia"/>
        </w:rPr>
        <w:t>疫</w:t>
      </w:r>
      <w:proofErr w:type="gramEnd"/>
      <w:r w:rsidRPr="00652299">
        <w:rPr>
          <w:rFonts w:hint="eastAsia"/>
        </w:rPr>
        <w:t>情衝擊。另根據主計總處</w:t>
      </w:r>
      <w:r w:rsidRPr="00652299">
        <w:rPr>
          <w:rFonts w:hint="eastAsia"/>
        </w:rPr>
        <w:t>2016</w:t>
      </w:r>
      <w:r w:rsidRPr="00652299">
        <w:rPr>
          <w:rFonts w:hint="eastAsia"/>
        </w:rPr>
        <w:t>年工商普查，國內中小企業雖有</w:t>
      </w:r>
      <w:proofErr w:type="gramStart"/>
      <w:r w:rsidRPr="00652299">
        <w:rPr>
          <w:rFonts w:hint="eastAsia"/>
        </w:rPr>
        <w:t>6</w:t>
      </w:r>
      <w:r w:rsidRPr="00652299">
        <w:rPr>
          <w:rFonts w:hint="eastAsia"/>
        </w:rPr>
        <w:t>成</w:t>
      </w:r>
      <w:proofErr w:type="gramEnd"/>
      <w:r w:rsidRPr="00652299">
        <w:rPr>
          <w:rFonts w:hint="eastAsia"/>
        </w:rPr>
        <w:t>6</w:t>
      </w:r>
      <w:r w:rsidRPr="00652299">
        <w:rPr>
          <w:rFonts w:hint="eastAsia"/>
        </w:rPr>
        <w:t>已使用數位設備，但多僅用於基礎架構，對於管理及</w:t>
      </w:r>
      <w:r w:rsidRPr="00652299">
        <w:rPr>
          <w:rFonts w:hint="eastAsia"/>
        </w:rPr>
        <w:lastRenderedPageBreak/>
        <w:t>決策的應用比率偏低，且僅</w:t>
      </w:r>
      <w:r w:rsidRPr="00652299">
        <w:rPr>
          <w:rFonts w:hint="eastAsia"/>
        </w:rPr>
        <w:t>4.06%</w:t>
      </w:r>
      <w:r w:rsidRPr="00652299">
        <w:rPr>
          <w:rFonts w:hint="eastAsia"/>
        </w:rPr>
        <w:t>的企業有從事數位創新，顯示加速中小企業數位轉型至關重要。因此，為帶動我國數位轉型，國發會正積極精進新創事業投資環境</w:t>
      </w:r>
      <w:r w:rsidRPr="00652299">
        <w:rPr>
          <w:rFonts w:hint="eastAsia"/>
        </w:rPr>
        <w:t>2.0</w:t>
      </w:r>
      <w:r w:rsidRPr="00652299">
        <w:rPr>
          <w:rFonts w:hint="eastAsia"/>
        </w:rPr>
        <w:t>，將以國家新創品牌</w:t>
      </w:r>
      <w:r w:rsidRPr="00652299">
        <w:rPr>
          <w:rFonts w:hint="eastAsia"/>
        </w:rPr>
        <w:t>Startup Island TAIWAN</w:t>
      </w:r>
      <w:r w:rsidRPr="00652299">
        <w:rPr>
          <w:rFonts w:hint="eastAsia"/>
        </w:rPr>
        <w:t>，帶領臺灣新創走向國際，發展臺灣下一代的產業。</w:t>
      </w:r>
    </w:p>
    <w:p w:rsidR="00D44B0D" w:rsidRPr="004C43C5" w:rsidRDefault="00D44B0D" w:rsidP="003B195E">
      <w:pPr>
        <w:pStyle w:val="k2a"/>
        <w:tabs>
          <w:tab w:val="clear" w:pos="960"/>
          <w:tab w:val="left" w:pos="1134"/>
        </w:tabs>
        <w:ind w:left="881" w:hanging="641"/>
        <w:rPr>
          <w:rFonts w:ascii="標楷體" w:hAnsi="標楷體"/>
          <w:b/>
        </w:rPr>
      </w:pPr>
      <w:r w:rsidRPr="004C43C5">
        <w:rPr>
          <w:rFonts w:ascii="標楷體" w:hAnsi="標楷體" w:hint="eastAsia"/>
          <w:b/>
        </w:rPr>
        <w:t>(三)推動資料治理，發展資料經濟產業</w:t>
      </w:r>
    </w:p>
    <w:p w:rsidR="00D44B0D" w:rsidRPr="004C43C5" w:rsidRDefault="00652299" w:rsidP="003B195E">
      <w:pPr>
        <w:pStyle w:val="k3a"/>
        <w:tabs>
          <w:tab w:val="clear" w:pos="1920"/>
          <w:tab w:val="clear" w:pos="2880"/>
          <w:tab w:val="left" w:pos="1560"/>
        </w:tabs>
        <w:ind w:leftChars="0" w:left="960" w:firstLineChars="200" w:firstLine="640"/>
      </w:pPr>
      <w:r w:rsidRPr="00652299">
        <w:rPr>
          <w:rFonts w:hint="eastAsia"/>
        </w:rPr>
        <w:t>在數位經濟發展的浪潮下，</w:t>
      </w:r>
      <w:proofErr w:type="gramStart"/>
      <w:r w:rsidRPr="00652299">
        <w:rPr>
          <w:rFonts w:hint="eastAsia"/>
        </w:rPr>
        <w:t>物聯網</w:t>
      </w:r>
      <w:proofErr w:type="gramEnd"/>
      <w:r w:rsidRPr="00652299">
        <w:rPr>
          <w:rFonts w:hint="eastAsia"/>
        </w:rPr>
        <w:t>、大數據分析及人工智慧等新興科技方興未艾，「資料」是數位時代最重要的戰略資產，也是新石油。我國雖擁有世界第一的資通訊科技產業及優質的資料環境，部分公私部門也擁有龐大數據，例如健保、電子發票、電信等數據，但相關單位多半各自為政、缺少整合，甚至面臨數據無法釋出利用的困境。國發會業已將「開放資料」、「資料治理」及「數據交換平</w:t>
      </w:r>
      <w:proofErr w:type="gramStart"/>
      <w:r w:rsidRPr="00652299">
        <w:rPr>
          <w:rFonts w:hint="eastAsia"/>
        </w:rPr>
        <w:t>臺</w:t>
      </w:r>
      <w:proofErr w:type="gramEnd"/>
      <w:r w:rsidRPr="00652299">
        <w:rPr>
          <w:rFonts w:hint="eastAsia"/>
        </w:rPr>
        <w:t>」列入</w:t>
      </w:r>
      <w:r w:rsidRPr="00652299">
        <w:rPr>
          <w:rFonts w:hint="eastAsia"/>
        </w:rPr>
        <w:t>2020</w:t>
      </w:r>
      <w:r w:rsidRPr="00652299">
        <w:rPr>
          <w:rFonts w:hint="eastAsia"/>
        </w:rPr>
        <w:t>年重要施政工作項目積極推動，未來將建立資料治理模式，以發展資料經濟產業</w:t>
      </w:r>
      <w:r w:rsidR="00D44B0D" w:rsidRPr="004C43C5">
        <w:rPr>
          <w:rFonts w:hint="eastAsia"/>
        </w:rPr>
        <w:t>。</w:t>
      </w:r>
    </w:p>
    <w:p w:rsidR="00D44B0D" w:rsidRPr="004C43C5" w:rsidRDefault="00D44B0D" w:rsidP="003B195E">
      <w:pPr>
        <w:pStyle w:val="k1a"/>
        <w:spacing w:before="120" w:after="120"/>
      </w:pPr>
      <w:bookmarkStart w:id="13" w:name="_Toc34208404"/>
      <w:r w:rsidRPr="004C43C5">
        <w:rPr>
          <w:rFonts w:hint="eastAsia"/>
        </w:rPr>
        <w:t>六、中長期產業發展策略與方向</w:t>
      </w:r>
      <w:bookmarkEnd w:id="13"/>
    </w:p>
    <w:p w:rsidR="00D44B0D" w:rsidRPr="004C43C5" w:rsidRDefault="00652299" w:rsidP="003B195E">
      <w:pPr>
        <w:pStyle w:val="k02"/>
        <w:spacing w:beforeLines="50" w:before="120" w:afterLines="50" w:after="120"/>
        <w:ind w:firstLine="640"/>
        <w:rPr>
          <w:szCs w:val="32"/>
        </w:rPr>
      </w:pPr>
      <w:r w:rsidRPr="00652299">
        <w:rPr>
          <w:rFonts w:hint="eastAsia"/>
          <w:szCs w:val="32"/>
        </w:rPr>
        <w:t>透過</w:t>
      </w:r>
      <w:proofErr w:type="gramStart"/>
      <w:r w:rsidRPr="00652299">
        <w:rPr>
          <w:rFonts w:hint="eastAsia"/>
          <w:szCs w:val="32"/>
        </w:rPr>
        <w:t>疫情的</w:t>
      </w:r>
      <w:proofErr w:type="gramEnd"/>
      <w:r w:rsidRPr="00652299">
        <w:rPr>
          <w:rFonts w:hint="eastAsia"/>
          <w:szCs w:val="32"/>
        </w:rPr>
        <w:t>影響層面，我們深刻體會到過去將生產據點或目標市場放在中國大陸的產業受到影響很大，足見供應鏈在地化及</w:t>
      </w:r>
      <w:proofErr w:type="gramStart"/>
      <w:r w:rsidRPr="00652299">
        <w:rPr>
          <w:rFonts w:hint="eastAsia"/>
          <w:szCs w:val="32"/>
        </w:rPr>
        <w:t>分散布</w:t>
      </w:r>
      <w:proofErr w:type="gramEnd"/>
      <w:r w:rsidRPr="00652299">
        <w:rPr>
          <w:rFonts w:hint="eastAsia"/>
          <w:szCs w:val="32"/>
        </w:rPr>
        <w:t>局的重要性。</w:t>
      </w:r>
      <w:proofErr w:type="gramStart"/>
      <w:r w:rsidRPr="00652299">
        <w:rPr>
          <w:rFonts w:hint="eastAsia"/>
          <w:szCs w:val="32"/>
        </w:rPr>
        <w:t>此外，</w:t>
      </w:r>
      <w:proofErr w:type="gramEnd"/>
      <w:r w:rsidRPr="00652299">
        <w:rPr>
          <w:rFonts w:hint="eastAsia"/>
          <w:szCs w:val="32"/>
        </w:rPr>
        <w:t>當然也提醒我們必須強化智慧製造，降低對於人力的過度依賴。因此，就中長期產業發展的策略，建議：</w:t>
      </w:r>
    </w:p>
    <w:p w:rsidR="00D44B0D" w:rsidRPr="004C43C5" w:rsidRDefault="00D44B0D" w:rsidP="003B195E">
      <w:pPr>
        <w:pStyle w:val="k2a"/>
        <w:tabs>
          <w:tab w:val="clear" w:pos="960"/>
          <w:tab w:val="left" w:pos="1134"/>
        </w:tabs>
        <w:ind w:left="881" w:hanging="641"/>
        <w:rPr>
          <w:rFonts w:ascii="標楷體" w:hAnsi="標楷體"/>
          <w:b/>
        </w:rPr>
      </w:pPr>
      <w:r w:rsidRPr="004C43C5">
        <w:rPr>
          <w:rFonts w:ascii="標楷體" w:hAnsi="標楷體" w:hint="eastAsia"/>
          <w:b/>
        </w:rPr>
        <w:t>(</w:t>
      </w:r>
      <w:proofErr w:type="gramStart"/>
      <w:r w:rsidRPr="004C43C5">
        <w:rPr>
          <w:rFonts w:ascii="標楷體" w:hAnsi="標楷體" w:hint="eastAsia"/>
          <w:b/>
          <w:lang w:eastAsia="zh-HK"/>
        </w:rPr>
        <w:t>一</w:t>
      </w:r>
      <w:proofErr w:type="gramEnd"/>
      <w:r w:rsidRPr="004C43C5">
        <w:rPr>
          <w:rFonts w:ascii="標楷體" w:hAnsi="標楷體" w:hint="eastAsia"/>
          <w:b/>
        </w:rPr>
        <w:t>)加強關鍵技術自主，分散市場風險</w:t>
      </w:r>
    </w:p>
    <w:p w:rsidR="00D44B0D" w:rsidRPr="004C43C5" w:rsidRDefault="00652299" w:rsidP="003B195E">
      <w:pPr>
        <w:pStyle w:val="k3a"/>
        <w:tabs>
          <w:tab w:val="clear" w:pos="1920"/>
          <w:tab w:val="clear" w:pos="2880"/>
          <w:tab w:val="left" w:pos="1560"/>
        </w:tabs>
        <w:ind w:leftChars="0" w:left="960" w:firstLineChars="200" w:firstLine="640"/>
        <w:rPr>
          <w:szCs w:val="32"/>
        </w:rPr>
      </w:pPr>
      <w:r w:rsidRPr="00652299">
        <w:rPr>
          <w:rFonts w:hint="eastAsia"/>
          <w:szCs w:val="32"/>
        </w:rPr>
        <w:lastRenderedPageBreak/>
        <w:t>企業應分散供應商來源，並加強本身關鍵技術研發，以強化</w:t>
      </w:r>
      <w:proofErr w:type="gramStart"/>
      <w:r w:rsidRPr="00652299">
        <w:rPr>
          <w:rFonts w:hint="eastAsia"/>
          <w:szCs w:val="32"/>
        </w:rPr>
        <w:t>供應鏈備援</w:t>
      </w:r>
      <w:proofErr w:type="gramEnd"/>
      <w:r w:rsidRPr="00652299">
        <w:rPr>
          <w:rFonts w:hint="eastAsia"/>
          <w:szCs w:val="32"/>
        </w:rPr>
        <w:t>機制並增加生產彈性，</w:t>
      </w:r>
      <w:proofErr w:type="gramStart"/>
      <w:r w:rsidRPr="00652299">
        <w:rPr>
          <w:rFonts w:hint="eastAsia"/>
          <w:szCs w:val="32"/>
        </w:rPr>
        <w:t>降低斷鏈風險</w:t>
      </w:r>
      <w:proofErr w:type="gramEnd"/>
      <w:r w:rsidRPr="00652299">
        <w:rPr>
          <w:rFonts w:hint="eastAsia"/>
          <w:szCs w:val="32"/>
        </w:rPr>
        <w:t>，積極拓展國際市場，避免過度集中單一市場，以降低市場需求波動的風險</w:t>
      </w:r>
      <w:r w:rsidR="00D44B0D" w:rsidRPr="004C43C5">
        <w:rPr>
          <w:rFonts w:hint="eastAsia"/>
          <w:szCs w:val="32"/>
        </w:rPr>
        <w:t>。</w:t>
      </w:r>
    </w:p>
    <w:p w:rsidR="00D44B0D" w:rsidRPr="004C43C5" w:rsidRDefault="00D44B0D" w:rsidP="003B195E">
      <w:pPr>
        <w:pStyle w:val="k2a"/>
        <w:tabs>
          <w:tab w:val="clear" w:pos="960"/>
          <w:tab w:val="left" w:pos="1134"/>
        </w:tabs>
        <w:ind w:left="881" w:hanging="641"/>
        <w:rPr>
          <w:rFonts w:ascii="標楷體" w:hAnsi="標楷體"/>
          <w:b/>
        </w:rPr>
      </w:pPr>
      <w:r w:rsidRPr="004C43C5">
        <w:rPr>
          <w:rFonts w:ascii="標楷體" w:hAnsi="標楷體" w:hint="eastAsia"/>
          <w:b/>
        </w:rPr>
        <w:t>(</w:t>
      </w:r>
      <w:r w:rsidRPr="004C43C5">
        <w:rPr>
          <w:rFonts w:ascii="標楷體" w:hAnsi="標楷體" w:hint="eastAsia"/>
          <w:b/>
          <w:lang w:eastAsia="zh-HK"/>
        </w:rPr>
        <w:t>二</w:t>
      </w:r>
      <w:r w:rsidRPr="004C43C5">
        <w:rPr>
          <w:rFonts w:ascii="標楷體" w:hAnsi="標楷體" w:hint="eastAsia"/>
          <w:b/>
        </w:rPr>
        <w:t>)掌握</w:t>
      </w:r>
      <w:proofErr w:type="gramStart"/>
      <w:r w:rsidRPr="004C43C5">
        <w:rPr>
          <w:rFonts w:ascii="標楷體" w:hAnsi="標楷體" w:hint="eastAsia"/>
          <w:b/>
        </w:rPr>
        <w:t>轉單商機</w:t>
      </w:r>
      <w:proofErr w:type="gramEnd"/>
      <w:r w:rsidRPr="004C43C5">
        <w:rPr>
          <w:rFonts w:ascii="標楷體" w:hAnsi="標楷體" w:hint="eastAsia"/>
          <w:b/>
        </w:rPr>
        <w:t>，提升國際競爭力</w:t>
      </w:r>
    </w:p>
    <w:p w:rsidR="00D44B0D" w:rsidRPr="004C43C5" w:rsidRDefault="00652299" w:rsidP="003B195E">
      <w:pPr>
        <w:pStyle w:val="k3a"/>
        <w:tabs>
          <w:tab w:val="clear" w:pos="1920"/>
          <w:tab w:val="clear" w:pos="2880"/>
          <w:tab w:val="left" w:pos="1560"/>
        </w:tabs>
        <w:ind w:leftChars="0" w:left="960" w:firstLineChars="200" w:firstLine="640"/>
        <w:rPr>
          <w:szCs w:val="32"/>
        </w:rPr>
      </w:pPr>
      <w:r w:rsidRPr="00652299">
        <w:rPr>
          <w:rFonts w:hint="eastAsia"/>
          <w:szCs w:val="32"/>
        </w:rPr>
        <w:t>因</w:t>
      </w:r>
      <w:proofErr w:type="gramStart"/>
      <w:r w:rsidRPr="00652299">
        <w:rPr>
          <w:rFonts w:hint="eastAsia"/>
          <w:szCs w:val="32"/>
        </w:rPr>
        <w:t>疫</w:t>
      </w:r>
      <w:proofErr w:type="gramEnd"/>
      <w:r w:rsidRPr="00652299">
        <w:rPr>
          <w:rFonts w:hint="eastAsia"/>
          <w:szCs w:val="32"/>
        </w:rPr>
        <w:t>情造成部分外商將需求轉向其他市場，也有部分外資企業將生產基地移出中國大陸。臺灣企業應把握此一契機，展現臺灣產品的品質及特色，吸引國際轉單，並運用臺灣產業聚落完善、人才素質優良等優勢，吸引外商將產能移轉至臺灣，加速投資臺灣，提升臺灣整體產業的國際競爭力</w:t>
      </w:r>
      <w:r w:rsidR="00D44B0D" w:rsidRPr="004C43C5">
        <w:rPr>
          <w:rFonts w:hint="eastAsia"/>
          <w:szCs w:val="32"/>
        </w:rPr>
        <w:t>。</w:t>
      </w:r>
    </w:p>
    <w:p w:rsidR="00D44B0D" w:rsidRPr="004C43C5" w:rsidRDefault="00D44B0D" w:rsidP="003B195E">
      <w:pPr>
        <w:pStyle w:val="k2a"/>
        <w:tabs>
          <w:tab w:val="clear" w:pos="960"/>
          <w:tab w:val="left" w:pos="1134"/>
        </w:tabs>
        <w:ind w:left="881" w:hanging="641"/>
        <w:rPr>
          <w:rFonts w:ascii="標楷體" w:hAnsi="標楷體"/>
          <w:b/>
        </w:rPr>
      </w:pPr>
      <w:r w:rsidRPr="004C43C5">
        <w:rPr>
          <w:rFonts w:ascii="標楷體" w:hAnsi="標楷體" w:hint="eastAsia"/>
          <w:b/>
        </w:rPr>
        <w:t>(</w:t>
      </w:r>
      <w:r w:rsidRPr="004C43C5">
        <w:rPr>
          <w:rFonts w:ascii="標楷體" w:hAnsi="標楷體" w:hint="eastAsia"/>
          <w:b/>
          <w:lang w:eastAsia="zh-HK"/>
        </w:rPr>
        <w:t>三</w:t>
      </w:r>
      <w:r w:rsidRPr="004C43C5">
        <w:rPr>
          <w:rFonts w:ascii="標楷體" w:hAnsi="標楷體" w:hint="eastAsia"/>
          <w:b/>
        </w:rPr>
        <w:t>)加速數位轉型</w:t>
      </w:r>
    </w:p>
    <w:p w:rsidR="001F7106" w:rsidRPr="001F7106" w:rsidRDefault="00652299" w:rsidP="00652299">
      <w:pPr>
        <w:widowControl w:val="0"/>
        <w:tabs>
          <w:tab w:val="left" w:pos="960"/>
          <w:tab w:val="left" w:pos="1560"/>
          <w:tab w:val="left" w:pos="3840"/>
          <w:tab w:val="left" w:pos="4800"/>
          <w:tab w:val="left" w:pos="5760"/>
        </w:tabs>
        <w:kinsoku w:val="0"/>
        <w:overflowPunct w:val="0"/>
        <w:autoSpaceDE w:val="0"/>
        <w:autoSpaceDN w:val="0"/>
        <w:spacing w:line="540" w:lineRule="exact"/>
        <w:ind w:leftChars="413" w:left="991" w:firstLineChars="252" w:firstLine="706"/>
        <w:jc w:val="both"/>
        <w:textAlignment w:val="center"/>
        <w:rPr>
          <w:rFonts w:ascii="Times New Roman" w:eastAsia="標楷體" w:hAnsi="Times New Roman"/>
          <w:b/>
          <w:bCs/>
          <w:spacing w:val="10"/>
          <w:sz w:val="36"/>
          <w:szCs w:val="32"/>
          <w:lang w:eastAsia="zh-HK"/>
        </w:rPr>
      </w:pPr>
      <w:r w:rsidRPr="00652299">
        <w:rPr>
          <w:rFonts w:ascii="Times New Roman" w:eastAsia="標楷體" w:hAnsi="Times New Roman" w:hint="eastAsia"/>
          <w:color w:val="000000" w:themeColor="text1"/>
          <w:spacing w:val="-20"/>
          <w:sz w:val="32"/>
          <w:szCs w:val="32"/>
        </w:rPr>
        <w:t>加速數位科技在我國的發展，導入</w:t>
      </w:r>
      <w:proofErr w:type="spellStart"/>
      <w:r w:rsidRPr="00652299">
        <w:rPr>
          <w:rFonts w:ascii="Times New Roman" w:eastAsia="標楷體" w:hAnsi="Times New Roman" w:hint="eastAsia"/>
          <w:color w:val="000000" w:themeColor="text1"/>
          <w:spacing w:val="-20"/>
          <w:sz w:val="32"/>
          <w:szCs w:val="32"/>
        </w:rPr>
        <w:t>AIoT</w:t>
      </w:r>
      <w:proofErr w:type="spellEnd"/>
      <w:r w:rsidRPr="00652299">
        <w:rPr>
          <w:rFonts w:ascii="Times New Roman" w:eastAsia="標楷體" w:hAnsi="Times New Roman" w:hint="eastAsia"/>
          <w:color w:val="000000" w:themeColor="text1"/>
          <w:spacing w:val="-20"/>
          <w:sz w:val="32"/>
          <w:szCs w:val="32"/>
        </w:rPr>
        <w:t>(AR/VR/XR)</w:t>
      </w:r>
      <w:r w:rsidRPr="00652299">
        <w:rPr>
          <w:rFonts w:ascii="Times New Roman" w:eastAsia="標楷體" w:hAnsi="Times New Roman" w:hint="eastAsia"/>
          <w:color w:val="000000" w:themeColor="text1"/>
          <w:spacing w:val="-20"/>
          <w:sz w:val="32"/>
          <w:szCs w:val="32"/>
        </w:rPr>
        <w:t>、</w:t>
      </w:r>
      <w:proofErr w:type="spellStart"/>
      <w:r w:rsidRPr="00652299">
        <w:rPr>
          <w:rFonts w:ascii="Times New Roman" w:eastAsia="標楷體" w:hAnsi="Times New Roman" w:hint="eastAsia"/>
          <w:color w:val="000000" w:themeColor="text1"/>
          <w:spacing w:val="-20"/>
          <w:sz w:val="32"/>
          <w:szCs w:val="32"/>
        </w:rPr>
        <w:t>Blockchain</w:t>
      </w:r>
      <w:proofErr w:type="spellEnd"/>
      <w:r w:rsidRPr="00652299">
        <w:rPr>
          <w:rFonts w:ascii="Times New Roman" w:eastAsia="標楷體" w:hAnsi="Times New Roman" w:hint="eastAsia"/>
          <w:color w:val="000000" w:themeColor="text1"/>
          <w:spacing w:val="-20"/>
          <w:sz w:val="32"/>
          <w:szCs w:val="32"/>
        </w:rPr>
        <w:t>、</w:t>
      </w:r>
      <w:r w:rsidRPr="00652299">
        <w:rPr>
          <w:rFonts w:ascii="Times New Roman" w:eastAsia="標楷體" w:hAnsi="Times New Roman" w:hint="eastAsia"/>
          <w:color w:val="000000" w:themeColor="text1"/>
          <w:spacing w:val="-20"/>
          <w:sz w:val="32"/>
          <w:szCs w:val="32"/>
        </w:rPr>
        <w:t>Cloud Computing</w:t>
      </w:r>
      <w:r w:rsidRPr="00652299">
        <w:rPr>
          <w:rFonts w:ascii="Times New Roman" w:eastAsia="標楷體" w:hAnsi="Times New Roman" w:hint="eastAsia"/>
          <w:color w:val="000000" w:themeColor="text1"/>
          <w:spacing w:val="-20"/>
          <w:sz w:val="32"/>
          <w:szCs w:val="32"/>
        </w:rPr>
        <w:t>、</w:t>
      </w:r>
      <w:r w:rsidRPr="00652299">
        <w:rPr>
          <w:rFonts w:ascii="Times New Roman" w:eastAsia="標楷體" w:hAnsi="Times New Roman" w:hint="eastAsia"/>
          <w:color w:val="000000" w:themeColor="text1"/>
          <w:spacing w:val="-20"/>
          <w:sz w:val="32"/>
          <w:szCs w:val="32"/>
        </w:rPr>
        <w:t>MEC(Mobile Edge-Computing)</w:t>
      </w:r>
      <w:r w:rsidRPr="00652299">
        <w:rPr>
          <w:rFonts w:ascii="Times New Roman" w:eastAsia="標楷體" w:hAnsi="Times New Roman" w:hint="eastAsia"/>
          <w:color w:val="000000" w:themeColor="text1"/>
          <w:sz w:val="32"/>
          <w:szCs w:val="32"/>
        </w:rPr>
        <w:t>、</w:t>
      </w:r>
      <w:r w:rsidRPr="00652299">
        <w:rPr>
          <w:rFonts w:ascii="Times New Roman" w:eastAsia="標楷體" w:hAnsi="Times New Roman" w:hint="eastAsia"/>
          <w:color w:val="000000" w:themeColor="text1"/>
          <w:sz w:val="32"/>
          <w:szCs w:val="32"/>
        </w:rPr>
        <w:t>Big data</w:t>
      </w:r>
      <w:r w:rsidRPr="00652299">
        <w:rPr>
          <w:rFonts w:ascii="Times New Roman" w:eastAsia="標楷體" w:hAnsi="Times New Roman" w:hint="eastAsia"/>
          <w:color w:val="000000" w:themeColor="text1"/>
          <w:sz w:val="32"/>
          <w:szCs w:val="32"/>
        </w:rPr>
        <w:t>、</w:t>
      </w:r>
      <w:r w:rsidRPr="00652299">
        <w:rPr>
          <w:rFonts w:ascii="Times New Roman" w:eastAsia="標楷體" w:hAnsi="Times New Roman" w:hint="eastAsia"/>
          <w:color w:val="000000" w:themeColor="text1"/>
          <w:sz w:val="32"/>
          <w:szCs w:val="32"/>
        </w:rPr>
        <w:t>5G</w:t>
      </w:r>
      <w:r w:rsidRPr="00652299">
        <w:rPr>
          <w:rFonts w:ascii="Times New Roman" w:eastAsia="標楷體" w:hAnsi="Times New Roman" w:hint="eastAsia"/>
          <w:color w:val="000000" w:themeColor="text1"/>
          <w:sz w:val="32"/>
          <w:szCs w:val="32"/>
        </w:rPr>
        <w:t>等新興科技，打造智慧化、自動化的工業</w:t>
      </w:r>
      <w:r w:rsidRPr="00652299">
        <w:rPr>
          <w:rFonts w:ascii="Times New Roman" w:eastAsia="標楷體" w:hAnsi="Times New Roman" w:hint="eastAsia"/>
          <w:color w:val="000000" w:themeColor="text1"/>
          <w:sz w:val="32"/>
          <w:szCs w:val="32"/>
        </w:rPr>
        <w:t>4.0</w:t>
      </w:r>
      <w:r w:rsidRPr="00652299">
        <w:rPr>
          <w:rFonts w:ascii="Times New Roman" w:eastAsia="標楷體" w:hAnsi="Times New Roman" w:hint="eastAsia"/>
          <w:color w:val="000000" w:themeColor="text1"/>
          <w:sz w:val="32"/>
          <w:szCs w:val="32"/>
        </w:rPr>
        <w:t>生產環境、智慧零售服務生態，提升生產效率</w:t>
      </w:r>
      <w:r w:rsidR="001F7106" w:rsidRPr="00652299">
        <w:rPr>
          <w:rFonts w:ascii="Times New Roman" w:eastAsia="標楷體" w:hAnsi="Times New Roman" w:hint="eastAsia"/>
          <w:color w:val="000000" w:themeColor="text1"/>
          <w:sz w:val="32"/>
          <w:szCs w:val="32"/>
        </w:rPr>
        <w:t>。</w:t>
      </w:r>
    </w:p>
    <w:p w:rsidR="00D44B0D" w:rsidRPr="004C43C5" w:rsidRDefault="00D44B0D" w:rsidP="00D44B0D">
      <w:pPr>
        <w:rPr>
          <w:rFonts w:ascii="Times New Roman" w:eastAsia="標楷體" w:hAnsi="Times New Roman"/>
          <w:b/>
          <w:bCs/>
          <w:spacing w:val="10"/>
          <w:sz w:val="36"/>
          <w:szCs w:val="32"/>
          <w:lang w:eastAsia="zh-HK"/>
        </w:rPr>
      </w:pPr>
      <w:r w:rsidRPr="004C43C5">
        <w:rPr>
          <w:spacing w:val="10"/>
          <w:sz w:val="36"/>
          <w:szCs w:val="32"/>
          <w:lang w:eastAsia="zh-HK"/>
        </w:rPr>
        <w:br w:type="page"/>
      </w:r>
    </w:p>
    <w:p w:rsidR="003113AB" w:rsidRPr="004C43C5" w:rsidRDefault="00F52061" w:rsidP="00855F12">
      <w:pPr>
        <w:pStyle w:val="k00t20"/>
        <w:spacing w:before="240" w:after="240" w:line="560" w:lineRule="exact"/>
        <w:outlineLvl w:val="0"/>
        <w:rPr>
          <w:sz w:val="36"/>
        </w:rPr>
      </w:pPr>
      <w:bookmarkStart w:id="14" w:name="_Toc34208405"/>
      <w:r w:rsidRPr="004C43C5">
        <w:rPr>
          <w:rFonts w:hint="eastAsia"/>
          <w:sz w:val="36"/>
          <w:lang w:eastAsia="zh-HK"/>
        </w:rPr>
        <w:lastRenderedPageBreak/>
        <w:t>貳</w:t>
      </w:r>
      <w:r w:rsidR="008435FF" w:rsidRPr="004C43C5">
        <w:rPr>
          <w:sz w:val="36"/>
        </w:rPr>
        <w:t>、</w:t>
      </w:r>
      <w:bookmarkEnd w:id="2"/>
      <w:r w:rsidR="00080755" w:rsidRPr="004C43C5">
        <w:rPr>
          <w:sz w:val="36"/>
          <w:szCs w:val="32"/>
        </w:rPr>
        <w:t>2020</w:t>
      </w:r>
      <w:r w:rsidR="00080755" w:rsidRPr="004C43C5">
        <w:rPr>
          <w:rFonts w:hint="eastAsia"/>
          <w:sz w:val="36"/>
          <w:szCs w:val="32"/>
          <w:lang w:eastAsia="zh-HK"/>
        </w:rPr>
        <w:t>數位國家發展全景</w:t>
      </w:r>
      <w:bookmarkEnd w:id="14"/>
    </w:p>
    <w:p w:rsidR="00B605DF" w:rsidRPr="004C43C5" w:rsidRDefault="00855F12" w:rsidP="00D218DE">
      <w:pPr>
        <w:pStyle w:val="k02"/>
        <w:ind w:firstLine="640"/>
      </w:pPr>
      <w:r w:rsidRPr="004C43C5">
        <w:rPr>
          <w:rFonts w:hint="eastAsia"/>
          <w:noProof/>
        </w:rPr>
        <w:drawing>
          <wp:anchor distT="0" distB="0" distL="114300" distR="114300" simplePos="0" relativeHeight="251660288" behindDoc="1" locked="0" layoutInCell="1" allowOverlap="1" wp14:anchorId="381A50EC" wp14:editId="649F4E3D">
            <wp:simplePos x="0" y="0"/>
            <wp:positionH relativeFrom="column">
              <wp:posOffset>47625</wp:posOffset>
            </wp:positionH>
            <wp:positionV relativeFrom="paragraph">
              <wp:posOffset>1430655</wp:posOffset>
            </wp:positionV>
            <wp:extent cx="5278755" cy="3519170"/>
            <wp:effectExtent l="0" t="0" r="0" b="5080"/>
            <wp:wrapTight wrapText="bothSides">
              <wp:wrapPolygon edited="0">
                <wp:start x="0" y="0"/>
                <wp:lineTo x="0" y="21514"/>
                <wp:lineTo x="21514" y="21514"/>
                <wp:lineTo x="2151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數位國家發展全景_工作區域.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8755" cy="3519170"/>
                    </a:xfrm>
                    <a:prstGeom prst="rect">
                      <a:avLst/>
                    </a:prstGeom>
                  </pic:spPr>
                </pic:pic>
              </a:graphicData>
            </a:graphic>
            <wp14:sizeRelH relativeFrom="page">
              <wp14:pctWidth>0</wp14:pctWidth>
            </wp14:sizeRelH>
            <wp14:sizeRelV relativeFrom="page">
              <wp14:pctHeight>0</wp14:pctHeight>
            </wp14:sizeRelV>
          </wp:anchor>
        </w:drawing>
      </w:r>
      <w:r w:rsidRPr="004C43C5">
        <w:rPr>
          <w:rFonts w:ascii="標楷體" w:hAnsi="標楷體" w:hint="eastAsia"/>
          <w:szCs w:val="32"/>
        </w:rPr>
        <w:t>鑒於數位經濟</w:t>
      </w:r>
      <w:r w:rsidRPr="004C43C5">
        <w:rPr>
          <w:rFonts w:ascii="標楷體" w:hAnsi="標楷體" w:hint="eastAsia"/>
          <w:szCs w:val="32"/>
          <w:lang w:eastAsia="zh-HK"/>
        </w:rPr>
        <w:t>勢必重塑全球經社結構，臺灣必須以創新前瞻思維，充分掌握時代脈動，方能在全球國力競技場立於不敗之地。為此，國發會提出</w:t>
      </w:r>
      <w:r w:rsidRPr="004C43C5">
        <w:rPr>
          <w:rFonts w:ascii="標楷體" w:hAnsi="標楷體" w:hint="eastAsia"/>
          <w:szCs w:val="32"/>
        </w:rPr>
        <w:t>「</w:t>
      </w:r>
      <w:r w:rsidR="0014592A" w:rsidRPr="004C43C5">
        <w:rPr>
          <w:rFonts w:ascii="標楷體" w:hAnsi="標楷體" w:hint="eastAsia"/>
          <w:szCs w:val="32"/>
        </w:rPr>
        <w:t>2020</w:t>
      </w:r>
      <w:r w:rsidRPr="004C43C5">
        <w:rPr>
          <w:rFonts w:ascii="標楷體" w:hAnsi="標楷體" w:hint="eastAsia"/>
          <w:szCs w:val="32"/>
        </w:rPr>
        <w:t>數位國家發展全景」</w:t>
      </w:r>
      <w:r w:rsidRPr="004C43C5">
        <w:rPr>
          <w:rFonts w:ascii="標楷體" w:hAnsi="標楷體" w:hint="eastAsia"/>
          <w:szCs w:val="32"/>
          <w:lang w:eastAsia="zh-HK"/>
        </w:rPr>
        <w:t>施政藍圖</w:t>
      </w:r>
      <w:r w:rsidRPr="004C43C5">
        <w:rPr>
          <w:rFonts w:ascii="標楷體" w:hAnsi="標楷體" w:hint="eastAsia"/>
          <w:szCs w:val="32"/>
        </w:rPr>
        <w:t>，</w:t>
      </w:r>
      <w:r w:rsidRPr="004C43C5">
        <w:rPr>
          <w:szCs w:val="32"/>
        </w:rPr>
        <w:t>打造數位國家</w:t>
      </w:r>
      <w:r w:rsidRPr="004C43C5">
        <w:rPr>
          <w:rFonts w:hint="eastAsia"/>
          <w:szCs w:val="32"/>
        </w:rPr>
        <w:t>發展</w:t>
      </w:r>
      <w:r w:rsidRPr="004C43C5">
        <w:rPr>
          <w:szCs w:val="32"/>
        </w:rPr>
        <w:t>新風</w:t>
      </w:r>
      <w:r w:rsidRPr="004C43C5">
        <w:rPr>
          <w:rFonts w:hint="eastAsia"/>
          <w:szCs w:val="32"/>
        </w:rPr>
        <w:t>貌</w:t>
      </w:r>
      <w:r w:rsidR="00D5526B">
        <w:rPr>
          <w:rFonts w:hint="eastAsia"/>
          <w:szCs w:val="32"/>
        </w:rPr>
        <w:t>。</w:t>
      </w:r>
    </w:p>
    <w:p w:rsidR="00746DA4" w:rsidRPr="004C43C5" w:rsidRDefault="00746DA4" w:rsidP="00D218DE">
      <w:pPr>
        <w:pStyle w:val="k1a"/>
        <w:spacing w:before="120" w:after="120"/>
      </w:pPr>
      <w:bookmarkStart w:id="15" w:name="_Toc34208406"/>
      <w:r w:rsidRPr="004C43C5">
        <w:rPr>
          <w:lang w:eastAsia="zh-HK"/>
        </w:rPr>
        <w:t>一、</w:t>
      </w:r>
      <w:r w:rsidRPr="004C43C5">
        <w:t>地方創生</w:t>
      </w:r>
      <w:r w:rsidRPr="004C43C5">
        <w:t>x</w:t>
      </w:r>
      <w:r w:rsidRPr="004C43C5">
        <w:t>新創</w:t>
      </w:r>
      <w:bookmarkEnd w:id="15"/>
    </w:p>
    <w:p w:rsidR="00CE44EA" w:rsidRPr="004C43C5" w:rsidRDefault="00CE44EA" w:rsidP="00D218DE">
      <w:pPr>
        <w:pStyle w:val="k02"/>
        <w:ind w:leftChars="100" w:left="240" w:firstLine="640"/>
        <w:rPr>
          <w:kern w:val="3"/>
          <w:szCs w:val="32"/>
        </w:rPr>
      </w:pPr>
      <w:r w:rsidRPr="004C43C5">
        <w:rPr>
          <w:rFonts w:hint="eastAsia"/>
          <w:kern w:val="3"/>
          <w:szCs w:val="32"/>
        </w:rPr>
        <w:t>為促進人口回流，均衡臺灣發展，</w:t>
      </w:r>
      <w:r w:rsidRPr="004C43C5">
        <w:rPr>
          <w:rFonts w:hint="eastAsia"/>
          <w:kern w:val="3"/>
          <w:szCs w:val="32"/>
          <w:lang w:eastAsia="zh-HK"/>
        </w:rPr>
        <w:t>持續第</w:t>
      </w:r>
      <w:r w:rsidRPr="004C43C5">
        <w:rPr>
          <w:rFonts w:hint="eastAsia"/>
          <w:kern w:val="3"/>
          <w:szCs w:val="32"/>
          <w:lang w:eastAsia="zh-HK"/>
        </w:rPr>
        <w:t>2</w:t>
      </w:r>
      <w:r w:rsidRPr="004C43C5">
        <w:rPr>
          <w:rFonts w:hint="eastAsia"/>
          <w:kern w:val="3"/>
          <w:szCs w:val="32"/>
          <w:lang w:eastAsia="zh-HK"/>
        </w:rPr>
        <w:t>年推動</w:t>
      </w:r>
      <w:r w:rsidRPr="004C43C5">
        <w:rPr>
          <w:rFonts w:hint="eastAsia"/>
          <w:kern w:val="3"/>
          <w:szCs w:val="32"/>
        </w:rPr>
        <w:t>「地方創生國家戰略計畫」</w:t>
      </w:r>
      <w:r w:rsidRPr="004C43C5">
        <w:rPr>
          <w:rFonts w:ascii="新細明體" w:eastAsia="新細明體" w:hAnsi="新細明體" w:hint="eastAsia"/>
          <w:kern w:val="3"/>
          <w:szCs w:val="32"/>
        </w:rPr>
        <w:t>，</w:t>
      </w:r>
      <w:r w:rsidRPr="004C43C5">
        <w:rPr>
          <w:rFonts w:hint="eastAsia"/>
          <w:kern w:val="3"/>
          <w:szCs w:val="32"/>
        </w:rPr>
        <w:t>整合中央部會與民間</w:t>
      </w:r>
      <w:r w:rsidRPr="004C43C5">
        <w:rPr>
          <w:rFonts w:hint="eastAsia"/>
          <w:kern w:val="3"/>
          <w:szCs w:val="32"/>
          <w:lang w:eastAsia="zh-HK"/>
        </w:rPr>
        <w:t>資源，協助地方找到產業</w:t>
      </w:r>
      <w:r w:rsidRPr="004C43C5">
        <w:rPr>
          <w:rFonts w:hint="eastAsia"/>
          <w:kern w:val="3"/>
          <w:szCs w:val="32"/>
          <w:lang w:eastAsia="zh-HK"/>
        </w:rPr>
        <w:t>DNA</w:t>
      </w:r>
      <w:r w:rsidRPr="004C43C5">
        <w:rPr>
          <w:rFonts w:hint="eastAsia"/>
          <w:kern w:val="3"/>
          <w:szCs w:val="32"/>
          <w:lang w:eastAsia="zh-HK"/>
        </w:rPr>
        <w:t>，創造就業機會，吸引人口駐留及回流。又為因應數位時代的趨勢，讓新創產業</w:t>
      </w:r>
      <w:r w:rsidR="0014592A" w:rsidRPr="004C43C5">
        <w:rPr>
          <w:rFonts w:hint="eastAsia"/>
          <w:kern w:val="3"/>
          <w:szCs w:val="32"/>
          <w:lang w:eastAsia="zh-HK"/>
        </w:rPr>
        <w:t>透過科技導入，</w:t>
      </w:r>
      <w:r w:rsidRPr="004C43C5">
        <w:rPr>
          <w:rFonts w:hint="eastAsia"/>
          <w:kern w:val="3"/>
          <w:szCs w:val="32"/>
          <w:lang w:eastAsia="zh-HK"/>
        </w:rPr>
        <w:t>攜手地方資源共同努力</w:t>
      </w:r>
      <w:r w:rsidRPr="004C43C5">
        <w:rPr>
          <w:rFonts w:hint="eastAsia"/>
          <w:kern w:val="3"/>
          <w:szCs w:val="32"/>
        </w:rPr>
        <w:t>，</w:t>
      </w:r>
      <w:r w:rsidRPr="004C43C5">
        <w:rPr>
          <w:rFonts w:hint="eastAsia"/>
          <w:kern w:val="3"/>
          <w:szCs w:val="32"/>
          <w:lang w:eastAsia="zh-HK"/>
        </w:rPr>
        <w:t>締造不再有偏鄉的環境。</w:t>
      </w:r>
    </w:p>
    <w:p w:rsidR="003A669A" w:rsidRPr="003A669A" w:rsidRDefault="003A669A" w:rsidP="003A669A">
      <w:pPr>
        <w:pStyle w:val="k02"/>
        <w:ind w:leftChars="100" w:left="240" w:firstLine="640"/>
        <w:rPr>
          <w:kern w:val="3"/>
          <w:szCs w:val="32"/>
        </w:rPr>
      </w:pPr>
      <w:r w:rsidRPr="003A669A">
        <w:rPr>
          <w:rFonts w:hint="eastAsia"/>
          <w:kern w:val="3"/>
          <w:szCs w:val="32"/>
        </w:rPr>
        <w:t>截至今年</w:t>
      </w:r>
      <w:r w:rsidRPr="003A669A">
        <w:rPr>
          <w:rFonts w:hint="eastAsia"/>
          <w:kern w:val="3"/>
          <w:szCs w:val="32"/>
        </w:rPr>
        <w:t>3</w:t>
      </w:r>
      <w:r w:rsidRPr="003A669A">
        <w:rPr>
          <w:rFonts w:hint="eastAsia"/>
          <w:kern w:val="3"/>
          <w:szCs w:val="32"/>
        </w:rPr>
        <w:t>月</w:t>
      </w:r>
      <w:r w:rsidRPr="003A669A">
        <w:rPr>
          <w:rFonts w:hint="eastAsia"/>
          <w:kern w:val="3"/>
          <w:szCs w:val="32"/>
        </w:rPr>
        <w:t>3</w:t>
      </w:r>
      <w:r w:rsidRPr="003A669A">
        <w:rPr>
          <w:rFonts w:hint="eastAsia"/>
          <w:kern w:val="3"/>
          <w:szCs w:val="32"/>
        </w:rPr>
        <w:t>日止，地方政府</w:t>
      </w:r>
      <w:proofErr w:type="gramStart"/>
      <w:r w:rsidRPr="003A669A">
        <w:rPr>
          <w:rFonts w:hint="eastAsia"/>
          <w:kern w:val="3"/>
          <w:szCs w:val="32"/>
        </w:rPr>
        <w:t>提送</w:t>
      </w:r>
      <w:r w:rsidR="00E60141">
        <w:rPr>
          <w:rFonts w:hint="eastAsia"/>
          <w:kern w:val="3"/>
          <w:szCs w:val="32"/>
          <w:lang w:eastAsia="zh-HK"/>
        </w:rPr>
        <w:t>國發</w:t>
      </w:r>
      <w:proofErr w:type="gramEnd"/>
      <w:r w:rsidRPr="003A669A">
        <w:rPr>
          <w:rFonts w:hint="eastAsia"/>
          <w:kern w:val="3"/>
          <w:szCs w:val="32"/>
        </w:rPr>
        <w:t>會之地方創生計畫計</w:t>
      </w:r>
      <w:r w:rsidRPr="003A669A">
        <w:rPr>
          <w:rFonts w:hint="eastAsia"/>
          <w:kern w:val="3"/>
          <w:szCs w:val="32"/>
        </w:rPr>
        <w:t>91</w:t>
      </w:r>
      <w:r w:rsidRPr="003A669A">
        <w:rPr>
          <w:rFonts w:hint="eastAsia"/>
          <w:kern w:val="3"/>
          <w:szCs w:val="32"/>
        </w:rPr>
        <w:t>案，經行政院地方創生會報工作小組會議媒合</w:t>
      </w:r>
      <w:r w:rsidRPr="003A669A">
        <w:rPr>
          <w:rFonts w:hint="eastAsia"/>
          <w:kern w:val="3"/>
          <w:szCs w:val="32"/>
        </w:rPr>
        <w:lastRenderedPageBreak/>
        <w:t>完成</w:t>
      </w:r>
      <w:r w:rsidRPr="003A669A">
        <w:rPr>
          <w:rFonts w:hint="eastAsia"/>
          <w:kern w:val="3"/>
          <w:szCs w:val="32"/>
        </w:rPr>
        <w:t>32</w:t>
      </w:r>
      <w:r w:rsidRPr="003A669A">
        <w:rPr>
          <w:rFonts w:hint="eastAsia"/>
          <w:kern w:val="3"/>
          <w:szCs w:val="32"/>
        </w:rPr>
        <w:t>案，其餘</w:t>
      </w:r>
      <w:r w:rsidRPr="003A669A">
        <w:rPr>
          <w:rFonts w:hint="eastAsia"/>
          <w:kern w:val="3"/>
          <w:szCs w:val="32"/>
        </w:rPr>
        <w:t>59</w:t>
      </w:r>
      <w:r w:rsidRPr="003A669A">
        <w:rPr>
          <w:rFonts w:hint="eastAsia"/>
          <w:kern w:val="3"/>
          <w:szCs w:val="32"/>
        </w:rPr>
        <w:t>案，刻正持續召開輔導會議協助中。</w:t>
      </w:r>
    </w:p>
    <w:p w:rsidR="003A669A" w:rsidRPr="003A669A" w:rsidRDefault="003A669A" w:rsidP="003A669A">
      <w:pPr>
        <w:pStyle w:val="k02"/>
        <w:ind w:leftChars="100" w:left="240" w:firstLine="640"/>
        <w:rPr>
          <w:kern w:val="3"/>
          <w:szCs w:val="32"/>
        </w:rPr>
      </w:pPr>
      <w:r w:rsidRPr="003A669A">
        <w:rPr>
          <w:rFonts w:hint="eastAsia"/>
          <w:kern w:val="3"/>
          <w:szCs w:val="32"/>
        </w:rPr>
        <w:t>今年地方創生計畫施政重點如下：著重導入新創產業在網路行銷、設計力、品牌建立等各項創新優勢，強化地方創生事業發展能量；以共同協作模式優化地方創生資料庫</w:t>
      </w:r>
      <w:r w:rsidRPr="003A669A">
        <w:rPr>
          <w:rFonts w:hint="eastAsia"/>
          <w:kern w:val="3"/>
          <w:szCs w:val="32"/>
        </w:rPr>
        <w:t>(TESAS)</w:t>
      </w:r>
      <w:r w:rsidRPr="003A669A">
        <w:rPr>
          <w:rFonts w:hint="eastAsia"/>
          <w:kern w:val="3"/>
          <w:szCs w:val="32"/>
        </w:rPr>
        <w:t>，</w:t>
      </w:r>
      <w:proofErr w:type="gramStart"/>
      <w:r w:rsidRPr="003A669A">
        <w:rPr>
          <w:rFonts w:hint="eastAsia"/>
          <w:kern w:val="3"/>
          <w:szCs w:val="32"/>
        </w:rPr>
        <w:t>建構地方創生</w:t>
      </w:r>
      <w:proofErr w:type="gramEnd"/>
      <w:r w:rsidRPr="003A669A">
        <w:rPr>
          <w:rFonts w:hint="eastAsia"/>
          <w:kern w:val="3"/>
          <w:szCs w:val="32"/>
        </w:rPr>
        <w:t>資訊交流共享平台，讓</w:t>
      </w:r>
      <w:proofErr w:type="gramStart"/>
      <w:r w:rsidRPr="003A669A">
        <w:rPr>
          <w:rFonts w:hint="eastAsia"/>
          <w:kern w:val="3"/>
          <w:szCs w:val="32"/>
        </w:rPr>
        <w:t>參與創生事業</w:t>
      </w:r>
      <w:proofErr w:type="gramEnd"/>
      <w:r w:rsidRPr="003A669A">
        <w:rPr>
          <w:rFonts w:hint="eastAsia"/>
          <w:kern w:val="3"/>
          <w:szCs w:val="32"/>
        </w:rPr>
        <w:t>推動者、</w:t>
      </w:r>
      <w:proofErr w:type="gramStart"/>
      <w:r w:rsidRPr="003A669A">
        <w:rPr>
          <w:rFonts w:hint="eastAsia"/>
          <w:kern w:val="3"/>
          <w:szCs w:val="32"/>
        </w:rPr>
        <w:t>在地社群</w:t>
      </w:r>
      <w:proofErr w:type="gramEnd"/>
      <w:r w:rsidRPr="003A669A">
        <w:rPr>
          <w:rFonts w:hint="eastAsia"/>
          <w:kern w:val="3"/>
          <w:szCs w:val="32"/>
        </w:rPr>
        <w:t>、新創業界共同交流學習，即時分享動態訊息及報導優良推動案例；</w:t>
      </w:r>
      <w:proofErr w:type="gramStart"/>
      <w:r w:rsidRPr="003A669A">
        <w:rPr>
          <w:rFonts w:hint="eastAsia"/>
          <w:kern w:val="3"/>
          <w:szCs w:val="32"/>
        </w:rPr>
        <w:t>研</w:t>
      </w:r>
      <w:proofErr w:type="gramEnd"/>
      <w:r w:rsidRPr="003A669A">
        <w:rPr>
          <w:rFonts w:hint="eastAsia"/>
          <w:kern w:val="3"/>
          <w:szCs w:val="32"/>
        </w:rPr>
        <w:t>議相關措施，擴大鼓勵企業關注及投入地方創生事業，落實企業社會責任；適時舉辦學習活動及觀摩，使地方基層同仁與在</w:t>
      </w:r>
      <w:proofErr w:type="gramStart"/>
      <w:r w:rsidRPr="003A669A">
        <w:rPr>
          <w:rFonts w:hint="eastAsia"/>
          <w:kern w:val="3"/>
          <w:szCs w:val="32"/>
        </w:rPr>
        <w:t>地創生團隊</w:t>
      </w:r>
      <w:proofErr w:type="gramEnd"/>
      <w:r w:rsidRPr="003A669A">
        <w:rPr>
          <w:rFonts w:hint="eastAsia"/>
          <w:kern w:val="3"/>
          <w:szCs w:val="32"/>
        </w:rPr>
        <w:t>充分交流並相互汲取經驗。</w:t>
      </w:r>
    </w:p>
    <w:p w:rsidR="003A669A" w:rsidRPr="003A669A" w:rsidRDefault="003A669A" w:rsidP="003A669A">
      <w:pPr>
        <w:pStyle w:val="k02"/>
        <w:ind w:leftChars="100" w:left="240" w:firstLine="640"/>
        <w:rPr>
          <w:kern w:val="3"/>
          <w:szCs w:val="32"/>
        </w:rPr>
      </w:pPr>
      <w:r w:rsidRPr="003A669A">
        <w:rPr>
          <w:rFonts w:hint="eastAsia"/>
          <w:kern w:val="3"/>
          <w:szCs w:val="32"/>
        </w:rPr>
        <w:t>推動地方創生目標，除最終期望增加地方鄉鎮戶籍人口增加、促進島內人口移動外，同時將培養地方短、中期之關係人口，如</w:t>
      </w:r>
      <w:r w:rsidRPr="003A669A">
        <w:rPr>
          <w:rFonts w:hint="eastAsia"/>
          <w:kern w:val="3"/>
          <w:szCs w:val="32"/>
        </w:rPr>
        <w:t>long stay</w:t>
      </w:r>
      <w:r w:rsidRPr="003A669A">
        <w:rPr>
          <w:rFonts w:hint="eastAsia"/>
          <w:kern w:val="3"/>
          <w:szCs w:val="32"/>
        </w:rPr>
        <w:t>人口、主副業並存之兩地居住候鳥人口、</w:t>
      </w:r>
      <w:proofErr w:type="gramStart"/>
      <w:r w:rsidRPr="003A669A">
        <w:rPr>
          <w:rFonts w:hint="eastAsia"/>
          <w:kern w:val="3"/>
          <w:szCs w:val="32"/>
        </w:rPr>
        <w:t>青銀打工換宿</w:t>
      </w:r>
      <w:proofErr w:type="gramEnd"/>
      <w:r w:rsidRPr="003A669A">
        <w:rPr>
          <w:rFonts w:hint="eastAsia"/>
          <w:kern w:val="3"/>
          <w:szCs w:val="32"/>
        </w:rPr>
        <w:t>人口、短期國際交流人口等。透過更多關係人口關心地方發展，強化黏結度，進而帶動經濟消費力道，以扶植地方產業持續發展。</w:t>
      </w:r>
    </w:p>
    <w:p w:rsidR="00161B91" w:rsidRPr="004C43C5" w:rsidRDefault="00161B91" w:rsidP="00D218DE">
      <w:pPr>
        <w:pStyle w:val="k1a"/>
        <w:spacing w:before="120" w:after="120"/>
      </w:pPr>
      <w:bookmarkStart w:id="16" w:name="_Toc34208407"/>
      <w:r w:rsidRPr="004C43C5">
        <w:t>二、新創事業投資環境</w:t>
      </w:r>
      <w:r w:rsidRPr="004C43C5">
        <w:t>2.0</w:t>
      </w:r>
      <w:bookmarkEnd w:id="16"/>
    </w:p>
    <w:p w:rsidR="00161B91" w:rsidRPr="004C43C5" w:rsidRDefault="00452842" w:rsidP="00D218DE">
      <w:pPr>
        <w:pStyle w:val="k12"/>
        <w:ind w:left="240" w:firstLine="640"/>
      </w:pPr>
      <w:r>
        <w:t>國發會</w:t>
      </w:r>
      <w:r w:rsidR="00161B91" w:rsidRPr="004C43C5">
        <w:t>自</w:t>
      </w:r>
      <w:r w:rsidR="00161B91" w:rsidRPr="004C43C5">
        <w:t>2018</w:t>
      </w:r>
      <w:r w:rsidR="00161B91" w:rsidRPr="004C43C5">
        <w:t>年啟動「優化新創事業投資環境行動方案」，推動兩年來，臺灣新創生態環境蓬勃發展，已有</w:t>
      </w:r>
      <w:r w:rsidR="00CE44EA" w:rsidRPr="004C43C5">
        <w:rPr>
          <w:rFonts w:hint="eastAsia"/>
          <w:lang w:eastAsia="zh-HK"/>
        </w:rPr>
        <w:t>超過</w:t>
      </w:r>
      <w:r w:rsidR="00161B91" w:rsidRPr="004C43C5">
        <w:t>300</w:t>
      </w:r>
      <w:r w:rsidR="00161B91" w:rsidRPr="004C43C5">
        <w:t>家新創成功募資，並連續兩年名列</w:t>
      </w:r>
      <w:r w:rsidR="00415465" w:rsidRPr="00415465">
        <w:rPr>
          <w:rFonts w:hint="eastAsia"/>
        </w:rPr>
        <w:t>瑞士世界經濟論壇</w:t>
      </w:r>
      <w:r w:rsidR="00415465" w:rsidRPr="00415465">
        <w:rPr>
          <w:rFonts w:hint="eastAsia"/>
        </w:rPr>
        <w:t>(</w:t>
      </w:r>
      <w:r w:rsidR="00B2090C" w:rsidRPr="004C43C5">
        <w:t>WEF</w:t>
      </w:r>
      <w:r w:rsidR="00415465">
        <w:rPr>
          <w:rFonts w:hint="eastAsia"/>
        </w:rPr>
        <w:t>)</w:t>
      </w:r>
      <w:r w:rsidR="00B2090C" w:rsidRPr="004C43C5">
        <w:rPr>
          <w:rFonts w:hint="eastAsia"/>
        </w:rPr>
        <w:t>評比的</w:t>
      </w:r>
      <w:r w:rsidR="00161B91" w:rsidRPr="004C43C5">
        <w:t>全球四大創新國之一，且在「</w:t>
      </w:r>
      <w:r w:rsidR="00161B91" w:rsidRPr="004C43C5">
        <w:t>2018/19</w:t>
      </w:r>
      <w:r w:rsidR="00161B91" w:rsidRPr="004C43C5">
        <w:t>年全球創業觀察」中「國家創業環境指數」排名第</w:t>
      </w:r>
      <w:r w:rsidR="00161B91" w:rsidRPr="004C43C5">
        <w:t>4</w:t>
      </w:r>
      <w:r w:rsidR="00161B91" w:rsidRPr="004C43C5">
        <w:t>，創新能力深獲國際肯定。成果說明如次：</w:t>
      </w:r>
    </w:p>
    <w:p w:rsidR="00161B91" w:rsidRPr="004C43C5" w:rsidRDefault="00161B91" w:rsidP="00D218DE">
      <w:pPr>
        <w:pStyle w:val="k2a"/>
        <w:ind w:left="880" w:hanging="640"/>
      </w:pPr>
      <w:r w:rsidRPr="004C43C5">
        <w:rPr>
          <w:rFonts w:ascii="標楷體" w:hAnsi="標楷體"/>
        </w:rPr>
        <w:t>(</w:t>
      </w:r>
      <w:proofErr w:type="gramStart"/>
      <w:r w:rsidRPr="004C43C5">
        <w:rPr>
          <w:rFonts w:ascii="標楷體" w:hAnsi="標楷體"/>
        </w:rPr>
        <w:t>一</w:t>
      </w:r>
      <w:proofErr w:type="gramEnd"/>
      <w:r w:rsidRPr="004C43C5">
        <w:rPr>
          <w:rFonts w:ascii="標楷體" w:hAnsi="標楷體"/>
        </w:rPr>
        <w:t>)</w:t>
      </w:r>
      <w:r w:rsidRPr="004C43C5">
        <w:t>資金面</w:t>
      </w:r>
    </w:p>
    <w:p w:rsidR="00161B91" w:rsidRPr="004C43C5" w:rsidRDefault="00161B91" w:rsidP="00D218DE">
      <w:pPr>
        <w:pStyle w:val="k22"/>
        <w:ind w:left="797" w:firstLine="752"/>
      </w:pPr>
      <w:r w:rsidRPr="004C43C5">
        <w:t>推動</w:t>
      </w:r>
      <w:r w:rsidRPr="004C43C5">
        <w:t>20</w:t>
      </w:r>
      <w:r w:rsidRPr="004C43C5">
        <w:t>億元「創業天使投資方案」，提出個案投</w:t>
      </w:r>
      <w:r w:rsidRPr="004C43C5">
        <w:lastRenderedPageBreak/>
        <w:t>資金額提高至</w:t>
      </w:r>
      <w:r w:rsidRPr="004C43C5">
        <w:t>2,000</w:t>
      </w:r>
      <w:r w:rsidRPr="004C43C5">
        <w:t>萬元且累計可達</w:t>
      </w:r>
      <w:r w:rsidRPr="004C43C5">
        <w:t>1</w:t>
      </w:r>
      <w:r w:rsidRPr="004C43C5">
        <w:t>億元、簡化小額投資</w:t>
      </w:r>
      <w:proofErr w:type="gramStart"/>
      <w:r w:rsidRPr="004C43C5">
        <w:t>流程等精進</w:t>
      </w:r>
      <w:proofErr w:type="gramEnd"/>
      <w:r w:rsidRPr="004C43C5">
        <w:t>措施，迄今年</w:t>
      </w:r>
      <w:r w:rsidR="00AE5516" w:rsidRPr="004C43C5">
        <w:t>2</w:t>
      </w:r>
      <w:r w:rsidRPr="004C43C5">
        <w:t>月</w:t>
      </w:r>
      <w:r w:rsidR="00AE5516" w:rsidRPr="004C43C5">
        <w:rPr>
          <w:rFonts w:hint="eastAsia"/>
          <w:lang w:eastAsia="zh-HK"/>
        </w:rPr>
        <w:t>底</w:t>
      </w:r>
      <w:r w:rsidRPr="004C43C5">
        <w:t>已通過投資</w:t>
      </w:r>
      <w:r w:rsidR="00AE5516" w:rsidRPr="004C43C5">
        <w:t>80</w:t>
      </w:r>
      <w:r w:rsidRPr="004C43C5">
        <w:t>家新創事業，帶動投資逾</w:t>
      </w:r>
      <w:r w:rsidRPr="004C43C5">
        <w:t>2</w:t>
      </w:r>
      <w:r w:rsidR="006C4D33" w:rsidRPr="004C43C5">
        <w:t>9</w:t>
      </w:r>
      <w:r w:rsidRPr="004C43C5">
        <w:t>億元。另經濟部已通過</w:t>
      </w:r>
      <w:r w:rsidRPr="004C43C5">
        <w:t>67</w:t>
      </w:r>
      <w:r w:rsidRPr="004C43C5">
        <w:t>家新創事業，領域包括資訊、光電、</w:t>
      </w:r>
      <w:proofErr w:type="gramStart"/>
      <w:r w:rsidRPr="004C43C5">
        <w:t>綠能材料</w:t>
      </w:r>
      <w:proofErr w:type="gramEnd"/>
      <w:r w:rsidRPr="004C43C5">
        <w:t>、生技醫療等，天使投資人依「產業創新條例」規定投資，得享綜合所得總額最高得減除</w:t>
      </w:r>
      <w:r w:rsidRPr="004C43C5">
        <w:t>300</w:t>
      </w:r>
      <w:r w:rsidRPr="004C43C5">
        <w:t>萬元之租稅優惠。</w:t>
      </w:r>
    </w:p>
    <w:p w:rsidR="00161B91" w:rsidRPr="004C43C5" w:rsidRDefault="00161B91" w:rsidP="00D218DE">
      <w:pPr>
        <w:pStyle w:val="k2a"/>
        <w:ind w:left="880" w:hanging="640"/>
      </w:pPr>
      <w:r w:rsidRPr="004C43C5">
        <w:rPr>
          <w:rFonts w:ascii="標楷體" w:hAnsi="標楷體"/>
        </w:rPr>
        <w:t>(二)</w:t>
      </w:r>
      <w:r w:rsidRPr="004C43C5">
        <w:t>人才面</w:t>
      </w:r>
    </w:p>
    <w:p w:rsidR="00161B91" w:rsidRPr="004C43C5" w:rsidRDefault="00161B91" w:rsidP="00D218DE">
      <w:pPr>
        <w:pStyle w:val="k22"/>
        <w:ind w:left="797" w:firstLine="752"/>
      </w:pPr>
      <w:r w:rsidRPr="004C43C5">
        <w:t>「外國專業人才延攬及僱用法」已施行滿</w:t>
      </w:r>
      <w:r w:rsidRPr="004C43C5">
        <w:t>2</w:t>
      </w:r>
      <w:r w:rsidRPr="004C43C5">
        <w:t>周年，</w:t>
      </w:r>
      <w:r w:rsidR="006638FE" w:rsidRPr="004C43C5">
        <w:rPr>
          <w:rFonts w:hint="eastAsia"/>
        </w:rPr>
        <w:t>迄今年</w:t>
      </w:r>
      <w:r w:rsidR="006638FE" w:rsidRPr="004C43C5">
        <w:t>2</w:t>
      </w:r>
      <w:r w:rsidR="006638FE" w:rsidRPr="004C43C5">
        <w:rPr>
          <w:rFonts w:hint="eastAsia"/>
        </w:rPr>
        <w:t>月</w:t>
      </w:r>
      <w:r w:rsidR="006638FE" w:rsidRPr="004C43C5">
        <w:t>26</w:t>
      </w:r>
      <w:r w:rsidR="006638FE" w:rsidRPr="004C43C5">
        <w:rPr>
          <w:rFonts w:hint="eastAsia"/>
        </w:rPr>
        <w:t>日累計核發就業金卡</w:t>
      </w:r>
      <w:r w:rsidR="006638FE" w:rsidRPr="004C43C5">
        <w:t>614</w:t>
      </w:r>
      <w:r w:rsidR="006638FE" w:rsidRPr="004C43C5">
        <w:rPr>
          <w:rFonts w:hint="eastAsia"/>
        </w:rPr>
        <w:t>張，</w:t>
      </w:r>
      <w:r w:rsidRPr="004C43C5">
        <w:t>首位通過的</w:t>
      </w:r>
      <w:r w:rsidRPr="004C43C5">
        <w:t>YouTube</w:t>
      </w:r>
      <w:r w:rsidRPr="004C43C5">
        <w:t>創辦人陳士駿已回</w:t>
      </w:r>
      <w:proofErr w:type="gramStart"/>
      <w:r w:rsidRPr="004C43C5">
        <w:t>臺</w:t>
      </w:r>
      <w:proofErr w:type="gramEnd"/>
      <w:r w:rsidRPr="004C43C5">
        <w:t>協助新創發展。另科技部近兩年已協助</w:t>
      </w:r>
      <w:r w:rsidRPr="004C43C5">
        <w:t>15</w:t>
      </w:r>
      <w:r w:rsidRPr="004C43C5">
        <w:t>件具市場潛力之科</w:t>
      </w:r>
      <w:proofErr w:type="gramStart"/>
      <w:r w:rsidRPr="004C43C5">
        <w:t>研</w:t>
      </w:r>
      <w:proofErr w:type="gramEnd"/>
      <w:r w:rsidRPr="004C43C5">
        <w:t>成果商品化，由教授與學生共同創業成立新創公司，將創新技術及人才帶入業界，累積公司估值達</w:t>
      </w:r>
      <w:r w:rsidRPr="004C43C5">
        <w:t>37</w:t>
      </w:r>
      <w:r w:rsidRPr="004C43C5">
        <w:t>億元。</w:t>
      </w:r>
    </w:p>
    <w:p w:rsidR="00161B91" w:rsidRPr="004C43C5" w:rsidRDefault="00161B91" w:rsidP="00D218DE">
      <w:pPr>
        <w:pStyle w:val="k2a"/>
        <w:ind w:left="880" w:hanging="640"/>
      </w:pPr>
      <w:r w:rsidRPr="004C43C5">
        <w:rPr>
          <w:rFonts w:ascii="標楷體" w:hAnsi="標楷體"/>
        </w:rPr>
        <w:t>(三)</w:t>
      </w:r>
      <w:r w:rsidRPr="004C43C5">
        <w:t>法規面</w:t>
      </w:r>
    </w:p>
    <w:p w:rsidR="00161B91" w:rsidRPr="004C43C5" w:rsidRDefault="00161B91" w:rsidP="00D218DE">
      <w:pPr>
        <w:pStyle w:val="k22"/>
        <w:ind w:left="797" w:firstLine="752"/>
      </w:pPr>
      <w:r w:rsidRPr="004C43C5">
        <w:t>新版公司法提出</w:t>
      </w:r>
      <w:r w:rsidRPr="004C43C5">
        <w:t>10</w:t>
      </w:r>
      <w:r w:rsidRPr="004C43C5">
        <w:t>項有助新創發展措施，</w:t>
      </w:r>
      <w:r w:rsidRPr="004C43C5">
        <w:t>2018</w:t>
      </w:r>
      <w:r w:rsidRPr="004C43C5">
        <w:t>年迄今已有逾千家公司</w:t>
      </w:r>
      <w:proofErr w:type="gramStart"/>
      <w:r w:rsidRPr="004C43C5">
        <w:t>採</w:t>
      </w:r>
      <w:proofErr w:type="gramEnd"/>
      <w:r w:rsidRPr="004C43C5">
        <w:t>無面額股票、逾百家公司有複數表決權等，並完成金融、無人載具實驗條例立法，其中金融監</w:t>
      </w:r>
      <w:proofErr w:type="gramStart"/>
      <w:r w:rsidRPr="004C43C5">
        <w:t>理沙盒已</w:t>
      </w:r>
      <w:proofErr w:type="gramEnd"/>
      <w:r w:rsidRPr="004C43C5">
        <w:t>通過</w:t>
      </w:r>
      <w:r w:rsidRPr="004C43C5">
        <w:t>7</w:t>
      </w:r>
      <w:r w:rsidRPr="004C43C5">
        <w:t>案，無人載具亦已正式受理申請。另「新創法規調適平</w:t>
      </w:r>
      <w:proofErr w:type="gramStart"/>
      <w:r w:rsidRPr="004C43C5">
        <w:t>臺</w:t>
      </w:r>
      <w:proofErr w:type="gramEnd"/>
      <w:r w:rsidRPr="004C43C5">
        <w:t>」已協助</w:t>
      </w:r>
      <w:r w:rsidRPr="004C43C5">
        <w:t>30</w:t>
      </w:r>
      <w:r w:rsidRPr="004C43C5">
        <w:t>家業者解決法規適用疑義及法規調適需求，如共享停車位分級管理。</w:t>
      </w:r>
    </w:p>
    <w:p w:rsidR="00161B91" w:rsidRPr="004C43C5" w:rsidRDefault="00161B91" w:rsidP="00D218DE">
      <w:pPr>
        <w:pStyle w:val="k2a"/>
        <w:ind w:left="880" w:hanging="640"/>
      </w:pPr>
      <w:r w:rsidRPr="004C43C5">
        <w:rPr>
          <w:rFonts w:ascii="標楷體" w:hAnsi="標楷體"/>
        </w:rPr>
        <w:t>(四)</w:t>
      </w:r>
      <w:r w:rsidR="00380CFB" w:rsidRPr="004C43C5">
        <w:t>市場面</w:t>
      </w:r>
    </w:p>
    <w:p w:rsidR="00161B91" w:rsidRPr="004C43C5" w:rsidRDefault="00452842" w:rsidP="00D218DE">
      <w:pPr>
        <w:pStyle w:val="k22"/>
        <w:ind w:left="797" w:firstLine="752"/>
      </w:pPr>
      <w:r>
        <w:t>國發會</w:t>
      </w:r>
      <w:r w:rsidR="00161B91" w:rsidRPr="004C43C5">
        <w:t>與新創社群共同打造國家新創品牌「</w:t>
      </w:r>
      <w:r w:rsidR="00161B91" w:rsidRPr="004C43C5">
        <w:t>Startup Island TAIWAN</w:t>
      </w:r>
      <w:r w:rsidR="00161B91" w:rsidRPr="004C43C5">
        <w:t>」，搭配</w:t>
      </w:r>
      <w:r w:rsidR="00661E8E">
        <w:t>2020</w:t>
      </w:r>
      <w:r w:rsidR="00161B91" w:rsidRPr="004C43C5">
        <w:t>年</w:t>
      </w:r>
      <w:r w:rsidR="00161B91" w:rsidRPr="004C43C5">
        <w:t>1</w:t>
      </w:r>
      <w:r w:rsidR="00161B91" w:rsidRPr="004C43C5">
        <w:t>月美國消費電子展</w:t>
      </w:r>
      <w:r w:rsidR="00161B91" w:rsidRPr="004C43C5">
        <w:t>(Consumer Electronics Show, CES)</w:t>
      </w:r>
      <w:r w:rsidR="00161B91" w:rsidRPr="004C43C5">
        <w:t>進行國際曝</w:t>
      </w:r>
      <w:r w:rsidR="00161B91" w:rsidRPr="004C43C5">
        <w:lastRenderedPageBreak/>
        <w:t>光。另推動臺灣科技新創基地</w:t>
      </w:r>
      <w:r w:rsidR="00161B91" w:rsidRPr="004C43C5">
        <w:t>(Taiwan Tech Arena, TTA)</w:t>
      </w:r>
      <w:r w:rsidR="00161B91" w:rsidRPr="004C43C5">
        <w:t>、林口新創園</w:t>
      </w:r>
      <w:r w:rsidR="00161B91" w:rsidRPr="004C43C5">
        <w:t>(</w:t>
      </w:r>
      <w:proofErr w:type="spellStart"/>
      <w:r w:rsidR="00161B91" w:rsidRPr="004C43C5">
        <w:t>StartupTerrace</w:t>
      </w:r>
      <w:proofErr w:type="spellEnd"/>
      <w:r w:rsidR="00161B91" w:rsidRPr="004C43C5">
        <w:t>)</w:t>
      </w:r>
      <w:r w:rsidR="00161B91" w:rsidRPr="004C43C5">
        <w:t>，吸引</w:t>
      </w:r>
      <w:proofErr w:type="spellStart"/>
      <w:r w:rsidR="00161B91" w:rsidRPr="004C43C5">
        <w:t>Techstars</w:t>
      </w:r>
      <w:proofErr w:type="spellEnd"/>
      <w:r w:rsidR="00161B91" w:rsidRPr="004C43C5">
        <w:t>等全球頂尖加速器及逾</w:t>
      </w:r>
      <w:r w:rsidR="00161B91" w:rsidRPr="004C43C5">
        <w:t>300</w:t>
      </w:r>
      <w:r w:rsidR="00161B91" w:rsidRPr="004C43C5">
        <w:t>家國內外新創進駐。</w:t>
      </w:r>
    </w:p>
    <w:p w:rsidR="00161B91" w:rsidRPr="004C43C5" w:rsidRDefault="00161B91" w:rsidP="00D218DE">
      <w:pPr>
        <w:pStyle w:val="k12"/>
        <w:ind w:left="240" w:firstLine="640"/>
      </w:pPr>
      <w:r w:rsidRPr="004C43C5">
        <w:t>為持續精進新創投資環境，</w:t>
      </w:r>
      <w:r w:rsidR="00E60141">
        <w:t>2020</w:t>
      </w:r>
      <w:r w:rsidRPr="004C43C5">
        <w:t>年將聚焦新創成長及出場階段，積極促成企業投資、</w:t>
      </w:r>
      <w:proofErr w:type="gramStart"/>
      <w:r w:rsidRPr="004C43C5">
        <w:t>併</w:t>
      </w:r>
      <w:proofErr w:type="gramEnd"/>
      <w:r w:rsidRPr="004C43C5">
        <w:t>購或與新創業務合作，並加強政府對新創採購、投資的力道等。</w:t>
      </w:r>
      <w:proofErr w:type="gramStart"/>
      <w:r w:rsidRPr="004C43C5">
        <w:t>此外，</w:t>
      </w:r>
      <w:proofErr w:type="gramEnd"/>
      <w:r w:rsidRPr="004C43C5">
        <w:t>將擴大行銷國家新創品牌</w:t>
      </w:r>
      <w:r w:rsidR="00B27604" w:rsidRPr="004C43C5">
        <w:t>Startup Island TAIWAN</w:t>
      </w:r>
      <w:r w:rsidRPr="004C43C5">
        <w:t>，協助新創鏈結國際資源及市場，促成更多成功的新創事業，帶動我國數位轉型及產業升級。</w:t>
      </w:r>
    </w:p>
    <w:p w:rsidR="00161B91" w:rsidRPr="004C43C5" w:rsidRDefault="00161B91" w:rsidP="00D218DE">
      <w:pPr>
        <w:pStyle w:val="k1a"/>
        <w:spacing w:before="120" w:after="120"/>
      </w:pPr>
      <w:bookmarkStart w:id="17" w:name="_Toc34208408"/>
      <w:r w:rsidRPr="004C43C5">
        <w:t>三、精實「亞洲．矽谷推動方案」</w:t>
      </w:r>
      <w:bookmarkEnd w:id="17"/>
    </w:p>
    <w:p w:rsidR="00161B91" w:rsidRPr="004C43C5" w:rsidRDefault="00161B91" w:rsidP="00D218DE">
      <w:pPr>
        <w:pStyle w:val="k12"/>
        <w:ind w:left="240" w:firstLine="640"/>
      </w:pPr>
      <w:r w:rsidRPr="004C43C5">
        <w:t>為掌握數位經濟前瞻趨勢，</w:t>
      </w:r>
      <w:r w:rsidR="00452842">
        <w:t>國發會</w:t>
      </w:r>
      <w:r w:rsidRPr="004C43C5">
        <w:t>與經濟部、</w:t>
      </w:r>
      <w:proofErr w:type="gramStart"/>
      <w:r w:rsidRPr="004C43C5">
        <w:t>科技部等相關</w:t>
      </w:r>
      <w:proofErr w:type="gramEnd"/>
      <w:r w:rsidRPr="004C43C5">
        <w:t>部會自</w:t>
      </w:r>
      <w:r w:rsidRPr="004C43C5">
        <w:t>2016</w:t>
      </w:r>
      <w:r w:rsidRPr="004C43C5">
        <w:t>年</w:t>
      </w:r>
      <w:r w:rsidRPr="004C43C5">
        <w:t>9</w:t>
      </w:r>
      <w:r w:rsidRPr="004C43C5">
        <w:t>月起，積極落實「亞洲．矽谷推動方案」，期連結全球先進科技研發能量、完善</w:t>
      </w:r>
      <w:proofErr w:type="gramStart"/>
      <w:r w:rsidRPr="004C43C5">
        <w:t>國內物聯網</w:t>
      </w:r>
      <w:proofErr w:type="gramEnd"/>
      <w:r w:rsidRPr="004C43C5">
        <w:t>生態系，並掌握下世代產業發展契機，帶動國內產業數位轉型。</w:t>
      </w:r>
    </w:p>
    <w:p w:rsidR="00161B91" w:rsidRPr="004C43C5" w:rsidRDefault="00161B91" w:rsidP="00D218DE">
      <w:pPr>
        <w:pStyle w:val="k12"/>
        <w:ind w:left="240" w:firstLine="640"/>
      </w:pPr>
      <w:proofErr w:type="gramStart"/>
      <w:r w:rsidRPr="004C43C5">
        <w:t>亞矽方案</w:t>
      </w:r>
      <w:proofErr w:type="gramEnd"/>
      <w:r w:rsidRPr="004C43C5">
        <w:t>執行迄今已逾</w:t>
      </w:r>
      <w:r w:rsidRPr="004C43C5">
        <w:t>3</w:t>
      </w:r>
      <w:r w:rsidRPr="004C43C5">
        <w:t>年，重要成果如：引進思科、</w:t>
      </w:r>
      <w:r w:rsidRPr="004C43C5">
        <w:t>Google</w:t>
      </w:r>
      <w:r w:rsidRPr="004C43C5">
        <w:t>、微軟等國際巨擘研發資源，強化國內創新能量。鼓勵廠商發展智慧交通、智慧醫療</w:t>
      </w:r>
      <w:proofErr w:type="gramStart"/>
      <w:r w:rsidRPr="004C43C5">
        <w:t>等物聯網</w:t>
      </w:r>
      <w:proofErr w:type="gramEnd"/>
      <w:r w:rsidRPr="004C43C5">
        <w:t>應用，迄今年</w:t>
      </w:r>
      <w:r w:rsidR="00BF39FA" w:rsidRPr="004C43C5">
        <w:t>2</w:t>
      </w:r>
      <w:r w:rsidRPr="004C43C5">
        <w:t>月已有</w:t>
      </w:r>
      <w:r w:rsidR="00B2090C" w:rsidRPr="004C43C5">
        <w:t>182</w:t>
      </w:r>
      <w:r w:rsidRPr="004C43C5">
        <w:t>項廠商提案獲審查通過，政府及民間投入金額達</w:t>
      </w:r>
      <w:r w:rsidRPr="004C43C5">
        <w:t>10</w:t>
      </w:r>
      <w:r w:rsidR="00B2090C" w:rsidRPr="004C43C5">
        <w:t>6</w:t>
      </w:r>
      <w:r w:rsidRPr="004C43C5">
        <w:t>.</w:t>
      </w:r>
      <w:r w:rsidR="00B2090C" w:rsidRPr="004C43C5">
        <w:t>4</w:t>
      </w:r>
      <w:r w:rsidRPr="004C43C5">
        <w:t>億元。與美國創業學校</w:t>
      </w:r>
      <w:r w:rsidRPr="004C43C5">
        <w:t>Draper University</w:t>
      </w:r>
      <w:r w:rsidRPr="004C43C5">
        <w:t>合作，選送</w:t>
      </w:r>
      <w:r w:rsidRPr="004C43C5">
        <w:t>27</w:t>
      </w:r>
      <w:r w:rsidRPr="004C43C5">
        <w:t>名新創人才赴美國矽谷參加創業培訓。促進智慧城鄉經驗擴散，於</w:t>
      </w:r>
      <w:r w:rsidRPr="004C43C5">
        <w:t>2018</w:t>
      </w:r>
      <w:r w:rsidRPr="004C43C5">
        <w:t>年、</w:t>
      </w:r>
      <w:r w:rsidRPr="004C43C5">
        <w:t>2019</w:t>
      </w:r>
      <w:r w:rsidRPr="004C43C5">
        <w:t>年智慧城市展設立「亞洲．矽谷臺灣館」，並與國內縣市組團赴美參加「</w:t>
      </w:r>
      <w:r w:rsidRPr="004C43C5">
        <w:t>2019</w:t>
      </w:r>
      <w:r w:rsidRPr="004C43C5">
        <w:t>全球城市團隊挑戰」</w:t>
      </w:r>
      <w:r w:rsidRPr="004C43C5">
        <w:t>(GCTC)</w:t>
      </w:r>
      <w:r w:rsidRPr="004C43C5">
        <w:t>。持續擴充「亞洲．矽谷學院」</w:t>
      </w:r>
      <w:proofErr w:type="gramStart"/>
      <w:r w:rsidRPr="004C43C5">
        <w:t>線上課程</w:t>
      </w:r>
      <w:proofErr w:type="gramEnd"/>
      <w:r w:rsidRPr="004C43C5">
        <w:t>，新納入創新創業、人工智慧領域，迄今年</w:t>
      </w:r>
      <w:r w:rsidR="00BF39FA" w:rsidRPr="004C43C5">
        <w:t>2</w:t>
      </w:r>
      <w:r w:rsidRPr="004C43C5">
        <w:t>月已提</w:t>
      </w:r>
      <w:r w:rsidRPr="004C43C5">
        <w:lastRenderedPageBreak/>
        <w:t>供逾</w:t>
      </w:r>
      <w:r w:rsidRPr="004C43C5">
        <w:t>250</w:t>
      </w:r>
      <w:r w:rsidRPr="004C43C5">
        <w:t>門課程。</w:t>
      </w:r>
    </w:p>
    <w:p w:rsidR="00161B91" w:rsidRPr="004C43C5" w:rsidRDefault="00161B91" w:rsidP="00D218DE">
      <w:pPr>
        <w:pStyle w:val="k12"/>
        <w:ind w:left="240" w:firstLine="640"/>
      </w:pPr>
      <w:r w:rsidRPr="004C43C5">
        <w:t>透過政府與民間的共同努力，世界經濟論壇</w:t>
      </w:r>
      <w:r w:rsidRPr="004C43C5">
        <w:t>(WEF)</w:t>
      </w:r>
      <w:r w:rsidRPr="004C43C5">
        <w:t>於</w:t>
      </w:r>
      <w:r w:rsidRPr="004C43C5">
        <w:t>2018</w:t>
      </w:r>
      <w:r w:rsidRPr="004C43C5">
        <w:t>、</w:t>
      </w:r>
      <w:r w:rsidRPr="004C43C5">
        <w:t>2019</w:t>
      </w:r>
      <w:r w:rsidRPr="004C43C5">
        <w:t>連續</w:t>
      </w:r>
      <w:r w:rsidRPr="004C43C5">
        <w:t>2</w:t>
      </w:r>
      <w:r w:rsidRPr="004C43C5">
        <w:t>年將臺灣列為全球</w:t>
      </w:r>
      <w:r w:rsidRPr="004C43C5">
        <w:t>4</w:t>
      </w:r>
      <w:r w:rsidRPr="004C43C5">
        <w:t>大「超級創新國」之一，與德國、美國、瑞士並列，顯示臺灣的創新能力獲國際肯定。且</w:t>
      </w:r>
      <w:proofErr w:type="gramStart"/>
      <w:r w:rsidRPr="004C43C5">
        <w:t>國內物聯網</w:t>
      </w:r>
      <w:proofErr w:type="gramEnd"/>
      <w:r w:rsidRPr="004C43C5">
        <w:t>產值穩定成長，依據工研院統計，</w:t>
      </w:r>
      <w:r w:rsidRPr="004C43C5">
        <w:t>2018</w:t>
      </w:r>
      <w:r w:rsidRPr="004C43C5">
        <w:t>年首度破兆，達</w:t>
      </w:r>
      <w:r w:rsidRPr="004C43C5">
        <w:t>1.17</w:t>
      </w:r>
      <w:r w:rsidRPr="004C43C5">
        <w:t>兆元，成為新的兆元產業，預估</w:t>
      </w:r>
      <w:r w:rsidRPr="004C43C5">
        <w:t>2019</w:t>
      </w:r>
      <w:r w:rsidRPr="004C43C5">
        <w:t>年將成長至</w:t>
      </w:r>
      <w:r w:rsidRPr="004C43C5">
        <w:t>1.3</w:t>
      </w:r>
      <w:r w:rsidRPr="004C43C5">
        <w:t>兆元。</w:t>
      </w:r>
    </w:p>
    <w:p w:rsidR="00161B91" w:rsidRPr="004C43C5" w:rsidRDefault="00161B91" w:rsidP="00D218DE">
      <w:pPr>
        <w:pStyle w:val="k12"/>
        <w:ind w:left="240" w:firstLine="640"/>
      </w:pPr>
      <w:r w:rsidRPr="004C43C5">
        <w:t>為因應</w:t>
      </w:r>
      <w:r w:rsidRPr="004C43C5">
        <w:t>AI</w:t>
      </w:r>
      <w:r w:rsidRPr="004C43C5">
        <w:t>、</w:t>
      </w:r>
      <w:proofErr w:type="gramStart"/>
      <w:r w:rsidR="006130BF" w:rsidRPr="004C43C5">
        <w:rPr>
          <w:rFonts w:hint="eastAsia"/>
        </w:rPr>
        <w:t>區塊鍵</w:t>
      </w:r>
      <w:r w:rsidRPr="004C43C5">
        <w:t>等</w:t>
      </w:r>
      <w:proofErr w:type="gramEnd"/>
      <w:r w:rsidRPr="004C43C5">
        <w:t>數位經濟發展趨勢，「亞洲．矽谷」政策將積極檢討精進，聚焦</w:t>
      </w:r>
      <w:proofErr w:type="spellStart"/>
      <w:r w:rsidRPr="004C43C5">
        <w:t>AIoT</w:t>
      </w:r>
      <w:proofErr w:type="spellEnd"/>
      <w:r w:rsidRPr="004C43C5">
        <w:t>及</w:t>
      </w:r>
      <w:proofErr w:type="gramStart"/>
      <w:r w:rsidRPr="004C43C5">
        <w:t>區塊鏈等</w:t>
      </w:r>
      <w:proofErr w:type="gramEnd"/>
      <w:r w:rsidRPr="004C43C5">
        <w:t>新興科技，提供更多數位科技示範場域，發展民眾有感的創新服務，並配合地方創生科技導入政策，深化智慧城鄉應用，加強與中南部及地方創生推動區域之合作。</w:t>
      </w:r>
      <w:proofErr w:type="gramStart"/>
      <w:r w:rsidRPr="004C43C5">
        <w:t>此外，</w:t>
      </w:r>
      <w:proofErr w:type="gramEnd"/>
      <w:r w:rsidRPr="004C43C5">
        <w:t>將協助智慧應用具潛力業者進軍國際，以及加強與日本、東南亞等亞洲地區之鏈結，並透過電子商務結合數位科技拓展新南向市場，期打造臺灣成為亞洲數位創新基地。</w:t>
      </w:r>
    </w:p>
    <w:p w:rsidR="009F3129" w:rsidRPr="004C43C5" w:rsidRDefault="009F3129" w:rsidP="00D218DE">
      <w:pPr>
        <w:pStyle w:val="k1a"/>
        <w:spacing w:before="120" w:after="120"/>
      </w:pPr>
      <w:bookmarkStart w:id="18" w:name="_Toc34208409"/>
      <w:r w:rsidRPr="004C43C5">
        <w:t>四、智慧政府</w:t>
      </w:r>
      <w:r w:rsidR="00907C84">
        <w:rPr>
          <w:rFonts w:hint="eastAsia"/>
        </w:rPr>
        <w:t>全年無休</w:t>
      </w:r>
      <w:bookmarkEnd w:id="18"/>
    </w:p>
    <w:p w:rsidR="009F3129" w:rsidRPr="004C43C5" w:rsidRDefault="009F3129" w:rsidP="00D218DE">
      <w:pPr>
        <w:pStyle w:val="k12"/>
        <w:ind w:left="240" w:firstLine="640"/>
      </w:pPr>
      <w:r w:rsidRPr="004C43C5">
        <w:t>為打造</w:t>
      </w:r>
      <w:r w:rsidR="00907C84">
        <w:rPr>
          <w:rFonts w:hint="eastAsia"/>
        </w:rPr>
        <w:t>全年無休</w:t>
      </w:r>
      <w:r w:rsidRPr="004C43C5">
        <w:t>的智慧政府，</w:t>
      </w:r>
      <w:r w:rsidR="00452842">
        <w:t>國發會</w:t>
      </w:r>
      <w:r w:rsidR="002B6F53" w:rsidRPr="004C43C5">
        <w:t>將持續推動「智慧政府行動方案」各項重點工作</w:t>
      </w:r>
      <w:r w:rsidRPr="004C43C5">
        <w:t>。</w:t>
      </w:r>
    </w:p>
    <w:p w:rsidR="009F3129" w:rsidRPr="004C43C5" w:rsidRDefault="00CE44EA" w:rsidP="00D218DE">
      <w:pPr>
        <w:pStyle w:val="k12"/>
        <w:ind w:left="240" w:firstLine="640"/>
      </w:pPr>
      <w:r w:rsidRPr="004C43C5">
        <w:rPr>
          <w:rFonts w:hint="eastAsia"/>
          <w:lang w:eastAsia="zh-HK"/>
        </w:rPr>
        <w:t>國發會將透過</w:t>
      </w:r>
      <w:r w:rsidR="009F3129" w:rsidRPr="004C43C5">
        <w:t>T-Road</w:t>
      </w:r>
      <w:r w:rsidR="009F3129" w:rsidRPr="004C43C5">
        <w:t>網路技術規範，建置</w:t>
      </w:r>
      <w:r w:rsidR="009F3129" w:rsidRPr="004C43C5">
        <w:t>T-Road</w:t>
      </w:r>
      <w:r w:rsidR="009F3129" w:rsidRPr="004C43C5">
        <w:t>實體環境及安控平</w:t>
      </w:r>
      <w:proofErr w:type="gramStart"/>
      <w:r w:rsidR="006C0696" w:rsidRPr="004C43C5">
        <w:t>臺</w:t>
      </w:r>
      <w:proofErr w:type="gramEnd"/>
      <w:r w:rsidR="009F3129" w:rsidRPr="004C43C5">
        <w:t>，民眾可透過政府骨幹網路取得智慧政府之數位服務。為便利民眾即時查找與申辦各類數位服務，</w:t>
      </w:r>
      <w:r w:rsidR="00452842">
        <w:t>國發會</w:t>
      </w:r>
      <w:r w:rsidR="009F3129" w:rsidRPr="004C43C5">
        <w:t>已訂定服務說明欄位</w:t>
      </w:r>
      <w:r w:rsidR="001E7492" w:rsidRPr="004C43C5">
        <w:t>(</w:t>
      </w:r>
      <w:r w:rsidR="009F3129" w:rsidRPr="004C43C5">
        <w:t>metadata</w:t>
      </w:r>
      <w:r w:rsidR="001E7492" w:rsidRPr="004C43C5">
        <w:t>)</w:t>
      </w:r>
      <w:r w:rsidR="009F3129" w:rsidRPr="004C43C5">
        <w:t>及入口網數位服務</w:t>
      </w:r>
      <w:proofErr w:type="gramStart"/>
      <w:r w:rsidR="009F3129" w:rsidRPr="004C43C5">
        <w:t>介</w:t>
      </w:r>
      <w:proofErr w:type="gramEnd"/>
      <w:r w:rsidR="009F3129" w:rsidRPr="004C43C5">
        <w:t>接規範，請各部會完備服務資訊，於「我的</w:t>
      </w:r>
      <w:r w:rsidR="009F3129" w:rsidRPr="004C43C5">
        <w:t>E</w:t>
      </w:r>
      <w:r w:rsidR="009F3129" w:rsidRPr="004C43C5">
        <w:t>政府」入口網呈現一致性服務說明頁面，</w:t>
      </w:r>
      <w:proofErr w:type="gramStart"/>
      <w:r w:rsidR="009F3129" w:rsidRPr="004C43C5">
        <w:t>並將業管之線上申辦</w:t>
      </w:r>
      <w:proofErr w:type="gramEnd"/>
      <w:r w:rsidR="009F3129" w:rsidRPr="004C43C5">
        <w:t>服務</w:t>
      </w:r>
      <w:proofErr w:type="gramStart"/>
      <w:r w:rsidR="009F3129" w:rsidRPr="004C43C5">
        <w:t>介</w:t>
      </w:r>
      <w:proofErr w:type="gramEnd"/>
      <w:r w:rsidR="009F3129" w:rsidRPr="004C43C5">
        <w:t>接至入口網。</w:t>
      </w:r>
      <w:r w:rsidR="00452842">
        <w:t>國發會</w:t>
      </w:r>
      <w:r w:rsidR="009F3129" w:rsidRPr="004C43C5">
        <w:t>將以「人生事件」為軸心，推動</w:t>
      </w:r>
      <w:r w:rsidR="009F3129" w:rsidRPr="004C43C5">
        <w:lastRenderedPageBreak/>
        <w:t>跨機關政府業務流程簡化與整合，建立政府數位服務入口網</w:t>
      </w:r>
      <w:r w:rsidR="009F3129" w:rsidRPr="004C43C5">
        <w:t>(T-Road</w:t>
      </w:r>
      <w:r w:rsidR="009F3129" w:rsidRPr="004C43C5">
        <w:t>入口網</w:t>
      </w:r>
      <w:r w:rsidR="009F3129" w:rsidRPr="004C43C5">
        <w:t>)</w:t>
      </w:r>
      <w:r w:rsidR="009F3129" w:rsidRPr="004C43C5">
        <w:t>彙整政府服務。</w:t>
      </w:r>
    </w:p>
    <w:p w:rsidR="009F3129" w:rsidRPr="004C43C5" w:rsidRDefault="009F3129" w:rsidP="00D218DE">
      <w:pPr>
        <w:pStyle w:val="k12"/>
        <w:ind w:left="240" w:firstLine="640"/>
      </w:pPr>
      <w:r w:rsidRPr="004C43C5">
        <w:t>為完備個人化資料</w:t>
      </w:r>
      <w:r w:rsidRPr="004C43C5">
        <w:t>(My Data)</w:t>
      </w:r>
      <w:r w:rsidRPr="004C43C5">
        <w:t>建置與擴大運用，</w:t>
      </w:r>
      <w:r w:rsidR="00452842">
        <w:t>國發會</w:t>
      </w:r>
      <w:r w:rsidRPr="004C43C5">
        <w:t>已完成</w:t>
      </w:r>
      <w:proofErr w:type="spellStart"/>
      <w:r w:rsidRPr="004C43C5">
        <w:t>MyData</w:t>
      </w:r>
      <w:proofErr w:type="spellEnd"/>
      <w:r w:rsidRPr="004C43C5">
        <w:t>服務平</w:t>
      </w:r>
      <w:proofErr w:type="gramStart"/>
      <w:r w:rsidRPr="004C43C5">
        <w:t>臺</w:t>
      </w:r>
      <w:proofErr w:type="gramEnd"/>
      <w:r w:rsidRPr="004C43C5">
        <w:t>建置並進行測試，</w:t>
      </w:r>
      <w:proofErr w:type="gramStart"/>
      <w:r w:rsidRPr="004C43C5">
        <w:t>介</w:t>
      </w:r>
      <w:proofErr w:type="gramEnd"/>
      <w:r w:rsidRPr="004C43C5">
        <w:t>接各政府機關之民眾個人資料，提供個人資料下載</w:t>
      </w:r>
      <w:proofErr w:type="gramStart"/>
      <w:r w:rsidRPr="004C43C5">
        <w:t>與線上申辦</w:t>
      </w:r>
      <w:proofErr w:type="gramEnd"/>
      <w:r w:rsidRPr="004C43C5">
        <w:t>服務。各部會已規劃</w:t>
      </w:r>
      <w:r w:rsidRPr="004C43C5">
        <w:t>98</w:t>
      </w:r>
      <w:r w:rsidRPr="004C43C5">
        <w:t>項民眾個人化資料下載項目、</w:t>
      </w:r>
      <w:r w:rsidRPr="004C43C5">
        <w:t>22</w:t>
      </w:r>
      <w:r w:rsidRPr="004C43C5">
        <w:t>項以</w:t>
      </w:r>
      <w:proofErr w:type="spellStart"/>
      <w:r w:rsidRPr="004C43C5">
        <w:t>MyData</w:t>
      </w:r>
      <w:proofErr w:type="spellEnd"/>
      <w:r w:rsidRPr="004C43C5">
        <w:t>取代紙本</w:t>
      </w:r>
      <w:proofErr w:type="gramStart"/>
      <w:r w:rsidRPr="004C43C5">
        <w:t>之</w:t>
      </w:r>
      <w:proofErr w:type="gramEnd"/>
      <w:r w:rsidRPr="004C43C5">
        <w:t>臨</w:t>
      </w:r>
      <w:proofErr w:type="gramStart"/>
      <w:r w:rsidRPr="004C43C5">
        <w:t>櫃核驗</w:t>
      </w:r>
      <w:proofErr w:type="gramEnd"/>
      <w:r w:rsidRPr="004C43C5">
        <w:t>申辦服務、</w:t>
      </w:r>
      <w:r w:rsidRPr="004C43C5">
        <w:t>26</w:t>
      </w:r>
      <w:r w:rsidRPr="004C43C5">
        <w:t>項結合</w:t>
      </w:r>
      <w:proofErr w:type="spellStart"/>
      <w:r w:rsidRPr="004C43C5">
        <w:t>MyData</w:t>
      </w:r>
      <w:proofErr w:type="spellEnd"/>
      <w:proofErr w:type="gramStart"/>
      <w:r w:rsidRPr="004C43C5">
        <w:t>之線上申辦</w:t>
      </w:r>
      <w:proofErr w:type="gramEnd"/>
      <w:r w:rsidRPr="004C43C5">
        <w:t>服務。</w:t>
      </w:r>
    </w:p>
    <w:p w:rsidR="009F3129" w:rsidRPr="004C43C5" w:rsidRDefault="00452842" w:rsidP="00D218DE">
      <w:pPr>
        <w:pStyle w:val="k12"/>
        <w:ind w:left="240" w:firstLine="640"/>
      </w:pPr>
      <w:r>
        <w:t>國發會</w:t>
      </w:r>
      <w:r w:rsidR="009F3129" w:rsidRPr="004C43C5">
        <w:t>刻正規劃</w:t>
      </w:r>
      <w:r w:rsidR="002B6F53" w:rsidRPr="004C43C5">
        <w:rPr>
          <w:rFonts w:hint="eastAsia"/>
        </w:rPr>
        <w:t>「服務型智慧</w:t>
      </w:r>
      <w:proofErr w:type="gramStart"/>
      <w:r w:rsidR="002B6F53" w:rsidRPr="004C43C5">
        <w:rPr>
          <w:rFonts w:hint="eastAsia"/>
        </w:rPr>
        <w:t>政府續階計畫</w:t>
      </w:r>
      <w:proofErr w:type="gramEnd"/>
      <w:r w:rsidR="002B6F53" w:rsidRPr="004C43C5">
        <w:rPr>
          <w:rFonts w:hint="eastAsia"/>
        </w:rPr>
        <w:t>(110-115</w:t>
      </w:r>
      <w:r w:rsidR="002B6F53" w:rsidRPr="004C43C5">
        <w:rPr>
          <w:rFonts w:hint="eastAsia"/>
        </w:rPr>
        <w:t>年</w:t>
      </w:r>
      <w:r w:rsidR="002B6F53" w:rsidRPr="004C43C5">
        <w:rPr>
          <w:rFonts w:hint="eastAsia"/>
        </w:rPr>
        <w:t>)</w:t>
      </w:r>
      <w:r w:rsidR="002B6F53" w:rsidRPr="004C43C5">
        <w:rPr>
          <w:rFonts w:hint="eastAsia"/>
        </w:rPr>
        <w:t>」</w:t>
      </w:r>
      <w:r w:rsidR="009F3129" w:rsidRPr="004C43C5">
        <w:t>，驅動資料再利用運用開放資料強化智慧政府的治理能量，並開放民間多元應用，落實民眾資料自主權利。未來的智慧政府將是</w:t>
      </w:r>
      <w:r w:rsidR="009F3129" w:rsidRPr="004C43C5">
        <w:t>24</w:t>
      </w:r>
      <w:r w:rsidR="009F3129" w:rsidRPr="004C43C5">
        <w:t>小時不斷線，且透過科技不斷精進，增進人民的信任感，讓服務更多元更精</w:t>
      </w:r>
      <w:proofErr w:type="gramStart"/>
      <w:r w:rsidR="009F3129" w:rsidRPr="004C43C5">
        <w:t>準</w:t>
      </w:r>
      <w:proofErr w:type="gramEnd"/>
      <w:r w:rsidR="009F3129" w:rsidRPr="004C43C5">
        <w:t>。</w:t>
      </w:r>
    </w:p>
    <w:p w:rsidR="00D5122C" w:rsidRPr="004C43C5" w:rsidRDefault="00D5122C" w:rsidP="00D218DE">
      <w:pPr>
        <w:pStyle w:val="k1a"/>
        <w:spacing w:before="120" w:after="120"/>
      </w:pPr>
      <w:bookmarkStart w:id="19" w:name="_Toc34208410"/>
      <w:r w:rsidRPr="004C43C5">
        <w:t>五、數位經濟國際</w:t>
      </w:r>
      <w:r w:rsidR="00907C84">
        <w:rPr>
          <w:rFonts w:hint="eastAsia"/>
        </w:rPr>
        <w:t>對話</w:t>
      </w:r>
      <w:bookmarkEnd w:id="19"/>
    </w:p>
    <w:p w:rsidR="00D5122C" w:rsidRPr="004C43C5" w:rsidRDefault="00D5122C" w:rsidP="00D218DE">
      <w:pPr>
        <w:pStyle w:val="k12"/>
        <w:ind w:left="240" w:firstLine="640"/>
      </w:pPr>
      <w:r w:rsidRPr="004C43C5">
        <w:t>當前數位經濟課題具備跨國與跨領域等特性，有賴各國透過對話取得共識，並藉由合作採取協調一致的行動，共同因應數位經濟的挑戰。</w:t>
      </w:r>
      <w:r w:rsidR="00452842">
        <w:t>國發會</w:t>
      </w:r>
      <w:r w:rsidRPr="004C43C5">
        <w:t>將積極擴大臺灣與歐盟、美國在數位經濟戰略創新領域之交流與合作，將各國推動數位經濟政策的經驗導入國內，以加速國家數位轉型。</w:t>
      </w:r>
    </w:p>
    <w:p w:rsidR="00BF39FA" w:rsidRPr="004C43C5" w:rsidRDefault="00B27604" w:rsidP="00D218DE">
      <w:pPr>
        <w:pStyle w:val="k2a"/>
        <w:ind w:left="880" w:hanging="640"/>
      </w:pPr>
      <w:r w:rsidRPr="004C43C5">
        <w:rPr>
          <w:rFonts w:ascii="標楷體" w:hAnsi="標楷體"/>
        </w:rPr>
        <w:t>(</w:t>
      </w:r>
      <w:proofErr w:type="gramStart"/>
      <w:r w:rsidRPr="004C43C5">
        <w:rPr>
          <w:rFonts w:ascii="標楷體" w:hAnsi="標楷體" w:hint="eastAsia"/>
        </w:rPr>
        <w:t>一</w:t>
      </w:r>
      <w:proofErr w:type="gramEnd"/>
      <w:r w:rsidRPr="004C43C5">
        <w:rPr>
          <w:rFonts w:ascii="標楷體" w:hAnsi="標楷體"/>
        </w:rPr>
        <w:t>)</w:t>
      </w:r>
      <w:proofErr w:type="gramStart"/>
      <w:r w:rsidR="00BF39FA" w:rsidRPr="004C43C5">
        <w:t>臺</w:t>
      </w:r>
      <w:proofErr w:type="gramEnd"/>
      <w:r w:rsidR="00BF39FA" w:rsidRPr="004C43C5">
        <w:t>美數位經濟論壇</w:t>
      </w:r>
    </w:p>
    <w:p w:rsidR="00BF39FA" w:rsidRPr="004C43C5" w:rsidRDefault="00452842" w:rsidP="00D218DE">
      <w:pPr>
        <w:pStyle w:val="k22"/>
        <w:ind w:left="797" w:firstLine="752"/>
      </w:pPr>
      <w:r>
        <w:t>國發會</w:t>
      </w:r>
      <w:r w:rsidR="00D5122C" w:rsidRPr="004C43C5">
        <w:t>與美國在</w:t>
      </w:r>
      <w:r w:rsidR="006C0696" w:rsidRPr="004C43C5">
        <w:t>台</w:t>
      </w:r>
      <w:r w:rsidR="00D5122C" w:rsidRPr="004C43C5">
        <w:t>協會</w:t>
      </w:r>
      <w:r w:rsidR="00D5122C" w:rsidRPr="004C43C5">
        <w:t>(AIT)</w:t>
      </w:r>
      <w:r w:rsidR="00D5122C" w:rsidRPr="004C43C5">
        <w:t>多年來共同推動「</w:t>
      </w:r>
      <w:proofErr w:type="gramStart"/>
      <w:r w:rsidR="00D5122C" w:rsidRPr="004C43C5">
        <w:t>臺</w:t>
      </w:r>
      <w:proofErr w:type="gramEnd"/>
      <w:r w:rsidR="00D5122C" w:rsidRPr="004C43C5">
        <w:t>美數位經濟論壇」</w:t>
      </w:r>
      <w:r w:rsidR="00D5122C" w:rsidRPr="004C43C5">
        <w:t>(</w:t>
      </w:r>
      <w:r w:rsidR="00941470" w:rsidRPr="00941470">
        <w:t>Taiwan -U.S. Digital Economy Forum, DEF</w:t>
      </w:r>
      <w:proofErr w:type="gramStart"/>
      <w:r w:rsidR="00D5122C" w:rsidRPr="004C43C5">
        <w:t>)</w:t>
      </w:r>
      <w:r w:rsidR="00D5122C" w:rsidRPr="004C43C5">
        <w:t>，</w:t>
      </w:r>
      <w:proofErr w:type="gramEnd"/>
      <w:r w:rsidR="00D5122C" w:rsidRPr="004C43C5">
        <w:t>此一臺美數位經濟相關議題之上位政策對話機制，已成功發展成臺美合作一重要之</w:t>
      </w:r>
      <w:r w:rsidR="00D5122C" w:rsidRPr="004C43C5">
        <w:t>branding(</w:t>
      </w:r>
      <w:r w:rsidR="00D5122C" w:rsidRPr="004C43C5">
        <w:t>品牌概念</w:t>
      </w:r>
      <w:r w:rsidR="00D5122C" w:rsidRPr="004C43C5">
        <w:t>)</w:t>
      </w:r>
      <w:r w:rsidR="00D5122C" w:rsidRPr="004C43C5">
        <w:t>，臺灣作為美國推展數位經濟之重要夥伴，未來角</w:t>
      </w:r>
      <w:r w:rsidR="00D5122C" w:rsidRPr="004C43C5">
        <w:lastRenderedPageBreak/>
        <w:t>色益趨重要。</w:t>
      </w:r>
    </w:p>
    <w:p w:rsidR="00D5122C" w:rsidRPr="004C43C5" w:rsidRDefault="00BF39FA" w:rsidP="00D218DE">
      <w:pPr>
        <w:pStyle w:val="k3a"/>
        <w:ind w:left="1096" w:hanging="256"/>
      </w:pPr>
      <w:r w:rsidRPr="004C43C5">
        <w:t>1.</w:t>
      </w:r>
      <w:proofErr w:type="gramStart"/>
      <w:r w:rsidR="00D5122C" w:rsidRPr="004C43C5">
        <w:t>臺</w:t>
      </w:r>
      <w:proofErr w:type="gramEnd"/>
      <w:r w:rsidR="00D5122C" w:rsidRPr="004C43C5">
        <w:t>美去年底召開第三屆</w:t>
      </w:r>
      <w:r w:rsidR="00D5122C" w:rsidRPr="004C43C5">
        <w:t>DEF</w:t>
      </w:r>
      <w:r w:rsidR="00D5122C" w:rsidRPr="004C43C5">
        <w:t>達成共識，確認加深半導體產業的整合、支持多元化的</w:t>
      </w:r>
      <w:r w:rsidR="00D5122C" w:rsidRPr="004C43C5">
        <w:t>5G</w:t>
      </w:r>
      <w:r w:rsidR="00D5122C" w:rsidRPr="004C43C5">
        <w:t>供應鏈、積極與第三國合作</w:t>
      </w:r>
      <w:proofErr w:type="gramStart"/>
      <w:r w:rsidR="00D5122C" w:rsidRPr="004C43C5">
        <w:t>辦理資安能力</w:t>
      </w:r>
      <w:proofErr w:type="gramEnd"/>
      <w:r w:rsidR="00D5122C" w:rsidRPr="004C43C5">
        <w:t>建構、促進資料經濟相關實務應用、促成高標準</w:t>
      </w:r>
      <w:proofErr w:type="gramStart"/>
      <w:r w:rsidR="00D5122C" w:rsidRPr="004C43C5">
        <w:t>臺</w:t>
      </w:r>
      <w:proofErr w:type="gramEnd"/>
      <w:r w:rsidR="00D5122C" w:rsidRPr="004C43C5">
        <w:t>美數位經濟協定、整合</w:t>
      </w:r>
      <w:proofErr w:type="gramStart"/>
      <w:r w:rsidR="00D5122C" w:rsidRPr="004C43C5">
        <w:t>臺</w:t>
      </w:r>
      <w:proofErr w:type="gramEnd"/>
      <w:r w:rsidR="00D5122C" w:rsidRPr="004C43C5">
        <w:t>美人工智慧</w:t>
      </w:r>
      <w:r w:rsidR="00D5122C" w:rsidRPr="004C43C5">
        <w:t>(AI)</w:t>
      </w:r>
      <w:r w:rsidR="00774AF6" w:rsidRPr="004C43C5">
        <w:t>/</w:t>
      </w:r>
      <w:proofErr w:type="gramStart"/>
      <w:r w:rsidR="00D5122C" w:rsidRPr="004C43C5">
        <w:t>物聯網</w:t>
      </w:r>
      <w:proofErr w:type="gramEnd"/>
      <w:r w:rsidR="00D5122C" w:rsidRPr="004C43C5">
        <w:t>(</w:t>
      </w:r>
      <w:proofErr w:type="spellStart"/>
      <w:r w:rsidR="00D5122C" w:rsidRPr="004C43C5">
        <w:t>IoT</w:t>
      </w:r>
      <w:proofErr w:type="spellEnd"/>
      <w:r w:rsidR="00D5122C" w:rsidRPr="004C43C5">
        <w:t>)</w:t>
      </w:r>
      <w:r w:rsidR="00D5122C" w:rsidRPr="004C43C5">
        <w:t>相關產業與防止敏感科技的洩漏、透過新創生態系合作鼓勵社會和技術創新、促進人才培育及交流、提升網路治理體系的包容開放及透明、強化智慧財產權保護等</w:t>
      </w:r>
      <w:r w:rsidR="00D5122C" w:rsidRPr="004C43C5">
        <w:t>10</w:t>
      </w:r>
      <w:r w:rsidR="00D5122C" w:rsidRPr="004C43C5">
        <w:t>項數位經濟政策重點，並同意在</w:t>
      </w:r>
      <w:r w:rsidR="00D5122C" w:rsidRPr="004C43C5">
        <w:t>DEF</w:t>
      </w:r>
      <w:r w:rsidR="00D5122C" w:rsidRPr="004C43C5">
        <w:t>既有的基礎下，</w:t>
      </w:r>
      <w:proofErr w:type="gramStart"/>
      <w:r w:rsidR="00D5122C" w:rsidRPr="004C43C5">
        <w:t>賡</w:t>
      </w:r>
      <w:proofErr w:type="gramEnd"/>
      <w:r w:rsidR="00D5122C" w:rsidRPr="004C43C5">
        <w:t>續推動「中小企業工作計畫」、「全球合作訓練架構」</w:t>
      </w:r>
      <w:r w:rsidR="00D5122C" w:rsidRPr="004C43C5">
        <w:t>(GCTF)</w:t>
      </w:r>
      <w:r w:rsidR="00D5122C" w:rsidRPr="004C43C5">
        <w:t>、「人才循環大聯盟」</w:t>
      </w:r>
      <w:r w:rsidR="00D5122C" w:rsidRPr="004C43C5">
        <w:t>(TCA)</w:t>
      </w:r>
      <w:r w:rsidR="00D5122C" w:rsidRPr="004C43C5">
        <w:t>等，進一步拓展臺灣與美國之間的數位經濟合作。</w:t>
      </w:r>
    </w:p>
    <w:p w:rsidR="00D5122C" w:rsidRPr="004C43C5" w:rsidRDefault="00BF39FA" w:rsidP="00D218DE">
      <w:pPr>
        <w:pStyle w:val="k3a"/>
        <w:ind w:left="1096" w:hanging="256"/>
      </w:pPr>
      <w:r w:rsidRPr="004C43C5">
        <w:t>2.</w:t>
      </w:r>
      <w:r w:rsidR="00D5122C" w:rsidRPr="004C43C5">
        <w:t>今年</w:t>
      </w:r>
      <w:r w:rsidR="00452842">
        <w:t>國發會</w:t>
      </w:r>
      <w:r w:rsidR="004F7DA9">
        <w:rPr>
          <w:rFonts w:hint="eastAsia"/>
          <w:lang w:eastAsia="zh-HK"/>
        </w:rPr>
        <w:t>規劃</w:t>
      </w:r>
      <w:r w:rsidR="00D5122C" w:rsidRPr="004C43C5">
        <w:t>與美方共同籌辦第四屆</w:t>
      </w:r>
      <w:proofErr w:type="gramStart"/>
      <w:r w:rsidR="00D5122C" w:rsidRPr="004C43C5">
        <w:t>臺</w:t>
      </w:r>
      <w:proofErr w:type="gramEnd"/>
      <w:r w:rsidR="00D5122C" w:rsidRPr="004C43C5">
        <w:t>美</w:t>
      </w:r>
      <w:r w:rsidR="00D5122C" w:rsidRPr="004C43C5">
        <w:t>DEF</w:t>
      </w:r>
      <w:r w:rsidR="00D5122C" w:rsidRPr="004C43C5">
        <w:t>，持續在創新創業、智慧技術、網路安全及全球合作等面向，拓展</w:t>
      </w:r>
      <w:proofErr w:type="gramStart"/>
      <w:r w:rsidR="00D5122C" w:rsidRPr="004C43C5">
        <w:t>臺</w:t>
      </w:r>
      <w:proofErr w:type="gramEnd"/>
      <w:r w:rsidR="00D5122C" w:rsidRPr="004C43C5">
        <w:t>美雙邊於戰略創新領域的數位經濟合作，</w:t>
      </w:r>
      <w:proofErr w:type="gramStart"/>
      <w:r w:rsidR="00D5122C" w:rsidRPr="004C43C5">
        <w:t>俾</w:t>
      </w:r>
      <w:proofErr w:type="gramEnd"/>
      <w:r w:rsidR="00D5122C" w:rsidRPr="004C43C5">
        <w:t>為雙方帶來互惠共榮的果實。</w:t>
      </w:r>
    </w:p>
    <w:p w:rsidR="00BF39FA" w:rsidRPr="004C43C5" w:rsidRDefault="00B27604" w:rsidP="00D218DE">
      <w:pPr>
        <w:pStyle w:val="k2a"/>
        <w:ind w:left="880" w:hanging="640"/>
      </w:pPr>
      <w:r w:rsidRPr="004C43C5">
        <w:rPr>
          <w:rFonts w:ascii="標楷體" w:hAnsi="標楷體"/>
        </w:rPr>
        <w:t>(</w:t>
      </w:r>
      <w:r w:rsidRPr="004C43C5">
        <w:rPr>
          <w:rFonts w:ascii="標楷體" w:hAnsi="標楷體" w:hint="eastAsia"/>
        </w:rPr>
        <w:t>二</w:t>
      </w:r>
      <w:r w:rsidRPr="004C43C5">
        <w:rPr>
          <w:rFonts w:ascii="標楷體" w:hAnsi="標楷體"/>
        </w:rPr>
        <w:t>)</w:t>
      </w:r>
      <w:proofErr w:type="gramStart"/>
      <w:r w:rsidR="00BF39FA" w:rsidRPr="004C43C5">
        <w:t>臺</w:t>
      </w:r>
      <w:proofErr w:type="gramEnd"/>
      <w:r w:rsidR="00BF39FA" w:rsidRPr="004C43C5">
        <w:t>歐盟數位經濟對話</w:t>
      </w:r>
    </w:p>
    <w:p w:rsidR="00D5122C" w:rsidRPr="00A871C6" w:rsidRDefault="00D5122C" w:rsidP="00D218DE">
      <w:pPr>
        <w:pStyle w:val="k22"/>
        <w:ind w:left="797" w:firstLine="752"/>
        <w:rPr>
          <w:color w:val="000000" w:themeColor="text1"/>
        </w:rPr>
      </w:pPr>
      <w:r w:rsidRPr="004C43C5">
        <w:t>奠基於</w:t>
      </w:r>
      <w:proofErr w:type="gramStart"/>
      <w:r w:rsidRPr="004C43C5">
        <w:t>臺</w:t>
      </w:r>
      <w:proofErr w:type="gramEnd"/>
      <w:r w:rsidRPr="004C43C5">
        <w:t>美</w:t>
      </w:r>
      <w:r w:rsidRPr="004C43C5">
        <w:t>DEF</w:t>
      </w:r>
      <w:r w:rsidRPr="004C43C5">
        <w:t>成功經驗，</w:t>
      </w:r>
      <w:r w:rsidR="00452842">
        <w:t>國發會</w:t>
      </w:r>
      <w:r w:rsidRPr="004C43C5">
        <w:t>已</w:t>
      </w:r>
      <w:r w:rsidR="004F7DA9">
        <w:rPr>
          <w:rFonts w:hint="eastAsia"/>
          <w:lang w:eastAsia="zh-HK"/>
        </w:rPr>
        <w:t>於</w:t>
      </w:r>
      <w:r w:rsidRPr="004C43C5">
        <w:t>2019</w:t>
      </w:r>
      <w:r w:rsidRPr="004C43C5">
        <w:t>年</w:t>
      </w:r>
      <w:r w:rsidRPr="004C43C5">
        <w:t>6</w:t>
      </w:r>
      <w:r w:rsidRPr="004C43C5">
        <w:t>月在比利時布魯塞爾歐盟總部，由</w:t>
      </w:r>
      <w:r w:rsidR="00452842">
        <w:t>國發會</w:t>
      </w:r>
      <w:r w:rsidRPr="004C43C5">
        <w:t>與歐盟「資</w:t>
      </w:r>
      <w:proofErr w:type="gramStart"/>
      <w:r w:rsidRPr="004C43C5">
        <w:t>通訊網絡暨科技</w:t>
      </w:r>
      <w:proofErr w:type="gramEnd"/>
      <w:r w:rsidRPr="004C43C5">
        <w:t>總署」</w:t>
      </w:r>
      <w:r w:rsidRPr="004C43C5">
        <w:t>(Directorate - General for Communications Networks, Content and Technology, DG CONNECT</w:t>
      </w:r>
      <w:r w:rsidRPr="004C43C5">
        <w:t>；下稱科技總署</w:t>
      </w:r>
      <w:r w:rsidRPr="004C43C5">
        <w:t>)</w:t>
      </w:r>
      <w:r w:rsidRPr="004C43C5">
        <w:t>共同舉辦首屆「</w:t>
      </w:r>
      <w:proofErr w:type="gramStart"/>
      <w:r w:rsidRPr="004C43C5">
        <w:t>臺</w:t>
      </w:r>
      <w:proofErr w:type="gramEnd"/>
      <w:r w:rsidRPr="004C43C5">
        <w:t>歐盟數位經濟對話」</w:t>
      </w:r>
      <w:r w:rsidRPr="004C43C5">
        <w:t>(Taiwan-EU Dialogue on Digital Economy, DDE)</w:t>
      </w:r>
      <w:r w:rsidRPr="004C43C5">
        <w:t>，為臺灣與歐盟建立雙方政府對政府之高層次數</w:t>
      </w:r>
      <w:r w:rsidRPr="004C43C5">
        <w:lastRenderedPageBreak/>
        <w:t>位經濟政</w:t>
      </w:r>
      <w:r w:rsidRPr="00A871C6">
        <w:rPr>
          <w:color w:val="000000" w:themeColor="text1"/>
        </w:rPr>
        <w:t>策對話平</w:t>
      </w:r>
      <w:proofErr w:type="gramStart"/>
      <w:r w:rsidRPr="00A871C6">
        <w:rPr>
          <w:color w:val="000000" w:themeColor="text1"/>
        </w:rPr>
        <w:t>臺</w:t>
      </w:r>
      <w:proofErr w:type="gramEnd"/>
      <w:r w:rsidRPr="00A871C6">
        <w:rPr>
          <w:color w:val="000000" w:themeColor="text1"/>
        </w:rPr>
        <w:t>。</w:t>
      </w:r>
    </w:p>
    <w:p w:rsidR="00D5122C" w:rsidRPr="004C43C5" w:rsidRDefault="00D5122C" w:rsidP="00D218DE">
      <w:pPr>
        <w:pStyle w:val="k22"/>
        <w:ind w:left="797" w:firstLine="752"/>
      </w:pPr>
      <w:r w:rsidRPr="00A871C6">
        <w:rPr>
          <w:color w:val="000000" w:themeColor="text1"/>
        </w:rPr>
        <w:t>首屆</w:t>
      </w:r>
      <w:proofErr w:type="gramStart"/>
      <w:r w:rsidRPr="00A871C6">
        <w:rPr>
          <w:color w:val="000000" w:themeColor="text1"/>
        </w:rPr>
        <w:t>臺</w:t>
      </w:r>
      <w:proofErr w:type="gramEnd"/>
      <w:r w:rsidRPr="00A871C6">
        <w:rPr>
          <w:color w:val="000000" w:themeColor="text1"/>
        </w:rPr>
        <w:t>歐盟</w:t>
      </w:r>
      <w:r w:rsidRPr="00A871C6">
        <w:rPr>
          <w:color w:val="000000" w:themeColor="text1"/>
        </w:rPr>
        <w:t>DDE</w:t>
      </w:r>
      <w:r w:rsidRPr="00A871C6">
        <w:rPr>
          <w:color w:val="000000" w:themeColor="text1"/>
        </w:rPr>
        <w:t>會議，雙方進行交流之議題包含</w:t>
      </w:r>
      <w:proofErr w:type="gramStart"/>
      <w:r w:rsidRPr="00A871C6">
        <w:rPr>
          <w:color w:val="000000" w:themeColor="text1"/>
        </w:rPr>
        <w:t>臺</w:t>
      </w:r>
      <w:proofErr w:type="gramEnd"/>
      <w:r w:rsidRPr="00A871C6">
        <w:rPr>
          <w:color w:val="000000" w:themeColor="text1"/>
        </w:rPr>
        <w:t>歐雙方的總體數位政策</w:t>
      </w:r>
      <w:r w:rsidR="004F7DA9" w:rsidRPr="00A871C6">
        <w:rPr>
          <w:color w:val="000000" w:themeColor="text1"/>
        </w:rPr>
        <w:t>、</w:t>
      </w:r>
      <w:r w:rsidRPr="00A871C6">
        <w:rPr>
          <w:color w:val="000000" w:themeColor="text1"/>
        </w:rPr>
        <w:t>產業數位轉型及人工智慧、數位科技基礎建設、數位技能與工作、數位治理等</w:t>
      </w:r>
      <w:r w:rsidR="00C80CB7" w:rsidRPr="00A871C6">
        <w:rPr>
          <w:rFonts w:hint="eastAsia"/>
          <w:color w:val="000000" w:themeColor="text1"/>
          <w:lang w:eastAsia="zh-HK"/>
        </w:rPr>
        <w:t>五</w:t>
      </w:r>
      <w:r w:rsidRPr="00A871C6">
        <w:rPr>
          <w:color w:val="000000" w:themeColor="text1"/>
        </w:rPr>
        <w:t>大主題；</w:t>
      </w:r>
      <w:r w:rsidR="004F7DA9" w:rsidRPr="00A871C6">
        <w:rPr>
          <w:color w:val="000000" w:themeColor="text1"/>
        </w:rPr>
        <w:t>臺灣與歐盟</w:t>
      </w:r>
      <w:r w:rsidR="004F7DA9" w:rsidRPr="00C80CB7">
        <w:rPr>
          <w:color w:val="000000" w:themeColor="text1"/>
        </w:rPr>
        <w:t>雙邊均期待就數位經濟議題持續擴大與深化合作</w:t>
      </w:r>
      <w:r w:rsidRPr="00C80CB7">
        <w:rPr>
          <w:color w:val="000000" w:themeColor="text1"/>
        </w:rPr>
        <w:t>會議</w:t>
      </w:r>
      <w:r w:rsidR="004F7DA9" w:rsidRPr="00C80CB7">
        <w:rPr>
          <w:color w:val="000000" w:themeColor="text1"/>
        </w:rPr>
        <w:t>。</w:t>
      </w:r>
      <w:r w:rsidRPr="00C80CB7">
        <w:rPr>
          <w:color w:val="000000" w:themeColor="text1"/>
        </w:rPr>
        <w:t>今年</w:t>
      </w:r>
      <w:r w:rsidR="00CC6F09" w:rsidRPr="00C80CB7">
        <w:rPr>
          <w:color w:val="000000" w:themeColor="text1"/>
        </w:rPr>
        <w:t>6</w:t>
      </w:r>
      <w:r w:rsidR="00CC6F09" w:rsidRPr="00C80CB7">
        <w:rPr>
          <w:rFonts w:hint="eastAsia"/>
          <w:color w:val="000000" w:themeColor="text1"/>
          <w:lang w:eastAsia="zh-HK"/>
        </w:rPr>
        <w:t>月</w:t>
      </w:r>
      <w:r w:rsidR="00452842" w:rsidRPr="00C80CB7">
        <w:rPr>
          <w:color w:val="000000" w:themeColor="text1"/>
        </w:rPr>
        <w:t>國發會</w:t>
      </w:r>
      <w:r w:rsidRPr="00C80CB7">
        <w:rPr>
          <w:color w:val="000000" w:themeColor="text1"/>
        </w:rPr>
        <w:t>與歐盟科技總署將在</w:t>
      </w:r>
      <w:proofErr w:type="gramStart"/>
      <w:r w:rsidRPr="00C80CB7">
        <w:rPr>
          <w:color w:val="000000" w:themeColor="text1"/>
        </w:rPr>
        <w:t>臺</w:t>
      </w:r>
      <w:proofErr w:type="gramEnd"/>
      <w:r w:rsidRPr="00C80CB7">
        <w:rPr>
          <w:color w:val="000000" w:themeColor="text1"/>
        </w:rPr>
        <w:t>北召開第</w:t>
      </w:r>
      <w:r w:rsidRPr="00C80CB7">
        <w:rPr>
          <w:color w:val="000000" w:themeColor="text1"/>
        </w:rPr>
        <w:t>2</w:t>
      </w:r>
      <w:r w:rsidRPr="00C80CB7">
        <w:rPr>
          <w:color w:val="000000" w:themeColor="text1"/>
        </w:rPr>
        <w:t>屆</w:t>
      </w:r>
      <w:r w:rsidRPr="00C80CB7">
        <w:rPr>
          <w:color w:val="000000" w:themeColor="text1"/>
        </w:rPr>
        <w:t>DDE</w:t>
      </w:r>
      <w:r w:rsidRPr="00C80CB7">
        <w:rPr>
          <w:color w:val="000000" w:themeColor="text1"/>
        </w:rPr>
        <w:t>會議，</w:t>
      </w:r>
      <w:r w:rsidR="004F7DA9" w:rsidRPr="00C80CB7">
        <w:rPr>
          <w:color w:val="000000" w:themeColor="text1"/>
        </w:rPr>
        <w:t>延續進行雙邊高階政策對話，</w:t>
      </w:r>
      <w:r w:rsidR="004F7DA9" w:rsidRPr="00C80CB7">
        <w:rPr>
          <w:rFonts w:hint="eastAsia"/>
          <w:color w:val="000000" w:themeColor="text1"/>
          <w:lang w:eastAsia="zh-HK"/>
        </w:rPr>
        <w:t>並將納入業界參與</w:t>
      </w:r>
      <w:r w:rsidRPr="00C80CB7">
        <w:rPr>
          <w:color w:val="000000" w:themeColor="text1"/>
        </w:rPr>
        <w:t>，</w:t>
      </w:r>
      <w:r w:rsidR="00C80CB7" w:rsidRPr="00C80CB7">
        <w:rPr>
          <w:color w:val="000000" w:themeColor="text1"/>
        </w:rPr>
        <w:t>聚焦討論</w:t>
      </w:r>
      <w:r w:rsidR="00C80CB7" w:rsidRPr="00C80CB7">
        <w:rPr>
          <w:rFonts w:hint="eastAsia"/>
          <w:color w:val="000000" w:themeColor="text1"/>
          <w:lang w:eastAsia="zh-HK"/>
        </w:rPr>
        <w:t>雙方</w:t>
      </w:r>
      <w:r w:rsidR="00C80CB7" w:rsidRPr="00C80CB7">
        <w:rPr>
          <w:color w:val="000000" w:themeColor="text1"/>
        </w:rPr>
        <w:t>共同關注的數位經濟發展重要政策，持續交流與合作。</w:t>
      </w:r>
      <w:r w:rsidR="00C80CB7" w:rsidRPr="00C80CB7">
        <w:rPr>
          <w:color w:val="000000" w:themeColor="text1"/>
        </w:rPr>
        <w:t xml:space="preserve"> </w:t>
      </w:r>
    </w:p>
    <w:p w:rsidR="002D2C0F" w:rsidRPr="004C43C5" w:rsidRDefault="00ED3FA9" w:rsidP="00D218DE">
      <w:pPr>
        <w:pStyle w:val="k1a"/>
        <w:spacing w:before="120" w:after="120"/>
      </w:pPr>
      <w:bookmarkStart w:id="20" w:name="_Toc34208411"/>
      <w:r w:rsidRPr="004C43C5">
        <w:t>六、</w:t>
      </w:r>
      <w:r w:rsidR="002D2C0F" w:rsidRPr="004C43C5">
        <w:t>落實花東及離島基金之執行</w:t>
      </w:r>
      <w:bookmarkEnd w:id="20"/>
    </w:p>
    <w:p w:rsidR="001B2BA0" w:rsidRPr="004C43C5" w:rsidRDefault="001B2BA0" w:rsidP="00D218DE">
      <w:pPr>
        <w:pStyle w:val="k2a"/>
        <w:ind w:left="880" w:hanging="640"/>
      </w:pPr>
      <w:r w:rsidRPr="004C43C5">
        <w:rPr>
          <w:rFonts w:ascii="標楷體" w:hAnsi="標楷體" w:hint="eastAsia"/>
        </w:rPr>
        <w:t>(</w:t>
      </w:r>
      <w:proofErr w:type="gramStart"/>
      <w:r w:rsidRPr="004C43C5">
        <w:rPr>
          <w:rFonts w:ascii="標楷體" w:hAnsi="標楷體" w:hint="eastAsia"/>
        </w:rPr>
        <w:t>一</w:t>
      </w:r>
      <w:proofErr w:type="gramEnd"/>
      <w:r w:rsidRPr="004C43C5">
        <w:rPr>
          <w:rFonts w:ascii="標楷體" w:hAnsi="標楷體" w:hint="eastAsia"/>
        </w:rPr>
        <w:t>)</w:t>
      </w:r>
      <w:proofErr w:type="gramStart"/>
      <w:r w:rsidRPr="004C43C5">
        <w:rPr>
          <w:rFonts w:hint="eastAsia"/>
        </w:rPr>
        <w:t>花東永續</w:t>
      </w:r>
      <w:proofErr w:type="gramEnd"/>
      <w:r w:rsidRPr="004C43C5">
        <w:rPr>
          <w:rFonts w:hint="eastAsia"/>
        </w:rPr>
        <w:t>發展基金</w:t>
      </w:r>
    </w:p>
    <w:p w:rsidR="001B2BA0" w:rsidRPr="004C43C5" w:rsidRDefault="001B2BA0" w:rsidP="00D218DE">
      <w:pPr>
        <w:pStyle w:val="k22"/>
        <w:ind w:left="797" w:firstLine="752"/>
      </w:pPr>
      <w:r w:rsidRPr="004C43C5">
        <w:rPr>
          <w:rFonts w:hint="eastAsia"/>
        </w:rPr>
        <w:t>為營造花東地區安心與優質的生活環境，發展在地利基產業，行政院已於去年</w:t>
      </w:r>
      <w:r w:rsidRPr="004C43C5">
        <w:t>10</w:t>
      </w:r>
      <w:r w:rsidRPr="004C43C5">
        <w:rPr>
          <w:rFonts w:hint="eastAsia"/>
        </w:rPr>
        <w:t>月</w:t>
      </w:r>
      <w:r w:rsidRPr="004C43C5">
        <w:t>8</w:t>
      </w:r>
      <w:r w:rsidRPr="004C43C5">
        <w:rPr>
          <w:rFonts w:hint="eastAsia"/>
        </w:rPr>
        <w:t>日核定花蓮及</w:t>
      </w:r>
      <w:proofErr w:type="gramStart"/>
      <w:r w:rsidRPr="004C43C5">
        <w:rPr>
          <w:rFonts w:hint="eastAsia"/>
        </w:rPr>
        <w:t>臺</w:t>
      </w:r>
      <w:proofErr w:type="gramEnd"/>
      <w:r w:rsidRPr="004C43C5">
        <w:rPr>
          <w:rFonts w:hint="eastAsia"/>
        </w:rPr>
        <w:t>東縣第三期</w:t>
      </w:r>
      <w:r w:rsidRPr="004C43C5">
        <w:t>(20</w:t>
      </w:r>
      <w:r w:rsidR="000751F0">
        <w:t>2</w:t>
      </w:r>
      <w:r w:rsidRPr="004C43C5">
        <w:t>0</w:t>
      </w:r>
      <w:r w:rsidRPr="004C43C5">
        <w:rPr>
          <w:rFonts w:hint="eastAsia"/>
        </w:rPr>
        <w:t>至</w:t>
      </w:r>
      <w:r w:rsidRPr="004C43C5">
        <w:rPr>
          <w:rFonts w:hint="eastAsia"/>
        </w:rPr>
        <w:t>20</w:t>
      </w:r>
      <w:r w:rsidR="000751F0">
        <w:rPr>
          <w:rFonts w:hint="eastAsia"/>
        </w:rPr>
        <w:t>2</w:t>
      </w:r>
      <w:r w:rsidRPr="004C43C5">
        <w:rPr>
          <w:rFonts w:hint="eastAsia"/>
        </w:rPr>
        <w:t>3</w:t>
      </w:r>
      <w:r w:rsidRPr="004C43C5">
        <w:rPr>
          <w:rFonts w:hint="eastAsia"/>
        </w:rPr>
        <w:t>年</w:t>
      </w:r>
      <w:r w:rsidRPr="004C43C5">
        <w:t>)</w:t>
      </w:r>
      <w:r w:rsidRPr="004C43C5">
        <w:rPr>
          <w:rFonts w:hint="eastAsia"/>
        </w:rPr>
        <w:t>綜合發展實施方案，其中花蓮</w:t>
      </w:r>
      <w:r w:rsidRPr="004C43C5">
        <w:t>54</w:t>
      </w:r>
      <w:r w:rsidRPr="004C43C5">
        <w:rPr>
          <w:rFonts w:hint="eastAsia"/>
        </w:rPr>
        <w:t>案</w:t>
      </w:r>
      <w:r w:rsidRPr="004C43C5">
        <w:t>38.9</w:t>
      </w:r>
      <w:r w:rsidRPr="004C43C5">
        <w:rPr>
          <w:rFonts w:hint="eastAsia"/>
        </w:rPr>
        <w:t>億元、</w:t>
      </w:r>
      <w:proofErr w:type="gramStart"/>
      <w:r w:rsidRPr="004C43C5">
        <w:rPr>
          <w:rFonts w:hint="eastAsia"/>
        </w:rPr>
        <w:t>臺</w:t>
      </w:r>
      <w:proofErr w:type="gramEnd"/>
      <w:r w:rsidRPr="004C43C5">
        <w:rPr>
          <w:rFonts w:hint="eastAsia"/>
        </w:rPr>
        <w:t>東</w:t>
      </w:r>
      <w:r w:rsidRPr="004C43C5">
        <w:t>65</w:t>
      </w:r>
      <w:r w:rsidRPr="004C43C5">
        <w:rPr>
          <w:rFonts w:hint="eastAsia"/>
        </w:rPr>
        <w:t>案</w:t>
      </w:r>
      <w:r w:rsidRPr="004C43C5">
        <w:t>39.3</w:t>
      </w:r>
      <w:r w:rsidRPr="004C43C5">
        <w:rPr>
          <w:rFonts w:hint="eastAsia"/>
        </w:rPr>
        <w:t>億元，配合地方實際需求，縣政府每年可滾動檢討。</w:t>
      </w:r>
      <w:r w:rsidR="00452842">
        <w:rPr>
          <w:rFonts w:hint="eastAsia"/>
        </w:rPr>
        <w:t>國發會</w:t>
      </w:r>
      <w:r w:rsidRPr="004C43C5">
        <w:rPr>
          <w:rFonts w:hint="eastAsia"/>
        </w:rPr>
        <w:t>除持續協調整合各部會資源，今年亦編列花東地區永續發展基金</w:t>
      </w:r>
      <w:r w:rsidRPr="004C43C5">
        <w:t>12.5</w:t>
      </w:r>
      <w:r w:rsidRPr="004C43C5">
        <w:rPr>
          <w:rFonts w:hint="eastAsia"/>
        </w:rPr>
        <w:t>億元，協助地方政府落實推動上開實施方案，秉持以人為本</w:t>
      </w:r>
      <w:proofErr w:type="gramStart"/>
      <w:r w:rsidRPr="004C43C5">
        <w:rPr>
          <w:rFonts w:hint="eastAsia"/>
        </w:rPr>
        <w:t>之</w:t>
      </w:r>
      <w:proofErr w:type="gramEnd"/>
      <w:r w:rsidRPr="004C43C5">
        <w:rPr>
          <w:rFonts w:hint="eastAsia"/>
        </w:rPr>
        <w:t>精神，透過網際網路的推動，善用大數據、雲端技術等科技，提升花東在地教育、醫療、交通等各面向公共服務的普及性及便利性，厚植地方發展量能，進而促使</w:t>
      </w:r>
      <w:proofErr w:type="gramStart"/>
      <w:r w:rsidRPr="004C43C5">
        <w:rPr>
          <w:rFonts w:hint="eastAsia"/>
        </w:rPr>
        <w:t>花東從在</w:t>
      </w:r>
      <w:proofErr w:type="gramEnd"/>
      <w:r w:rsidRPr="004C43C5">
        <w:rPr>
          <w:rFonts w:hint="eastAsia"/>
        </w:rPr>
        <w:t>地走向國際，達成友善觀光、智慧城市及落實幸福家園之發展願景，持續吸引回鄉、返鄉及留鄉人口。</w:t>
      </w:r>
    </w:p>
    <w:p w:rsidR="001B2BA0" w:rsidRPr="004C43C5" w:rsidRDefault="001B2BA0" w:rsidP="00D218DE">
      <w:pPr>
        <w:pStyle w:val="k22"/>
        <w:ind w:left="797" w:firstLine="752"/>
      </w:pPr>
      <w:r w:rsidRPr="004C43C5">
        <w:rPr>
          <w:rFonts w:hint="eastAsia"/>
        </w:rPr>
        <w:t>另為強化花東基金投資成效，經濟部已於</w:t>
      </w:r>
      <w:r w:rsidRPr="004C43C5">
        <w:t>2019</w:t>
      </w:r>
      <w:r w:rsidRPr="004C43C5">
        <w:rPr>
          <w:rFonts w:hint="eastAsia"/>
        </w:rPr>
        <w:t>年</w:t>
      </w:r>
      <w:r w:rsidRPr="004C43C5">
        <w:lastRenderedPageBreak/>
        <w:t>10</w:t>
      </w:r>
      <w:r w:rsidRPr="004C43C5">
        <w:rPr>
          <w:rFonts w:hint="eastAsia"/>
        </w:rPr>
        <w:t>月</w:t>
      </w:r>
      <w:r w:rsidRPr="004C43C5">
        <w:t>22</w:t>
      </w:r>
      <w:r w:rsidRPr="004C43C5">
        <w:rPr>
          <w:rFonts w:hint="eastAsia"/>
        </w:rPr>
        <w:t>日修訂「花東地區永續發展基金加強投資花東地區中小企業實施要點」，取消投資門檻，並</w:t>
      </w:r>
      <w:proofErr w:type="gramStart"/>
      <w:r w:rsidRPr="004C43C5">
        <w:rPr>
          <w:rFonts w:hint="eastAsia"/>
        </w:rPr>
        <w:t>採</w:t>
      </w:r>
      <w:proofErr w:type="gramEnd"/>
      <w:r w:rsidRPr="004C43C5">
        <w:rPr>
          <w:rFonts w:hint="eastAsia"/>
        </w:rPr>
        <w:t>天使投資人或投資機關搭配投資方式，以協助花東地區中小企業發展。</w:t>
      </w:r>
    </w:p>
    <w:p w:rsidR="001B2BA0" w:rsidRPr="004C43C5" w:rsidRDefault="001B2BA0" w:rsidP="00D218DE">
      <w:pPr>
        <w:pStyle w:val="k2a"/>
        <w:ind w:left="880" w:hanging="640"/>
      </w:pPr>
      <w:r w:rsidRPr="004C43C5">
        <w:rPr>
          <w:rFonts w:ascii="標楷體" w:hAnsi="標楷體" w:hint="eastAsia"/>
        </w:rPr>
        <w:t>(二)</w:t>
      </w:r>
      <w:r w:rsidRPr="004C43C5">
        <w:rPr>
          <w:rFonts w:hint="eastAsia"/>
        </w:rPr>
        <w:t>離島建設基金</w:t>
      </w:r>
    </w:p>
    <w:p w:rsidR="001B2BA0" w:rsidRPr="004C43C5" w:rsidRDefault="001B2BA0" w:rsidP="00D218DE">
      <w:pPr>
        <w:pStyle w:val="k22"/>
        <w:ind w:left="797" w:firstLine="752"/>
      </w:pPr>
      <w:r w:rsidRPr="004C43C5">
        <w:rPr>
          <w:rFonts w:hint="eastAsia"/>
        </w:rPr>
        <w:t>為推動離島地區永續發展，協助離島縣政府推動「第五期</w:t>
      </w:r>
      <w:r w:rsidRPr="004C43C5">
        <w:t>(108</w:t>
      </w:r>
      <w:r w:rsidRPr="004C43C5">
        <w:rPr>
          <w:rFonts w:hint="eastAsia"/>
        </w:rPr>
        <w:t>至</w:t>
      </w:r>
      <w:r w:rsidRPr="004C43C5">
        <w:t>111</w:t>
      </w:r>
      <w:r w:rsidRPr="004C43C5">
        <w:rPr>
          <w:rFonts w:hint="eastAsia"/>
        </w:rPr>
        <w:t>年</w:t>
      </w:r>
      <w:r w:rsidRPr="004C43C5">
        <w:t>)</w:t>
      </w:r>
      <w:r w:rsidRPr="004C43C5">
        <w:rPr>
          <w:rFonts w:hint="eastAsia"/>
        </w:rPr>
        <w:t>離島綜合建設實施方案」，</w:t>
      </w:r>
      <w:r w:rsidRPr="004C43C5">
        <w:rPr>
          <w:rFonts w:hint="eastAsia"/>
        </w:rPr>
        <w:t>2</w:t>
      </w:r>
      <w:r w:rsidRPr="004C43C5">
        <w:rPr>
          <w:rFonts w:hint="eastAsia"/>
          <w:lang w:eastAsia="zh-HK"/>
        </w:rPr>
        <w:t>020</w:t>
      </w:r>
      <w:r w:rsidRPr="004C43C5">
        <w:rPr>
          <w:rFonts w:hint="eastAsia"/>
        </w:rPr>
        <w:t>年離島建設基金編列</w:t>
      </w:r>
      <w:r w:rsidRPr="004C43C5">
        <w:t>9</w:t>
      </w:r>
      <w:r w:rsidRPr="004C43C5">
        <w:rPr>
          <w:rFonts w:hint="eastAsia"/>
        </w:rPr>
        <w:t>億元補助方案內各項計畫，推動交通、文化、環境、教育、產業、觀光、醫療、衛生、資源、社福、資訊、警政、消防等</w:t>
      </w:r>
      <w:r w:rsidRPr="004C43C5">
        <w:t>13</w:t>
      </w:r>
      <w:r w:rsidRPr="004C43C5">
        <w:rPr>
          <w:rFonts w:hint="eastAsia"/>
        </w:rPr>
        <w:t>種建設面向，共計</w:t>
      </w:r>
      <w:r w:rsidRPr="004C43C5">
        <w:t>99</w:t>
      </w:r>
      <w:r w:rsidRPr="004C43C5">
        <w:rPr>
          <w:rFonts w:hint="eastAsia"/>
        </w:rPr>
        <w:t>項計畫。</w:t>
      </w:r>
      <w:r w:rsidR="000751F0">
        <w:rPr>
          <w:rFonts w:hint="eastAsia"/>
        </w:rPr>
        <w:t>2020</w:t>
      </w:r>
      <w:r w:rsidRPr="004C43C5">
        <w:rPr>
          <w:rFonts w:hint="eastAsia"/>
        </w:rPr>
        <w:t>年亦將持續針對離島地區各項建設需求，辦理方案之滾動檢討，即時因應各離島需求，配合推動辦理。</w:t>
      </w:r>
    </w:p>
    <w:p w:rsidR="001B2BA0" w:rsidRPr="004C43C5" w:rsidRDefault="001B2BA0" w:rsidP="00D218DE">
      <w:pPr>
        <w:pStyle w:val="k22"/>
        <w:ind w:left="797" w:firstLineChars="223" w:firstLine="714"/>
      </w:pPr>
      <w:r w:rsidRPr="004C43C5">
        <w:rPr>
          <w:rFonts w:hint="eastAsia"/>
        </w:rPr>
        <w:t>另為提高方案各項計畫之執行效率，</w:t>
      </w:r>
      <w:r w:rsidR="00452842">
        <w:rPr>
          <w:rFonts w:hint="eastAsia"/>
        </w:rPr>
        <w:t>國發會</w:t>
      </w:r>
      <w:r w:rsidR="003E1ECC" w:rsidRPr="004C43C5">
        <w:rPr>
          <w:rFonts w:hint="eastAsia"/>
          <w:lang w:eastAsia="zh-HK"/>
        </w:rPr>
        <w:t>於</w:t>
      </w:r>
      <w:r w:rsidRPr="004C43C5">
        <w:rPr>
          <w:rFonts w:hint="eastAsia"/>
        </w:rPr>
        <w:t>2020</w:t>
      </w:r>
      <w:r w:rsidRPr="004C43C5">
        <w:rPr>
          <w:rFonts w:hint="eastAsia"/>
        </w:rPr>
        <w:t>年</w:t>
      </w:r>
      <w:r w:rsidRPr="004C43C5">
        <w:t>1</w:t>
      </w:r>
      <w:r w:rsidRPr="004C43C5">
        <w:rPr>
          <w:rFonts w:hint="eastAsia"/>
        </w:rPr>
        <w:t>月</w:t>
      </w:r>
      <w:r w:rsidRPr="004C43C5">
        <w:t>22</w:t>
      </w:r>
      <w:r w:rsidRPr="004C43C5">
        <w:rPr>
          <w:rFonts w:hint="eastAsia"/>
        </w:rPr>
        <w:t>日檢討簡化計畫修正報核程序，並提高離島建設基金之補助經費比例，以彈性擴大協助離島各項發展需求。</w:t>
      </w:r>
    </w:p>
    <w:p w:rsidR="00957FC6" w:rsidRPr="004C43C5" w:rsidRDefault="00080755" w:rsidP="00D218DE">
      <w:pPr>
        <w:pStyle w:val="k1a"/>
        <w:spacing w:before="120" w:after="120"/>
      </w:pPr>
      <w:bookmarkStart w:id="21" w:name="_Toc34208412"/>
      <w:r w:rsidRPr="004C43C5">
        <w:rPr>
          <w:rFonts w:hint="eastAsia"/>
          <w:lang w:eastAsia="zh-HK"/>
        </w:rPr>
        <w:t>七</w:t>
      </w:r>
      <w:r w:rsidR="00957FC6" w:rsidRPr="004C43C5">
        <w:t>、</w:t>
      </w:r>
      <w:r w:rsidR="00907C84" w:rsidRPr="00907C84">
        <w:rPr>
          <w:rFonts w:hint="eastAsia"/>
        </w:rPr>
        <w:t>AI</w:t>
      </w:r>
      <w:r w:rsidR="00907C84" w:rsidRPr="00907C84">
        <w:rPr>
          <w:rFonts w:hint="eastAsia"/>
        </w:rPr>
        <w:t>數據分析掌握景氣動態</w:t>
      </w:r>
      <w:bookmarkEnd w:id="21"/>
    </w:p>
    <w:p w:rsidR="00957FC6" w:rsidRPr="004C43C5" w:rsidRDefault="00957FC6" w:rsidP="00D218DE">
      <w:pPr>
        <w:pStyle w:val="k12"/>
        <w:ind w:left="240" w:firstLine="640"/>
      </w:pPr>
      <w:r w:rsidRPr="004C43C5">
        <w:t>我國屬於小型開放經濟體，經濟景氣易受國際情勢影響產生波動，為即時掌握經濟景氣動態，</w:t>
      </w:r>
      <w:r w:rsidR="00452842">
        <w:t>國發會</w:t>
      </w:r>
      <w:r w:rsidRPr="004C43C5">
        <w:t>目前按月發布景氣對策信號及景氣領先、同時、落後指標，同時觀測國內外重大經濟情勢變化，</w:t>
      </w:r>
      <w:proofErr w:type="gramStart"/>
      <w:r w:rsidRPr="004C43C5">
        <w:t>俾</w:t>
      </w:r>
      <w:proofErr w:type="gramEnd"/>
      <w:r w:rsidRPr="004C43C5">
        <w:t>利適時提出因應對策。</w:t>
      </w:r>
    </w:p>
    <w:p w:rsidR="00957FC6" w:rsidRPr="004C43C5" w:rsidRDefault="00957FC6" w:rsidP="00D218DE">
      <w:pPr>
        <w:pStyle w:val="k12"/>
        <w:ind w:left="240" w:firstLine="640"/>
      </w:pPr>
      <w:r w:rsidRPr="004C43C5">
        <w:t>為多元衡量景氣狀態，並提升景氣循環轉折點認定的即時性，順應數位經濟發展趨勢，</w:t>
      </w:r>
      <w:r w:rsidR="00452842">
        <w:t>國發會</w:t>
      </w:r>
      <w:r w:rsidRPr="004C43C5">
        <w:t>透過觀測大量總體經濟數據，善用大量數據豐富且即時的優勢，積極推動</w:t>
      </w:r>
      <w:r w:rsidRPr="004C43C5">
        <w:lastRenderedPageBreak/>
        <w:t>以人工智慧方法分析景氣動態，</w:t>
      </w:r>
      <w:r w:rsidR="00CE44EA" w:rsidRPr="004C43C5">
        <w:rPr>
          <w:rFonts w:hint="eastAsia"/>
          <w:lang w:eastAsia="zh-HK"/>
        </w:rPr>
        <w:t>並</w:t>
      </w:r>
      <w:r w:rsidRPr="004C43C5">
        <w:t>即時關注國內外重大經濟情勢變化，適時提出因應對策，以發揮經濟氣象</w:t>
      </w:r>
      <w:proofErr w:type="gramStart"/>
      <w:r w:rsidR="006C0696" w:rsidRPr="004C43C5">
        <w:t>臺</w:t>
      </w:r>
      <w:proofErr w:type="gramEnd"/>
      <w:r w:rsidRPr="004C43C5">
        <w:t>功能。</w:t>
      </w:r>
    </w:p>
    <w:p w:rsidR="002D6D66" w:rsidRPr="004C43C5" w:rsidRDefault="00080755" w:rsidP="00D218DE">
      <w:pPr>
        <w:pStyle w:val="k1a"/>
        <w:spacing w:before="120" w:after="120"/>
      </w:pPr>
      <w:bookmarkStart w:id="22" w:name="_Toc34208413"/>
      <w:r w:rsidRPr="004C43C5">
        <w:rPr>
          <w:rFonts w:hint="eastAsia"/>
          <w:lang w:eastAsia="zh-HK"/>
        </w:rPr>
        <w:t>八</w:t>
      </w:r>
      <w:r w:rsidR="002D6D66" w:rsidRPr="004C43C5">
        <w:t>、</w:t>
      </w:r>
      <w:r w:rsidR="00907C84" w:rsidRPr="00907C84">
        <w:rPr>
          <w:rFonts w:hint="eastAsia"/>
        </w:rPr>
        <w:t>資料科學推估人口及人才資源</w:t>
      </w:r>
      <w:bookmarkEnd w:id="22"/>
    </w:p>
    <w:p w:rsidR="002D6D66" w:rsidRPr="004C43C5" w:rsidRDefault="002D6D66" w:rsidP="00D218DE">
      <w:pPr>
        <w:pStyle w:val="k12"/>
        <w:ind w:left="240" w:firstLine="640"/>
      </w:pPr>
      <w:r w:rsidRPr="004C43C5">
        <w:t>人口結構與人才</w:t>
      </w:r>
      <w:proofErr w:type="gramStart"/>
      <w:r w:rsidRPr="004C43C5">
        <w:t>攸</w:t>
      </w:r>
      <w:proofErr w:type="gramEnd"/>
      <w:r w:rsidRPr="004C43C5">
        <w:t>關國家整體競爭力，為精確掌握人口結構變遷情形，</w:t>
      </w:r>
      <w:r w:rsidR="00452842">
        <w:t>國發會</w:t>
      </w:r>
      <w:r w:rsidRPr="004C43C5">
        <w:t>運用出生、死亡、遷徙等大數據資料，辦理新一期人口推估數據更新工作，精進人口推估方式，深化人口政策之</w:t>
      </w:r>
      <w:proofErr w:type="gramStart"/>
      <w:r w:rsidRPr="004C43C5">
        <w:t>研</w:t>
      </w:r>
      <w:proofErr w:type="gramEnd"/>
      <w:r w:rsidRPr="004C43C5">
        <w:t>擬，並提供各部會作為相關政策規劃之參考。</w:t>
      </w:r>
    </w:p>
    <w:p w:rsidR="006638FE" w:rsidRPr="004C43C5" w:rsidRDefault="002D6D66" w:rsidP="00D218DE">
      <w:pPr>
        <w:pStyle w:val="k12"/>
        <w:ind w:left="240" w:firstLine="640"/>
      </w:pPr>
      <w:r w:rsidRPr="004C43C5">
        <w:t>鑒於科技應用創新型態</w:t>
      </w:r>
      <w:proofErr w:type="gramStart"/>
      <w:r w:rsidRPr="004C43C5">
        <w:t>多樣，</w:t>
      </w:r>
      <w:proofErr w:type="gramEnd"/>
      <w:r w:rsidRPr="004C43C5">
        <w:t>產業所需人才不盡相同，為及早儲備產業未來所需人才，確實掌握數位經濟對未來職</w:t>
      </w:r>
      <w:r w:rsidR="00F87362" w:rsidRPr="004C43C5">
        <w:rPr>
          <w:rFonts w:hint="eastAsia"/>
        </w:rPr>
        <w:t>業</w:t>
      </w:r>
      <w:r w:rsidRPr="004C43C5">
        <w:t>別人力需求的變化，</w:t>
      </w:r>
      <w:r w:rsidR="00452842">
        <w:t>國發會</w:t>
      </w:r>
      <w:r w:rsidRPr="004C43C5">
        <w:t>運用大數據探</w:t>
      </w:r>
      <w:proofErr w:type="gramStart"/>
      <w:r w:rsidRPr="004C43C5">
        <w:t>勘</w:t>
      </w:r>
      <w:proofErr w:type="gramEnd"/>
      <w:r w:rsidRPr="004C43C5">
        <w:t>技術，精進重點產業人力需求調查工作，整合政府統計資料及民間人力銀行刊登之求才資料，取得產業職缺相關資訊，以資料科學方法</w:t>
      </w:r>
      <w:r w:rsidR="00557B50" w:rsidRPr="004C43C5">
        <w:t>，強化產業人力需求模型，力求精</w:t>
      </w:r>
      <w:proofErr w:type="gramStart"/>
      <w:r w:rsidR="00557B50" w:rsidRPr="004C43C5">
        <w:t>準</w:t>
      </w:r>
      <w:proofErr w:type="gramEnd"/>
      <w:r w:rsidR="00557B50" w:rsidRPr="004C43C5">
        <w:t>掌握重點產業中長期人才供需</w:t>
      </w:r>
      <w:r w:rsidR="00C76036" w:rsidRPr="00C76036">
        <w:rPr>
          <w:rFonts w:hint="eastAsia"/>
        </w:rPr>
        <w:t>資訊</w:t>
      </w:r>
      <w:r w:rsidR="00557B50" w:rsidRPr="004C43C5">
        <w:t>。</w:t>
      </w:r>
    </w:p>
    <w:p w:rsidR="002D6D66" w:rsidRPr="004C43C5" w:rsidRDefault="00557B50" w:rsidP="00D218DE">
      <w:pPr>
        <w:pStyle w:val="k12"/>
        <w:ind w:left="240" w:firstLine="640"/>
      </w:pPr>
      <w:proofErr w:type="gramStart"/>
      <w:r w:rsidRPr="004C43C5">
        <w:rPr>
          <w:rFonts w:hint="eastAsia"/>
        </w:rPr>
        <w:t>此外，</w:t>
      </w:r>
      <w:proofErr w:type="gramEnd"/>
      <w:r w:rsidR="002D6D66" w:rsidRPr="004C43C5">
        <w:t>透過分析並掌握中美貿易戰我國人才移動趨勢及數據，鏈結我國產業政策、</w:t>
      </w:r>
      <w:proofErr w:type="gramStart"/>
      <w:r w:rsidR="006C0696" w:rsidRPr="004C43C5">
        <w:t>臺</w:t>
      </w:r>
      <w:proofErr w:type="gramEnd"/>
      <w:r w:rsidR="002D6D66" w:rsidRPr="004C43C5">
        <w:t>商回流契機及產業佈局新南向國家</w:t>
      </w:r>
      <w:r w:rsidR="006638FE" w:rsidRPr="004C43C5">
        <w:t>，</w:t>
      </w:r>
      <w:r w:rsidR="002D6D66" w:rsidRPr="004C43C5">
        <w:t>據以</w:t>
      </w:r>
      <w:proofErr w:type="gramStart"/>
      <w:r w:rsidR="002D6D66" w:rsidRPr="004C43C5">
        <w:t>擘</w:t>
      </w:r>
      <w:proofErr w:type="gramEnd"/>
      <w:r w:rsidR="002D6D66" w:rsidRPr="004C43C5">
        <w:t>劃具前瞻性</w:t>
      </w:r>
      <w:proofErr w:type="gramStart"/>
      <w:r w:rsidR="002D6D66" w:rsidRPr="004C43C5">
        <w:t>之攬才</w:t>
      </w:r>
      <w:proofErr w:type="gramEnd"/>
      <w:r w:rsidR="002D6D66" w:rsidRPr="004C43C5">
        <w:t>、留才、育才政策，以充裕我國產業升級所需人才。</w:t>
      </w:r>
    </w:p>
    <w:p w:rsidR="00F0239B" w:rsidRPr="004C43C5" w:rsidRDefault="00080755" w:rsidP="00D218DE">
      <w:pPr>
        <w:pStyle w:val="k1a"/>
        <w:spacing w:before="120" w:after="120"/>
      </w:pPr>
      <w:bookmarkStart w:id="23" w:name="_Toc34208414"/>
      <w:r w:rsidRPr="004C43C5">
        <w:rPr>
          <w:rFonts w:hint="eastAsia"/>
          <w:lang w:eastAsia="zh-HK"/>
        </w:rPr>
        <w:t>九</w:t>
      </w:r>
      <w:r w:rsidR="00F0239B" w:rsidRPr="004C43C5">
        <w:t>、</w:t>
      </w:r>
      <w:r w:rsidR="00907C84" w:rsidRPr="00907C84">
        <w:rPr>
          <w:rFonts w:hint="eastAsia"/>
        </w:rPr>
        <w:t>雙語環境接軌國際</w:t>
      </w:r>
      <w:bookmarkEnd w:id="23"/>
    </w:p>
    <w:p w:rsidR="00351194" w:rsidRPr="004C43C5" w:rsidRDefault="00351194" w:rsidP="00D218DE">
      <w:pPr>
        <w:pStyle w:val="k12"/>
        <w:ind w:left="240" w:firstLine="640"/>
      </w:pPr>
      <w:r w:rsidRPr="004C43C5">
        <w:t>為厚植國人英語力，提升國家競爭力，</w:t>
      </w:r>
      <w:r w:rsidR="00CE44EA" w:rsidRPr="004C43C5">
        <w:rPr>
          <w:rFonts w:hint="eastAsia"/>
          <w:lang w:eastAsia="zh-HK"/>
        </w:rPr>
        <w:t>國發</w:t>
      </w:r>
      <w:r w:rsidRPr="004C43C5">
        <w:t>會結合</w:t>
      </w:r>
      <w:r w:rsidR="00CE44EA" w:rsidRPr="004C43C5">
        <w:rPr>
          <w:rFonts w:hint="eastAsia"/>
          <w:lang w:eastAsia="zh-HK"/>
        </w:rPr>
        <w:t>中央</w:t>
      </w:r>
      <w:r w:rsidRPr="004C43C5">
        <w:t>部會及地方政府，</w:t>
      </w:r>
      <w:r w:rsidR="00A6365C" w:rsidRPr="004C43C5">
        <w:rPr>
          <w:rFonts w:hint="eastAsia"/>
        </w:rPr>
        <w:t>自</w:t>
      </w:r>
      <w:r w:rsidR="00A6365C" w:rsidRPr="004C43C5">
        <w:rPr>
          <w:rFonts w:hint="eastAsia"/>
        </w:rPr>
        <w:t>2018</w:t>
      </w:r>
      <w:r w:rsidR="00A6365C" w:rsidRPr="004C43C5">
        <w:rPr>
          <w:rFonts w:hint="eastAsia"/>
        </w:rPr>
        <w:t>年</w:t>
      </w:r>
      <w:r w:rsidR="00A6365C" w:rsidRPr="004C43C5">
        <w:rPr>
          <w:rFonts w:hint="eastAsia"/>
        </w:rPr>
        <w:t>12</w:t>
      </w:r>
      <w:r w:rsidR="00A6365C" w:rsidRPr="004C43C5">
        <w:rPr>
          <w:rFonts w:hint="eastAsia"/>
        </w:rPr>
        <w:t>月起</w:t>
      </w:r>
      <w:r w:rsidRPr="004C43C5">
        <w:t>推動「</w:t>
      </w:r>
      <w:r w:rsidRPr="004C43C5">
        <w:t>2030</w:t>
      </w:r>
      <w:r w:rsidRPr="004C43C5">
        <w:t>雙語國家政策發展藍圖」，期營造雙語全民運動，讓國人不害怕說英文。</w:t>
      </w:r>
    </w:p>
    <w:p w:rsidR="00351194" w:rsidRPr="004C43C5" w:rsidRDefault="00A6365C" w:rsidP="00D218DE">
      <w:pPr>
        <w:pStyle w:val="k12"/>
        <w:ind w:left="240" w:firstLine="640"/>
      </w:pPr>
      <w:r w:rsidRPr="004C43C5">
        <w:rPr>
          <w:rFonts w:hint="eastAsia"/>
        </w:rPr>
        <w:lastRenderedPageBreak/>
        <w:t>實施迄今</w:t>
      </w:r>
      <w:r w:rsidR="00351194" w:rsidRPr="004C43C5">
        <w:t>已完</w:t>
      </w:r>
      <w:r w:rsidR="00351194" w:rsidRPr="00A871C6">
        <w:rPr>
          <w:color w:val="000000" w:themeColor="text1"/>
        </w:rPr>
        <w:t>成「雙語資料庫學習資源網」，網羅</w:t>
      </w:r>
      <w:r w:rsidR="00351194" w:rsidRPr="00A871C6">
        <w:rPr>
          <w:color w:val="000000" w:themeColor="text1"/>
        </w:rPr>
        <w:t>1,180</w:t>
      </w:r>
      <w:r w:rsidR="00351194" w:rsidRPr="00A871C6">
        <w:rPr>
          <w:color w:val="000000" w:themeColor="text1"/>
        </w:rPr>
        <w:t>餘則政府及民間英語學習資源，</w:t>
      </w:r>
      <w:r w:rsidR="00A871C6" w:rsidRPr="00A871C6">
        <w:rPr>
          <w:rFonts w:hint="eastAsia"/>
          <w:color w:val="000000" w:themeColor="text1"/>
          <w:lang w:eastAsia="zh-HK"/>
        </w:rPr>
        <w:t>網站</w:t>
      </w:r>
      <w:r w:rsidR="00351194" w:rsidRPr="00A871C6">
        <w:rPr>
          <w:color w:val="000000" w:themeColor="text1"/>
        </w:rPr>
        <w:t>並持續精進更新，</w:t>
      </w:r>
      <w:proofErr w:type="gramStart"/>
      <w:r w:rsidR="00351194" w:rsidRPr="00A871C6">
        <w:rPr>
          <w:color w:val="000000" w:themeColor="text1"/>
        </w:rPr>
        <w:t>俾</w:t>
      </w:r>
      <w:proofErr w:type="gramEnd"/>
      <w:r w:rsidR="00351194" w:rsidRPr="00A871C6">
        <w:rPr>
          <w:color w:val="000000" w:themeColor="text1"/>
        </w:rPr>
        <w:t>利民眾廣泛使用；</w:t>
      </w:r>
      <w:r w:rsidR="00A871C6" w:rsidRPr="00A871C6">
        <w:rPr>
          <w:rFonts w:hint="eastAsia"/>
          <w:color w:val="000000" w:themeColor="text1"/>
          <w:lang w:eastAsia="zh-HK"/>
        </w:rPr>
        <w:t>各部會也戳力推動雙語國家政策，其中</w:t>
      </w:r>
      <w:r w:rsidR="00A871C6" w:rsidRPr="00A871C6">
        <w:rPr>
          <w:rFonts w:ascii="新細明體" w:eastAsia="新細明體" w:hAnsi="新細明體" w:hint="eastAsia"/>
          <w:color w:val="000000" w:themeColor="text1"/>
          <w:lang w:eastAsia="zh-HK"/>
        </w:rPr>
        <w:t>：</w:t>
      </w:r>
      <w:r w:rsidR="00351194" w:rsidRPr="00A871C6">
        <w:rPr>
          <w:color w:val="000000" w:themeColor="text1"/>
        </w:rPr>
        <w:t>金管會已完成設置</w:t>
      </w:r>
      <w:r w:rsidR="00351194" w:rsidRPr="00A871C6">
        <w:rPr>
          <w:color w:val="000000" w:themeColor="text1"/>
        </w:rPr>
        <w:t>27</w:t>
      </w:r>
      <w:r w:rsidR="00351194" w:rsidRPr="00A871C6">
        <w:rPr>
          <w:color w:val="000000" w:themeColor="text1"/>
        </w:rPr>
        <w:t>家雙語示範分</w:t>
      </w:r>
      <w:r w:rsidR="00351194" w:rsidRPr="004C43C5">
        <w:t>行，推動臺灣金融服務國際化；財政部完成「民間參與公共建設資訊網」雙語化，營造友善引資環境；經濟部輔導</w:t>
      </w:r>
      <w:r w:rsidR="00351194" w:rsidRPr="004C43C5">
        <w:t>3</w:t>
      </w:r>
      <w:r w:rsidR="00351194" w:rsidRPr="004C43C5">
        <w:t>處商圈及</w:t>
      </w:r>
      <w:r w:rsidR="00351194" w:rsidRPr="004C43C5">
        <w:t>4</w:t>
      </w:r>
      <w:r w:rsidR="00351194" w:rsidRPr="004C43C5">
        <w:t>處經典小鎮之商家，提升其設施與人員英語力；內政部透過</w:t>
      </w:r>
      <w:proofErr w:type="gramStart"/>
      <w:r w:rsidR="00351194" w:rsidRPr="004C43C5">
        <w:t>雙語影音</w:t>
      </w:r>
      <w:proofErr w:type="gramEnd"/>
      <w:r w:rsidR="00351194" w:rsidRPr="004C43C5">
        <w:t>記錄國家公園多樣自然景觀及人文史蹟，並獲國際肯定；教育部</w:t>
      </w:r>
      <w:r w:rsidR="00A871C6">
        <w:rPr>
          <w:rFonts w:hint="eastAsia"/>
          <w:lang w:eastAsia="zh-HK"/>
        </w:rPr>
        <w:t>則</w:t>
      </w:r>
      <w:r w:rsidR="00351194" w:rsidRPr="004C43C5">
        <w:t>啟動全英語教學師資培育，計</w:t>
      </w:r>
      <w:r w:rsidR="00351194" w:rsidRPr="004C43C5">
        <w:t>9</w:t>
      </w:r>
      <w:r w:rsidR="00351194" w:rsidRPr="004C43C5">
        <w:t>所師資培育之大學辦理全英語教學師資培育課程，並強化數位學習，研發互動式</w:t>
      </w:r>
      <w:r w:rsidR="00351194" w:rsidRPr="004C43C5">
        <w:t>Google</w:t>
      </w:r>
      <w:r w:rsidR="00351194" w:rsidRPr="004C43C5">
        <w:t>口說教材，讓學生可隨時隨地進行英語學習；交通部</w:t>
      </w:r>
      <w:r w:rsidR="00A871C6">
        <w:rPr>
          <w:rFonts w:hint="eastAsia"/>
          <w:lang w:eastAsia="zh-HK"/>
        </w:rPr>
        <w:t>也</w:t>
      </w:r>
      <w:r w:rsidR="00351194" w:rsidRPr="004C43C5">
        <w:t>設置雙語示範車站，並完成該部相關</w:t>
      </w:r>
      <w:r w:rsidR="00351194" w:rsidRPr="004C43C5">
        <w:t>APP</w:t>
      </w:r>
      <w:r w:rsidR="00351194" w:rsidRPr="004C43C5">
        <w:t>之雙語化，如高速公路</w:t>
      </w:r>
      <w:r w:rsidR="00351194" w:rsidRPr="004C43C5">
        <w:t>1968APP</w:t>
      </w:r>
      <w:r w:rsidR="00351194" w:rsidRPr="004C43C5">
        <w:t>、中央象局</w:t>
      </w:r>
      <w:r w:rsidR="00351194" w:rsidRPr="004C43C5">
        <w:t>W-</w:t>
      </w:r>
      <w:r w:rsidR="00351194" w:rsidRPr="004C43C5">
        <w:t>生活氣象、</w:t>
      </w:r>
      <w:proofErr w:type="gramStart"/>
      <w:r w:rsidR="006C0696" w:rsidRPr="004C43C5">
        <w:t>臺</w:t>
      </w:r>
      <w:proofErr w:type="gramEnd"/>
      <w:r w:rsidR="00351194" w:rsidRPr="004C43C5">
        <w:t>鐵</w:t>
      </w:r>
      <w:r w:rsidR="00351194" w:rsidRPr="004C43C5">
        <w:t>e</w:t>
      </w:r>
      <w:proofErr w:type="gramStart"/>
      <w:r w:rsidR="00351194" w:rsidRPr="004C43C5">
        <w:t>訂通</w:t>
      </w:r>
      <w:proofErr w:type="gramEnd"/>
      <w:r w:rsidR="00351194" w:rsidRPr="004C43C5">
        <w:t>2019</w:t>
      </w:r>
      <w:r w:rsidR="00351194" w:rsidRPr="004C43C5">
        <w:t>、高鐵</w:t>
      </w:r>
      <w:r w:rsidR="00351194" w:rsidRPr="004C43C5">
        <w:t>T Express</w:t>
      </w:r>
      <w:r w:rsidR="00351194" w:rsidRPr="004C43C5">
        <w:t>行動購票</w:t>
      </w:r>
      <w:r w:rsidR="007C0FCC" w:rsidRPr="004C43C5">
        <w:t>；</w:t>
      </w:r>
      <w:r w:rsidR="00F903F9" w:rsidRPr="004C43C5">
        <w:rPr>
          <w:rFonts w:hint="eastAsia"/>
          <w:lang w:eastAsia="zh-HK"/>
        </w:rPr>
        <w:t>中央</w:t>
      </w:r>
      <w:r w:rsidR="007C0FCC" w:rsidRPr="004C43C5">
        <w:t>部會涉及外國人之相關申請書表及證照雙語化比率</w:t>
      </w:r>
      <w:r w:rsidR="00A871C6">
        <w:rPr>
          <w:rFonts w:hint="eastAsia"/>
          <w:lang w:eastAsia="zh-HK"/>
        </w:rPr>
        <w:t>已</w:t>
      </w:r>
      <w:r w:rsidR="007C0FCC" w:rsidRPr="004C43C5">
        <w:t>達</w:t>
      </w:r>
      <w:r w:rsidR="007C0FCC" w:rsidRPr="004C43C5">
        <w:t>92%</w:t>
      </w:r>
      <w:r w:rsidR="00351194" w:rsidRPr="004C43C5">
        <w:t>。</w:t>
      </w:r>
    </w:p>
    <w:p w:rsidR="00351194" w:rsidRPr="004C43C5" w:rsidRDefault="00351194" w:rsidP="00D218DE">
      <w:pPr>
        <w:pStyle w:val="k12"/>
        <w:ind w:left="240" w:firstLine="640"/>
      </w:pPr>
      <w:r w:rsidRPr="004C43C5">
        <w:t>為利社會各界了解、支持及參與雙語國家政策，</w:t>
      </w:r>
      <w:r w:rsidR="00452842">
        <w:t>國發會</w:t>
      </w:r>
      <w:r w:rsidRPr="004C43C5">
        <w:t>於</w:t>
      </w:r>
      <w:r w:rsidRPr="004C43C5">
        <w:t>2019</w:t>
      </w:r>
      <w:r w:rsidRPr="004C43C5">
        <w:t>年辦理校園創意短片徵選、空中西洋歌曲</w:t>
      </w:r>
      <w:r w:rsidRPr="004C43C5">
        <w:t>K</w:t>
      </w:r>
      <w:r w:rsidRPr="004C43C5">
        <w:t>歌比賽、城市英語力評比及情境體驗等多樣活動，透過社群媒體與廣宣平</w:t>
      </w:r>
      <w:proofErr w:type="gramStart"/>
      <w:r w:rsidR="006C0696" w:rsidRPr="004C43C5">
        <w:t>臺</w:t>
      </w:r>
      <w:proofErr w:type="gramEnd"/>
      <w:r w:rsidRPr="004C43C5">
        <w:t>等多元管道，</w:t>
      </w:r>
      <w:proofErr w:type="gramStart"/>
      <w:r w:rsidRPr="004C43C5">
        <w:t>推播雙語</w:t>
      </w:r>
      <w:proofErr w:type="gramEnd"/>
      <w:r w:rsidRPr="004C43C5">
        <w:t>國家政策訊息，營造全民參與之風氣。</w:t>
      </w:r>
    </w:p>
    <w:p w:rsidR="00C003A3" w:rsidRPr="004C43C5" w:rsidRDefault="00351194" w:rsidP="00D218DE">
      <w:pPr>
        <w:pStyle w:val="k02"/>
        <w:ind w:leftChars="100" w:left="240" w:firstLine="640"/>
        <w:rPr>
          <w:kern w:val="3"/>
          <w:szCs w:val="32"/>
        </w:rPr>
      </w:pPr>
      <w:r w:rsidRPr="004C43C5">
        <w:t>今年</w:t>
      </w:r>
      <w:r w:rsidR="00452842">
        <w:t>國發會</w:t>
      </w:r>
      <w:r w:rsidRPr="004C43C5">
        <w:t>將植基於推動成果，強化中央</w:t>
      </w:r>
      <w:r w:rsidR="00F903F9" w:rsidRPr="004C43C5">
        <w:t>、</w:t>
      </w:r>
      <w:r w:rsidRPr="004C43C5">
        <w:t>地方</w:t>
      </w:r>
      <w:r w:rsidR="00F903F9" w:rsidRPr="004C43C5">
        <w:rPr>
          <w:rFonts w:hint="eastAsia"/>
          <w:lang w:eastAsia="zh-HK"/>
        </w:rPr>
        <w:t>及公私部門</w:t>
      </w:r>
      <w:r w:rsidRPr="004C43C5">
        <w:t>的協力，以多元管道推播政策成果及辦理相關活動，強化及深化雙語國家政策廣宣，透過政策執行與</w:t>
      </w:r>
      <w:proofErr w:type="gramStart"/>
      <w:r w:rsidRPr="004C43C5">
        <w:t>廣宣多管</w:t>
      </w:r>
      <w:proofErr w:type="gramEnd"/>
      <w:r w:rsidRPr="004C43C5">
        <w:t>齊下，擴大推動力道，以獲得全民各界支持，</w:t>
      </w:r>
      <w:r w:rsidR="00C003A3" w:rsidRPr="004C43C5">
        <w:rPr>
          <w:rFonts w:hint="eastAsia"/>
          <w:kern w:val="3"/>
          <w:szCs w:val="32"/>
        </w:rPr>
        <w:t>打造</w:t>
      </w:r>
      <w:r w:rsidR="00C003A3" w:rsidRPr="004C43C5">
        <w:rPr>
          <w:rFonts w:hint="eastAsia"/>
          <w:kern w:val="3"/>
          <w:szCs w:val="32"/>
          <w:lang w:eastAsia="zh-HK"/>
        </w:rPr>
        <w:t>臺灣成為</w:t>
      </w:r>
      <w:r w:rsidR="00C003A3" w:rsidRPr="004C43C5">
        <w:rPr>
          <w:rFonts w:hint="eastAsia"/>
          <w:kern w:val="3"/>
          <w:szCs w:val="32"/>
        </w:rPr>
        <w:t>雙語國家</w:t>
      </w:r>
      <w:r w:rsidR="00F903F9" w:rsidRPr="004C43C5">
        <w:t>，提升國家競爭力</w:t>
      </w:r>
      <w:r w:rsidR="00C003A3" w:rsidRPr="004C43C5">
        <w:rPr>
          <w:rFonts w:hint="eastAsia"/>
          <w:kern w:val="3"/>
          <w:szCs w:val="32"/>
        </w:rPr>
        <w:t>。</w:t>
      </w:r>
    </w:p>
    <w:p w:rsidR="00D524CF" w:rsidRPr="004C43C5" w:rsidRDefault="00080755" w:rsidP="00D218DE">
      <w:pPr>
        <w:pStyle w:val="k1a"/>
        <w:spacing w:before="120" w:after="120"/>
      </w:pPr>
      <w:bookmarkStart w:id="24" w:name="_Toc34208415"/>
      <w:r w:rsidRPr="004C43C5">
        <w:rPr>
          <w:rFonts w:hint="eastAsia"/>
          <w:lang w:eastAsia="zh-HK"/>
        </w:rPr>
        <w:lastRenderedPageBreak/>
        <w:t>十</w:t>
      </w:r>
      <w:r w:rsidR="00D524CF" w:rsidRPr="004C43C5">
        <w:t>、加速普及行動支付</w:t>
      </w:r>
      <w:bookmarkEnd w:id="24"/>
    </w:p>
    <w:p w:rsidR="00D524CF" w:rsidRPr="004C43C5" w:rsidRDefault="00D524CF" w:rsidP="00D218DE">
      <w:pPr>
        <w:pStyle w:val="k12"/>
        <w:ind w:left="240" w:firstLine="640"/>
      </w:pPr>
      <w:r w:rsidRPr="004C43C5">
        <w:t>在</w:t>
      </w:r>
      <w:r w:rsidR="00452842">
        <w:t>國發會</w:t>
      </w:r>
      <w:r w:rsidRPr="004C43C5">
        <w:t>與經濟部、交通部、財政部等</w:t>
      </w:r>
      <w:r w:rsidRPr="004C43C5">
        <w:t>15</w:t>
      </w:r>
      <w:r w:rsidRPr="004C43C5">
        <w:t>個機關共同努力下，去年行動支付普及率達</w:t>
      </w:r>
      <w:r w:rsidRPr="004C43C5">
        <w:t>62.2%</w:t>
      </w:r>
      <w:r w:rsidRPr="004C43C5">
        <w:t>，較前一年成長</w:t>
      </w:r>
      <w:r w:rsidRPr="004C43C5">
        <w:t>11.9</w:t>
      </w:r>
      <w:r w:rsidRPr="004C43C5">
        <w:t>個百分點。其中，</w:t>
      </w:r>
      <w:r w:rsidRPr="004C43C5">
        <w:t>46-55</w:t>
      </w:r>
      <w:r w:rsidRPr="004C43C5">
        <w:t>歲使用率為</w:t>
      </w:r>
      <w:r w:rsidRPr="004C43C5">
        <w:t>77.6%</w:t>
      </w:r>
      <w:r w:rsidRPr="004C43C5">
        <w:t>，成長</w:t>
      </w:r>
      <w:r w:rsidRPr="004C43C5">
        <w:t>31.2</w:t>
      </w:r>
      <w:r w:rsidRPr="004C43C5">
        <w:t>個百分點；</w:t>
      </w:r>
      <w:r w:rsidRPr="004C43C5">
        <w:t>56-65</w:t>
      </w:r>
      <w:r w:rsidRPr="004C43C5">
        <w:t>歲使用率為</w:t>
      </w:r>
      <w:r w:rsidRPr="004C43C5">
        <w:t>52.9%</w:t>
      </w:r>
      <w:r w:rsidRPr="004C43C5">
        <w:t>，成長</w:t>
      </w:r>
      <w:r w:rsidRPr="004C43C5">
        <w:t>11.5</w:t>
      </w:r>
      <w:r w:rsidRPr="004C43C5">
        <w:t>個百分點。推動成果如下：</w:t>
      </w:r>
    </w:p>
    <w:p w:rsidR="00D524CF" w:rsidRPr="004C43C5" w:rsidRDefault="00D524CF" w:rsidP="00D218DE">
      <w:pPr>
        <w:pStyle w:val="k2a"/>
        <w:ind w:left="880" w:hanging="640"/>
      </w:pPr>
      <w:r w:rsidRPr="004C43C5">
        <w:rPr>
          <w:rFonts w:ascii="標楷體" w:hAnsi="標楷體"/>
        </w:rPr>
        <w:t>(</w:t>
      </w:r>
      <w:proofErr w:type="gramStart"/>
      <w:r w:rsidRPr="004C43C5">
        <w:rPr>
          <w:rFonts w:ascii="標楷體" w:hAnsi="標楷體"/>
        </w:rPr>
        <w:t>一</w:t>
      </w:r>
      <w:proofErr w:type="gramEnd"/>
      <w:r w:rsidRPr="004C43C5">
        <w:rPr>
          <w:rFonts w:ascii="標楷體" w:hAnsi="標楷體"/>
        </w:rPr>
        <w:t>)</w:t>
      </w:r>
      <w:r w:rsidRPr="004C43C5">
        <w:t>擴大應用場域</w:t>
      </w:r>
    </w:p>
    <w:p w:rsidR="00D524CF" w:rsidRPr="004C43C5" w:rsidRDefault="00A5218E" w:rsidP="00D218DE">
      <w:pPr>
        <w:pStyle w:val="k3a"/>
        <w:ind w:left="1096" w:hanging="256"/>
      </w:pPr>
      <w:r w:rsidRPr="004C43C5">
        <w:t>1.</w:t>
      </w:r>
      <w:r w:rsidR="00D524CF" w:rsidRPr="004C43C5">
        <w:t>交通觀光：主要城際及市區軌道運輸</w:t>
      </w:r>
      <w:r w:rsidR="00D524CF" w:rsidRPr="004C43C5">
        <w:t>(</w:t>
      </w:r>
      <w:r w:rsidR="00D524CF" w:rsidRPr="004C43C5">
        <w:t>如高鐵、</w:t>
      </w:r>
      <w:proofErr w:type="gramStart"/>
      <w:r w:rsidR="00D524CF" w:rsidRPr="004C43C5">
        <w:t>桃捷等</w:t>
      </w:r>
      <w:proofErr w:type="gramEnd"/>
      <w:r w:rsidR="00D524CF" w:rsidRPr="004C43C5">
        <w:t>)</w:t>
      </w:r>
      <w:r w:rsidR="00D524CF" w:rsidRPr="004C43C5">
        <w:t>、</w:t>
      </w:r>
      <w:r w:rsidR="00D524CF" w:rsidRPr="004C43C5">
        <w:t>4</w:t>
      </w:r>
      <w:r w:rsidR="00D524CF" w:rsidRPr="004C43C5">
        <w:t>家國道客運</w:t>
      </w:r>
      <w:r w:rsidR="00D524CF" w:rsidRPr="004C43C5">
        <w:t>(</w:t>
      </w:r>
      <w:r w:rsidR="00D524CF" w:rsidRPr="004C43C5">
        <w:t>如統聯、和</w:t>
      </w:r>
      <w:proofErr w:type="gramStart"/>
      <w:r w:rsidR="00D524CF" w:rsidRPr="004C43C5">
        <w:t>欣等</w:t>
      </w:r>
      <w:proofErr w:type="gramEnd"/>
      <w:r w:rsidR="00D524CF" w:rsidRPr="004C43C5">
        <w:t>)</w:t>
      </w:r>
      <w:r w:rsidR="00D524CF" w:rsidRPr="004C43C5">
        <w:t>、國道全線服務區已導入行動支付</w:t>
      </w:r>
      <w:r w:rsidR="002B7315" w:rsidRPr="004C43C5">
        <w:rPr>
          <w:rFonts w:hint="eastAsia"/>
        </w:rPr>
        <w:t>；</w:t>
      </w:r>
      <w:r w:rsidR="00D524CF" w:rsidRPr="004C43C5">
        <w:t>故宮南北院、博物館</w:t>
      </w:r>
      <w:r w:rsidR="00D524CF" w:rsidRPr="004C43C5">
        <w:t>(</w:t>
      </w:r>
      <w:proofErr w:type="gramStart"/>
      <w:r w:rsidR="006C0696" w:rsidRPr="004C43C5">
        <w:t>臺</w:t>
      </w:r>
      <w:proofErr w:type="gramEnd"/>
      <w:r w:rsidR="00D524CF" w:rsidRPr="004C43C5">
        <w:t>中科博館、高雄科工館</w:t>
      </w:r>
      <w:r w:rsidR="00D524CF" w:rsidRPr="004C43C5">
        <w:t>)</w:t>
      </w:r>
      <w:r w:rsidR="00D524CF" w:rsidRPr="004C43C5">
        <w:t>、</w:t>
      </w:r>
      <w:proofErr w:type="gramStart"/>
      <w:r w:rsidR="00D524CF" w:rsidRPr="004C43C5">
        <w:t>文創園區</w:t>
      </w:r>
      <w:proofErr w:type="gramEnd"/>
      <w:r w:rsidR="00D524CF" w:rsidRPr="004C43C5">
        <w:t>(</w:t>
      </w:r>
      <w:proofErr w:type="gramStart"/>
      <w:r w:rsidR="006C0696" w:rsidRPr="004C43C5">
        <w:t>臺</w:t>
      </w:r>
      <w:proofErr w:type="gramEnd"/>
      <w:r w:rsidR="00D524CF" w:rsidRPr="004C43C5">
        <w:t>中、華山</w:t>
      </w:r>
      <w:r w:rsidR="00D524CF" w:rsidRPr="004C43C5">
        <w:t>)</w:t>
      </w:r>
      <w:r w:rsidR="00D524CF" w:rsidRPr="004C43C5">
        <w:t>及逾</w:t>
      </w:r>
      <w:proofErr w:type="gramStart"/>
      <w:r w:rsidR="00D524CF" w:rsidRPr="004C43C5">
        <w:t>8</w:t>
      </w:r>
      <w:r w:rsidR="00D524CF" w:rsidRPr="004C43C5">
        <w:t>成</w:t>
      </w:r>
      <w:proofErr w:type="gramEnd"/>
      <w:r w:rsidR="00D524CF" w:rsidRPr="004C43C5">
        <w:t>森林與觀光遊樂區均可使用行動支付</w:t>
      </w:r>
      <w:r w:rsidR="002B7315" w:rsidRPr="004C43C5">
        <w:rPr>
          <w:rFonts w:hint="eastAsia"/>
        </w:rPr>
        <w:t>；</w:t>
      </w:r>
      <w:r w:rsidR="00D524CF" w:rsidRPr="004C43C5">
        <w:t>今年國民旅遊卡亦已支援行動支付，有助帶動使用風氣。</w:t>
      </w:r>
    </w:p>
    <w:p w:rsidR="00D524CF" w:rsidRPr="004C43C5" w:rsidRDefault="00A5218E" w:rsidP="00D218DE">
      <w:pPr>
        <w:pStyle w:val="k3a"/>
        <w:ind w:left="1096" w:hanging="256"/>
      </w:pPr>
      <w:r w:rsidRPr="004C43C5">
        <w:t>2.</w:t>
      </w:r>
      <w:r w:rsidR="00D524CF" w:rsidRPr="004C43C5">
        <w:t>日常繳費：中油</w:t>
      </w:r>
      <w:r w:rsidR="00D524CF" w:rsidRPr="004C43C5">
        <w:t>708</w:t>
      </w:r>
      <w:r w:rsidR="00D524CF" w:rsidRPr="004C43C5">
        <w:t>座加油站、水電天然氣</w:t>
      </w:r>
      <w:proofErr w:type="gramStart"/>
      <w:r w:rsidR="00D524CF" w:rsidRPr="004C43C5">
        <w:t>帳單</w:t>
      </w:r>
      <w:proofErr w:type="gramEnd"/>
      <w:r w:rsidR="00D524CF" w:rsidRPr="004C43C5">
        <w:t>及稅費、逾百項規費</w:t>
      </w:r>
      <w:r w:rsidR="00D524CF" w:rsidRPr="004C43C5">
        <w:t>(</w:t>
      </w:r>
      <w:r w:rsidR="00D524CF" w:rsidRPr="004C43C5">
        <w:t>如護照、公司登記等</w:t>
      </w:r>
      <w:r w:rsidR="00D524CF" w:rsidRPr="004C43C5">
        <w:t>)</w:t>
      </w:r>
      <w:r w:rsidR="00D524CF" w:rsidRPr="004C43C5">
        <w:t>已提供行動支付，與前一年度相比，</w:t>
      </w:r>
      <w:r w:rsidR="00D524CF" w:rsidRPr="004C43C5">
        <w:t>2019</w:t>
      </w:r>
      <w:r w:rsidR="00D524CF" w:rsidRPr="004C43C5">
        <w:t>年加油站使用量增加近</w:t>
      </w:r>
      <w:r w:rsidR="00D524CF" w:rsidRPr="004C43C5">
        <w:t>4</w:t>
      </w:r>
      <w:r w:rsidR="00D524CF" w:rsidRPr="004C43C5">
        <w:t>倍、水電費增加</w:t>
      </w:r>
      <w:r w:rsidR="00D524CF" w:rsidRPr="004C43C5">
        <w:t>3.3</w:t>
      </w:r>
      <w:r w:rsidR="00D524CF" w:rsidRPr="004C43C5">
        <w:t>倍，綜所稅繳納件數亦成長約</w:t>
      </w:r>
      <w:r w:rsidR="00D524CF" w:rsidRPr="004C43C5">
        <w:t>1.5</w:t>
      </w:r>
      <w:r w:rsidR="00D524CF" w:rsidRPr="004C43C5">
        <w:t>倍。臺大、榮總等</w:t>
      </w:r>
      <w:r w:rsidR="00D524CF" w:rsidRPr="004C43C5">
        <w:t>21</w:t>
      </w:r>
      <w:r w:rsidR="00D524CF" w:rsidRPr="004C43C5">
        <w:t>家逾</w:t>
      </w:r>
      <w:proofErr w:type="gramStart"/>
      <w:r w:rsidR="00D524CF" w:rsidRPr="004C43C5">
        <w:t>9</w:t>
      </w:r>
      <w:r w:rsidR="00D524CF" w:rsidRPr="004C43C5">
        <w:t>成</w:t>
      </w:r>
      <w:proofErr w:type="gramEnd"/>
      <w:r w:rsidR="00D524CF" w:rsidRPr="004C43C5">
        <w:t>的醫學中心已全面導入行動支付。</w:t>
      </w:r>
    </w:p>
    <w:p w:rsidR="00D524CF" w:rsidRPr="004C43C5" w:rsidRDefault="00A5218E" w:rsidP="00D218DE">
      <w:pPr>
        <w:pStyle w:val="k3a"/>
        <w:ind w:left="1096" w:hanging="256"/>
      </w:pPr>
      <w:r w:rsidRPr="004C43C5">
        <w:t>3.</w:t>
      </w:r>
      <w:r w:rsidR="00D524CF" w:rsidRPr="004C43C5">
        <w:t>民生消費：全</w:t>
      </w:r>
      <w:proofErr w:type="gramStart"/>
      <w:r w:rsidR="00D524CF" w:rsidRPr="004C43C5">
        <w:t>臺</w:t>
      </w:r>
      <w:proofErr w:type="gramEnd"/>
      <w:r w:rsidR="00D218DE" w:rsidRPr="004C43C5">
        <w:rPr>
          <w:rFonts w:hint="eastAsia"/>
          <w:lang w:eastAsia="zh-HK"/>
        </w:rPr>
        <w:t>逾</w:t>
      </w:r>
      <w:r w:rsidR="00D524CF" w:rsidRPr="004C43C5">
        <w:t>1</w:t>
      </w:r>
      <w:r w:rsidR="00D524CF" w:rsidRPr="004C43C5">
        <w:t>萬家超商門市、知名連鎖餐飲逾</w:t>
      </w:r>
      <w:r w:rsidR="00D524CF" w:rsidRPr="004C43C5">
        <w:t>3,500</w:t>
      </w:r>
      <w:r w:rsidR="00D524CF" w:rsidRPr="004C43C5">
        <w:t>家門市</w:t>
      </w:r>
      <w:r w:rsidR="00D524CF" w:rsidRPr="004C43C5">
        <w:t>(</w:t>
      </w:r>
      <w:r w:rsidR="00D524CF" w:rsidRPr="004C43C5">
        <w:t>如八方雲集、鬍鬚張</w:t>
      </w:r>
      <w:r w:rsidR="00D524CF" w:rsidRPr="004C43C5">
        <w:t>)</w:t>
      </w:r>
      <w:r w:rsidR="00D524CF" w:rsidRPr="004C43C5">
        <w:t>、觀光夜市</w:t>
      </w:r>
      <w:r w:rsidR="00D524CF" w:rsidRPr="004C43C5">
        <w:t>(</w:t>
      </w:r>
      <w:r w:rsidR="00D524CF" w:rsidRPr="004C43C5">
        <w:t>如寧夏、通化</w:t>
      </w:r>
      <w:r w:rsidR="00D524CF" w:rsidRPr="004C43C5">
        <w:t>)</w:t>
      </w:r>
      <w:r w:rsidR="00D524CF" w:rsidRPr="004C43C5">
        <w:t>及傳統市場</w:t>
      </w:r>
      <w:r w:rsidR="00D524CF" w:rsidRPr="004C43C5">
        <w:t>(</w:t>
      </w:r>
      <w:r w:rsidR="00D524CF" w:rsidRPr="004C43C5">
        <w:t>如南門市場、建國花市</w:t>
      </w:r>
      <w:r w:rsidR="00D524CF" w:rsidRPr="004C43C5">
        <w:t>)</w:t>
      </w:r>
      <w:proofErr w:type="gramStart"/>
      <w:r w:rsidR="00D524CF" w:rsidRPr="004C43C5">
        <w:t>等場域</w:t>
      </w:r>
      <w:proofErr w:type="gramEnd"/>
      <w:r w:rsidR="00D524CF" w:rsidRPr="004C43C5">
        <w:t>均可使用行動支付。</w:t>
      </w:r>
      <w:proofErr w:type="gramStart"/>
      <w:r w:rsidR="00D524CF" w:rsidRPr="004C43C5">
        <w:t>另</w:t>
      </w:r>
      <w:proofErr w:type="gramEnd"/>
      <w:r w:rsidR="00D524CF" w:rsidRPr="004C43C5">
        <w:t>，財政部「小規模營業人導入行動支付適用租稅優惠作業規範」，截至</w:t>
      </w:r>
      <w:r w:rsidR="00982882" w:rsidRPr="004C43C5">
        <w:t>今</w:t>
      </w:r>
      <w:r w:rsidR="00D524CF" w:rsidRPr="004C43C5">
        <w:t>年</w:t>
      </w:r>
      <w:r w:rsidR="00D524CF" w:rsidRPr="004C43C5">
        <w:t>2</w:t>
      </w:r>
      <w:r w:rsidR="00D524CF" w:rsidRPr="004C43C5">
        <w:t>月已逾</w:t>
      </w:r>
      <w:r w:rsidR="00D524CF" w:rsidRPr="004C43C5">
        <w:t>6,900</w:t>
      </w:r>
      <w:r w:rsidR="00D524CF" w:rsidRPr="004C43C5">
        <w:t>家適用，施行期限由</w:t>
      </w:r>
      <w:r w:rsidR="00D524CF" w:rsidRPr="004C43C5">
        <w:t>2020</w:t>
      </w:r>
      <w:r w:rsidR="00D524CF" w:rsidRPr="004C43C5">
        <w:t>年延長至</w:t>
      </w:r>
      <w:r w:rsidR="00D524CF" w:rsidRPr="004C43C5">
        <w:t>2025</w:t>
      </w:r>
      <w:r w:rsidR="00D524CF" w:rsidRPr="004C43C5">
        <w:t>年。</w:t>
      </w:r>
    </w:p>
    <w:p w:rsidR="00D524CF" w:rsidRPr="004C43C5" w:rsidRDefault="00D524CF" w:rsidP="00D218DE">
      <w:pPr>
        <w:pStyle w:val="k2a"/>
        <w:ind w:left="880" w:hanging="640"/>
      </w:pPr>
      <w:r w:rsidRPr="004C43C5">
        <w:rPr>
          <w:rFonts w:ascii="標楷體" w:hAnsi="標楷體"/>
        </w:rPr>
        <w:lastRenderedPageBreak/>
        <w:t>(二)完</w:t>
      </w:r>
      <w:r w:rsidRPr="004C43C5">
        <w:t>備基礎環境</w:t>
      </w:r>
    </w:p>
    <w:p w:rsidR="00D524CF" w:rsidRPr="004C43C5" w:rsidRDefault="00D524CF" w:rsidP="00D218DE">
      <w:pPr>
        <w:pStyle w:val="k22"/>
        <w:ind w:leftChars="300" w:left="720" w:firstLineChars="200" w:firstLine="640"/>
      </w:pPr>
      <w:r w:rsidRPr="004C43C5">
        <w:t>經濟部已訂定「行動應用</w:t>
      </w:r>
      <w:r w:rsidRPr="004C43C5">
        <w:t>APP</w:t>
      </w:r>
      <w:r w:rsidRPr="004C43C5">
        <w:t>基本檢測標準」，去年底已有</w:t>
      </w:r>
      <w:r w:rsidRPr="004C43C5">
        <w:t>120</w:t>
      </w:r>
      <w:r w:rsidRPr="004C43C5">
        <w:t>支行動支付</w:t>
      </w:r>
      <w:r w:rsidRPr="004C43C5">
        <w:t>APP</w:t>
      </w:r>
      <w:r w:rsidRPr="004C43C5">
        <w:t>通過檢測</w:t>
      </w:r>
      <w:r w:rsidRPr="004C43C5">
        <w:t>(</w:t>
      </w:r>
      <w:r w:rsidRPr="004C43C5">
        <w:t>包含街口、</w:t>
      </w:r>
      <w:proofErr w:type="gramStart"/>
      <w:r w:rsidRPr="004C43C5">
        <w:t>歐付寶等</w:t>
      </w:r>
      <w:proofErr w:type="gramEnd"/>
      <w:r w:rsidRPr="004C43C5">
        <w:t>)</w:t>
      </w:r>
      <w:r w:rsidRPr="004C43C5">
        <w:t>，較前一年增加逾百支，有助</w:t>
      </w:r>
      <w:proofErr w:type="gramStart"/>
      <w:r w:rsidRPr="004C43C5">
        <w:t>降低資安疑慮</w:t>
      </w:r>
      <w:proofErr w:type="gramEnd"/>
      <w:r w:rsidRPr="004C43C5">
        <w:t>。同時</w:t>
      </w:r>
      <w:r w:rsidR="001A2C38" w:rsidRPr="004C43C5">
        <w:t>，</w:t>
      </w:r>
      <w:r w:rsidRPr="004C43C5">
        <w:t>金管會</w:t>
      </w:r>
      <w:r w:rsidR="005C3BB9" w:rsidRPr="004C43C5">
        <w:rPr>
          <w:rFonts w:hint="eastAsia"/>
        </w:rPr>
        <w:t>持續</w:t>
      </w:r>
      <w:r w:rsidRPr="004C43C5">
        <w:t>檢討行動支付相關法規，積極推動電子支付機構管理條例修正案，並規劃建置電子支付跨機構平</w:t>
      </w:r>
      <w:proofErr w:type="gramStart"/>
      <w:r w:rsidRPr="004C43C5">
        <w:t>臺</w:t>
      </w:r>
      <w:proofErr w:type="gramEnd"/>
      <w:r w:rsidRPr="004C43C5">
        <w:t>，以營造行動支付良好發展環境。</w:t>
      </w:r>
    </w:p>
    <w:p w:rsidR="00D524CF" w:rsidRPr="004C43C5" w:rsidRDefault="00D524CF" w:rsidP="00D218DE">
      <w:pPr>
        <w:pStyle w:val="k2a"/>
        <w:ind w:left="880" w:hanging="640"/>
      </w:pPr>
      <w:r w:rsidRPr="004C43C5">
        <w:rPr>
          <w:rFonts w:ascii="標楷體" w:hAnsi="標楷體"/>
        </w:rPr>
        <w:t>(三)</w:t>
      </w:r>
      <w:r w:rsidRPr="004C43C5">
        <w:t>加強體驗行銷</w:t>
      </w:r>
    </w:p>
    <w:p w:rsidR="00D524CF" w:rsidRPr="004C43C5" w:rsidRDefault="00D524CF" w:rsidP="00D218DE">
      <w:pPr>
        <w:pStyle w:val="k22"/>
        <w:ind w:left="797" w:firstLine="752"/>
      </w:pPr>
      <w:r w:rsidRPr="004C43C5">
        <w:t>經濟部補助全</w:t>
      </w:r>
      <w:proofErr w:type="gramStart"/>
      <w:r w:rsidRPr="004C43C5">
        <w:t>臺</w:t>
      </w:r>
      <w:proofErr w:type="gramEnd"/>
      <w:r w:rsidRPr="004C43C5">
        <w:t>379</w:t>
      </w:r>
      <w:r w:rsidRPr="004C43C5">
        <w:t>個商圈加強行銷，並提供民眾使用行動支付</w:t>
      </w:r>
      <w:r w:rsidRPr="004C43C5">
        <w:t>20%</w:t>
      </w:r>
      <w:r w:rsidRPr="004C43C5">
        <w:t>回饋，共導入商家共</w:t>
      </w:r>
      <w:r w:rsidRPr="004C43C5">
        <w:t>27,432</w:t>
      </w:r>
      <w:r w:rsidRPr="004C43C5">
        <w:t>家，累計消費金額逾</w:t>
      </w:r>
      <w:r w:rsidRPr="004C43C5">
        <w:t>2.53</w:t>
      </w:r>
      <w:r w:rsidRPr="004C43C5">
        <w:t>億元。</w:t>
      </w:r>
      <w:proofErr w:type="gramStart"/>
      <w:r w:rsidRPr="004C43C5">
        <w:t>另</w:t>
      </w:r>
      <w:proofErr w:type="gramEnd"/>
      <w:r w:rsidRPr="004C43C5">
        <w:t>，雲端發票已與</w:t>
      </w:r>
      <w:r w:rsidRPr="004C43C5">
        <w:t>25</w:t>
      </w:r>
      <w:r w:rsidRPr="004C43C5">
        <w:t>種行動支付整合，並增開</w:t>
      </w:r>
      <w:r w:rsidRPr="004C43C5">
        <w:t>2.45</w:t>
      </w:r>
      <w:r w:rsidRPr="004C43C5">
        <w:t>億專屬獎項</w:t>
      </w:r>
      <w:r w:rsidRPr="004C43C5">
        <w:t>(100</w:t>
      </w:r>
      <w:r w:rsidRPr="004C43C5">
        <w:t>萬元</w:t>
      </w:r>
      <w:r w:rsidRPr="004C43C5">
        <w:t>15</w:t>
      </w:r>
      <w:r w:rsidRPr="004C43C5">
        <w:t>組、</w:t>
      </w:r>
      <w:r w:rsidRPr="004C43C5">
        <w:t>2,000</w:t>
      </w:r>
      <w:r w:rsidRPr="004C43C5">
        <w:t>元</w:t>
      </w:r>
      <w:r w:rsidRPr="004C43C5">
        <w:t>1</w:t>
      </w:r>
      <w:r w:rsidRPr="004C43C5">
        <w:t>萬</w:t>
      </w:r>
      <w:r w:rsidRPr="004C43C5">
        <w:t>5</w:t>
      </w:r>
      <w:r w:rsidRPr="004C43C5">
        <w:t>千組及</w:t>
      </w:r>
      <w:r w:rsidRPr="004C43C5">
        <w:t>500</w:t>
      </w:r>
      <w:r w:rsidRPr="004C43C5">
        <w:t>元</w:t>
      </w:r>
      <w:r w:rsidRPr="004C43C5">
        <w:t>40</w:t>
      </w:r>
      <w:r w:rsidRPr="004C43C5">
        <w:t>萬組</w:t>
      </w:r>
      <w:r w:rsidRPr="004C43C5">
        <w:t>)</w:t>
      </w:r>
      <w:r w:rsidR="001A2C38" w:rsidRPr="004C43C5">
        <w:rPr>
          <w:rFonts w:hint="eastAsia"/>
        </w:rPr>
        <w:t>；</w:t>
      </w:r>
      <w:r w:rsidRPr="004C43C5">
        <w:t>自政策執行後，申請使用雲端發票人次增加逾</w:t>
      </w:r>
      <w:r w:rsidRPr="004C43C5">
        <w:t>460</w:t>
      </w:r>
      <w:r w:rsidRPr="004C43C5">
        <w:t>萬元。</w:t>
      </w:r>
    </w:p>
    <w:p w:rsidR="005C3BB9" w:rsidRPr="004C43C5" w:rsidRDefault="000751F0" w:rsidP="00D218DE">
      <w:pPr>
        <w:pStyle w:val="k12"/>
        <w:ind w:left="240" w:firstLine="640"/>
      </w:pPr>
      <w:r>
        <w:t>2020</w:t>
      </w:r>
      <w:r w:rsidR="00D524CF" w:rsidRPr="004C43C5">
        <w:t>年</w:t>
      </w:r>
      <w:r w:rsidR="00452842">
        <w:t>國發會</w:t>
      </w:r>
      <w:r w:rsidR="00D524CF" w:rsidRPr="004C43C5">
        <w:t>將持續扮演跨部會協調平</w:t>
      </w:r>
      <w:proofErr w:type="gramStart"/>
      <w:r w:rsidR="00D524CF" w:rsidRPr="004C43C5">
        <w:t>臺</w:t>
      </w:r>
      <w:proofErr w:type="gramEnd"/>
      <w:r w:rsidR="00D524CF" w:rsidRPr="004C43C5">
        <w:t>的角色，</w:t>
      </w:r>
      <w:r w:rsidR="005C3BB9" w:rsidRPr="004C43C5">
        <w:rPr>
          <w:rFonts w:hint="eastAsia"/>
        </w:rPr>
        <w:t>除</w:t>
      </w:r>
      <w:r w:rsidR="00D524CF" w:rsidRPr="004C43C5">
        <w:t>加速電子支付機構管理條例</w:t>
      </w:r>
      <w:r w:rsidR="005C3BB9" w:rsidRPr="004C43C5">
        <w:t>修正</w:t>
      </w:r>
      <w:r w:rsidR="001A2C38" w:rsidRPr="004C43C5">
        <w:t>、</w:t>
      </w:r>
      <w:r w:rsidR="00D524CF" w:rsidRPr="004C43C5">
        <w:t>建立電子支付跨機構平</w:t>
      </w:r>
      <w:proofErr w:type="gramStart"/>
      <w:r w:rsidR="00D524CF" w:rsidRPr="004C43C5">
        <w:t>臺</w:t>
      </w:r>
      <w:proofErr w:type="gramEnd"/>
      <w:r w:rsidR="001A2C38" w:rsidRPr="004C43C5">
        <w:rPr>
          <w:rFonts w:hint="eastAsia"/>
        </w:rPr>
        <w:t>外，將</w:t>
      </w:r>
      <w:r w:rsidR="00D524CF" w:rsidRPr="004C43C5">
        <w:t>推廣交通、醫院等重點場域</w:t>
      </w:r>
      <w:r w:rsidR="001A2C38" w:rsidRPr="004C43C5">
        <w:rPr>
          <w:rFonts w:hint="eastAsia"/>
        </w:rPr>
        <w:t>及學生族群</w:t>
      </w:r>
      <w:r w:rsidR="00D524CF" w:rsidRPr="004C43C5">
        <w:t>使用行動支付，並鼓勵公務員</w:t>
      </w:r>
      <w:proofErr w:type="gramStart"/>
      <w:r w:rsidR="00D524CF" w:rsidRPr="004C43C5">
        <w:t>刷國旅卡</w:t>
      </w:r>
      <w:proofErr w:type="gramEnd"/>
      <w:r w:rsidR="00D524CF" w:rsidRPr="004C43C5">
        <w:t>使用行動支付作為示範。</w:t>
      </w:r>
      <w:r w:rsidR="005C3BB9" w:rsidRPr="004C43C5">
        <w:rPr>
          <w:rFonts w:hint="eastAsia"/>
        </w:rPr>
        <w:t>在政府與民間攜手合作下，有信心可提前達成</w:t>
      </w:r>
      <w:r w:rsidR="005C3BB9" w:rsidRPr="004C43C5">
        <w:rPr>
          <w:rFonts w:hint="eastAsia"/>
        </w:rPr>
        <w:t>2025</w:t>
      </w:r>
      <w:r w:rsidR="005C3BB9" w:rsidRPr="004C43C5">
        <w:rPr>
          <w:rFonts w:hint="eastAsia"/>
        </w:rPr>
        <w:t>年普及率</w:t>
      </w:r>
      <w:r w:rsidR="005C3BB9" w:rsidRPr="004C43C5">
        <w:rPr>
          <w:rFonts w:hint="eastAsia"/>
        </w:rPr>
        <w:t>90%</w:t>
      </w:r>
      <w:r w:rsidR="005C3BB9" w:rsidRPr="004C43C5">
        <w:rPr>
          <w:rFonts w:hint="eastAsia"/>
        </w:rPr>
        <w:t>之目標。</w:t>
      </w:r>
    </w:p>
    <w:p w:rsidR="00736ED1" w:rsidRPr="004C43C5" w:rsidRDefault="00080755" w:rsidP="00D218DE">
      <w:pPr>
        <w:pStyle w:val="k1a"/>
        <w:spacing w:before="120" w:after="120"/>
      </w:pPr>
      <w:bookmarkStart w:id="25" w:name="_Toc34208416"/>
      <w:r w:rsidRPr="004C43C5">
        <w:rPr>
          <w:rFonts w:hint="eastAsia"/>
          <w:lang w:eastAsia="zh-HK"/>
        </w:rPr>
        <w:t>十一</w:t>
      </w:r>
      <w:r w:rsidR="00736ED1" w:rsidRPr="004C43C5">
        <w:t>、主動及深化法規調適平</w:t>
      </w:r>
      <w:proofErr w:type="gramStart"/>
      <w:r w:rsidR="006C0696" w:rsidRPr="004C43C5">
        <w:t>臺</w:t>
      </w:r>
      <w:proofErr w:type="gramEnd"/>
      <w:r w:rsidR="00736ED1" w:rsidRPr="004C43C5">
        <w:t>功能</w:t>
      </w:r>
      <w:bookmarkEnd w:id="25"/>
    </w:p>
    <w:p w:rsidR="00736ED1" w:rsidRPr="004C43C5" w:rsidRDefault="00736ED1" w:rsidP="00D218DE">
      <w:pPr>
        <w:pStyle w:val="k12"/>
        <w:ind w:left="240" w:firstLine="640"/>
      </w:pPr>
      <w:r w:rsidRPr="004C43C5">
        <w:t>透過新創事業帶動產業結構改造，為我國產業轉型及提升競爭力的關鍵，亦為國際發展趨勢。</w:t>
      </w:r>
      <w:proofErr w:type="gramStart"/>
      <w:r w:rsidRPr="004C43C5">
        <w:t>鑑</w:t>
      </w:r>
      <w:proofErr w:type="gramEnd"/>
      <w:r w:rsidRPr="004C43C5">
        <w:t>於數位科技蓬勃發展，促進新創事業發展新興商業模式，亦使政府現行法規管制架構面臨挑戰，為降低法規適用之不確定性，予</w:t>
      </w:r>
      <w:r w:rsidRPr="004C43C5">
        <w:lastRenderedPageBreak/>
        <w:t>新創產業發展空間，</w:t>
      </w:r>
      <w:r w:rsidR="00452842">
        <w:t>國發會</w:t>
      </w:r>
      <w:r w:rsidRPr="004C43C5">
        <w:t>於</w:t>
      </w:r>
      <w:r w:rsidR="00982882" w:rsidRPr="004C43C5">
        <w:t>2017</w:t>
      </w:r>
      <w:r w:rsidRPr="004C43C5">
        <w:t>年</w:t>
      </w:r>
      <w:r w:rsidRPr="004C43C5">
        <w:t>10</w:t>
      </w:r>
      <w:r w:rsidRPr="004C43C5">
        <w:t>月成立「新創法規調適平</w:t>
      </w:r>
      <w:proofErr w:type="gramStart"/>
      <w:r w:rsidR="006C0696" w:rsidRPr="004C43C5">
        <w:t>臺</w:t>
      </w:r>
      <w:proofErr w:type="gramEnd"/>
      <w:r w:rsidRPr="004C43C5">
        <w:t>」，統籌協調鬆綁或</w:t>
      </w:r>
      <w:proofErr w:type="gramStart"/>
      <w:r w:rsidRPr="004C43C5">
        <w:t>釐</w:t>
      </w:r>
      <w:proofErr w:type="gramEnd"/>
      <w:r w:rsidRPr="004C43C5">
        <w:t>清新創業者新興商業模式之法規調適需求及法規適用</w:t>
      </w:r>
      <w:r w:rsidR="000751F0">
        <w:rPr>
          <w:rFonts w:hint="eastAsia"/>
          <w:lang w:eastAsia="zh-HK"/>
        </w:rPr>
        <w:t>問題</w:t>
      </w:r>
      <w:r w:rsidRPr="004C43C5">
        <w:t>。</w:t>
      </w:r>
    </w:p>
    <w:p w:rsidR="00736ED1" w:rsidRPr="004C43C5" w:rsidRDefault="00452842" w:rsidP="00D218DE">
      <w:pPr>
        <w:pStyle w:val="k12"/>
        <w:ind w:left="240" w:firstLine="640"/>
      </w:pPr>
      <w:r>
        <w:t>國發會</w:t>
      </w:r>
      <w:r w:rsidR="00736ED1" w:rsidRPr="004C43C5">
        <w:t>自</w:t>
      </w:r>
      <w:r w:rsidR="000751F0">
        <w:t>2020</w:t>
      </w:r>
      <w:r w:rsidR="00736ED1" w:rsidRPr="004C43C5">
        <w:t>年起，為進一步優化新創法規環境，降低法規對新舊商業模式之衝擊，將化被動為主動，提升新創法規調適平</w:t>
      </w:r>
      <w:proofErr w:type="gramStart"/>
      <w:r w:rsidR="006C0696" w:rsidRPr="004C43C5">
        <w:t>臺</w:t>
      </w:r>
      <w:proofErr w:type="gramEnd"/>
      <w:r w:rsidR="00736ED1" w:rsidRPr="004C43C5">
        <w:t>功能，深入</w:t>
      </w:r>
      <w:proofErr w:type="gramStart"/>
      <w:r w:rsidR="00736ED1" w:rsidRPr="004C43C5">
        <w:t>研</w:t>
      </w:r>
      <w:proofErr w:type="gramEnd"/>
      <w:r w:rsidR="00736ED1" w:rsidRPr="004C43C5">
        <w:t>析因應新興商業模式的國際作法，預擬新經濟模式可能衍生之法規調適議題，並強化跨部會協調，以及時協助新創解決新營運模式所需之</w:t>
      </w:r>
      <w:proofErr w:type="gramStart"/>
      <w:r w:rsidR="00736ED1" w:rsidRPr="004C43C5">
        <w:t>最</w:t>
      </w:r>
      <w:proofErr w:type="gramEnd"/>
      <w:r w:rsidR="00736ED1" w:rsidRPr="004C43C5">
        <w:t>適切法規體系，增加新創事業投資意願，建構有利新創發展之法規環境。</w:t>
      </w:r>
    </w:p>
    <w:p w:rsidR="00736ED1" w:rsidRPr="004C43C5" w:rsidRDefault="00080755" w:rsidP="00D218DE">
      <w:pPr>
        <w:pStyle w:val="k1a"/>
        <w:spacing w:before="120" w:after="120"/>
      </w:pPr>
      <w:bookmarkStart w:id="26" w:name="_Toc34208417"/>
      <w:r w:rsidRPr="004C43C5">
        <w:rPr>
          <w:rFonts w:hint="eastAsia"/>
          <w:lang w:eastAsia="zh-HK"/>
        </w:rPr>
        <w:t>十二</w:t>
      </w:r>
      <w:r w:rsidR="00736ED1" w:rsidRPr="004C43C5">
        <w:t>、統合探</w:t>
      </w:r>
      <w:proofErr w:type="gramStart"/>
      <w:r w:rsidR="00736ED1" w:rsidRPr="004C43C5">
        <w:t>勘</w:t>
      </w:r>
      <w:proofErr w:type="gramEnd"/>
      <w:r w:rsidR="00736ED1" w:rsidRPr="004C43C5">
        <w:t>績效管理動能</w:t>
      </w:r>
      <w:bookmarkEnd w:id="26"/>
    </w:p>
    <w:p w:rsidR="00736ED1" w:rsidRPr="004C43C5" w:rsidRDefault="00736ED1" w:rsidP="00D218DE">
      <w:pPr>
        <w:pStyle w:val="k12"/>
        <w:ind w:left="240" w:firstLine="640"/>
      </w:pPr>
      <w:r w:rsidRPr="004C43C5">
        <w:t>為落實政府計畫管理，</w:t>
      </w:r>
      <w:r w:rsidR="00452842">
        <w:t>國發會</w:t>
      </w:r>
      <w:r w:rsidRPr="004C43C5">
        <w:t>向來均秉持全生命週期管理理念，依「公共建設計畫審議、預警及退場機制」規定，並透過管理資訊系統，追蹤列管計畫辦理情形，及時協助主辦機關解決問題，提升執行效能。</w:t>
      </w:r>
    </w:p>
    <w:p w:rsidR="00A6365C" w:rsidRPr="004C43C5" w:rsidRDefault="00A6365C" w:rsidP="00D218DE">
      <w:pPr>
        <w:pStyle w:val="k12"/>
        <w:ind w:left="240" w:firstLine="640"/>
      </w:pPr>
      <w:r w:rsidRPr="004C43C5">
        <w:t>2019</w:t>
      </w:r>
      <w:r w:rsidRPr="004C43C5">
        <w:t>年行政院所屬各機關之個案計畫年度經費計</w:t>
      </w:r>
      <w:r w:rsidRPr="004C43C5">
        <w:t>9,238</w:t>
      </w:r>
      <w:r w:rsidRPr="004C43C5">
        <w:t>億元，在各部會之齊心努力下，整體達成率為</w:t>
      </w:r>
      <w:r w:rsidRPr="004C43C5">
        <w:t>96.55%</w:t>
      </w:r>
      <w:r w:rsidRPr="004C43C5">
        <w:t>，創</w:t>
      </w:r>
      <w:r w:rsidRPr="004C43C5">
        <w:t>2008</w:t>
      </w:r>
      <w:r w:rsidRPr="004C43C5">
        <w:t>年以來新高。其中公共建設計畫之年度經費為</w:t>
      </w:r>
      <w:r w:rsidRPr="004C43C5">
        <w:t>4,416</w:t>
      </w:r>
      <w:r w:rsidRPr="004C43C5">
        <w:t>億元，達成率亦在</w:t>
      </w:r>
      <w:r w:rsidR="00452842">
        <w:t>國發會</w:t>
      </w:r>
      <w:r w:rsidRPr="004C43C5">
        <w:t>預警機制及工程會之協助下達</w:t>
      </w:r>
      <w:r w:rsidRPr="004C43C5">
        <w:t>93.54%</w:t>
      </w:r>
      <w:r w:rsidRPr="004C43C5">
        <w:t>，創近</w:t>
      </w:r>
      <w:r w:rsidRPr="004C43C5">
        <w:t>12</w:t>
      </w:r>
      <w:r w:rsidRPr="004C43C5">
        <w:t>年次高，僅次於</w:t>
      </w:r>
      <w:r w:rsidRPr="004C43C5">
        <w:t>2018</w:t>
      </w:r>
      <w:r w:rsidRPr="004C43C5">
        <w:t>年。</w:t>
      </w:r>
      <w:r w:rsidRPr="004C43C5">
        <w:t>2020</w:t>
      </w:r>
      <w:r w:rsidRPr="004C43C5">
        <w:t>年</w:t>
      </w:r>
      <w:r w:rsidR="00452842">
        <w:t>國發會</w:t>
      </w:r>
      <w:r w:rsidRPr="004C43C5">
        <w:t>已持續選列</w:t>
      </w:r>
      <w:r w:rsidRPr="004C43C5">
        <w:t>60</w:t>
      </w:r>
      <w:r w:rsidRPr="004C43C5">
        <w:t>項預警計畫，年計畫經費共</w:t>
      </w:r>
      <w:r w:rsidRPr="004C43C5">
        <w:t>2,232</w:t>
      </w:r>
      <w:r w:rsidRPr="004C43C5">
        <w:t>億元，將加強輔導，並進行風險管理，</w:t>
      </w:r>
      <w:proofErr w:type="gramStart"/>
      <w:r w:rsidRPr="004C43C5">
        <w:t>俾</w:t>
      </w:r>
      <w:proofErr w:type="gramEnd"/>
      <w:r w:rsidRPr="004C43C5">
        <w:t>帶動整體公共建設效能之提升。</w:t>
      </w:r>
    </w:p>
    <w:p w:rsidR="00736ED1" w:rsidRDefault="00736ED1" w:rsidP="00D218DE">
      <w:pPr>
        <w:pStyle w:val="k12"/>
        <w:ind w:left="240" w:firstLine="640"/>
      </w:pPr>
      <w:r w:rsidRPr="004C43C5">
        <w:t>鑒於資訊科技應用高度發展，為善用長期累積之珍貴管理資料，進一步強化績效管理動能，</w:t>
      </w:r>
      <w:r w:rsidR="00F903F9" w:rsidRPr="004C43C5">
        <w:t>2020</w:t>
      </w:r>
      <w:r w:rsidRPr="004C43C5">
        <w:t>年</w:t>
      </w:r>
      <w:proofErr w:type="gramStart"/>
      <w:r w:rsidR="00F903F9" w:rsidRPr="004C43C5">
        <w:rPr>
          <w:rFonts w:hint="eastAsia"/>
          <w:lang w:eastAsia="zh-HK"/>
        </w:rPr>
        <w:t>特別</w:t>
      </w:r>
      <w:proofErr w:type="gramEnd"/>
      <w:r w:rsidR="00F903F9" w:rsidRPr="004C43C5">
        <w:t>以「智</w:t>
      </w:r>
      <w:r w:rsidR="00F903F9" w:rsidRPr="004C43C5">
        <w:lastRenderedPageBreak/>
        <w:t>慧化」、「空間化」及「管考簡化」為</w:t>
      </w:r>
      <w:r w:rsidR="00F903F9" w:rsidRPr="004C43C5">
        <w:rPr>
          <w:rFonts w:hint="eastAsia"/>
          <w:lang w:eastAsia="zh-HK"/>
        </w:rPr>
        <w:t>目標</w:t>
      </w:r>
      <w:r w:rsidRPr="004C43C5">
        <w:t>，規劃建立政府計畫資料庫，推動資料庫的垂直與水平整合，並運用大數據及空間分析等技術，</w:t>
      </w:r>
      <w:proofErr w:type="gramStart"/>
      <w:r w:rsidRPr="004C43C5">
        <w:t>落實循證治理</w:t>
      </w:r>
      <w:proofErr w:type="gramEnd"/>
      <w:r w:rsidRPr="004C43C5">
        <w:t>，優化決策品質；另規劃建立政府計畫空間管理系統，整合計畫與經濟、人文、社會等多面向之空間資訊，</w:t>
      </w:r>
      <w:r w:rsidR="00F903F9" w:rsidRPr="004C43C5">
        <w:rPr>
          <w:rFonts w:hint="eastAsia"/>
          <w:lang w:eastAsia="zh-HK"/>
        </w:rPr>
        <w:t>提升</w:t>
      </w:r>
      <w:r w:rsidRPr="004C43C5">
        <w:t>決策</w:t>
      </w:r>
      <w:r w:rsidR="00F903F9" w:rsidRPr="004C43C5">
        <w:rPr>
          <w:rFonts w:hint="eastAsia"/>
          <w:lang w:eastAsia="zh-HK"/>
        </w:rPr>
        <w:t>量能</w:t>
      </w:r>
      <w:r w:rsidRPr="004C43C5">
        <w:t>。</w:t>
      </w:r>
    </w:p>
    <w:p w:rsidR="00736ED1" w:rsidRPr="004C43C5" w:rsidRDefault="00080755" w:rsidP="00D218DE">
      <w:pPr>
        <w:pStyle w:val="k1a"/>
        <w:spacing w:before="120" w:after="120"/>
      </w:pPr>
      <w:bookmarkStart w:id="27" w:name="_Toc34208418"/>
      <w:r w:rsidRPr="004C43C5">
        <w:rPr>
          <w:rFonts w:hint="eastAsia"/>
          <w:lang w:eastAsia="zh-HK"/>
        </w:rPr>
        <w:t>十三</w:t>
      </w:r>
      <w:r w:rsidR="00736ED1" w:rsidRPr="004C43C5">
        <w:t>、中興新村華麗轉身</w:t>
      </w:r>
      <w:bookmarkEnd w:id="27"/>
    </w:p>
    <w:p w:rsidR="00F2208B" w:rsidRPr="004C43C5" w:rsidRDefault="00452842" w:rsidP="00D218DE">
      <w:pPr>
        <w:pStyle w:val="k12"/>
        <w:ind w:left="240" w:firstLine="640"/>
      </w:pPr>
      <w:r>
        <w:t>國發會</w:t>
      </w:r>
      <w:r w:rsidR="00F2208B" w:rsidRPr="004C43C5">
        <w:t>於</w:t>
      </w:r>
      <w:r w:rsidR="00982882" w:rsidRPr="004C43C5">
        <w:t>2018</w:t>
      </w:r>
      <w:r w:rsidR="00F2208B" w:rsidRPr="004C43C5">
        <w:t>年</w:t>
      </w:r>
      <w:r w:rsidR="00F2208B" w:rsidRPr="004C43C5">
        <w:t>7</w:t>
      </w:r>
      <w:r w:rsidR="00F2208B" w:rsidRPr="004C43C5">
        <w:t>月</w:t>
      </w:r>
      <w:r w:rsidR="00F2208B" w:rsidRPr="004C43C5">
        <w:t>20</w:t>
      </w:r>
      <w:r w:rsidR="00F2208B" w:rsidRPr="004C43C5">
        <w:t>日成立「中興新村活化專案辦公室」，以穩健踏實的規劃推動，從恢復行政機能帶動活化，並自</w:t>
      </w:r>
      <w:r w:rsidR="00982882" w:rsidRPr="004C43C5">
        <w:t>去</w:t>
      </w:r>
      <w:r w:rsidR="00F2208B" w:rsidRPr="004C43C5">
        <w:t>年起承接中興新村北核心</w:t>
      </w:r>
      <w:r w:rsidR="00F2208B" w:rsidRPr="004C43C5">
        <w:t>(</w:t>
      </w:r>
      <w:r w:rsidR="00F2208B" w:rsidRPr="004C43C5">
        <w:t>行政區</w:t>
      </w:r>
      <w:r w:rsidR="00F2208B" w:rsidRPr="004C43C5">
        <w:t>)</w:t>
      </w:r>
      <w:r w:rsidR="00F2208B" w:rsidRPr="004C43C5">
        <w:t>及中核心</w:t>
      </w:r>
      <w:r w:rsidR="00F2208B" w:rsidRPr="004C43C5">
        <w:t>(</w:t>
      </w:r>
      <w:r w:rsidR="00F2208B" w:rsidRPr="004C43C5">
        <w:t>生活區</w:t>
      </w:r>
      <w:r w:rsidR="00F2208B" w:rsidRPr="004C43C5">
        <w:t>)224.92</w:t>
      </w:r>
      <w:r w:rsidR="00F2208B" w:rsidRPr="004C43C5">
        <w:t>公頃維運管理及活化業務，期望透過相關部會通力合作、整合相關資源並與當地里長溝通召開會議，順應民意需求，全力推動中興新村活化工作，期望再造新風貌。</w:t>
      </w:r>
    </w:p>
    <w:p w:rsidR="00F2208B" w:rsidRPr="004C43C5" w:rsidRDefault="00F2208B" w:rsidP="00D218DE">
      <w:pPr>
        <w:pStyle w:val="k12"/>
        <w:ind w:left="240" w:firstLine="640"/>
      </w:pPr>
      <w:r w:rsidRPr="004C43C5">
        <w:t>為促進中興新村整體繁榮發展，配合行政院組織改造契機，媒</w:t>
      </w:r>
      <w:proofErr w:type="gramStart"/>
      <w:r w:rsidRPr="004C43C5">
        <w:t>合組改及</w:t>
      </w:r>
      <w:proofErr w:type="gramEnd"/>
      <w:r w:rsidRPr="004C43C5">
        <w:t>有辦公空間需求機關優先進駐閒置廳舍，內政部「國土測繪中心中興工作站」及「營建署下水道工程處中區分處中興辦公室」</w:t>
      </w:r>
      <w:proofErr w:type="gramStart"/>
      <w:r w:rsidRPr="004C43C5">
        <w:t>均已進駐</w:t>
      </w:r>
      <w:proofErr w:type="gramEnd"/>
      <w:r w:rsidR="00283883" w:rsidRPr="004C43C5">
        <w:t>；</w:t>
      </w:r>
      <w:proofErr w:type="gramStart"/>
      <w:r w:rsidRPr="004C43C5">
        <w:t>組改機關環資部</w:t>
      </w:r>
      <w:proofErr w:type="gramEnd"/>
      <w:r w:rsidRPr="004C43C5">
        <w:t>「水土保持及地質礦產署」預定</w:t>
      </w:r>
      <w:r w:rsidRPr="004C43C5">
        <w:t>2</w:t>
      </w:r>
      <w:r w:rsidRPr="004C43C5">
        <w:t>月完成廳舍耐震及整修工程</w:t>
      </w:r>
      <w:r w:rsidRPr="004C43C5">
        <w:t>;</w:t>
      </w:r>
      <w:r w:rsidRPr="004C43C5">
        <w:t>另經濟及能源部水利署「</w:t>
      </w:r>
      <w:proofErr w:type="gramStart"/>
      <w:r w:rsidRPr="004C43C5">
        <w:t>水利圖資與</w:t>
      </w:r>
      <w:proofErr w:type="gramEnd"/>
      <w:r w:rsidRPr="004C43C5">
        <w:t>雲端運用中心」及</w:t>
      </w:r>
      <w:proofErr w:type="gramStart"/>
      <w:r w:rsidRPr="004C43C5">
        <w:t>環資部水</w:t>
      </w:r>
      <w:proofErr w:type="gramEnd"/>
      <w:r w:rsidRPr="004C43C5">
        <w:t>資源保育署「水資源保育研究所」均預計</w:t>
      </w:r>
      <w:r w:rsidR="000D0F55" w:rsidRPr="004C43C5">
        <w:t>今</w:t>
      </w:r>
      <w:r w:rsidRPr="004C43C5">
        <w:t>年底完成廳舍整修工程</w:t>
      </w:r>
      <w:r w:rsidR="00283883" w:rsidRPr="004C43C5">
        <w:t>；</w:t>
      </w:r>
      <w:r w:rsidRPr="004C43C5">
        <w:t>並將修繕閒置倉庫及前省民服務中心等廳舍，作為公共檔案庫房及改善中興新村入口意象，以活化更多辦公空間使用。</w:t>
      </w:r>
    </w:p>
    <w:p w:rsidR="00F2208B" w:rsidRPr="004C43C5" w:rsidRDefault="00F2208B" w:rsidP="00D218DE">
      <w:pPr>
        <w:pStyle w:val="k12"/>
        <w:ind w:left="240" w:firstLine="640"/>
      </w:pPr>
      <w:r w:rsidRPr="004C43C5">
        <w:t>訂定「中興新村宿舍配住管理原則」，依據各機關需求配置宿舍，制定修繕原則，簡化文資審議通過程序，辦</w:t>
      </w:r>
      <w:r w:rsidRPr="004C43C5">
        <w:lastRenderedPageBreak/>
        <w:t>理宿舍修繕及管理維護，以吸引公務員進住，至</w:t>
      </w:r>
      <w:r w:rsidR="00982882" w:rsidRPr="004C43C5">
        <w:t>今</w:t>
      </w:r>
      <w:r w:rsidRPr="004C43C5">
        <w:t>年</w:t>
      </w:r>
      <w:r w:rsidRPr="004C43C5">
        <w:t>1</w:t>
      </w:r>
      <w:r w:rsidRPr="004C43C5">
        <w:t>月底已完成</w:t>
      </w:r>
      <w:r w:rsidRPr="004C43C5">
        <w:t>94</w:t>
      </w:r>
      <w:r w:rsidRPr="004C43C5">
        <w:t>戶宿舍核配，兼顧文化景觀保存與達活化宿舍之目的。另亦訂定「中興新村公共場所管理要點」及建置公共場所租借管理系統，以維護管理及活化中興新村公共場所，有效提升其效益，並穩健</w:t>
      </w:r>
      <w:r w:rsidR="00F903F9" w:rsidRPr="004C43C5">
        <w:rPr>
          <w:rFonts w:hint="eastAsia"/>
          <w:lang w:eastAsia="zh-HK"/>
        </w:rPr>
        <w:t>執行</w:t>
      </w:r>
      <w:r w:rsidRPr="004C43C5">
        <w:t>環境清潔及綠美化維護管理。</w:t>
      </w:r>
    </w:p>
    <w:p w:rsidR="00F2208B" w:rsidRPr="004C43C5" w:rsidRDefault="00F2208B" w:rsidP="00D218DE">
      <w:pPr>
        <w:pStyle w:val="k12"/>
        <w:ind w:left="240" w:firstLine="640"/>
      </w:pPr>
      <w:r w:rsidRPr="004C43C5">
        <w:t>中興新村擁有古蹟、歷史建物、文化景觀及重要文化資產，期透過公私協力及結合地方創生相關產業發展，</w:t>
      </w:r>
      <w:proofErr w:type="gramStart"/>
      <w:r w:rsidRPr="004C43C5">
        <w:t>衛福部</w:t>
      </w:r>
      <w:proofErr w:type="gramEnd"/>
      <w:r w:rsidRPr="004C43C5">
        <w:t>南投醫院也將於中興新村建置長照</w:t>
      </w:r>
      <w:r w:rsidRPr="004C43C5">
        <w:t>A</w:t>
      </w:r>
      <w:r w:rsidRPr="004C43C5">
        <w:t>及</w:t>
      </w:r>
      <w:r w:rsidRPr="004C43C5">
        <w:t>C</w:t>
      </w:r>
      <w:r w:rsidRPr="004C43C5">
        <w:t>據點，落實長照</w:t>
      </w:r>
      <w:r w:rsidRPr="004C43C5">
        <w:t>2.0</w:t>
      </w:r>
      <w:r w:rsidRPr="004C43C5">
        <w:t>的政策，優化生活環境及機能，中興新村美麗花園城市，定能風華再現，華麗轉身。</w:t>
      </w:r>
    </w:p>
    <w:p w:rsidR="002D6D66" w:rsidRPr="004C43C5" w:rsidRDefault="00080755" w:rsidP="00D218DE">
      <w:pPr>
        <w:pStyle w:val="k1a"/>
        <w:spacing w:before="120" w:after="120"/>
      </w:pPr>
      <w:bookmarkStart w:id="28" w:name="_Toc34208419"/>
      <w:r w:rsidRPr="004C43C5">
        <w:rPr>
          <w:rFonts w:hint="eastAsia"/>
          <w:lang w:eastAsia="zh-HK"/>
        </w:rPr>
        <w:t>十四</w:t>
      </w:r>
      <w:r w:rsidR="002D6D66" w:rsidRPr="004C43C5">
        <w:t>、制定新經濟移民法</w:t>
      </w:r>
      <w:bookmarkEnd w:id="28"/>
    </w:p>
    <w:p w:rsidR="003E09F1" w:rsidRPr="004C43C5" w:rsidRDefault="003E09F1" w:rsidP="00D218DE">
      <w:pPr>
        <w:pStyle w:val="k12"/>
        <w:ind w:left="240" w:firstLine="640"/>
      </w:pPr>
      <w:r w:rsidRPr="004C43C5">
        <w:rPr>
          <w:rFonts w:hint="eastAsia"/>
        </w:rPr>
        <w:t>為</w:t>
      </w:r>
      <w:proofErr w:type="gramStart"/>
      <w:r w:rsidRPr="004C43C5">
        <w:rPr>
          <w:rFonts w:hint="eastAsia"/>
        </w:rPr>
        <w:t>弭</w:t>
      </w:r>
      <w:proofErr w:type="gramEnd"/>
      <w:r w:rsidRPr="004C43C5">
        <w:rPr>
          <w:rFonts w:hint="eastAsia"/>
        </w:rPr>
        <w:t>平產業長期面臨的人才及人力缺口，</w:t>
      </w:r>
      <w:r w:rsidR="00452842">
        <w:rPr>
          <w:rFonts w:hint="eastAsia"/>
        </w:rPr>
        <w:t>國發會</w:t>
      </w:r>
      <w:r w:rsidRPr="004C43C5">
        <w:rPr>
          <w:rFonts w:hint="eastAsia"/>
        </w:rPr>
        <w:t>積極推動「新經濟移民法</w:t>
      </w:r>
      <w:r w:rsidRPr="004C43C5">
        <w:t>(</w:t>
      </w:r>
      <w:r w:rsidRPr="004C43C5">
        <w:rPr>
          <w:rFonts w:hint="eastAsia"/>
        </w:rPr>
        <w:t>草案</w:t>
      </w:r>
      <w:r w:rsidRPr="004C43C5">
        <w:t>)</w:t>
      </w:r>
      <w:r w:rsidRPr="004C43C5">
        <w:rPr>
          <w:rFonts w:hint="eastAsia"/>
        </w:rPr>
        <w:t>」立法，藉由鬆綁外國專業人才工作條件、新增聘僱外國中階技術人力及引進海外國人專才，以強化延攬國際專業人才及技術人力，促進產業發展及技術能量累積，提升國家競爭力，並改善人口結構。</w:t>
      </w:r>
    </w:p>
    <w:p w:rsidR="00F65D3E" w:rsidRPr="004C43C5" w:rsidRDefault="00080755" w:rsidP="00D218DE">
      <w:pPr>
        <w:pStyle w:val="k1a"/>
        <w:spacing w:before="120" w:after="120"/>
      </w:pPr>
      <w:bookmarkStart w:id="29" w:name="_Toc34208420"/>
      <w:r w:rsidRPr="004C43C5">
        <w:rPr>
          <w:rFonts w:hint="eastAsia"/>
          <w:lang w:eastAsia="zh-HK"/>
        </w:rPr>
        <w:t>十五</w:t>
      </w:r>
      <w:r w:rsidR="00F65D3E" w:rsidRPr="004C43C5">
        <w:t>、修正個人資料保護法</w:t>
      </w:r>
      <w:bookmarkEnd w:id="29"/>
    </w:p>
    <w:p w:rsidR="00F65D3E" w:rsidRPr="004C43C5" w:rsidRDefault="00F65D3E" w:rsidP="00D218DE">
      <w:pPr>
        <w:pStyle w:val="k12"/>
        <w:ind w:left="240" w:firstLine="640"/>
      </w:pPr>
      <w:r w:rsidRPr="004C43C5">
        <w:t>歐盟一般資料保護規則</w:t>
      </w:r>
      <w:r w:rsidR="001A6CF5" w:rsidRPr="004C43C5">
        <w:t>(</w:t>
      </w:r>
      <w:r w:rsidRPr="004C43C5">
        <w:t>GDPR</w:t>
      </w:r>
      <w:r w:rsidR="001A6CF5" w:rsidRPr="004C43C5">
        <w:t>)</w:t>
      </w:r>
      <w:r w:rsidRPr="004C43C5">
        <w:t>於</w:t>
      </w:r>
      <w:r w:rsidRPr="004C43C5">
        <w:t>2018</w:t>
      </w:r>
      <w:r w:rsidRPr="004C43C5">
        <w:t>年</w:t>
      </w:r>
      <w:r w:rsidRPr="004C43C5">
        <w:t>5</w:t>
      </w:r>
      <w:r w:rsidRPr="004C43C5">
        <w:t>月正式生效，</w:t>
      </w:r>
      <w:r w:rsidR="00452842">
        <w:t>國發會</w:t>
      </w:r>
      <w:r w:rsidRPr="004C43C5">
        <w:t>已向歐盟申請</w:t>
      </w:r>
      <w:r w:rsidRPr="004C43C5">
        <w:t>GDPR</w:t>
      </w:r>
      <w:r w:rsidRPr="004C43C5">
        <w:t>適足性認定，並於</w:t>
      </w:r>
      <w:r w:rsidRPr="004C43C5">
        <w:t>2019</w:t>
      </w:r>
      <w:r w:rsidRPr="004C43C5">
        <w:t>年與歐方就我國</w:t>
      </w:r>
      <w:proofErr w:type="gramStart"/>
      <w:r w:rsidRPr="004C43C5">
        <w:t>個</w:t>
      </w:r>
      <w:proofErr w:type="gramEnd"/>
      <w:r w:rsidRPr="004C43C5">
        <w:t>資保護之法規與實務運作等議題，完成第</w:t>
      </w:r>
      <w:r w:rsidRPr="004C43C5">
        <w:t>1</w:t>
      </w:r>
      <w:r w:rsidRPr="004C43C5">
        <w:t>輪諮商，雙方預計於</w:t>
      </w:r>
      <w:r w:rsidRPr="004C43C5">
        <w:t>2020</w:t>
      </w:r>
      <w:r w:rsidRPr="004C43C5">
        <w:t>年春季，針對歐方關注之個人資料保護法修正重點議題，進行第</w:t>
      </w:r>
      <w:r w:rsidRPr="004C43C5">
        <w:t>2</w:t>
      </w:r>
      <w:r w:rsidRPr="004C43C5">
        <w:t>輪諮商。</w:t>
      </w:r>
    </w:p>
    <w:p w:rsidR="00F65D3E" w:rsidRPr="004C43C5" w:rsidRDefault="00452842" w:rsidP="00D218DE">
      <w:pPr>
        <w:pStyle w:val="k12"/>
        <w:ind w:left="240" w:firstLine="640"/>
      </w:pPr>
      <w:r>
        <w:t>國發會</w:t>
      </w:r>
      <w:r w:rsidR="00F65D3E" w:rsidRPr="004C43C5">
        <w:t>同時於</w:t>
      </w:r>
      <w:r w:rsidR="00F65D3E" w:rsidRPr="004C43C5">
        <w:t>2019</w:t>
      </w:r>
      <w:r w:rsidR="00F65D3E" w:rsidRPr="004C43C5">
        <w:t>年啟動個人資料保護法之修法作</w:t>
      </w:r>
      <w:r w:rsidR="00F65D3E" w:rsidRPr="004C43C5">
        <w:lastRenderedPageBreak/>
        <w:t>業，已舉辦</w:t>
      </w:r>
      <w:proofErr w:type="gramStart"/>
      <w:r w:rsidR="00F65D3E" w:rsidRPr="004C43C5">
        <w:t>多場修法</w:t>
      </w:r>
      <w:proofErr w:type="gramEnd"/>
      <w:r w:rsidR="00F65D3E" w:rsidRPr="004C43C5">
        <w:t>座談會及公聽會，就個人資料之跨境傳輸、</w:t>
      </w:r>
      <w:proofErr w:type="gramStart"/>
      <w:r w:rsidR="00F65D3E" w:rsidRPr="004C43C5">
        <w:t>個</w:t>
      </w:r>
      <w:proofErr w:type="gramEnd"/>
      <w:r w:rsidR="00F65D3E" w:rsidRPr="004C43C5">
        <w:t>資保護獨立專責機關、產業利用及當事人權利等議題，與各界進行廣泛討論。</w:t>
      </w:r>
      <w:r>
        <w:t>國發會</w:t>
      </w:r>
      <w:r w:rsidR="00F65D3E" w:rsidRPr="004C43C5">
        <w:t>後續將待雙方完成全部諮商、歐方提供正式評估報告予我方後</w:t>
      </w:r>
      <w:r w:rsidR="00F65D3E" w:rsidRPr="004C43C5">
        <w:t>3</w:t>
      </w:r>
      <w:r w:rsidR="00F65D3E" w:rsidRPr="004C43C5">
        <w:t>個月內，提出個資法修正草案及個人資料保護委員會組織法草案，以儘速取得適足性認定。</w:t>
      </w:r>
    </w:p>
    <w:p w:rsidR="00F65D3E" w:rsidRPr="004C43C5" w:rsidRDefault="00080755" w:rsidP="00D218DE">
      <w:pPr>
        <w:pStyle w:val="k1a"/>
        <w:spacing w:before="120" w:after="120"/>
      </w:pPr>
      <w:bookmarkStart w:id="30" w:name="_Toc34208421"/>
      <w:r w:rsidRPr="004C43C5">
        <w:rPr>
          <w:rFonts w:hint="eastAsia"/>
          <w:lang w:eastAsia="zh-HK"/>
        </w:rPr>
        <w:t>十六</w:t>
      </w:r>
      <w:r w:rsidR="00F65D3E" w:rsidRPr="004C43C5">
        <w:t>、制定</w:t>
      </w:r>
      <w:r w:rsidR="00F65D3E" w:rsidRPr="004C43C5">
        <w:t>Open Data</w:t>
      </w:r>
      <w:r w:rsidR="00F65D3E" w:rsidRPr="004C43C5">
        <w:t>標準及應用法律</w:t>
      </w:r>
      <w:bookmarkEnd w:id="30"/>
    </w:p>
    <w:p w:rsidR="00F65D3E" w:rsidRPr="004C43C5" w:rsidRDefault="00F65D3E" w:rsidP="00D218DE">
      <w:pPr>
        <w:pStyle w:val="k12"/>
        <w:ind w:left="240" w:firstLine="640"/>
      </w:pPr>
      <w:r w:rsidRPr="004C43C5">
        <w:t>為極大化政府開放資料供加值應用，各部會已完成訂定「政府資料開放行動方案」，政府開放資料已逾</w:t>
      </w:r>
      <w:r w:rsidRPr="004C43C5">
        <w:t>43,989</w:t>
      </w:r>
      <w:r w:rsidRPr="004C43C5">
        <w:t>項資料集，累計瀏覽量達</w:t>
      </w:r>
      <w:r w:rsidRPr="004C43C5">
        <w:t>6,412</w:t>
      </w:r>
      <w:r w:rsidRPr="004C43C5">
        <w:t>萬人次，下載量達</w:t>
      </w:r>
      <w:r w:rsidRPr="004C43C5">
        <w:t>1,384</w:t>
      </w:r>
      <w:r w:rsidRPr="004C43C5">
        <w:t>萬人次，逾</w:t>
      </w:r>
      <w:r w:rsidRPr="004C43C5">
        <w:t>73%</w:t>
      </w:r>
      <w:r w:rsidRPr="004C43C5">
        <w:t>取得「機器可讀、結構化、開放格式」金標章。</w:t>
      </w:r>
    </w:p>
    <w:p w:rsidR="00F65D3E" w:rsidRPr="004C43C5" w:rsidRDefault="00452842" w:rsidP="00D218DE">
      <w:pPr>
        <w:pStyle w:val="k12"/>
        <w:ind w:left="240" w:firstLine="640"/>
      </w:pPr>
      <w:r>
        <w:t>國發會</w:t>
      </w:r>
      <w:r w:rsidR="00F65D3E" w:rsidRPr="004C43C5">
        <w:t>已啟動制定</w:t>
      </w:r>
      <w:r w:rsidR="00F65D3E" w:rsidRPr="004C43C5">
        <w:t>Open Data</w:t>
      </w:r>
      <w:r w:rsidR="00F65D3E" w:rsidRPr="004C43C5">
        <w:t>標準及應用法律之</w:t>
      </w:r>
      <w:proofErr w:type="gramStart"/>
      <w:r w:rsidR="00F65D3E" w:rsidRPr="004C43C5">
        <w:t>研</w:t>
      </w:r>
      <w:proofErr w:type="gramEnd"/>
      <w:r w:rsidR="00F65D3E" w:rsidRPr="004C43C5">
        <w:t>議，建立資料共享及利用機制，明確定義資料格式、品質、資料利用權利義務關係等項目。並接軌國際發展趨勢，</w:t>
      </w:r>
      <w:proofErr w:type="gramStart"/>
      <w:r w:rsidR="00F65D3E" w:rsidRPr="004C43C5">
        <w:t>研</w:t>
      </w:r>
      <w:proofErr w:type="gramEnd"/>
      <w:r w:rsidR="00F65D3E" w:rsidRPr="004C43C5">
        <w:t>析歐美日韓等先進國家之開放資料及資料應用相關法規；迄今已辦理</w:t>
      </w:r>
      <w:r w:rsidR="00F65D3E" w:rsidRPr="004C43C5">
        <w:t>3</w:t>
      </w:r>
      <w:r w:rsidR="00F65D3E" w:rsidRPr="004C43C5">
        <w:t>場次專家學者座談會，續將辦理現行法規盤點檢視與調和、議題界定及</w:t>
      </w:r>
      <w:proofErr w:type="gramStart"/>
      <w:r w:rsidR="00F65D3E" w:rsidRPr="004C43C5">
        <w:t>研</w:t>
      </w:r>
      <w:proofErr w:type="gramEnd"/>
      <w:r w:rsidR="00F65D3E" w:rsidRPr="004C43C5">
        <w:t>析、法律與配套措施架構擬定、草擬條文內容、意見徵詢及公聽會等工作，預計於</w:t>
      </w:r>
      <w:r w:rsidR="00982882" w:rsidRPr="004C43C5">
        <w:t>今</w:t>
      </w:r>
      <w:r w:rsidR="00F65D3E" w:rsidRPr="004C43C5">
        <w:t>年底完成開放資料法律草案，完備我國資料共享應用環境。</w:t>
      </w:r>
    </w:p>
    <w:p w:rsidR="0034716E" w:rsidRPr="004C43C5" w:rsidRDefault="00080755" w:rsidP="00D218DE">
      <w:pPr>
        <w:pStyle w:val="k1a"/>
        <w:spacing w:before="120" w:after="120"/>
      </w:pPr>
      <w:bookmarkStart w:id="31" w:name="_Toc34208422"/>
      <w:r w:rsidRPr="004C43C5">
        <w:rPr>
          <w:rFonts w:hint="eastAsia"/>
          <w:lang w:eastAsia="zh-HK"/>
        </w:rPr>
        <w:t>十七</w:t>
      </w:r>
      <w:r w:rsidR="0034716E" w:rsidRPr="004C43C5">
        <w:t>、訂定開放政府國家行動方案</w:t>
      </w:r>
      <w:bookmarkEnd w:id="31"/>
    </w:p>
    <w:p w:rsidR="0034716E" w:rsidRPr="004C43C5" w:rsidRDefault="0034716E" w:rsidP="00D218DE">
      <w:pPr>
        <w:pStyle w:val="k12"/>
        <w:ind w:left="240" w:firstLine="640"/>
      </w:pPr>
      <w:r w:rsidRPr="004C43C5">
        <w:t>開放政府夥伴關係聯盟</w:t>
      </w:r>
      <w:r w:rsidR="00FB1619" w:rsidRPr="004C43C5">
        <w:t>(</w:t>
      </w:r>
      <w:r w:rsidRPr="004C43C5">
        <w:t>Open Government Partnership</w:t>
      </w:r>
      <w:r w:rsidRPr="004C43C5">
        <w:t>，</w:t>
      </w:r>
      <w:r w:rsidRPr="004C43C5">
        <w:t>OGP</w:t>
      </w:r>
      <w:r w:rsidR="00FB1619" w:rsidRPr="004C43C5">
        <w:t>)</w:t>
      </w:r>
      <w:r w:rsidRPr="004C43C5">
        <w:t>係於</w:t>
      </w:r>
      <w:r w:rsidRPr="004C43C5">
        <w:t>2011</w:t>
      </w:r>
      <w:r w:rsidRPr="004C43C5">
        <w:t>年由英、美等</w:t>
      </w:r>
      <w:r w:rsidRPr="004C43C5">
        <w:t>8</w:t>
      </w:r>
      <w:r w:rsidRPr="004C43C5">
        <w:t>個國家創設，目前成員計有</w:t>
      </w:r>
      <w:r w:rsidRPr="004C43C5">
        <w:t>78</w:t>
      </w:r>
      <w:r w:rsidRPr="004C43C5">
        <w:t>個國家及</w:t>
      </w:r>
      <w:r w:rsidRPr="004C43C5">
        <w:t>20</w:t>
      </w:r>
      <w:r w:rsidRPr="004C43C5">
        <w:t>個地方政府，在</w:t>
      </w:r>
      <w:r w:rsidRPr="004C43C5">
        <w:t>OGP</w:t>
      </w:r>
      <w:r w:rsidRPr="004C43C5">
        <w:t>的倡議</w:t>
      </w:r>
      <w:r w:rsidRPr="004C43C5">
        <w:lastRenderedPageBreak/>
        <w:t>及推廣下，以開放透明、</w:t>
      </w:r>
      <w:proofErr w:type="gramStart"/>
      <w:r w:rsidRPr="004C43C5">
        <w:t>課責</w:t>
      </w:r>
      <w:proofErr w:type="gramEnd"/>
      <w:r w:rsidRPr="004C43C5">
        <w:t>、參與為核心價值的公共治理，已蔚為國際風潮。</w:t>
      </w:r>
    </w:p>
    <w:p w:rsidR="0034716E" w:rsidRPr="004C43C5" w:rsidRDefault="0034716E" w:rsidP="00D218DE">
      <w:pPr>
        <w:pStyle w:val="k12"/>
        <w:ind w:left="240" w:firstLine="640"/>
      </w:pPr>
      <w:r w:rsidRPr="004C43C5">
        <w:t>我國目前雖然還非</w:t>
      </w:r>
      <w:r w:rsidRPr="004C43C5">
        <w:t>OGP</w:t>
      </w:r>
      <w:r w:rsidRPr="004C43C5">
        <w:t>成員，但近年來皆積極參與相關活動。為接軌國際並展現推動開放政府的決心，</w:t>
      </w:r>
      <w:r w:rsidR="00452842">
        <w:t>國發會</w:t>
      </w:r>
      <w:r w:rsidRPr="004C43C5">
        <w:t>參考</w:t>
      </w:r>
      <w:r w:rsidRPr="004C43C5">
        <w:t>OGP</w:t>
      </w:r>
      <w:r w:rsidRPr="004C43C5">
        <w:t>規範及作法，於</w:t>
      </w:r>
      <w:r w:rsidRPr="004C43C5">
        <w:t>2020</w:t>
      </w:r>
      <w:r w:rsidRPr="004C43C5">
        <w:t>年</w:t>
      </w:r>
      <w:r w:rsidRPr="004C43C5">
        <w:t>1</w:t>
      </w:r>
      <w:r w:rsidRPr="004C43C5">
        <w:t>月啟動</w:t>
      </w:r>
      <w:proofErr w:type="gramStart"/>
      <w:r w:rsidRPr="004C43C5">
        <w:t>研</w:t>
      </w:r>
      <w:proofErr w:type="gramEnd"/>
      <w:r w:rsidRPr="004C43C5">
        <w:t>擬我國首部開放政府國家行動方案，預計於</w:t>
      </w:r>
      <w:r w:rsidR="005C3A0B" w:rsidRPr="004C43C5">
        <w:t>5</w:t>
      </w:r>
      <w:r w:rsidR="005C3A0B" w:rsidRPr="004C43C5">
        <w:rPr>
          <w:rFonts w:hint="eastAsia"/>
          <w:lang w:eastAsia="zh-HK"/>
        </w:rPr>
        <w:t>月</w:t>
      </w:r>
      <w:r w:rsidRPr="004C43C5">
        <w:t>完成</w:t>
      </w:r>
      <w:r w:rsidRPr="004C43C5">
        <w:t>4</w:t>
      </w:r>
      <w:r w:rsidRPr="004C43C5">
        <w:t>年一期的</w:t>
      </w:r>
      <w:r w:rsidR="005C3A0B" w:rsidRPr="004C43C5">
        <w:rPr>
          <w:rFonts w:hint="eastAsia"/>
          <w:lang w:eastAsia="zh-HK"/>
        </w:rPr>
        <w:t>國家行動</w:t>
      </w:r>
      <w:r w:rsidRPr="004C43C5">
        <w:t>方案，提出具體政府承諾事項，並已建置開放政府資訊網頁，介紹開放政府及</w:t>
      </w:r>
      <w:r w:rsidRPr="004C43C5">
        <w:t>OGP</w:t>
      </w:r>
      <w:r w:rsidRPr="004C43C5">
        <w:t>相關資料，以使各界能充分瞭解方案</w:t>
      </w:r>
      <w:proofErr w:type="gramStart"/>
      <w:r w:rsidRPr="004C43C5">
        <w:t>研</w:t>
      </w:r>
      <w:proofErr w:type="gramEnd"/>
      <w:r w:rsidRPr="004C43C5">
        <w:t>擬的最新進度。</w:t>
      </w:r>
    </w:p>
    <w:p w:rsidR="0034716E" w:rsidRPr="004C43C5" w:rsidRDefault="0034716E" w:rsidP="00D218DE">
      <w:pPr>
        <w:pStyle w:val="k12"/>
        <w:ind w:left="240" w:firstLine="640"/>
      </w:pPr>
      <w:r w:rsidRPr="004C43C5">
        <w:t>在方案</w:t>
      </w:r>
      <w:proofErr w:type="gramStart"/>
      <w:r w:rsidRPr="004C43C5">
        <w:t>研</w:t>
      </w:r>
      <w:proofErr w:type="gramEnd"/>
      <w:r w:rsidRPr="004C43C5">
        <w:t>擬的過程中，將以公私協力方式，邀集公民團體、產業團體及相關政府機關，召開多元利害關係人論壇，透過實體會議、</w:t>
      </w:r>
      <w:proofErr w:type="gramStart"/>
      <w:r w:rsidRPr="004C43C5">
        <w:t>線上平臺</w:t>
      </w:r>
      <w:proofErr w:type="gramEnd"/>
      <w:r w:rsidRPr="004C43C5">
        <w:t>等管道，與民間共同</w:t>
      </w:r>
      <w:proofErr w:type="gramStart"/>
      <w:r w:rsidRPr="004C43C5">
        <w:t>研</w:t>
      </w:r>
      <w:proofErr w:type="gramEnd"/>
      <w:r w:rsidRPr="004C43C5">
        <w:t>商方案內容，彰顯我國民眾參與、開放透明的政策價值，進而促進國際交流與發展空間。</w:t>
      </w:r>
    </w:p>
    <w:p w:rsidR="00475717" w:rsidRPr="004C43C5" w:rsidRDefault="00080755" w:rsidP="00D218DE">
      <w:pPr>
        <w:pStyle w:val="k1a"/>
        <w:spacing w:before="120" w:after="120"/>
      </w:pPr>
      <w:bookmarkStart w:id="32" w:name="_Toc34208423"/>
      <w:r w:rsidRPr="004C43C5">
        <w:rPr>
          <w:rFonts w:hint="eastAsia"/>
          <w:lang w:eastAsia="zh-HK"/>
        </w:rPr>
        <w:t>十八</w:t>
      </w:r>
      <w:r w:rsidR="00475717" w:rsidRPr="004C43C5">
        <w:t>、國發基金</w:t>
      </w:r>
      <w:r w:rsidR="006C4D33" w:rsidRPr="004C43C5">
        <w:rPr>
          <w:rFonts w:hint="eastAsia"/>
        </w:rPr>
        <w:t>促進民間投資</w:t>
      </w:r>
      <w:bookmarkEnd w:id="32"/>
    </w:p>
    <w:p w:rsidR="006C4D33" w:rsidRPr="004C43C5" w:rsidRDefault="006C4D33" w:rsidP="00D218DE">
      <w:pPr>
        <w:pStyle w:val="k12"/>
        <w:ind w:left="240" w:firstLine="640"/>
      </w:pPr>
      <w:r w:rsidRPr="004C43C5">
        <w:rPr>
          <w:rFonts w:hint="eastAsia"/>
        </w:rPr>
        <w:t>國發基金為協助國內企業創新轉型，結合民間投資人共同投資國內企業，辦理「產業創新轉型基金」投資計畫，累計通過投資</w:t>
      </w:r>
      <w:r w:rsidRPr="004C43C5">
        <w:rPr>
          <w:rFonts w:hint="eastAsia"/>
        </w:rPr>
        <w:t>13</w:t>
      </w:r>
      <w:r w:rsidRPr="004C43C5">
        <w:rPr>
          <w:rFonts w:hint="eastAsia"/>
        </w:rPr>
        <w:t>家事業，投資總金額約</w:t>
      </w:r>
      <w:r w:rsidRPr="004C43C5">
        <w:rPr>
          <w:rFonts w:hint="eastAsia"/>
        </w:rPr>
        <w:t>47.32</w:t>
      </w:r>
      <w:r w:rsidRPr="004C43C5">
        <w:rPr>
          <w:rFonts w:hint="eastAsia"/>
        </w:rPr>
        <w:t>億元，合計帶動民間資金共同參與投資</w:t>
      </w:r>
      <w:r w:rsidRPr="004C43C5">
        <w:rPr>
          <w:rFonts w:hint="eastAsia"/>
        </w:rPr>
        <w:t>243.38</w:t>
      </w:r>
      <w:r w:rsidRPr="004C43C5">
        <w:rPr>
          <w:rFonts w:hint="eastAsia"/>
        </w:rPr>
        <w:t>億元。另為健全新創事業投資市場機制，結合民間天使投資人共同投資新創企業，辦理「創業天使投資方案」，累計已通過投資</w:t>
      </w:r>
      <w:r w:rsidRPr="004C43C5">
        <w:rPr>
          <w:rFonts w:hint="eastAsia"/>
        </w:rPr>
        <w:t>80</w:t>
      </w:r>
      <w:r w:rsidRPr="004C43C5">
        <w:rPr>
          <w:rFonts w:hint="eastAsia"/>
        </w:rPr>
        <w:t>家新創企業，通過投資總金額約</w:t>
      </w:r>
      <w:r w:rsidRPr="004C43C5">
        <w:rPr>
          <w:rFonts w:hint="eastAsia"/>
        </w:rPr>
        <w:t>10.68</w:t>
      </w:r>
      <w:r w:rsidRPr="004C43C5">
        <w:rPr>
          <w:rFonts w:hint="eastAsia"/>
        </w:rPr>
        <w:t>億元，合計帶動民間資金共同參與投資</w:t>
      </w:r>
      <w:r w:rsidRPr="004C43C5">
        <w:rPr>
          <w:rFonts w:hint="eastAsia"/>
        </w:rPr>
        <w:t>29.45</w:t>
      </w:r>
      <w:r w:rsidRPr="004C43C5">
        <w:rPr>
          <w:rFonts w:hint="eastAsia"/>
        </w:rPr>
        <w:t>億元。</w:t>
      </w:r>
    </w:p>
    <w:p w:rsidR="006C4D33" w:rsidRDefault="006C4D33" w:rsidP="00D218DE">
      <w:pPr>
        <w:pStyle w:val="k12"/>
        <w:ind w:left="240" w:firstLine="640"/>
      </w:pPr>
      <w:r w:rsidRPr="004C43C5">
        <w:rPr>
          <w:rFonts w:hint="eastAsia"/>
        </w:rPr>
        <w:t>國發基金為促進國內產業發展，結合民間創業投資事業共同投資國內企業，委由經濟部與</w:t>
      </w:r>
      <w:proofErr w:type="gramStart"/>
      <w:r w:rsidRPr="004C43C5">
        <w:rPr>
          <w:rFonts w:hint="eastAsia"/>
        </w:rPr>
        <w:t>文化部等產業</w:t>
      </w:r>
      <w:proofErr w:type="gramEnd"/>
      <w:r w:rsidRPr="004C43C5">
        <w:rPr>
          <w:rFonts w:hint="eastAsia"/>
        </w:rPr>
        <w:t>主管機</w:t>
      </w:r>
      <w:r w:rsidRPr="004C43C5">
        <w:rPr>
          <w:rFonts w:hint="eastAsia"/>
        </w:rPr>
        <w:lastRenderedPageBreak/>
        <w:t>關協助辦理加強投資中小企業、策略性製造業、策略性服務業與文化創意產業等實施方案，累計通過投資</w:t>
      </w:r>
      <w:r w:rsidRPr="004C43C5">
        <w:rPr>
          <w:rFonts w:hint="eastAsia"/>
        </w:rPr>
        <w:t>400</w:t>
      </w:r>
      <w:r w:rsidRPr="004C43C5">
        <w:rPr>
          <w:rFonts w:hint="eastAsia"/>
        </w:rPr>
        <w:t>家國內企業，投資總金額約</w:t>
      </w:r>
      <w:r w:rsidRPr="004C43C5">
        <w:rPr>
          <w:rFonts w:hint="eastAsia"/>
        </w:rPr>
        <w:t>127.13</w:t>
      </w:r>
      <w:r w:rsidRPr="004C43C5">
        <w:rPr>
          <w:rFonts w:hint="eastAsia"/>
        </w:rPr>
        <w:t>億元，合計帶動民間創業投資事業共同參與投資</w:t>
      </w:r>
      <w:r w:rsidRPr="004C43C5">
        <w:rPr>
          <w:rFonts w:hint="eastAsia"/>
        </w:rPr>
        <w:t>315.21</w:t>
      </w:r>
      <w:r w:rsidRPr="004C43C5">
        <w:rPr>
          <w:rFonts w:hint="eastAsia"/>
        </w:rPr>
        <w:t>億元。</w:t>
      </w:r>
    </w:p>
    <w:p w:rsidR="00156EC7" w:rsidRPr="004C43C5" w:rsidRDefault="00080755" w:rsidP="00D218DE">
      <w:pPr>
        <w:pStyle w:val="k1a"/>
        <w:spacing w:before="120" w:after="120"/>
      </w:pPr>
      <w:bookmarkStart w:id="33" w:name="_Toc34208424"/>
      <w:r w:rsidRPr="004C43C5">
        <w:rPr>
          <w:rFonts w:hint="eastAsia"/>
          <w:lang w:eastAsia="zh-HK"/>
        </w:rPr>
        <w:t>十九</w:t>
      </w:r>
      <w:r w:rsidR="00156EC7" w:rsidRPr="004C43C5">
        <w:t>、典藏國家記憶及加速</w:t>
      </w:r>
      <w:proofErr w:type="gramStart"/>
      <w:r w:rsidR="00156EC7" w:rsidRPr="004C43C5">
        <w:t>蒐</w:t>
      </w:r>
      <w:proofErr w:type="gramEnd"/>
      <w:r w:rsidR="00156EC7" w:rsidRPr="004C43C5">
        <w:t>整開放</w:t>
      </w:r>
      <w:bookmarkEnd w:id="33"/>
    </w:p>
    <w:p w:rsidR="00156EC7" w:rsidRPr="004C43C5" w:rsidRDefault="00156EC7" w:rsidP="00D218DE">
      <w:pPr>
        <w:pStyle w:val="k2a"/>
        <w:ind w:left="880" w:hanging="640"/>
      </w:pPr>
      <w:r w:rsidRPr="004C43C5">
        <w:rPr>
          <w:rFonts w:ascii="標楷體" w:hAnsi="標楷體"/>
        </w:rPr>
        <w:t>(</w:t>
      </w:r>
      <w:proofErr w:type="gramStart"/>
      <w:r w:rsidRPr="004C43C5">
        <w:rPr>
          <w:rFonts w:ascii="標楷體" w:hAnsi="標楷體"/>
        </w:rPr>
        <w:t>一</w:t>
      </w:r>
      <w:proofErr w:type="gramEnd"/>
      <w:r w:rsidRPr="004C43C5">
        <w:rPr>
          <w:rFonts w:ascii="標楷體" w:hAnsi="標楷體"/>
        </w:rPr>
        <w:t>)</w:t>
      </w:r>
      <w:r w:rsidRPr="004C43C5">
        <w:t>訂定國家檔案館藏發展策略</w:t>
      </w:r>
    </w:p>
    <w:p w:rsidR="00156EC7" w:rsidRPr="004C43C5" w:rsidRDefault="00156EC7" w:rsidP="00D218DE">
      <w:pPr>
        <w:pStyle w:val="k22"/>
        <w:ind w:left="797" w:firstLine="752"/>
      </w:pPr>
      <w:r w:rsidRPr="004C43C5">
        <w:t>為妥善留存具永久保存價值檔案，以見證國家發展與社會變遷重要歷程，以全政府思維，</w:t>
      </w:r>
      <w:proofErr w:type="gramStart"/>
      <w:r w:rsidRPr="004C43C5">
        <w:t>採</w:t>
      </w:r>
      <w:proofErr w:type="gramEnd"/>
      <w:r w:rsidRPr="004C43C5">
        <w:t>由上而下宏觀至微觀原則，建立國家檔案徵集策略，並據以訂定國家檔案徵集中程計畫，分階段徵集國家檔案，以兼顧長程與中程計畫之關聯及合宜性。</w:t>
      </w:r>
    </w:p>
    <w:p w:rsidR="00156EC7" w:rsidRPr="004C43C5" w:rsidRDefault="00156EC7" w:rsidP="00D218DE">
      <w:pPr>
        <w:pStyle w:val="k2a"/>
        <w:ind w:left="880" w:hanging="640"/>
      </w:pPr>
      <w:r w:rsidRPr="004C43C5">
        <w:rPr>
          <w:rFonts w:ascii="標楷體" w:hAnsi="標楷體"/>
        </w:rPr>
        <w:t>(二)</w:t>
      </w:r>
      <w:r w:rsidRPr="004C43C5">
        <w:t>建構多元主題國家檔案資源</w:t>
      </w:r>
    </w:p>
    <w:p w:rsidR="00156EC7" w:rsidRPr="004C43C5" w:rsidRDefault="00156EC7" w:rsidP="00D218DE">
      <w:pPr>
        <w:pStyle w:val="k22"/>
        <w:ind w:left="797" w:firstLine="752"/>
      </w:pPr>
      <w:r w:rsidRPr="004C43C5">
        <w:t>檔案局依法定職責，陸續徵集移轉具永久保存價值之政府機關檔案，並透過私人團體珍貴文書之捐贈、託管及收購，以確保珍貴檔案得以妥善保存。迄今，典藏國家檔案約</w:t>
      </w:r>
      <w:r w:rsidRPr="004C43C5">
        <w:t>23.</w:t>
      </w:r>
      <w:r w:rsidR="003472F2" w:rsidRPr="004C43C5">
        <w:t>9</w:t>
      </w:r>
      <w:r w:rsidRPr="004C43C5">
        <w:t>公里，內容包含府院政策、立法監察、司法及法務等</w:t>
      </w:r>
      <w:r w:rsidRPr="004C43C5">
        <w:t>22</w:t>
      </w:r>
      <w:r w:rsidRPr="004C43C5">
        <w:t>個類別。</w:t>
      </w:r>
    </w:p>
    <w:p w:rsidR="00156EC7" w:rsidRPr="004C43C5" w:rsidRDefault="00156EC7" w:rsidP="00D218DE">
      <w:pPr>
        <w:pStyle w:val="k22"/>
        <w:ind w:left="797" w:firstLine="752"/>
      </w:pPr>
      <w:r w:rsidRPr="004C43C5">
        <w:t>為充實國家檔案多元主題、深化暨有國家檔案典藏特色，</w:t>
      </w:r>
      <w:r w:rsidR="00982882" w:rsidRPr="004C43C5">
        <w:t>2020</w:t>
      </w:r>
      <w:r w:rsidRPr="004C43C5">
        <w:t>至</w:t>
      </w:r>
      <w:r w:rsidR="00982882" w:rsidRPr="004C43C5">
        <w:t>2023</w:t>
      </w:r>
      <w:r w:rsidRPr="004C43C5">
        <w:t>年預定辦理府院與部會政策性檔案及原省府所屬機關檔案</w:t>
      </w:r>
      <w:proofErr w:type="gramStart"/>
      <w:r w:rsidRPr="004C43C5">
        <w:t>審選、賡</w:t>
      </w:r>
      <w:proofErr w:type="gramEnd"/>
      <w:r w:rsidRPr="004C43C5">
        <w:t>續推動中央四級及地方二級以上機關屆期移轉檔案送審、優先辦理政治檔案審定及協調機關優先移轉，並</w:t>
      </w:r>
      <w:proofErr w:type="gramStart"/>
      <w:r w:rsidRPr="004C43C5">
        <w:t>賡</w:t>
      </w:r>
      <w:proofErr w:type="gramEnd"/>
      <w:r w:rsidRPr="004C43C5">
        <w:t>續移轉其他已</w:t>
      </w:r>
      <w:proofErr w:type="gramStart"/>
      <w:r w:rsidRPr="004C43C5">
        <w:t>完成審選之</w:t>
      </w:r>
      <w:proofErr w:type="gramEnd"/>
      <w:r w:rsidRPr="004C43C5">
        <w:t>檔案，爭取資源擴大辦理檔案移轉前置輔導，以提升機關移轉品質及點交效率。</w:t>
      </w:r>
    </w:p>
    <w:p w:rsidR="00156EC7" w:rsidRPr="004C43C5" w:rsidRDefault="00156EC7" w:rsidP="00D218DE">
      <w:pPr>
        <w:pStyle w:val="k2a"/>
        <w:ind w:left="880" w:hanging="640"/>
      </w:pPr>
      <w:r w:rsidRPr="004C43C5">
        <w:rPr>
          <w:rFonts w:ascii="標楷體" w:hAnsi="標楷體"/>
        </w:rPr>
        <w:lastRenderedPageBreak/>
        <w:t>(三)</w:t>
      </w:r>
      <w:r w:rsidRPr="004C43C5">
        <w:t>優先</w:t>
      </w:r>
      <w:proofErr w:type="gramStart"/>
      <w:r w:rsidRPr="004C43C5">
        <w:t>蒐</w:t>
      </w:r>
      <w:proofErr w:type="gramEnd"/>
      <w:r w:rsidRPr="004C43C5">
        <w:t>整、數位化及開放政治檔案</w:t>
      </w:r>
    </w:p>
    <w:p w:rsidR="00156EC7" w:rsidRPr="004C43C5" w:rsidRDefault="00156EC7" w:rsidP="00D218DE">
      <w:pPr>
        <w:pStyle w:val="k22"/>
        <w:ind w:left="797" w:firstLine="752"/>
      </w:pPr>
      <w:r w:rsidRPr="004C43C5">
        <w:t>配合「政治檔案條例」公布施行，檔案局優先強化政治檔案徵集保存及加速開放應用等工作，並透過系統化方式，進行政治檔案之描述與數位化。</w:t>
      </w:r>
    </w:p>
    <w:p w:rsidR="00156EC7" w:rsidRPr="004C43C5" w:rsidRDefault="00156EC7" w:rsidP="00D218DE">
      <w:pPr>
        <w:pStyle w:val="k22"/>
        <w:ind w:left="797" w:firstLine="752"/>
      </w:pPr>
      <w:r w:rsidRPr="004C43C5">
        <w:t>經函請各機關</w:t>
      </w:r>
      <w:r w:rsidRPr="004C43C5">
        <w:t>(</w:t>
      </w:r>
      <w:r w:rsidRPr="004C43C5">
        <w:t>構</w:t>
      </w:r>
      <w:r w:rsidRPr="004C43C5">
        <w:t>)</w:t>
      </w:r>
      <w:r w:rsidRPr="004C43C5">
        <w:t>於政治檔案條例施行後</w:t>
      </w:r>
      <w:r w:rsidRPr="004C43C5">
        <w:t>6</w:t>
      </w:r>
      <w:r w:rsidRPr="004C43C5">
        <w:t>個月內</w:t>
      </w:r>
      <w:r w:rsidRPr="004C43C5">
        <w:t>(</w:t>
      </w:r>
      <w:r w:rsidRPr="004C43C5">
        <w:t>即</w:t>
      </w:r>
      <w:r w:rsidR="00982882" w:rsidRPr="004C43C5">
        <w:t>2020</w:t>
      </w:r>
      <w:r w:rsidRPr="004C43C5">
        <w:t>年</w:t>
      </w:r>
      <w:r w:rsidRPr="004C43C5">
        <w:t>1</w:t>
      </w:r>
      <w:r w:rsidRPr="004C43C5">
        <w:t>月</w:t>
      </w:r>
      <w:r w:rsidRPr="004C43C5">
        <w:t>26</w:t>
      </w:r>
      <w:r w:rsidRPr="004C43C5">
        <w:t>日前</w:t>
      </w:r>
      <w:r w:rsidRPr="004C43C5">
        <w:t>)</w:t>
      </w:r>
      <w:r w:rsidRPr="004C43C5">
        <w:t>完成政治檔案清查及編製目錄報送審定，目前已掌握各機關清查情形，將儘速完成審定、移轉及數位化作業。於國家檔案資訊網「政治檔案應用專區」，主動公開政治檔案全文影像逾</w:t>
      </w:r>
      <w:r w:rsidRPr="004C43C5">
        <w:t>30</w:t>
      </w:r>
      <w:r w:rsidRPr="004C43C5">
        <w:t>萬頁、內容分析</w:t>
      </w:r>
      <w:r w:rsidRPr="004C43C5">
        <w:t>136</w:t>
      </w:r>
      <w:r w:rsidRPr="004C43C5">
        <w:t>萬頁及</w:t>
      </w:r>
      <w:r w:rsidRPr="004C43C5">
        <w:t>42</w:t>
      </w:r>
      <w:r w:rsidRPr="004C43C5">
        <w:t>萬餘筆人名索引，以作為轉型正義研究及推廣教育基礎，累計提供各界應用政治檔案逾</w:t>
      </w:r>
      <w:r w:rsidRPr="004C43C5">
        <w:t>109</w:t>
      </w:r>
      <w:r w:rsidRPr="004C43C5">
        <w:t>萬件，約</w:t>
      </w:r>
      <w:r w:rsidRPr="004C43C5">
        <w:t>1,5</w:t>
      </w:r>
      <w:r w:rsidR="0006769F" w:rsidRPr="004C43C5">
        <w:t>91</w:t>
      </w:r>
      <w:r w:rsidRPr="004C43C5">
        <w:t>萬頁。</w:t>
      </w:r>
    </w:p>
    <w:p w:rsidR="00156EC7" w:rsidRPr="004C43C5" w:rsidRDefault="00156EC7" w:rsidP="00D218DE">
      <w:pPr>
        <w:pStyle w:val="k2a"/>
        <w:ind w:left="880" w:hanging="640"/>
      </w:pPr>
      <w:r w:rsidRPr="004C43C5">
        <w:rPr>
          <w:rFonts w:ascii="標楷體" w:hAnsi="標楷體"/>
        </w:rPr>
        <w:t>(四)</w:t>
      </w:r>
      <w:r w:rsidRPr="004C43C5">
        <w:t>修正文書檔案管理及開放應用相關規定</w:t>
      </w:r>
    </w:p>
    <w:p w:rsidR="00F63F28" w:rsidRPr="004C43C5" w:rsidRDefault="00F63F28" w:rsidP="00D218DE">
      <w:pPr>
        <w:pStyle w:val="k22"/>
        <w:ind w:left="797" w:firstLine="752"/>
      </w:pPr>
      <w:r w:rsidRPr="004C43C5">
        <w:t>為</w:t>
      </w:r>
      <w:proofErr w:type="gramStart"/>
      <w:r w:rsidRPr="004C43C5">
        <w:t>落實文檔合一</w:t>
      </w:r>
      <w:proofErr w:type="gramEnd"/>
      <w:r w:rsidRPr="004C43C5">
        <w:t>及智慧政府政策，本年度規劃修正「檔案法施行細則」、「文書流程管理作業規範」及「文書及檔案管理電腦化作業規範」，以</w:t>
      </w:r>
      <w:r w:rsidRPr="004C43C5">
        <w:rPr>
          <w:rFonts w:hint="eastAsia"/>
        </w:rPr>
        <w:t>提升檔案管理效能與便民服務，串</w:t>
      </w:r>
      <w:r w:rsidRPr="004C43C5">
        <w:t>接文書與檔案管理流程，強化文書及檔案資訊化標準及確保各類公文時效與品質。</w:t>
      </w:r>
    </w:p>
    <w:p w:rsidR="00F63F28" w:rsidRPr="004C43C5" w:rsidRDefault="00F63F28" w:rsidP="00D218DE">
      <w:pPr>
        <w:pStyle w:val="k22"/>
        <w:ind w:left="797" w:firstLine="752"/>
      </w:pPr>
      <w:r w:rsidRPr="004C43C5">
        <w:t>為衡平服務量能並兼顧民眾申請應用</w:t>
      </w:r>
      <w:r w:rsidRPr="004C43C5">
        <w:rPr>
          <w:rFonts w:hint="eastAsia"/>
        </w:rPr>
        <w:t>或機關</w:t>
      </w:r>
      <w:r w:rsidRPr="004C43C5">
        <w:rPr>
          <w:rFonts w:hint="eastAsia"/>
        </w:rPr>
        <w:t>(</w:t>
      </w:r>
      <w:r w:rsidRPr="004C43C5">
        <w:rPr>
          <w:rFonts w:hint="eastAsia"/>
        </w:rPr>
        <w:t>構</w:t>
      </w:r>
      <w:r w:rsidRPr="004C43C5">
        <w:rPr>
          <w:rFonts w:hint="eastAsia"/>
        </w:rPr>
        <w:t>)</w:t>
      </w:r>
      <w:r w:rsidRPr="004C43C5">
        <w:rPr>
          <w:rFonts w:hint="eastAsia"/>
        </w:rPr>
        <w:t>借調</w:t>
      </w:r>
      <w:r w:rsidRPr="004C43C5">
        <w:t>檔案權益，經評估歷年國家檔案開放應用實務推動情形，修正</w:t>
      </w:r>
      <w:r w:rsidRPr="004C43C5">
        <w:rPr>
          <w:rFonts w:hint="eastAsia"/>
        </w:rPr>
        <w:t>發布</w:t>
      </w:r>
      <w:r w:rsidRPr="004C43C5">
        <w:t>「國家檔案開放應用要點」，增修公開上網電子影音檔案免申請、並依檔案准駁情形及申請類型修正相關申請規定，且同步</w:t>
      </w:r>
      <w:proofErr w:type="gramStart"/>
      <w:r w:rsidRPr="004C43C5">
        <w:t>推動文檔資訊</w:t>
      </w:r>
      <w:proofErr w:type="gramEnd"/>
      <w:r w:rsidRPr="004C43C5">
        <w:t>整合服務平</w:t>
      </w:r>
      <w:proofErr w:type="gramStart"/>
      <w:r w:rsidRPr="004C43C5">
        <w:t>臺</w:t>
      </w:r>
      <w:proofErr w:type="gramEnd"/>
      <w:r w:rsidRPr="004C43C5">
        <w:t>，建置新一代國家檔案資訊網系統，擴</w:t>
      </w:r>
      <w:proofErr w:type="gramStart"/>
      <w:r w:rsidRPr="004C43C5">
        <w:t>增</w:t>
      </w:r>
      <w:r w:rsidRPr="004C43C5">
        <w:lastRenderedPageBreak/>
        <w:t>線上</w:t>
      </w:r>
      <w:proofErr w:type="gramEnd"/>
      <w:r w:rsidRPr="004C43C5">
        <w:t>服務效能。</w:t>
      </w:r>
    </w:p>
    <w:p w:rsidR="00156EC7" w:rsidRPr="004C43C5" w:rsidRDefault="00156EC7" w:rsidP="00D218DE">
      <w:pPr>
        <w:pStyle w:val="k2a"/>
        <w:ind w:left="880" w:hanging="640"/>
      </w:pPr>
      <w:r w:rsidRPr="004C43C5">
        <w:rPr>
          <w:rFonts w:ascii="標楷體" w:hAnsi="標楷體"/>
        </w:rPr>
        <w:t>(五)</w:t>
      </w:r>
      <w:r w:rsidRPr="004C43C5">
        <w:t>公布政治檔案開放爭議事項處理要點</w:t>
      </w:r>
    </w:p>
    <w:p w:rsidR="00156EC7" w:rsidRPr="004C43C5" w:rsidRDefault="00156EC7" w:rsidP="00D218DE">
      <w:pPr>
        <w:pStyle w:val="k22"/>
        <w:ind w:left="797" w:firstLine="752"/>
      </w:pPr>
      <w:r w:rsidRPr="004C43C5">
        <w:t>為適切處理政治檔案開放應用所涉爭議事項，依據政治檔案條例規定，</w:t>
      </w:r>
      <w:proofErr w:type="gramStart"/>
      <w:r w:rsidRPr="004C43C5">
        <w:t>研</w:t>
      </w:r>
      <w:proofErr w:type="gramEnd"/>
      <w:r w:rsidRPr="004C43C5">
        <w:t>訂「政治檔案開放爭議事項處理要點」，業將轉型正義、人權、法律及檔案管理等專家學者及檔案當事人或其繼承人代表等納入徵詢對象，將於</w:t>
      </w:r>
      <w:proofErr w:type="gramStart"/>
      <w:r w:rsidRPr="004C43C5">
        <w:t>近期函頒施行</w:t>
      </w:r>
      <w:proofErr w:type="gramEnd"/>
      <w:r w:rsidRPr="004C43C5">
        <w:t>，以順遂推動政治檔案開放爭議事項之運作方式、處理程序及相關應行事項。</w:t>
      </w:r>
    </w:p>
    <w:p w:rsidR="00156EC7" w:rsidRPr="004C43C5" w:rsidRDefault="006570ED" w:rsidP="00D218DE">
      <w:pPr>
        <w:pStyle w:val="k1a"/>
        <w:spacing w:before="120" w:after="120"/>
      </w:pPr>
      <w:bookmarkStart w:id="34" w:name="_Toc34208425"/>
      <w:r w:rsidRPr="004C43C5">
        <w:rPr>
          <w:rFonts w:hint="eastAsia"/>
          <w:lang w:eastAsia="zh-HK"/>
        </w:rPr>
        <w:t>二十</w:t>
      </w:r>
      <w:r w:rsidR="00156EC7" w:rsidRPr="004C43C5">
        <w:t>、國發會團隊營運數位創新化</w:t>
      </w:r>
      <w:bookmarkEnd w:id="34"/>
    </w:p>
    <w:p w:rsidR="00156EC7" w:rsidRPr="004C43C5" w:rsidRDefault="00156EC7" w:rsidP="00D218DE">
      <w:pPr>
        <w:pStyle w:val="k12"/>
        <w:ind w:left="240" w:firstLine="640"/>
      </w:pPr>
      <w:r w:rsidRPr="004C43C5">
        <w:t>數位經濟與資料經濟乃</w:t>
      </w:r>
      <w:proofErr w:type="gramStart"/>
      <w:r w:rsidRPr="004C43C5">
        <w:t>攸</w:t>
      </w:r>
      <w:proofErr w:type="gramEnd"/>
      <w:r w:rsidRPr="004C43C5">
        <w:t>關未來公共治理及國家發展的關鍵，</w:t>
      </w:r>
      <w:r w:rsidR="00452842">
        <w:t>國發會</w:t>
      </w:r>
      <w:r w:rsidRPr="004C43C5">
        <w:t>各業務單位加速推動數位創新化。主要表現在兩個方面：一是核心業務，職掌納入數位元素與思維，並運用</w:t>
      </w:r>
      <w:r w:rsidRPr="004C43C5">
        <w:t>A(</w:t>
      </w:r>
      <w:proofErr w:type="spellStart"/>
      <w:r w:rsidRPr="004C43C5">
        <w:t>AIoT</w:t>
      </w:r>
      <w:proofErr w:type="spellEnd"/>
      <w:r w:rsidRPr="004C43C5">
        <w:t>/AR/VR)</w:t>
      </w:r>
      <w:r w:rsidRPr="004C43C5">
        <w:t>、</w:t>
      </w:r>
      <w:r w:rsidRPr="004C43C5">
        <w:t>B(</w:t>
      </w:r>
      <w:proofErr w:type="spellStart"/>
      <w:r w:rsidRPr="004C43C5">
        <w:t>blockchain</w:t>
      </w:r>
      <w:proofErr w:type="spellEnd"/>
      <w:r w:rsidRPr="004C43C5">
        <w:t>)</w:t>
      </w:r>
      <w:r w:rsidRPr="004C43C5">
        <w:t>、</w:t>
      </w:r>
      <w:r w:rsidRPr="004C43C5">
        <w:t xml:space="preserve">C(cloud computing/edge computing/ </w:t>
      </w:r>
      <w:proofErr w:type="spellStart"/>
      <w:r w:rsidRPr="004C43C5">
        <w:t>cybersecurity</w:t>
      </w:r>
      <w:proofErr w:type="spellEnd"/>
      <w:r w:rsidRPr="004C43C5">
        <w:t>)</w:t>
      </w:r>
      <w:r w:rsidRPr="004C43C5">
        <w:t>、</w:t>
      </w:r>
      <w:r w:rsidRPr="004C43C5">
        <w:t>D (open data/big data)</w:t>
      </w:r>
      <w:r w:rsidRPr="004C43C5">
        <w:t>、</w:t>
      </w:r>
      <w:r w:rsidRPr="004C43C5">
        <w:t>E (ecosystem)</w:t>
      </w:r>
      <w:r w:rsidRPr="004C43C5">
        <w:t>、</w:t>
      </w:r>
      <w:r w:rsidRPr="004C43C5">
        <w:t>F(</w:t>
      </w:r>
      <w:proofErr w:type="spellStart"/>
      <w:r w:rsidRPr="004C43C5">
        <w:t>fintech</w:t>
      </w:r>
      <w:proofErr w:type="spellEnd"/>
      <w:r w:rsidRPr="004C43C5">
        <w:t>, mobile payment)</w:t>
      </w:r>
      <w:r w:rsidRPr="004C43C5">
        <w:t>、</w:t>
      </w:r>
      <w:r w:rsidRPr="004C43C5">
        <w:t>G (5G)</w:t>
      </w:r>
      <w:r w:rsidRPr="004C43C5">
        <w:t>等新興數位科技的發展與應用趨勢，改進現有業務流程與作業方法，提升決策的證據基礎與精</w:t>
      </w:r>
      <w:proofErr w:type="gramStart"/>
      <w:r w:rsidRPr="004C43C5">
        <w:t>準</w:t>
      </w:r>
      <w:proofErr w:type="gramEnd"/>
      <w:r w:rsidRPr="004C43C5">
        <w:t>度，優化施政決策品質；二是推動跨領域新興數位化業務，創新設計及提供公共智慧服務。整體而言，</w:t>
      </w:r>
      <w:r w:rsidR="00452842">
        <w:t>國發會</w:t>
      </w:r>
      <w:r w:rsidRPr="004C43C5">
        <w:t>各業務單位的數位創新化營運，有助於提升公共治理及數位</w:t>
      </w:r>
      <w:r w:rsidR="00AF5F12" w:rsidRPr="004C43C5">
        <w:t>政策規劃能力</w:t>
      </w:r>
      <w:r w:rsidRPr="004C43C5">
        <w:t>，加速我國成為數位國家。</w:t>
      </w:r>
    </w:p>
    <w:p w:rsidR="00156EC7" w:rsidRPr="004C43C5" w:rsidRDefault="00156EC7" w:rsidP="00D218DE">
      <w:pPr>
        <w:pStyle w:val="k02"/>
        <w:ind w:firstLine="640"/>
      </w:pPr>
    </w:p>
    <w:p w:rsidR="00156EC7" w:rsidRDefault="00156EC7" w:rsidP="00D218DE">
      <w:pPr>
        <w:pStyle w:val="k02"/>
        <w:ind w:firstLine="640"/>
      </w:pPr>
      <w:r w:rsidRPr="004C43C5">
        <w:t>各位委員先進，數位經濟浪潮已經來臨，數位科技將構築新的</w:t>
      </w:r>
      <w:r w:rsidR="00080755" w:rsidRPr="004C43C5">
        <w:rPr>
          <w:rFonts w:hint="eastAsia"/>
          <w:lang w:eastAsia="zh-HK"/>
        </w:rPr>
        <w:t>產業</w:t>
      </w:r>
      <w:r w:rsidRPr="004C43C5">
        <w:t>模式、社會型態及環境態樣，但也帶來諸多挑戰。國發會肩負國家發展之規劃、協調、審議、資源分配與</w:t>
      </w:r>
      <w:r w:rsidRPr="004C43C5">
        <w:lastRenderedPageBreak/>
        <w:t>績效管理等重責，自當貫徹執行國家數位轉型戰略，以促成更開放、更安全、更包容的數位經濟發展，強化政府數位治理，縮減城鄉數位落差，接軌國際潮流趨勢，</w:t>
      </w:r>
      <w:r w:rsidR="001E7492" w:rsidRPr="004C43C5">
        <w:t>引領臺灣加速實現數位國家願景</w:t>
      </w:r>
      <w:r w:rsidRPr="004C43C5">
        <w:t>。</w:t>
      </w:r>
    </w:p>
    <w:p w:rsidR="00FB1619" w:rsidRPr="004C43C5" w:rsidRDefault="00156EC7" w:rsidP="00D218DE">
      <w:pPr>
        <w:pStyle w:val="k02"/>
        <w:ind w:firstLine="640"/>
      </w:pPr>
      <w:r w:rsidRPr="004C43C5">
        <w:t>最後，再次感謝貴委員會給予</w:t>
      </w:r>
      <w:r w:rsidR="00452842">
        <w:t>國發會</w:t>
      </w:r>
      <w:r w:rsidRPr="004C43C5">
        <w:t>業務報告的機會，也誠摯期盼各位委員能給予</w:t>
      </w:r>
      <w:r w:rsidR="00452842">
        <w:t>國發會</w:t>
      </w:r>
      <w:r w:rsidRPr="004C43C5">
        <w:t>最大的支持與鼓勵。以上報告，敬請指教，並敬祝各位委員身體健康，平安喜樂。</w:t>
      </w:r>
    </w:p>
    <w:p w:rsidR="00080755" w:rsidRPr="004C43C5" w:rsidRDefault="00156EC7" w:rsidP="00D218DE">
      <w:pPr>
        <w:pStyle w:val="k02"/>
        <w:ind w:firstLineChars="0" w:firstLine="0"/>
      </w:pPr>
      <w:r w:rsidRPr="004C43C5">
        <w:t>謝謝大家！</w:t>
      </w:r>
    </w:p>
    <w:sectPr w:rsidR="00080755" w:rsidRPr="004C43C5" w:rsidSect="005B7CCD">
      <w:footerReference w:type="default" r:id="rId15"/>
      <w:pgSz w:w="11907" w:h="16840" w:code="9"/>
      <w:pgMar w:top="1440" w:right="1797" w:bottom="1440" w:left="1797" w:header="851" w:footer="992" w:gutter="0"/>
      <w:pgNumType w:start="1"/>
      <w:cols w:space="425"/>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24" w:rsidRDefault="00FE4324">
      <w:r>
        <w:separator/>
      </w:r>
    </w:p>
  </w:endnote>
  <w:endnote w:type="continuationSeparator" w:id="0">
    <w:p w:rsidR="00FE4324" w:rsidRDefault="00FE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楷書體W4">
    <w:altName w:val="細明體"/>
    <w:panose1 w:val="00000000000000000000"/>
    <w:charset w:val="88"/>
    <w:family w:val="modern"/>
    <w:notTrueType/>
    <w:pitch w:val="fixed"/>
    <w:sig w:usb0="00000001" w:usb1="08080000" w:usb2="00000010" w:usb3="00000000" w:csb0="00100000" w:csb1="00000000"/>
  </w:font>
  <w:font w:name="文鼎中楷">
    <w:altName w:val="細明體_HKSCS"/>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D1" w:rsidRDefault="00B756D1">
    <w:pPr>
      <w:pStyle w:val="a3"/>
      <w:jc w:val="center"/>
    </w:pPr>
  </w:p>
  <w:p w:rsidR="00B756D1" w:rsidRDefault="00B756D1">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D1" w:rsidRDefault="00B756D1">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968037"/>
      <w:docPartObj>
        <w:docPartGallery w:val="Page Numbers (Bottom of Page)"/>
        <w:docPartUnique/>
      </w:docPartObj>
    </w:sdtPr>
    <w:sdtEndPr/>
    <w:sdtContent>
      <w:p w:rsidR="00B756D1" w:rsidRDefault="00B756D1">
        <w:pPr>
          <w:pStyle w:val="a3"/>
          <w:jc w:val="center"/>
        </w:pPr>
        <w:r>
          <w:fldChar w:fldCharType="begin"/>
        </w:r>
        <w:r>
          <w:instrText>PAGE   \* MERGEFORMAT</w:instrText>
        </w:r>
        <w:r>
          <w:fldChar w:fldCharType="separate"/>
        </w:r>
        <w:r w:rsidR="00941470" w:rsidRPr="00941470">
          <w:rPr>
            <w:noProof/>
            <w:lang w:val="zh-TW"/>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24" w:rsidRDefault="00FE4324">
      <w:r>
        <w:separator/>
      </w:r>
    </w:p>
  </w:footnote>
  <w:footnote w:type="continuationSeparator" w:id="0">
    <w:p w:rsidR="00FE4324" w:rsidRDefault="00FE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D1" w:rsidRDefault="00B756D1" w:rsidP="0024382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D1" w:rsidRPr="002F1521" w:rsidRDefault="00B756D1" w:rsidP="002F1521">
    <w:pP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079"/>
    <w:multiLevelType w:val="hybridMultilevel"/>
    <w:tmpl w:val="DBF6F742"/>
    <w:lvl w:ilvl="0" w:tplc="B268EB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8B71AB"/>
    <w:multiLevelType w:val="hybridMultilevel"/>
    <w:tmpl w:val="7326E85E"/>
    <w:lvl w:ilvl="0" w:tplc="0409000F">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760E21"/>
    <w:multiLevelType w:val="hybridMultilevel"/>
    <w:tmpl w:val="FBEAD10A"/>
    <w:lvl w:ilvl="0" w:tplc="48E4BA1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2C62340"/>
    <w:multiLevelType w:val="hybridMultilevel"/>
    <w:tmpl w:val="41F0F252"/>
    <w:lvl w:ilvl="0" w:tplc="AC6C360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nsid w:val="050C413D"/>
    <w:multiLevelType w:val="hybridMultilevel"/>
    <w:tmpl w:val="06903A0C"/>
    <w:lvl w:ilvl="0" w:tplc="B02E62D6">
      <w:start w:val="1"/>
      <w:numFmt w:val="taiwaneseCountingThousand"/>
      <w:lvlText w:val="%1、"/>
      <w:lvlJc w:val="left"/>
      <w:pPr>
        <w:ind w:left="858" w:hanging="480"/>
      </w:pPr>
      <w:rPr>
        <w:rFonts w:hint="default"/>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5">
    <w:nsid w:val="06EE7EA5"/>
    <w:multiLevelType w:val="hybridMultilevel"/>
    <w:tmpl w:val="D08E7CEE"/>
    <w:lvl w:ilvl="0" w:tplc="B6C675B2">
      <w:start w:val="1"/>
      <w:numFmt w:val="decimal"/>
      <w:lvlText w:val="%1."/>
      <w:lvlJc w:val="left"/>
      <w:pPr>
        <w:ind w:left="1130" w:hanging="36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6">
    <w:nsid w:val="0A103C3E"/>
    <w:multiLevelType w:val="hybridMultilevel"/>
    <w:tmpl w:val="8C8425C6"/>
    <w:lvl w:ilvl="0" w:tplc="0409000F">
      <w:start w:val="1"/>
      <w:numFmt w:val="decimal"/>
      <w:lvlText w:val="%1."/>
      <w:lvlJc w:val="left"/>
      <w:pPr>
        <w:ind w:left="1898" w:hanging="480"/>
      </w:pPr>
      <w:rPr>
        <w:rFonts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nsid w:val="0EA20FD7"/>
    <w:multiLevelType w:val="hybridMultilevel"/>
    <w:tmpl w:val="EFEAA3C0"/>
    <w:lvl w:ilvl="0" w:tplc="63ECAC98">
      <w:start w:val="1"/>
      <w:numFmt w:val="taiwaneseCountingThousand"/>
      <w:lvlText w:val="%1、"/>
      <w:lvlJc w:val="left"/>
      <w:pPr>
        <w:ind w:left="1098" w:hanging="720"/>
      </w:pPr>
      <w:rPr>
        <w:rFonts w:hint="default"/>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8">
    <w:nsid w:val="0F34708E"/>
    <w:multiLevelType w:val="hybridMultilevel"/>
    <w:tmpl w:val="7C400C46"/>
    <w:lvl w:ilvl="0" w:tplc="206C3596">
      <w:start w:val="1"/>
      <w:numFmt w:val="taiwaneseCountingThousand"/>
      <w:lvlText w:val="(%1)"/>
      <w:lvlJc w:val="left"/>
      <w:pPr>
        <w:ind w:left="1331" w:hanging="480"/>
      </w:pPr>
      <w:rPr>
        <w:rFonts w:hint="default"/>
        <w:b/>
        <w:color w:val="auto"/>
        <w:sz w:val="32"/>
        <w:szCs w:val="32"/>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0F723200"/>
    <w:multiLevelType w:val="hybridMultilevel"/>
    <w:tmpl w:val="C4628CA2"/>
    <w:lvl w:ilvl="0" w:tplc="FD240D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F84585"/>
    <w:multiLevelType w:val="hybridMultilevel"/>
    <w:tmpl w:val="44501358"/>
    <w:lvl w:ilvl="0" w:tplc="ECBC6A88">
      <w:start w:val="1"/>
      <w:numFmt w:val="taiwaneseCountingThousand"/>
      <w:lvlText w:val="(%1)"/>
      <w:lvlJc w:val="left"/>
      <w:pPr>
        <w:ind w:left="761"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1">
    <w:nsid w:val="1903436E"/>
    <w:multiLevelType w:val="hybridMultilevel"/>
    <w:tmpl w:val="B7665640"/>
    <w:lvl w:ilvl="0" w:tplc="D0B42D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A39254F"/>
    <w:multiLevelType w:val="hybridMultilevel"/>
    <w:tmpl w:val="AD9EF8D6"/>
    <w:lvl w:ilvl="0" w:tplc="B9AEBF5C">
      <w:start w:val="2"/>
      <w:numFmt w:val="taiwaneseCountingThousand"/>
      <w:lvlText w:val="第%1節"/>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C244A"/>
    <w:multiLevelType w:val="hybridMultilevel"/>
    <w:tmpl w:val="B8345306"/>
    <w:lvl w:ilvl="0" w:tplc="CC36C596">
      <w:start w:val="1"/>
      <w:numFmt w:val="taiwaneseCountingThousand"/>
      <w:lvlText w:val="(%1)"/>
      <w:lvlJc w:val="left"/>
      <w:pPr>
        <w:ind w:left="763" w:hanging="72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4">
    <w:nsid w:val="1D8A7569"/>
    <w:multiLevelType w:val="hybridMultilevel"/>
    <w:tmpl w:val="3348C4EA"/>
    <w:lvl w:ilvl="0" w:tplc="0409000F">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nsid w:val="259A2BFC"/>
    <w:multiLevelType w:val="hybridMultilevel"/>
    <w:tmpl w:val="62BC2050"/>
    <w:lvl w:ilvl="0" w:tplc="1464C2C2">
      <w:start w:val="1"/>
      <w:numFmt w:val="decimal"/>
      <w:lvlText w:val="%1."/>
      <w:lvlJc w:val="left"/>
      <w:pPr>
        <w:ind w:left="1211"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A7911E3"/>
    <w:multiLevelType w:val="multilevel"/>
    <w:tmpl w:val="B358D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953EB2"/>
    <w:multiLevelType w:val="hybridMultilevel"/>
    <w:tmpl w:val="0232A322"/>
    <w:lvl w:ilvl="0" w:tplc="F8625E34">
      <w:start w:val="1"/>
      <w:numFmt w:val="taiwaneseCountingThousand"/>
      <w:lvlText w:val="%1、"/>
      <w:lvlJc w:val="left"/>
      <w:pPr>
        <w:ind w:left="1440" w:hanging="720"/>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2DD050BF"/>
    <w:multiLevelType w:val="hybridMultilevel"/>
    <w:tmpl w:val="F4F86E38"/>
    <w:lvl w:ilvl="0" w:tplc="DA08F28A">
      <w:start w:val="1"/>
      <w:numFmt w:val="taiwaneseCountingThousand"/>
      <w:lvlText w:val="(%1)"/>
      <w:lvlJc w:val="left"/>
      <w:pPr>
        <w:ind w:left="792" w:hanging="480"/>
      </w:pPr>
      <w:rPr>
        <w:rFonts w:hint="eastAsia"/>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9">
    <w:nsid w:val="2EB87345"/>
    <w:multiLevelType w:val="hybridMultilevel"/>
    <w:tmpl w:val="AA60A1A0"/>
    <w:lvl w:ilvl="0" w:tplc="6922A432">
      <w:start w:val="5"/>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482DAA"/>
    <w:multiLevelType w:val="hybridMultilevel"/>
    <w:tmpl w:val="7A1E40B4"/>
    <w:lvl w:ilvl="0" w:tplc="C046C87C">
      <w:start w:val="1"/>
      <w:numFmt w:val="taiwaneseCountingThousand"/>
      <w:lvlText w:val="(%1)"/>
      <w:lvlJc w:val="left"/>
      <w:pPr>
        <w:ind w:left="1430" w:hanging="720"/>
      </w:pPr>
      <w:rPr>
        <w:color w:val="auto"/>
      </w:rPr>
    </w:lvl>
    <w:lvl w:ilvl="1" w:tplc="0409001B">
      <w:start w:val="1"/>
      <w:numFmt w:val="lowerRoman"/>
      <w:lvlText w:val="%2."/>
      <w:lvlJc w:val="right"/>
      <w:pPr>
        <w:ind w:left="1357" w:hanging="480"/>
      </w:pPr>
      <w:rPr>
        <w:b w:val="0"/>
      </w:rPr>
    </w:lvl>
    <w:lvl w:ilvl="2" w:tplc="0409001B">
      <w:start w:val="1"/>
      <w:numFmt w:val="lowerRoman"/>
      <w:lvlText w:val="%3."/>
      <w:lvlJc w:val="right"/>
      <w:pPr>
        <w:ind w:left="1837" w:hanging="480"/>
      </w:pPr>
    </w:lvl>
    <w:lvl w:ilvl="3" w:tplc="0409000F">
      <w:start w:val="1"/>
      <w:numFmt w:val="decimal"/>
      <w:lvlText w:val="%4."/>
      <w:lvlJc w:val="left"/>
      <w:pPr>
        <w:ind w:left="2317" w:hanging="480"/>
      </w:pPr>
    </w:lvl>
    <w:lvl w:ilvl="4" w:tplc="04090019">
      <w:start w:val="1"/>
      <w:numFmt w:val="ideographTraditional"/>
      <w:lvlText w:val="%5、"/>
      <w:lvlJc w:val="left"/>
      <w:pPr>
        <w:ind w:left="2797" w:hanging="480"/>
      </w:pPr>
    </w:lvl>
    <w:lvl w:ilvl="5" w:tplc="0409001B">
      <w:start w:val="1"/>
      <w:numFmt w:val="lowerRoman"/>
      <w:lvlText w:val="%6."/>
      <w:lvlJc w:val="right"/>
      <w:pPr>
        <w:ind w:left="3277" w:hanging="480"/>
      </w:pPr>
    </w:lvl>
    <w:lvl w:ilvl="6" w:tplc="0409000F">
      <w:start w:val="1"/>
      <w:numFmt w:val="decimal"/>
      <w:lvlText w:val="%7."/>
      <w:lvlJc w:val="left"/>
      <w:pPr>
        <w:ind w:left="3757" w:hanging="480"/>
      </w:pPr>
    </w:lvl>
    <w:lvl w:ilvl="7" w:tplc="04090019">
      <w:start w:val="1"/>
      <w:numFmt w:val="ideographTraditional"/>
      <w:lvlText w:val="%8、"/>
      <w:lvlJc w:val="left"/>
      <w:pPr>
        <w:ind w:left="4237" w:hanging="480"/>
      </w:pPr>
    </w:lvl>
    <w:lvl w:ilvl="8" w:tplc="0409001B">
      <w:start w:val="1"/>
      <w:numFmt w:val="lowerRoman"/>
      <w:lvlText w:val="%9."/>
      <w:lvlJc w:val="right"/>
      <w:pPr>
        <w:ind w:left="4717" w:hanging="480"/>
      </w:pPr>
    </w:lvl>
  </w:abstractNum>
  <w:abstractNum w:abstractNumId="21">
    <w:nsid w:val="39DC6285"/>
    <w:multiLevelType w:val="hybridMultilevel"/>
    <w:tmpl w:val="EDCEBC92"/>
    <w:lvl w:ilvl="0" w:tplc="C902EAEC">
      <w:start w:val="1"/>
      <w:numFmt w:val="decimal"/>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2">
    <w:nsid w:val="3E7B3DAC"/>
    <w:multiLevelType w:val="hybridMultilevel"/>
    <w:tmpl w:val="893C40A4"/>
    <w:lvl w:ilvl="0" w:tplc="C884FCD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404D17ED"/>
    <w:multiLevelType w:val="hybridMultilevel"/>
    <w:tmpl w:val="7C400C46"/>
    <w:lvl w:ilvl="0" w:tplc="206C3596">
      <w:start w:val="1"/>
      <w:numFmt w:val="taiwaneseCountingThousand"/>
      <w:lvlText w:val="(%1)"/>
      <w:lvlJc w:val="left"/>
      <w:pPr>
        <w:ind w:left="1331" w:hanging="480"/>
      </w:pPr>
      <w:rPr>
        <w:rFonts w:hint="default"/>
        <w:b/>
        <w:color w:val="auto"/>
        <w:sz w:val="32"/>
        <w:szCs w:val="32"/>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40BF1541"/>
    <w:multiLevelType w:val="multilevel"/>
    <w:tmpl w:val="CF4E84D2"/>
    <w:lvl w:ilvl="0">
      <w:start w:val="1"/>
      <w:numFmt w:val="decimal"/>
      <w:lvlText w:val="%1、"/>
      <w:lvlJc w:val="left"/>
      <w:pPr>
        <w:tabs>
          <w:tab w:val="num" w:pos="816"/>
        </w:tabs>
        <w:ind w:left="816" w:hanging="480"/>
      </w:pPr>
    </w:lvl>
    <w:lvl w:ilvl="1">
      <w:start w:val="1"/>
      <w:numFmt w:val="ideographTraditional"/>
      <w:lvlText w:val="%2、"/>
      <w:lvlJc w:val="left"/>
      <w:pPr>
        <w:tabs>
          <w:tab w:val="num" w:pos="1296"/>
        </w:tabs>
        <w:ind w:left="1296" w:hanging="480"/>
      </w:pPr>
    </w:lvl>
    <w:lvl w:ilvl="2">
      <w:start w:val="1"/>
      <w:numFmt w:val="lowerRoman"/>
      <w:lvlText w:val="%3."/>
      <w:lvlJc w:val="right"/>
      <w:pPr>
        <w:tabs>
          <w:tab w:val="num" w:pos="1776"/>
        </w:tabs>
        <w:ind w:left="1776" w:firstLine="0"/>
      </w:pPr>
    </w:lvl>
    <w:lvl w:ilvl="3">
      <w:start w:val="1"/>
      <w:numFmt w:val="decimal"/>
      <w:lvlText w:val="%4."/>
      <w:lvlJc w:val="left"/>
      <w:pPr>
        <w:tabs>
          <w:tab w:val="num" w:pos="2256"/>
        </w:tabs>
        <w:ind w:left="2256" w:hanging="480"/>
      </w:pPr>
    </w:lvl>
    <w:lvl w:ilvl="4">
      <w:start w:val="1"/>
      <w:numFmt w:val="ideographTraditional"/>
      <w:lvlText w:val="%5、"/>
      <w:lvlJc w:val="left"/>
      <w:pPr>
        <w:tabs>
          <w:tab w:val="num" w:pos="2736"/>
        </w:tabs>
        <w:ind w:left="2736" w:hanging="480"/>
      </w:pPr>
    </w:lvl>
    <w:lvl w:ilvl="5">
      <w:start w:val="1"/>
      <w:numFmt w:val="lowerRoman"/>
      <w:lvlText w:val="%6."/>
      <w:lvlJc w:val="right"/>
      <w:pPr>
        <w:tabs>
          <w:tab w:val="num" w:pos="3216"/>
        </w:tabs>
        <w:ind w:left="3216" w:firstLine="0"/>
      </w:pPr>
    </w:lvl>
    <w:lvl w:ilvl="6">
      <w:start w:val="1"/>
      <w:numFmt w:val="decimal"/>
      <w:lvlText w:val="%7."/>
      <w:lvlJc w:val="left"/>
      <w:pPr>
        <w:tabs>
          <w:tab w:val="num" w:pos="3696"/>
        </w:tabs>
        <w:ind w:left="3696" w:hanging="480"/>
      </w:pPr>
    </w:lvl>
    <w:lvl w:ilvl="7">
      <w:start w:val="1"/>
      <w:numFmt w:val="ideographTraditional"/>
      <w:lvlText w:val="%8、"/>
      <w:lvlJc w:val="left"/>
      <w:pPr>
        <w:tabs>
          <w:tab w:val="num" w:pos="4176"/>
        </w:tabs>
        <w:ind w:left="4176" w:hanging="480"/>
      </w:pPr>
    </w:lvl>
    <w:lvl w:ilvl="8">
      <w:start w:val="1"/>
      <w:numFmt w:val="lowerRoman"/>
      <w:lvlText w:val="%9."/>
      <w:lvlJc w:val="right"/>
      <w:pPr>
        <w:tabs>
          <w:tab w:val="num" w:pos="4656"/>
        </w:tabs>
        <w:ind w:left="4656" w:firstLine="0"/>
      </w:pPr>
    </w:lvl>
  </w:abstractNum>
  <w:abstractNum w:abstractNumId="25">
    <w:nsid w:val="4639484A"/>
    <w:multiLevelType w:val="hybridMultilevel"/>
    <w:tmpl w:val="FF74B050"/>
    <w:lvl w:ilvl="0" w:tplc="E16C759A">
      <w:start w:val="1"/>
      <w:numFmt w:val="taiwaneseCountingThousand"/>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6">
    <w:nsid w:val="483258C1"/>
    <w:multiLevelType w:val="hybridMultilevel"/>
    <w:tmpl w:val="BF58106E"/>
    <w:lvl w:ilvl="0" w:tplc="3B1AC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9C3722A"/>
    <w:multiLevelType w:val="hybridMultilevel"/>
    <w:tmpl w:val="BC521A42"/>
    <w:lvl w:ilvl="0" w:tplc="E0140DEE">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4A4B93"/>
    <w:multiLevelType w:val="hybridMultilevel"/>
    <w:tmpl w:val="FEA46184"/>
    <w:lvl w:ilvl="0" w:tplc="04090015">
      <w:start w:val="1"/>
      <w:numFmt w:val="taiwaneseCountingThousand"/>
      <w:lvlText w:val="%1、"/>
      <w:lvlJc w:val="left"/>
      <w:pPr>
        <w:ind w:left="858" w:hanging="480"/>
      </w:p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29">
    <w:nsid w:val="4A875325"/>
    <w:multiLevelType w:val="hybridMultilevel"/>
    <w:tmpl w:val="FDD6907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4AE5710F"/>
    <w:multiLevelType w:val="hybridMultilevel"/>
    <w:tmpl w:val="0582CD7E"/>
    <w:lvl w:ilvl="0" w:tplc="0E9A6C24">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1">
    <w:nsid w:val="4C4E7ED1"/>
    <w:multiLevelType w:val="hybridMultilevel"/>
    <w:tmpl w:val="94089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D2B3B5E"/>
    <w:multiLevelType w:val="hybridMultilevel"/>
    <w:tmpl w:val="12780B10"/>
    <w:lvl w:ilvl="0" w:tplc="258CE8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3617D3"/>
    <w:multiLevelType w:val="hybridMultilevel"/>
    <w:tmpl w:val="230E21B0"/>
    <w:lvl w:ilvl="0" w:tplc="C9FA09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4201003"/>
    <w:multiLevelType w:val="hybridMultilevel"/>
    <w:tmpl w:val="0BB80C80"/>
    <w:lvl w:ilvl="0" w:tplc="0409000F">
      <w:start w:val="1"/>
      <w:numFmt w:val="decimal"/>
      <w:lvlText w:val="%1."/>
      <w:lvlJc w:val="left"/>
      <w:pPr>
        <w:ind w:left="1327" w:hanging="480"/>
      </w:pPr>
      <w:rPr>
        <w:rFonts w:hint="eastAsia"/>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35">
    <w:nsid w:val="55223F09"/>
    <w:multiLevelType w:val="hybridMultilevel"/>
    <w:tmpl w:val="FAF419C2"/>
    <w:lvl w:ilvl="0" w:tplc="82FEBCDC">
      <w:start w:val="1"/>
      <w:numFmt w:val="decimal"/>
      <w:lvlText w:val="%1."/>
      <w:lvlJc w:val="left"/>
      <w:pPr>
        <w:ind w:left="41" w:firstLine="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6">
    <w:nsid w:val="55642BC4"/>
    <w:multiLevelType w:val="hybridMultilevel"/>
    <w:tmpl w:val="5562F32E"/>
    <w:lvl w:ilvl="0" w:tplc="2302757A">
      <w:start w:val="1"/>
      <w:numFmt w:val="ideographLegalTradition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8090AD0"/>
    <w:multiLevelType w:val="hybridMultilevel"/>
    <w:tmpl w:val="9DECF26E"/>
    <w:lvl w:ilvl="0" w:tplc="97AC1D7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nsid w:val="58410153"/>
    <w:multiLevelType w:val="hybridMultilevel"/>
    <w:tmpl w:val="0ABADA5C"/>
    <w:lvl w:ilvl="0" w:tplc="FD240D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22B5A84"/>
    <w:multiLevelType w:val="hybridMultilevel"/>
    <w:tmpl w:val="8C8425C6"/>
    <w:lvl w:ilvl="0" w:tplc="0409000F">
      <w:start w:val="1"/>
      <w:numFmt w:val="decimal"/>
      <w:lvlText w:val="%1."/>
      <w:lvlJc w:val="left"/>
      <w:pPr>
        <w:ind w:left="1898" w:hanging="480"/>
      </w:pPr>
      <w:rPr>
        <w:rFonts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0">
    <w:nsid w:val="656C2743"/>
    <w:multiLevelType w:val="hybridMultilevel"/>
    <w:tmpl w:val="52329A84"/>
    <w:lvl w:ilvl="0" w:tplc="2F821548">
      <w:start w:val="1"/>
      <w:numFmt w:val="decimal"/>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1">
    <w:nsid w:val="6A046564"/>
    <w:multiLevelType w:val="hybridMultilevel"/>
    <w:tmpl w:val="C1765CD8"/>
    <w:lvl w:ilvl="0" w:tplc="BDC4AE9A">
      <w:start w:val="1"/>
      <w:numFmt w:val="ideographLegalTraditional"/>
      <w:lvlText w:val="%1、"/>
      <w:lvlJc w:val="left"/>
      <w:pPr>
        <w:ind w:left="820" w:hanging="8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D7152A2"/>
    <w:multiLevelType w:val="hybridMultilevel"/>
    <w:tmpl w:val="A4F86E3E"/>
    <w:lvl w:ilvl="0" w:tplc="D5DCE578">
      <w:start w:val="1"/>
      <w:numFmt w:val="taiwaneseCountingThousand"/>
      <w:lvlText w:val="（%1）"/>
      <w:lvlJc w:val="left"/>
      <w:pPr>
        <w:ind w:left="1190" w:hanging="480"/>
      </w:pPr>
      <w:rPr>
        <w:rFonts w:hint="default"/>
        <w:color w:val="auto"/>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3">
    <w:nsid w:val="71644A17"/>
    <w:multiLevelType w:val="hybridMultilevel"/>
    <w:tmpl w:val="3348C4EA"/>
    <w:lvl w:ilvl="0" w:tplc="0409000F">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nsid w:val="71841844"/>
    <w:multiLevelType w:val="hybridMultilevel"/>
    <w:tmpl w:val="F66630C8"/>
    <w:lvl w:ilvl="0" w:tplc="B928E086">
      <w:start w:val="1"/>
      <w:numFmt w:val="taiwaneseCountingThousand"/>
      <w:lvlText w:val="(%1)"/>
      <w:lvlJc w:val="left"/>
      <w:pPr>
        <w:ind w:left="960" w:hanging="720"/>
      </w:pPr>
      <w:rPr>
        <w:rFonts w:ascii="標楷體" w:hAnsi="標楷體"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79340F23"/>
    <w:multiLevelType w:val="hybridMultilevel"/>
    <w:tmpl w:val="E058444C"/>
    <w:lvl w:ilvl="0" w:tplc="3B162088">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6">
    <w:nsid w:val="7F27413F"/>
    <w:multiLevelType w:val="hybridMultilevel"/>
    <w:tmpl w:val="2AD0D78C"/>
    <w:lvl w:ilvl="0" w:tplc="89C27962">
      <w:start w:val="1"/>
      <w:numFmt w:val="decimal"/>
      <w:lvlText w:val="%1."/>
      <w:lvlJc w:val="left"/>
      <w:pPr>
        <w:ind w:left="926" w:hanging="36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num w:numId="1">
    <w:abstractNumId w:val="26"/>
  </w:num>
  <w:num w:numId="2">
    <w:abstractNumId w:val="36"/>
  </w:num>
  <w:num w:numId="3">
    <w:abstractNumId w:val="11"/>
  </w:num>
  <w:num w:numId="4">
    <w:abstractNumId w:val="12"/>
  </w:num>
  <w:num w:numId="5">
    <w:abstractNumId w:val="5"/>
  </w:num>
  <w:num w:numId="6">
    <w:abstractNumId w:val="0"/>
  </w:num>
  <w:num w:numId="7">
    <w:abstractNumId w:val="40"/>
  </w:num>
  <w:num w:numId="8">
    <w:abstractNumId w:val="3"/>
  </w:num>
  <w:num w:numId="9">
    <w:abstractNumId w:val="45"/>
  </w:num>
  <w:num w:numId="10">
    <w:abstractNumId w:val="21"/>
  </w:num>
  <w:num w:numId="11">
    <w:abstractNumId w:val="42"/>
  </w:num>
  <w:num w:numId="12">
    <w:abstractNumId w:val="13"/>
  </w:num>
  <w:num w:numId="13">
    <w:abstractNumId w:val="33"/>
  </w:num>
  <w:num w:numId="14">
    <w:abstractNumId w:val="10"/>
  </w:num>
  <w:num w:numId="15">
    <w:abstractNumId w:val="2"/>
  </w:num>
  <w:num w:numId="16">
    <w:abstractNumId w:val="31"/>
  </w:num>
  <w:num w:numId="17">
    <w:abstractNumId w:val="35"/>
  </w:num>
  <w:num w:numId="18">
    <w:abstractNumId w:val="39"/>
  </w:num>
  <w:num w:numId="19">
    <w:abstractNumId w:val="6"/>
  </w:num>
  <w:num w:numId="20">
    <w:abstractNumId w:val="30"/>
  </w:num>
  <w:num w:numId="21">
    <w:abstractNumId w:val="17"/>
  </w:num>
  <w:num w:numId="22">
    <w:abstractNumId w:val="38"/>
  </w:num>
  <w:num w:numId="23">
    <w:abstractNumId w:val="27"/>
  </w:num>
  <w:num w:numId="24">
    <w:abstractNumId w:val="9"/>
  </w:num>
  <w:num w:numId="25">
    <w:abstractNumId w:val="32"/>
  </w:num>
  <w:num w:numId="26">
    <w:abstractNumId w:val="8"/>
  </w:num>
  <w:num w:numId="27">
    <w:abstractNumId w:val="43"/>
  </w:num>
  <w:num w:numId="28">
    <w:abstractNumId w:val="14"/>
  </w:num>
  <w:num w:numId="29">
    <w:abstractNumId w:val="23"/>
  </w:num>
  <w:num w:numId="30">
    <w:abstractNumId w:val="29"/>
  </w:num>
  <w:num w:numId="31">
    <w:abstractNumId w:val="34"/>
  </w:num>
  <w:num w:numId="32">
    <w:abstractNumId w:val="44"/>
  </w:num>
  <w:num w:numId="33">
    <w:abstractNumId w:val="41"/>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9"/>
  </w:num>
  <w:num w:numId="37">
    <w:abstractNumId w:val="7"/>
  </w:num>
  <w:num w:numId="38">
    <w:abstractNumId w:val="22"/>
  </w:num>
  <w:num w:numId="39">
    <w:abstractNumId w:val="4"/>
  </w:num>
  <w:num w:numId="40">
    <w:abstractNumId w:val="1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
  </w:num>
  <w:num w:numId="44">
    <w:abstractNumId w:val="15"/>
  </w:num>
  <w:num w:numId="45">
    <w:abstractNumId w:val="24"/>
  </w:num>
  <w:num w:numId="46">
    <w:abstractNumId w:val="3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2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o:colormru v:ext="edit" colors="#0096b2,#3c3c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C"/>
    <w:rsid w:val="000013F0"/>
    <w:rsid w:val="00003399"/>
    <w:rsid w:val="000038F3"/>
    <w:rsid w:val="00006841"/>
    <w:rsid w:val="00007560"/>
    <w:rsid w:val="0001024B"/>
    <w:rsid w:val="00010A88"/>
    <w:rsid w:val="0001111C"/>
    <w:rsid w:val="00013857"/>
    <w:rsid w:val="00013A77"/>
    <w:rsid w:val="00015547"/>
    <w:rsid w:val="00017A4F"/>
    <w:rsid w:val="000202D8"/>
    <w:rsid w:val="00020D60"/>
    <w:rsid w:val="00021D39"/>
    <w:rsid w:val="00025C88"/>
    <w:rsid w:val="000261B0"/>
    <w:rsid w:val="00027C1C"/>
    <w:rsid w:val="00030195"/>
    <w:rsid w:val="00032567"/>
    <w:rsid w:val="0003317E"/>
    <w:rsid w:val="00036F0D"/>
    <w:rsid w:val="00037BFD"/>
    <w:rsid w:val="00037D7D"/>
    <w:rsid w:val="00041796"/>
    <w:rsid w:val="00042A65"/>
    <w:rsid w:val="00043EDA"/>
    <w:rsid w:val="00043F77"/>
    <w:rsid w:val="000440C2"/>
    <w:rsid w:val="000446B3"/>
    <w:rsid w:val="000455FD"/>
    <w:rsid w:val="00045BE4"/>
    <w:rsid w:val="00047D2D"/>
    <w:rsid w:val="000509A3"/>
    <w:rsid w:val="00052616"/>
    <w:rsid w:val="00052DC4"/>
    <w:rsid w:val="000534B5"/>
    <w:rsid w:val="00053D7C"/>
    <w:rsid w:val="00055D91"/>
    <w:rsid w:val="00055F61"/>
    <w:rsid w:val="000566B0"/>
    <w:rsid w:val="00056E97"/>
    <w:rsid w:val="00057666"/>
    <w:rsid w:val="000577E3"/>
    <w:rsid w:val="0006058D"/>
    <w:rsid w:val="0006105B"/>
    <w:rsid w:val="00061379"/>
    <w:rsid w:val="0006232F"/>
    <w:rsid w:val="00063119"/>
    <w:rsid w:val="0006454F"/>
    <w:rsid w:val="0006769F"/>
    <w:rsid w:val="00067D27"/>
    <w:rsid w:val="0007138D"/>
    <w:rsid w:val="000720CA"/>
    <w:rsid w:val="00072C97"/>
    <w:rsid w:val="00073378"/>
    <w:rsid w:val="00073B1C"/>
    <w:rsid w:val="00073EF9"/>
    <w:rsid w:val="000751F0"/>
    <w:rsid w:val="00075F32"/>
    <w:rsid w:val="00077086"/>
    <w:rsid w:val="00077C88"/>
    <w:rsid w:val="00077DF3"/>
    <w:rsid w:val="00080755"/>
    <w:rsid w:val="000808FA"/>
    <w:rsid w:val="000810D5"/>
    <w:rsid w:val="00081C9C"/>
    <w:rsid w:val="00081FE1"/>
    <w:rsid w:val="0008212F"/>
    <w:rsid w:val="000826D8"/>
    <w:rsid w:val="000841ED"/>
    <w:rsid w:val="00085276"/>
    <w:rsid w:val="0008741B"/>
    <w:rsid w:val="00087782"/>
    <w:rsid w:val="00087E98"/>
    <w:rsid w:val="00091589"/>
    <w:rsid w:val="0009246A"/>
    <w:rsid w:val="0009281C"/>
    <w:rsid w:val="0009400A"/>
    <w:rsid w:val="00094293"/>
    <w:rsid w:val="00095292"/>
    <w:rsid w:val="00095688"/>
    <w:rsid w:val="00096457"/>
    <w:rsid w:val="00096602"/>
    <w:rsid w:val="00096B5E"/>
    <w:rsid w:val="000A01EA"/>
    <w:rsid w:val="000A0717"/>
    <w:rsid w:val="000A1AAE"/>
    <w:rsid w:val="000A479E"/>
    <w:rsid w:val="000A6CF3"/>
    <w:rsid w:val="000B0215"/>
    <w:rsid w:val="000B031C"/>
    <w:rsid w:val="000B0A68"/>
    <w:rsid w:val="000B0DEE"/>
    <w:rsid w:val="000B3A9E"/>
    <w:rsid w:val="000B3B49"/>
    <w:rsid w:val="000B3BF0"/>
    <w:rsid w:val="000B6305"/>
    <w:rsid w:val="000B74EA"/>
    <w:rsid w:val="000C1622"/>
    <w:rsid w:val="000C1C71"/>
    <w:rsid w:val="000C550A"/>
    <w:rsid w:val="000C5572"/>
    <w:rsid w:val="000C5E45"/>
    <w:rsid w:val="000C7246"/>
    <w:rsid w:val="000C77F0"/>
    <w:rsid w:val="000C7D17"/>
    <w:rsid w:val="000D0017"/>
    <w:rsid w:val="000D03AF"/>
    <w:rsid w:val="000D09D0"/>
    <w:rsid w:val="000D0A16"/>
    <w:rsid w:val="000D0A49"/>
    <w:rsid w:val="000D0F55"/>
    <w:rsid w:val="000D0FAC"/>
    <w:rsid w:val="000D1553"/>
    <w:rsid w:val="000D1619"/>
    <w:rsid w:val="000D1AB7"/>
    <w:rsid w:val="000D2298"/>
    <w:rsid w:val="000D4C0E"/>
    <w:rsid w:val="000D5CD7"/>
    <w:rsid w:val="000D5D63"/>
    <w:rsid w:val="000D6A7F"/>
    <w:rsid w:val="000D7736"/>
    <w:rsid w:val="000E0271"/>
    <w:rsid w:val="000E061E"/>
    <w:rsid w:val="000E06DC"/>
    <w:rsid w:val="000E128A"/>
    <w:rsid w:val="000E14DA"/>
    <w:rsid w:val="000E177C"/>
    <w:rsid w:val="000E2DFC"/>
    <w:rsid w:val="000E3489"/>
    <w:rsid w:val="000E46B9"/>
    <w:rsid w:val="000E4EFC"/>
    <w:rsid w:val="000E52E0"/>
    <w:rsid w:val="000E6466"/>
    <w:rsid w:val="000F0D0D"/>
    <w:rsid w:val="000F1015"/>
    <w:rsid w:val="000F1D4A"/>
    <w:rsid w:val="000F2609"/>
    <w:rsid w:val="000F278F"/>
    <w:rsid w:val="000F33BC"/>
    <w:rsid w:val="000F405D"/>
    <w:rsid w:val="000F7055"/>
    <w:rsid w:val="000F7582"/>
    <w:rsid w:val="0010035D"/>
    <w:rsid w:val="00101838"/>
    <w:rsid w:val="00104873"/>
    <w:rsid w:val="00104E81"/>
    <w:rsid w:val="00104F65"/>
    <w:rsid w:val="0010519D"/>
    <w:rsid w:val="00105AD4"/>
    <w:rsid w:val="001067F7"/>
    <w:rsid w:val="00106D65"/>
    <w:rsid w:val="00110CCF"/>
    <w:rsid w:val="00110DEC"/>
    <w:rsid w:val="001119EE"/>
    <w:rsid w:val="00112547"/>
    <w:rsid w:val="001125F3"/>
    <w:rsid w:val="00112839"/>
    <w:rsid w:val="00112DBD"/>
    <w:rsid w:val="00113314"/>
    <w:rsid w:val="00114DF1"/>
    <w:rsid w:val="00116839"/>
    <w:rsid w:val="001169E5"/>
    <w:rsid w:val="0011721F"/>
    <w:rsid w:val="0012157C"/>
    <w:rsid w:val="001216F1"/>
    <w:rsid w:val="0012230B"/>
    <w:rsid w:val="0012252B"/>
    <w:rsid w:val="0012343D"/>
    <w:rsid w:val="00124450"/>
    <w:rsid w:val="00124F00"/>
    <w:rsid w:val="00124F1D"/>
    <w:rsid w:val="00126F47"/>
    <w:rsid w:val="001306D8"/>
    <w:rsid w:val="00130841"/>
    <w:rsid w:val="001315E2"/>
    <w:rsid w:val="00131C70"/>
    <w:rsid w:val="001331EF"/>
    <w:rsid w:val="00133A91"/>
    <w:rsid w:val="0013434D"/>
    <w:rsid w:val="00135207"/>
    <w:rsid w:val="001375D9"/>
    <w:rsid w:val="00140408"/>
    <w:rsid w:val="00140C8F"/>
    <w:rsid w:val="00141B05"/>
    <w:rsid w:val="00141B9C"/>
    <w:rsid w:val="00142A91"/>
    <w:rsid w:val="00142E0D"/>
    <w:rsid w:val="00144C92"/>
    <w:rsid w:val="0014592A"/>
    <w:rsid w:val="00145B84"/>
    <w:rsid w:val="00146DCD"/>
    <w:rsid w:val="00146F64"/>
    <w:rsid w:val="00147EC0"/>
    <w:rsid w:val="00150BC6"/>
    <w:rsid w:val="00150F7C"/>
    <w:rsid w:val="001511E8"/>
    <w:rsid w:val="00153B31"/>
    <w:rsid w:val="0015440D"/>
    <w:rsid w:val="001550F7"/>
    <w:rsid w:val="001552FE"/>
    <w:rsid w:val="0015544C"/>
    <w:rsid w:val="00155C98"/>
    <w:rsid w:val="00156EC7"/>
    <w:rsid w:val="00160A98"/>
    <w:rsid w:val="001611CA"/>
    <w:rsid w:val="0016124D"/>
    <w:rsid w:val="001612A1"/>
    <w:rsid w:val="00161B91"/>
    <w:rsid w:val="0016201D"/>
    <w:rsid w:val="0016287D"/>
    <w:rsid w:val="00162E67"/>
    <w:rsid w:val="00163AA8"/>
    <w:rsid w:val="00163B7E"/>
    <w:rsid w:val="00164CF1"/>
    <w:rsid w:val="0016531D"/>
    <w:rsid w:val="00166ED5"/>
    <w:rsid w:val="00171274"/>
    <w:rsid w:val="00171AAE"/>
    <w:rsid w:val="00172C8A"/>
    <w:rsid w:val="00176146"/>
    <w:rsid w:val="00176493"/>
    <w:rsid w:val="00177E18"/>
    <w:rsid w:val="0018005D"/>
    <w:rsid w:val="00181DC0"/>
    <w:rsid w:val="001826D1"/>
    <w:rsid w:val="001826DF"/>
    <w:rsid w:val="00185411"/>
    <w:rsid w:val="001859FA"/>
    <w:rsid w:val="00185E62"/>
    <w:rsid w:val="001915CB"/>
    <w:rsid w:val="001929A6"/>
    <w:rsid w:val="001936CE"/>
    <w:rsid w:val="001943C8"/>
    <w:rsid w:val="0019497D"/>
    <w:rsid w:val="00195959"/>
    <w:rsid w:val="00196049"/>
    <w:rsid w:val="001967A1"/>
    <w:rsid w:val="00197D17"/>
    <w:rsid w:val="001A035D"/>
    <w:rsid w:val="001A14E1"/>
    <w:rsid w:val="001A207B"/>
    <w:rsid w:val="001A2C38"/>
    <w:rsid w:val="001A4889"/>
    <w:rsid w:val="001A48D9"/>
    <w:rsid w:val="001A54A2"/>
    <w:rsid w:val="001A6CF5"/>
    <w:rsid w:val="001A7E4F"/>
    <w:rsid w:val="001A7F44"/>
    <w:rsid w:val="001B0E5C"/>
    <w:rsid w:val="001B0F55"/>
    <w:rsid w:val="001B1AD7"/>
    <w:rsid w:val="001B2BA0"/>
    <w:rsid w:val="001B4368"/>
    <w:rsid w:val="001B51D0"/>
    <w:rsid w:val="001B732E"/>
    <w:rsid w:val="001B7EC2"/>
    <w:rsid w:val="001C06AF"/>
    <w:rsid w:val="001C0AC2"/>
    <w:rsid w:val="001C0C27"/>
    <w:rsid w:val="001C0DE8"/>
    <w:rsid w:val="001C11B4"/>
    <w:rsid w:val="001C153C"/>
    <w:rsid w:val="001C2E02"/>
    <w:rsid w:val="001C3DB5"/>
    <w:rsid w:val="001C3EF6"/>
    <w:rsid w:val="001C3FC6"/>
    <w:rsid w:val="001C56CD"/>
    <w:rsid w:val="001C67F1"/>
    <w:rsid w:val="001C689A"/>
    <w:rsid w:val="001D051F"/>
    <w:rsid w:val="001D132D"/>
    <w:rsid w:val="001D2E15"/>
    <w:rsid w:val="001D3942"/>
    <w:rsid w:val="001D4688"/>
    <w:rsid w:val="001D4B12"/>
    <w:rsid w:val="001D566B"/>
    <w:rsid w:val="001D5AB1"/>
    <w:rsid w:val="001D6CF3"/>
    <w:rsid w:val="001D704E"/>
    <w:rsid w:val="001D71D5"/>
    <w:rsid w:val="001E040C"/>
    <w:rsid w:val="001E1FDD"/>
    <w:rsid w:val="001E2919"/>
    <w:rsid w:val="001E305E"/>
    <w:rsid w:val="001E43D5"/>
    <w:rsid w:val="001E4EDA"/>
    <w:rsid w:val="001E5FCC"/>
    <w:rsid w:val="001E6F22"/>
    <w:rsid w:val="001E71C9"/>
    <w:rsid w:val="001E7492"/>
    <w:rsid w:val="001F098B"/>
    <w:rsid w:val="001F13AD"/>
    <w:rsid w:val="001F1B6F"/>
    <w:rsid w:val="001F1E6D"/>
    <w:rsid w:val="001F2310"/>
    <w:rsid w:val="001F3765"/>
    <w:rsid w:val="001F45F7"/>
    <w:rsid w:val="001F4DC3"/>
    <w:rsid w:val="001F4F69"/>
    <w:rsid w:val="001F53C3"/>
    <w:rsid w:val="001F541F"/>
    <w:rsid w:val="001F5D92"/>
    <w:rsid w:val="001F65A6"/>
    <w:rsid w:val="001F667A"/>
    <w:rsid w:val="001F7106"/>
    <w:rsid w:val="00200201"/>
    <w:rsid w:val="00203BF4"/>
    <w:rsid w:val="00204D43"/>
    <w:rsid w:val="002061A5"/>
    <w:rsid w:val="00206597"/>
    <w:rsid w:val="00206809"/>
    <w:rsid w:val="00207AF7"/>
    <w:rsid w:val="00211C31"/>
    <w:rsid w:val="00213B97"/>
    <w:rsid w:val="00213D2B"/>
    <w:rsid w:val="00217559"/>
    <w:rsid w:val="002227BE"/>
    <w:rsid w:val="00222906"/>
    <w:rsid w:val="00224EFA"/>
    <w:rsid w:val="00225344"/>
    <w:rsid w:val="0022598B"/>
    <w:rsid w:val="002262D9"/>
    <w:rsid w:val="002271BA"/>
    <w:rsid w:val="00230225"/>
    <w:rsid w:val="00230F9C"/>
    <w:rsid w:val="00232F5A"/>
    <w:rsid w:val="002333CB"/>
    <w:rsid w:val="00233561"/>
    <w:rsid w:val="00233DD7"/>
    <w:rsid w:val="00233E3A"/>
    <w:rsid w:val="00234E31"/>
    <w:rsid w:val="0023606E"/>
    <w:rsid w:val="00236DE2"/>
    <w:rsid w:val="00237A00"/>
    <w:rsid w:val="00237D92"/>
    <w:rsid w:val="00237FC4"/>
    <w:rsid w:val="002416E3"/>
    <w:rsid w:val="00241B28"/>
    <w:rsid w:val="0024248C"/>
    <w:rsid w:val="00242AF2"/>
    <w:rsid w:val="00242FC1"/>
    <w:rsid w:val="00243821"/>
    <w:rsid w:val="002458A4"/>
    <w:rsid w:val="0024710F"/>
    <w:rsid w:val="00247C5A"/>
    <w:rsid w:val="00247D70"/>
    <w:rsid w:val="00247E27"/>
    <w:rsid w:val="00250812"/>
    <w:rsid w:val="00250DC6"/>
    <w:rsid w:val="00250E25"/>
    <w:rsid w:val="00250F9F"/>
    <w:rsid w:val="00251236"/>
    <w:rsid w:val="00253747"/>
    <w:rsid w:val="00253AF3"/>
    <w:rsid w:val="0025424F"/>
    <w:rsid w:val="00254D63"/>
    <w:rsid w:val="002558FE"/>
    <w:rsid w:val="002570BE"/>
    <w:rsid w:val="002570C4"/>
    <w:rsid w:val="00261AD9"/>
    <w:rsid w:val="00261DA5"/>
    <w:rsid w:val="002632D5"/>
    <w:rsid w:val="00263CD0"/>
    <w:rsid w:val="00263E14"/>
    <w:rsid w:val="00264B60"/>
    <w:rsid w:val="0026507C"/>
    <w:rsid w:val="00265484"/>
    <w:rsid w:val="00265B59"/>
    <w:rsid w:val="002670CF"/>
    <w:rsid w:val="00267A37"/>
    <w:rsid w:val="002703DA"/>
    <w:rsid w:val="00272615"/>
    <w:rsid w:val="00273195"/>
    <w:rsid w:val="002733AB"/>
    <w:rsid w:val="00275386"/>
    <w:rsid w:val="00275C46"/>
    <w:rsid w:val="002765AD"/>
    <w:rsid w:val="00276788"/>
    <w:rsid w:val="002773A9"/>
    <w:rsid w:val="002778E4"/>
    <w:rsid w:val="00280AEC"/>
    <w:rsid w:val="00280BB5"/>
    <w:rsid w:val="0028178F"/>
    <w:rsid w:val="00281CF2"/>
    <w:rsid w:val="00282344"/>
    <w:rsid w:val="00282B9C"/>
    <w:rsid w:val="00283883"/>
    <w:rsid w:val="00284F3D"/>
    <w:rsid w:val="00284F5C"/>
    <w:rsid w:val="00286AC5"/>
    <w:rsid w:val="002870C2"/>
    <w:rsid w:val="00287186"/>
    <w:rsid w:val="00291071"/>
    <w:rsid w:val="00291697"/>
    <w:rsid w:val="00292091"/>
    <w:rsid w:val="00293824"/>
    <w:rsid w:val="002939AA"/>
    <w:rsid w:val="00297F6C"/>
    <w:rsid w:val="002A0576"/>
    <w:rsid w:val="002A10F4"/>
    <w:rsid w:val="002A18EF"/>
    <w:rsid w:val="002A2D6A"/>
    <w:rsid w:val="002A36A5"/>
    <w:rsid w:val="002A6088"/>
    <w:rsid w:val="002B1559"/>
    <w:rsid w:val="002B1D54"/>
    <w:rsid w:val="002B2FEB"/>
    <w:rsid w:val="002B57B4"/>
    <w:rsid w:val="002B6161"/>
    <w:rsid w:val="002B638B"/>
    <w:rsid w:val="002B63EA"/>
    <w:rsid w:val="002B6558"/>
    <w:rsid w:val="002B6F53"/>
    <w:rsid w:val="002B7315"/>
    <w:rsid w:val="002B7B85"/>
    <w:rsid w:val="002C24CE"/>
    <w:rsid w:val="002C2B20"/>
    <w:rsid w:val="002C5688"/>
    <w:rsid w:val="002C6333"/>
    <w:rsid w:val="002C7A66"/>
    <w:rsid w:val="002C7D8C"/>
    <w:rsid w:val="002D2C0F"/>
    <w:rsid w:val="002D2E89"/>
    <w:rsid w:val="002D3B03"/>
    <w:rsid w:val="002D6D66"/>
    <w:rsid w:val="002D772D"/>
    <w:rsid w:val="002E0927"/>
    <w:rsid w:val="002E0C0C"/>
    <w:rsid w:val="002E116A"/>
    <w:rsid w:val="002E1288"/>
    <w:rsid w:val="002E178B"/>
    <w:rsid w:val="002E386C"/>
    <w:rsid w:val="002E46C1"/>
    <w:rsid w:val="002E6C3C"/>
    <w:rsid w:val="002E7989"/>
    <w:rsid w:val="002E7CFF"/>
    <w:rsid w:val="002F0F3E"/>
    <w:rsid w:val="002F1265"/>
    <w:rsid w:val="002F1521"/>
    <w:rsid w:val="002F1A0F"/>
    <w:rsid w:val="002F21B9"/>
    <w:rsid w:val="002F2732"/>
    <w:rsid w:val="002F50DD"/>
    <w:rsid w:val="002F5830"/>
    <w:rsid w:val="002F6ECF"/>
    <w:rsid w:val="002F7163"/>
    <w:rsid w:val="002F7B23"/>
    <w:rsid w:val="003002EB"/>
    <w:rsid w:val="0030106A"/>
    <w:rsid w:val="00301677"/>
    <w:rsid w:val="00301696"/>
    <w:rsid w:val="00302005"/>
    <w:rsid w:val="00302A19"/>
    <w:rsid w:val="00302D87"/>
    <w:rsid w:val="00304211"/>
    <w:rsid w:val="00304353"/>
    <w:rsid w:val="00305311"/>
    <w:rsid w:val="00305800"/>
    <w:rsid w:val="003112D1"/>
    <w:rsid w:val="003113AB"/>
    <w:rsid w:val="00311D4D"/>
    <w:rsid w:val="003125E0"/>
    <w:rsid w:val="003129C9"/>
    <w:rsid w:val="00312D42"/>
    <w:rsid w:val="00314C7D"/>
    <w:rsid w:val="0031585A"/>
    <w:rsid w:val="00315880"/>
    <w:rsid w:val="003166BB"/>
    <w:rsid w:val="003166F1"/>
    <w:rsid w:val="003204DA"/>
    <w:rsid w:val="003207D1"/>
    <w:rsid w:val="00321D68"/>
    <w:rsid w:val="00322756"/>
    <w:rsid w:val="003229D4"/>
    <w:rsid w:val="00323531"/>
    <w:rsid w:val="003244A5"/>
    <w:rsid w:val="00327679"/>
    <w:rsid w:val="003300D0"/>
    <w:rsid w:val="00331526"/>
    <w:rsid w:val="003333F2"/>
    <w:rsid w:val="00333F7B"/>
    <w:rsid w:val="0033432D"/>
    <w:rsid w:val="00334AC6"/>
    <w:rsid w:val="00335033"/>
    <w:rsid w:val="0033648F"/>
    <w:rsid w:val="003366F7"/>
    <w:rsid w:val="00336F92"/>
    <w:rsid w:val="00337110"/>
    <w:rsid w:val="00340E28"/>
    <w:rsid w:val="00341DA6"/>
    <w:rsid w:val="003423B1"/>
    <w:rsid w:val="00343A34"/>
    <w:rsid w:val="00344167"/>
    <w:rsid w:val="00346ED3"/>
    <w:rsid w:val="0034716E"/>
    <w:rsid w:val="003472F2"/>
    <w:rsid w:val="003508EC"/>
    <w:rsid w:val="00351194"/>
    <w:rsid w:val="00354DE2"/>
    <w:rsid w:val="00355D56"/>
    <w:rsid w:val="00356ADF"/>
    <w:rsid w:val="003600D1"/>
    <w:rsid w:val="00361A78"/>
    <w:rsid w:val="003648F1"/>
    <w:rsid w:val="003658B2"/>
    <w:rsid w:val="00365BFF"/>
    <w:rsid w:val="003664BC"/>
    <w:rsid w:val="003672BF"/>
    <w:rsid w:val="00367845"/>
    <w:rsid w:val="00367C79"/>
    <w:rsid w:val="003710E5"/>
    <w:rsid w:val="003710F8"/>
    <w:rsid w:val="00371753"/>
    <w:rsid w:val="003740C7"/>
    <w:rsid w:val="0037430A"/>
    <w:rsid w:val="0037553B"/>
    <w:rsid w:val="003758ED"/>
    <w:rsid w:val="00375CDD"/>
    <w:rsid w:val="003763A5"/>
    <w:rsid w:val="0037680E"/>
    <w:rsid w:val="00377D4C"/>
    <w:rsid w:val="0038018E"/>
    <w:rsid w:val="00380CFB"/>
    <w:rsid w:val="0038126D"/>
    <w:rsid w:val="00381A2A"/>
    <w:rsid w:val="00382127"/>
    <w:rsid w:val="00382907"/>
    <w:rsid w:val="003829C3"/>
    <w:rsid w:val="00382A2A"/>
    <w:rsid w:val="00383EAC"/>
    <w:rsid w:val="003847E2"/>
    <w:rsid w:val="00384B9E"/>
    <w:rsid w:val="0038505C"/>
    <w:rsid w:val="003862C1"/>
    <w:rsid w:val="0039026F"/>
    <w:rsid w:val="00391C5D"/>
    <w:rsid w:val="00395D03"/>
    <w:rsid w:val="003969B2"/>
    <w:rsid w:val="003A1A87"/>
    <w:rsid w:val="003A2275"/>
    <w:rsid w:val="003A2541"/>
    <w:rsid w:val="003A5012"/>
    <w:rsid w:val="003A5DE1"/>
    <w:rsid w:val="003A669A"/>
    <w:rsid w:val="003A70E9"/>
    <w:rsid w:val="003A77F3"/>
    <w:rsid w:val="003A7916"/>
    <w:rsid w:val="003B09C9"/>
    <w:rsid w:val="003B195E"/>
    <w:rsid w:val="003B208F"/>
    <w:rsid w:val="003B23EC"/>
    <w:rsid w:val="003B3E23"/>
    <w:rsid w:val="003B3EAB"/>
    <w:rsid w:val="003B450D"/>
    <w:rsid w:val="003B6B80"/>
    <w:rsid w:val="003B7801"/>
    <w:rsid w:val="003B7F70"/>
    <w:rsid w:val="003C2DA9"/>
    <w:rsid w:val="003C471C"/>
    <w:rsid w:val="003C4C80"/>
    <w:rsid w:val="003C4EA3"/>
    <w:rsid w:val="003C4ED9"/>
    <w:rsid w:val="003C6859"/>
    <w:rsid w:val="003C77CE"/>
    <w:rsid w:val="003D00A7"/>
    <w:rsid w:val="003D0AFA"/>
    <w:rsid w:val="003D0F29"/>
    <w:rsid w:val="003D0FC9"/>
    <w:rsid w:val="003D11B6"/>
    <w:rsid w:val="003D18E8"/>
    <w:rsid w:val="003D5F74"/>
    <w:rsid w:val="003D66BD"/>
    <w:rsid w:val="003D7034"/>
    <w:rsid w:val="003D7C29"/>
    <w:rsid w:val="003D7DAF"/>
    <w:rsid w:val="003E09F1"/>
    <w:rsid w:val="003E105F"/>
    <w:rsid w:val="003E1D60"/>
    <w:rsid w:val="003E1ECC"/>
    <w:rsid w:val="003E3C3C"/>
    <w:rsid w:val="003E60CC"/>
    <w:rsid w:val="003E6538"/>
    <w:rsid w:val="003E6C6D"/>
    <w:rsid w:val="003E7C8C"/>
    <w:rsid w:val="003F2694"/>
    <w:rsid w:val="003F2FAF"/>
    <w:rsid w:val="003F3877"/>
    <w:rsid w:val="003F47F5"/>
    <w:rsid w:val="003F7398"/>
    <w:rsid w:val="004006D6"/>
    <w:rsid w:val="00401022"/>
    <w:rsid w:val="004047FB"/>
    <w:rsid w:val="00404815"/>
    <w:rsid w:val="00405F26"/>
    <w:rsid w:val="0040623C"/>
    <w:rsid w:val="00406DC6"/>
    <w:rsid w:val="00406EBA"/>
    <w:rsid w:val="004071D8"/>
    <w:rsid w:val="00407941"/>
    <w:rsid w:val="00407F5E"/>
    <w:rsid w:val="00411BED"/>
    <w:rsid w:val="0041249E"/>
    <w:rsid w:val="0041280F"/>
    <w:rsid w:val="00412BF4"/>
    <w:rsid w:val="00414AE0"/>
    <w:rsid w:val="0041529B"/>
    <w:rsid w:val="00415465"/>
    <w:rsid w:val="004168BF"/>
    <w:rsid w:val="004234B6"/>
    <w:rsid w:val="0042354B"/>
    <w:rsid w:val="0042380E"/>
    <w:rsid w:val="00423E4B"/>
    <w:rsid w:val="00424618"/>
    <w:rsid w:val="00425187"/>
    <w:rsid w:val="00426747"/>
    <w:rsid w:val="00431048"/>
    <w:rsid w:val="00431839"/>
    <w:rsid w:val="004324A3"/>
    <w:rsid w:val="00433952"/>
    <w:rsid w:val="00433C68"/>
    <w:rsid w:val="004340F4"/>
    <w:rsid w:val="004349C7"/>
    <w:rsid w:val="00434D6E"/>
    <w:rsid w:val="00435B07"/>
    <w:rsid w:val="004360B3"/>
    <w:rsid w:val="00437C84"/>
    <w:rsid w:val="00441BDC"/>
    <w:rsid w:val="004423DB"/>
    <w:rsid w:val="00442AB9"/>
    <w:rsid w:val="00443AEC"/>
    <w:rsid w:val="004468AC"/>
    <w:rsid w:val="00447079"/>
    <w:rsid w:val="0044772D"/>
    <w:rsid w:val="0045027A"/>
    <w:rsid w:val="00450C22"/>
    <w:rsid w:val="0045150E"/>
    <w:rsid w:val="00451644"/>
    <w:rsid w:val="00451E36"/>
    <w:rsid w:val="00451ED6"/>
    <w:rsid w:val="00452842"/>
    <w:rsid w:val="00460FA6"/>
    <w:rsid w:val="0046414D"/>
    <w:rsid w:val="00464857"/>
    <w:rsid w:val="00465589"/>
    <w:rsid w:val="004655B5"/>
    <w:rsid w:val="0046562C"/>
    <w:rsid w:val="00465765"/>
    <w:rsid w:val="00466CC6"/>
    <w:rsid w:val="0046754B"/>
    <w:rsid w:val="004706D4"/>
    <w:rsid w:val="00470B7E"/>
    <w:rsid w:val="0047202D"/>
    <w:rsid w:val="00472DB1"/>
    <w:rsid w:val="0047342F"/>
    <w:rsid w:val="00473702"/>
    <w:rsid w:val="00475717"/>
    <w:rsid w:val="00477E64"/>
    <w:rsid w:val="00481754"/>
    <w:rsid w:val="00481908"/>
    <w:rsid w:val="00482AC7"/>
    <w:rsid w:val="00484833"/>
    <w:rsid w:val="004852E9"/>
    <w:rsid w:val="00486B61"/>
    <w:rsid w:val="00490A09"/>
    <w:rsid w:val="00491361"/>
    <w:rsid w:val="00492589"/>
    <w:rsid w:val="004938ED"/>
    <w:rsid w:val="00493A81"/>
    <w:rsid w:val="00494509"/>
    <w:rsid w:val="00495231"/>
    <w:rsid w:val="004963E6"/>
    <w:rsid w:val="00496E72"/>
    <w:rsid w:val="00497B86"/>
    <w:rsid w:val="004A0C8A"/>
    <w:rsid w:val="004A1A2F"/>
    <w:rsid w:val="004A1D50"/>
    <w:rsid w:val="004A1EB7"/>
    <w:rsid w:val="004A20B1"/>
    <w:rsid w:val="004A446E"/>
    <w:rsid w:val="004A667B"/>
    <w:rsid w:val="004A6CF0"/>
    <w:rsid w:val="004A738D"/>
    <w:rsid w:val="004A7D29"/>
    <w:rsid w:val="004B01BC"/>
    <w:rsid w:val="004B04AD"/>
    <w:rsid w:val="004B2216"/>
    <w:rsid w:val="004B31C3"/>
    <w:rsid w:val="004B3590"/>
    <w:rsid w:val="004B416B"/>
    <w:rsid w:val="004B456E"/>
    <w:rsid w:val="004B5120"/>
    <w:rsid w:val="004B6027"/>
    <w:rsid w:val="004B68CF"/>
    <w:rsid w:val="004B74F3"/>
    <w:rsid w:val="004B771B"/>
    <w:rsid w:val="004C1830"/>
    <w:rsid w:val="004C22BB"/>
    <w:rsid w:val="004C284A"/>
    <w:rsid w:val="004C3515"/>
    <w:rsid w:val="004C3901"/>
    <w:rsid w:val="004C39F6"/>
    <w:rsid w:val="004C43C5"/>
    <w:rsid w:val="004C54A4"/>
    <w:rsid w:val="004C60EA"/>
    <w:rsid w:val="004C7271"/>
    <w:rsid w:val="004C7788"/>
    <w:rsid w:val="004D1DB5"/>
    <w:rsid w:val="004D20F6"/>
    <w:rsid w:val="004D24CB"/>
    <w:rsid w:val="004D250E"/>
    <w:rsid w:val="004D2FB9"/>
    <w:rsid w:val="004D2FC8"/>
    <w:rsid w:val="004D3799"/>
    <w:rsid w:val="004D3C96"/>
    <w:rsid w:val="004D4CDF"/>
    <w:rsid w:val="004D4D22"/>
    <w:rsid w:val="004D5F2E"/>
    <w:rsid w:val="004D6589"/>
    <w:rsid w:val="004D6891"/>
    <w:rsid w:val="004E07D5"/>
    <w:rsid w:val="004E09BA"/>
    <w:rsid w:val="004E0C83"/>
    <w:rsid w:val="004E0D67"/>
    <w:rsid w:val="004E2FFD"/>
    <w:rsid w:val="004E301C"/>
    <w:rsid w:val="004E317B"/>
    <w:rsid w:val="004E3B06"/>
    <w:rsid w:val="004E428C"/>
    <w:rsid w:val="004E4BDE"/>
    <w:rsid w:val="004E52FB"/>
    <w:rsid w:val="004E7294"/>
    <w:rsid w:val="004E7B4B"/>
    <w:rsid w:val="004E7E49"/>
    <w:rsid w:val="004F1DDD"/>
    <w:rsid w:val="004F21CE"/>
    <w:rsid w:val="004F2647"/>
    <w:rsid w:val="004F2A37"/>
    <w:rsid w:val="004F34FB"/>
    <w:rsid w:val="004F5F20"/>
    <w:rsid w:val="004F7DA9"/>
    <w:rsid w:val="00500760"/>
    <w:rsid w:val="005024E4"/>
    <w:rsid w:val="00502C3B"/>
    <w:rsid w:val="00504137"/>
    <w:rsid w:val="00505B72"/>
    <w:rsid w:val="0050600D"/>
    <w:rsid w:val="00506B51"/>
    <w:rsid w:val="005104C7"/>
    <w:rsid w:val="0051236B"/>
    <w:rsid w:val="00512E5C"/>
    <w:rsid w:val="005134D3"/>
    <w:rsid w:val="0051421C"/>
    <w:rsid w:val="00514B57"/>
    <w:rsid w:val="00515849"/>
    <w:rsid w:val="00516C66"/>
    <w:rsid w:val="005207CD"/>
    <w:rsid w:val="00521E0B"/>
    <w:rsid w:val="0052276E"/>
    <w:rsid w:val="00522D42"/>
    <w:rsid w:val="00523155"/>
    <w:rsid w:val="005232E9"/>
    <w:rsid w:val="0052397D"/>
    <w:rsid w:val="00524993"/>
    <w:rsid w:val="00524AA3"/>
    <w:rsid w:val="005257DF"/>
    <w:rsid w:val="00525B38"/>
    <w:rsid w:val="00525DDA"/>
    <w:rsid w:val="00526A16"/>
    <w:rsid w:val="00527067"/>
    <w:rsid w:val="0053161B"/>
    <w:rsid w:val="00531CA0"/>
    <w:rsid w:val="005370DA"/>
    <w:rsid w:val="0053727F"/>
    <w:rsid w:val="005374DE"/>
    <w:rsid w:val="00537564"/>
    <w:rsid w:val="00537BEC"/>
    <w:rsid w:val="00541C0B"/>
    <w:rsid w:val="00542302"/>
    <w:rsid w:val="00542735"/>
    <w:rsid w:val="00543D56"/>
    <w:rsid w:val="00544F57"/>
    <w:rsid w:val="00545370"/>
    <w:rsid w:val="005475E4"/>
    <w:rsid w:val="00547941"/>
    <w:rsid w:val="00550191"/>
    <w:rsid w:val="00550822"/>
    <w:rsid w:val="00551251"/>
    <w:rsid w:val="00551470"/>
    <w:rsid w:val="00552052"/>
    <w:rsid w:val="00552FB6"/>
    <w:rsid w:val="0055389E"/>
    <w:rsid w:val="005552A7"/>
    <w:rsid w:val="00555ACC"/>
    <w:rsid w:val="0055628F"/>
    <w:rsid w:val="005568D7"/>
    <w:rsid w:val="005571A2"/>
    <w:rsid w:val="00557B50"/>
    <w:rsid w:val="005611D1"/>
    <w:rsid w:val="00561CCC"/>
    <w:rsid w:val="005631A2"/>
    <w:rsid w:val="005631AB"/>
    <w:rsid w:val="00563921"/>
    <w:rsid w:val="00564F70"/>
    <w:rsid w:val="00565002"/>
    <w:rsid w:val="00565175"/>
    <w:rsid w:val="005654F8"/>
    <w:rsid w:val="00565700"/>
    <w:rsid w:val="00565870"/>
    <w:rsid w:val="00565C6C"/>
    <w:rsid w:val="00567A6A"/>
    <w:rsid w:val="00567F24"/>
    <w:rsid w:val="00570540"/>
    <w:rsid w:val="00570CCD"/>
    <w:rsid w:val="00573BB0"/>
    <w:rsid w:val="00573EDA"/>
    <w:rsid w:val="00573F4A"/>
    <w:rsid w:val="005754C6"/>
    <w:rsid w:val="00575ED4"/>
    <w:rsid w:val="00577D55"/>
    <w:rsid w:val="0058025E"/>
    <w:rsid w:val="0059124B"/>
    <w:rsid w:val="0059358A"/>
    <w:rsid w:val="005948EF"/>
    <w:rsid w:val="00596C06"/>
    <w:rsid w:val="005A0958"/>
    <w:rsid w:val="005A250D"/>
    <w:rsid w:val="005A31D5"/>
    <w:rsid w:val="005A62D9"/>
    <w:rsid w:val="005A6EA7"/>
    <w:rsid w:val="005B0C9C"/>
    <w:rsid w:val="005B1B2D"/>
    <w:rsid w:val="005B1F8C"/>
    <w:rsid w:val="005B25CD"/>
    <w:rsid w:val="005B2892"/>
    <w:rsid w:val="005B31AC"/>
    <w:rsid w:val="005B3EB2"/>
    <w:rsid w:val="005B4960"/>
    <w:rsid w:val="005B61C2"/>
    <w:rsid w:val="005B686A"/>
    <w:rsid w:val="005B75E5"/>
    <w:rsid w:val="005B7A8D"/>
    <w:rsid w:val="005B7CCD"/>
    <w:rsid w:val="005C0117"/>
    <w:rsid w:val="005C1058"/>
    <w:rsid w:val="005C3A0B"/>
    <w:rsid w:val="005C3BB9"/>
    <w:rsid w:val="005C4504"/>
    <w:rsid w:val="005C47B5"/>
    <w:rsid w:val="005C5125"/>
    <w:rsid w:val="005C612D"/>
    <w:rsid w:val="005C6D43"/>
    <w:rsid w:val="005C6EBD"/>
    <w:rsid w:val="005D12F9"/>
    <w:rsid w:val="005D3CB7"/>
    <w:rsid w:val="005D6678"/>
    <w:rsid w:val="005D7711"/>
    <w:rsid w:val="005D7B5E"/>
    <w:rsid w:val="005D7EE9"/>
    <w:rsid w:val="005D7F33"/>
    <w:rsid w:val="005E0018"/>
    <w:rsid w:val="005E01D6"/>
    <w:rsid w:val="005E02D4"/>
    <w:rsid w:val="005E1C6C"/>
    <w:rsid w:val="005E2567"/>
    <w:rsid w:val="005E3CD0"/>
    <w:rsid w:val="005E4F28"/>
    <w:rsid w:val="005E5291"/>
    <w:rsid w:val="005E5476"/>
    <w:rsid w:val="005E5753"/>
    <w:rsid w:val="005E6F1C"/>
    <w:rsid w:val="005E718F"/>
    <w:rsid w:val="005F0B05"/>
    <w:rsid w:val="005F1669"/>
    <w:rsid w:val="005F244F"/>
    <w:rsid w:val="005F3F5F"/>
    <w:rsid w:val="005F4330"/>
    <w:rsid w:val="005F4D7A"/>
    <w:rsid w:val="005F579E"/>
    <w:rsid w:val="005F58F6"/>
    <w:rsid w:val="005F7A52"/>
    <w:rsid w:val="00600601"/>
    <w:rsid w:val="006053B0"/>
    <w:rsid w:val="00605BB7"/>
    <w:rsid w:val="00606174"/>
    <w:rsid w:val="006066AD"/>
    <w:rsid w:val="00607308"/>
    <w:rsid w:val="0060743A"/>
    <w:rsid w:val="006075A4"/>
    <w:rsid w:val="0061025F"/>
    <w:rsid w:val="00611F0B"/>
    <w:rsid w:val="0061235E"/>
    <w:rsid w:val="006124F4"/>
    <w:rsid w:val="006130BF"/>
    <w:rsid w:val="006130EF"/>
    <w:rsid w:val="00614142"/>
    <w:rsid w:val="0061437C"/>
    <w:rsid w:val="00614715"/>
    <w:rsid w:val="00614A96"/>
    <w:rsid w:val="00615815"/>
    <w:rsid w:val="006166E7"/>
    <w:rsid w:val="00616BBB"/>
    <w:rsid w:val="00616D0A"/>
    <w:rsid w:val="006204B1"/>
    <w:rsid w:val="00620C6F"/>
    <w:rsid w:val="006214CF"/>
    <w:rsid w:val="00623293"/>
    <w:rsid w:val="00623B41"/>
    <w:rsid w:val="006242B0"/>
    <w:rsid w:val="0062647E"/>
    <w:rsid w:val="00626523"/>
    <w:rsid w:val="00627429"/>
    <w:rsid w:val="006301F4"/>
    <w:rsid w:val="00631429"/>
    <w:rsid w:val="00631AE9"/>
    <w:rsid w:val="006334EE"/>
    <w:rsid w:val="00633BD8"/>
    <w:rsid w:val="00635896"/>
    <w:rsid w:val="00635EDC"/>
    <w:rsid w:val="00636360"/>
    <w:rsid w:val="00636429"/>
    <w:rsid w:val="006364DB"/>
    <w:rsid w:val="00637F55"/>
    <w:rsid w:val="00640CE3"/>
    <w:rsid w:val="00641288"/>
    <w:rsid w:val="00641F11"/>
    <w:rsid w:val="006422E0"/>
    <w:rsid w:val="006461F7"/>
    <w:rsid w:val="00647279"/>
    <w:rsid w:val="006477BE"/>
    <w:rsid w:val="00647A33"/>
    <w:rsid w:val="00652299"/>
    <w:rsid w:val="006534C0"/>
    <w:rsid w:val="006536E4"/>
    <w:rsid w:val="00653742"/>
    <w:rsid w:val="006537F7"/>
    <w:rsid w:val="00654322"/>
    <w:rsid w:val="006546D0"/>
    <w:rsid w:val="00655172"/>
    <w:rsid w:val="0065564C"/>
    <w:rsid w:val="006561D5"/>
    <w:rsid w:val="00656AC8"/>
    <w:rsid w:val="006570ED"/>
    <w:rsid w:val="00661022"/>
    <w:rsid w:val="006610BE"/>
    <w:rsid w:val="00661C3A"/>
    <w:rsid w:val="00661E8E"/>
    <w:rsid w:val="00662686"/>
    <w:rsid w:val="00662983"/>
    <w:rsid w:val="006638FE"/>
    <w:rsid w:val="00663949"/>
    <w:rsid w:val="00664674"/>
    <w:rsid w:val="006650DB"/>
    <w:rsid w:val="006668CC"/>
    <w:rsid w:val="006668DE"/>
    <w:rsid w:val="00667591"/>
    <w:rsid w:val="00667737"/>
    <w:rsid w:val="00667E94"/>
    <w:rsid w:val="00670306"/>
    <w:rsid w:val="00670728"/>
    <w:rsid w:val="006724EC"/>
    <w:rsid w:val="00672C54"/>
    <w:rsid w:val="0067377A"/>
    <w:rsid w:val="00673AD4"/>
    <w:rsid w:val="00674809"/>
    <w:rsid w:val="00674A1E"/>
    <w:rsid w:val="0067656E"/>
    <w:rsid w:val="00680B72"/>
    <w:rsid w:val="00681114"/>
    <w:rsid w:val="006815F8"/>
    <w:rsid w:val="0068186C"/>
    <w:rsid w:val="006826A9"/>
    <w:rsid w:val="00683E22"/>
    <w:rsid w:val="00684046"/>
    <w:rsid w:val="006843B5"/>
    <w:rsid w:val="006875D2"/>
    <w:rsid w:val="00690073"/>
    <w:rsid w:val="00690B4F"/>
    <w:rsid w:val="006913B2"/>
    <w:rsid w:val="00691B1C"/>
    <w:rsid w:val="006926CB"/>
    <w:rsid w:val="00692E3B"/>
    <w:rsid w:val="0069347B"/>
    <w:rsid w:val="00693DEE"/>
    <w:rsid w:val="00695167"/>
    <w:rsid w:val="006953BF"/>
    <w:rsid w:val="00695988"/>
    <w:rsid w:val="00696730"/>
    <w:rsid w:val="006A153A"/>
    <w:rsid w:val="006A1E1B"/>
    <w:rsid w:val="006A1E43"/>
    <w:rsid w:val="006A4B1F"/>
    <w:rsid w:val="006A5722"/>
    <w:rsid w:val="006A5BFB"/>
    <w:rsid w:val="006A663E"/>
    <w:rsid w:val="006A71F8"/>
    <w:rsid w:val="006A72D0"/>
    <w:rsid w:val="006B0D46"/>
    <w:rsid w:val="006B1888"/>
    <w:rsid w:val="006B1A7C"/>
    <w:rsid w:val="006B3864"/>
    <w:rsid w:val="006B38BC"/>
    <w:rsid w:val="006B3DD4"/>
    <w:rsid w:val="006B4E68"/>
    <w:rsid w:val="006B5C67"/>
    <w:rsid w:val="006B5EBA"/>
    <w:rsid w:val="006B684F"/>
    <w:rsid w:val="006C0313"/>
    <w:rsid w:val="006C03F9"/>
    <w:rsid w:val="006C0696"/>
    <w:rsid w:val="006C157D"/>
    <w:rsid w:val="006C2174"/>
    <w:rsid w:val="006C2BBF"/>
    <w:rsid w:val="006C2D0B"/>
    <w:rsid w:val="006C3345"/>
    <w:rsid w:val="006C4D33"/>
    <w:rsid w:val="006C618E"/>
    <w:rsid w:val="006C6AA2"/>
    <w:rsid w:val="006D1EC0"/>
    <w:rsid w:val="006D233C"/>
    <w:rsid w:val="006D2F95"/>
    <w:rsid w:val="006D673F"/>
    <w:rsid w:val="006D7853"/>
    <w:rsid w:val="006E0905"/>
    <w:rsid w:val="006E15F0"/>
    <w:rsid w:val="006E2050"/>
    <w:rsid w:val="006E26E1"/>
    <w:rsid w:val="006E27FB"/>
    <w:rsid w:val="006E2F81"/>
    <w:rsid w:val="006E38D9"/>
    <w:rsid w:val="006E5858"/>
    <w:rsid w:val="006E63AA"/>
    <w:rsid w:val="006E6C1F"/>
    <w:rsid w:val="006F15CA"/>
    <w:rsid w:val="006F441C"/>
    <w:rsid w:val="006F4D91"/>
    <w:rsid w:val="006F50AC"/>
    <w:rsid w:val="006F58F6"/>
    <w:rsid w:val="006F6AEE"/>
    <w:rsid w:val="006F6DA4"/>
    <w:rsid w:val="006F7610"/>
    <w:rsid w:val="006F76F4"/>
    <w:rsid w:val="006F7842"/>
    <w:rsid w:val="006F7BAD"/>
    <w:rsid w:val="006F7DE8"/>
    <w:rsid w:val="0070064E"/>
    <w:rsid w:val="00700870"/>
    <w:rsid w:val="00700DD9"/>
    <w:rsid w:val="00701642"/>
    <w:rsid w:val="00701C8A"/>
    <w:rsid w:val="00702263"/>
    <w:rsid w:val="007024A0"/>
    <w:rsid w:val="0070280C"/>
    <w:rsid w:val="007039F9"/>
    <w:rsid w:val="00704B9E"/>
    <w:rsid w:val="00704EFB"/>
    <w:rsid w:val="00705250"/>
    <w:rsid w:val="00706324"/>
    <w:rsid w:val="0070651A"/>
    <w:rsid w:val="0070687C"/>
    <w:rsid w:val="00707472"/>
    <w:rsid w:val="00707E36"/>
    <w:rsid w:val="00710272"/>
    <w:rsid w:val="00710520"/>
    <w:rsid w:val="00711942"/>
    <w:rsid w:val="0071417D"/>
    <w:rsid w:val="0071438D"/>
    <w:rsid w:val="00714477"/>
    <w:rsid w:val="00714883"/>
    <w:rsid w:val="00720DE5"/>
    <w:rsid w:val="00722584"/>
    <w:rsid w:val="007238C5"/>
    <w:rsid w:val="007246D0"/>
    <w:rsid w:val="00725BBC"/>
    <w:rsid w:val="00727F9C"/>
    <w:rsid w:val="007300D4"/>
    <w:rsid w:val="007310B9"/>
    <w:rsid w:val="00732548"/>
    <w:rsid w:val="00732591"/>
    <w:rsid w:val="00732601"/>
    <w:rsid w:val="007327C3"/>
    <w:rsid w:val="00733128"/>
    <w:rsid w:val="007339C6"/>
    <w:rsid w:val="00734594"/>
    <w:rsid w:val="00736ED1"/>
    <w:rsid w:val="007401D5"/>
    <w:rsid w:val="00742A6F"/>
    <w:rsid w:val="00742D99"/>
    <w:rsid w:val="00743D1C"/>
    <w:rsid w:val="00746DA4"/>
    <w:rsid w:val="0074705C"/>
    <w:rsid w:val="00747272"/>
    <w:rsid w:val="00750829"/>
    <w:rsid w:val="00755153"/>
    <w:rsid w:val="00755A95"/>
    <w:rsid w:val="00761503"/>
    <w:rsid w:val="00761BAA"/>
    <w:rsid w:val="007625F9"/>
    <w:rsid w:val="00764746"/>
    <w:rsid w:val="00764A53"/>
    <w:rsid w:val="00765C17"/>
    <w:rsid w:val="007665BC"/>
    <w:rsid w:val="00767413"/>
    <w:rsid w:val="00767638"/>
    <w:rsid w:val="00767B0E"/>
    <w:rsid w:val="007701BA"/>
    <w:rsid w:val="00770B6E"/>
    <w:rsid w:val="00772061"/>
    <w:rsid w:val="00773998"/>
    <w:rsid w:val="00773A33"/>
    <w:rsid w:val="00774AF6"/>
    <w:rsid w:val="00774C19"/>
    <w:rsid w:val="0077525A"/>
    <w:rsid w:val="0077622D"/>
    <w:rsid w:val="0077721A"/>
    <w:rsid w:val="00777503"/>
    <w:rsid w:val="00780DB6"/>
    <w:rsid w:val="00786F55"/>
    <w:rsid w:val="007903B4"/>
    <w:rsid w:val="00792267"/>
    <w:rsid w:val="007927AF"/>
    <w:rsid w:val="00792BDE"/>
    <w:rsid w:val="00792C0E"/>
    <w:rsid w:val="007934FD"/>
    <w:rsid w:val="00794F21"/>
    <w:rsid w:val="00795178"/>
    <w:rsid w:val="00795A94"/>
    <w:rsid w:val="00796FDC"/>
    <w:rsid w:val="00797D25"/>
    <w:rsid w:val="00797E01"/>
    <w:rsid w:val="007A0EC1"/>
    <w:rsid w:val="007A12A9"/>
    <w:rsid w:val="007A195C"/>
    <w:rsid w:val="007A1E40"/>
    <w:rsid w:val="007A234A"/>
    <w:rsid w:val="007A2E0D"/>
    <w:rsid w:val="007A2E8F"/>
    <w:rsid w:val="007A3418"/>
    <w:rsid w:val="007A39E2"/>
    <w:rsid w:val="007A47F7"/>
    <w:rsid w:val="007A47F9"/>
    <w:rsid w:val="007A4883"/>
    <w:rsid w:val="007A4B75"/>
    <w:rsid w:val="007A547D"/>
    <w:rsid w:val="007A6761"/>
    <w:rsid w:val="007A6DF5"/>
    <w:rsid w:val="007A6F08"/>
    <w:rsid w:val="007A6F2B"/>
    <w:rsid w:val="007A7397"/>
    <w:rsid w:val="007B1075"/>
    <w:rsid w:val="007B366D"/>
    <w:rsid w:val="007B3A22"/>
    <w:rsid w:val="007B537D"/>
    <w:rsid w:val="007B56A7"/>
    <w:rsid w:val="007B6D54"/>
    <w:rsid w:val="007B7B61"/>
    <w:rsid w:val="007C005F"/>
    <w:rsid w:val="007C0FCC"/>
    <w:rsid w:val="007C1098"/>
    <w:rsid w:val="007C1468"/>
    <w:rsid w:val="007C2602"/>
    <w:rsid w:val="007C277B"/>
    <w:rsid w:val="007C2838"/>
    <w:rsid w:val="007C2F0B"/>
    <w:rsid w:val="007C4406"/>
    <w:rsid w:val="007C52A3"/>
    <w:rsid w:val="007C58D1"/>
    <w:rsid w:val="007C5DDE"/>
    <w:rsid w:val="007C5F3E"/>
    <w:rsid w:val="007C6B71"/>
    <w:rsid w:val="007D089A"/>
    <w:rsid w:val="007D1462"/>
    <w:rsid w:val="007D1767"/>
    <w:rsid w:val="007D274F"/>
    <w:rsid w:val="007D2876"/>
    <w:rsid w:val="007D322F"/>
    <w:rsid w:val="007D44A4"/>
    <w:rsid w:val="007D5168"/>
    <w:rsid w:val="007D58E9"/>
    <w:rsid w:val="007D683F"/>
    <w:rsid w:val="007D6BD3"/>
    <w:rsid w:val="007D79E9"/>
    <w:rsid w:val="007D7A4E"/>
    <w:rsid w:val="007E054E"/>
    <w:rsid w:val="007E19BA"/>
    <w:rsid w:val="007E1A4B"/>
    <w:rsid w:val="007E2365"/>
    <w:rsid w:val="007E31FD"/>
    <w:rsid w:val="007E33AD"/>
    <w:rsid w:val="007E3918"/>
    <w:rsid w:val="007E3DE1"/>
    <w:rsid w:val="007E40FD"/>
    <w:rsid w:val="007E4FA8"/>
    <w:rsid w:val="007E5443"/>
    <w:rsid w:val="007E5563"/>
    <w:rsid w:val="007E76F9"/>
    <w:rsid w:val="007F08C0"/>
    <w:rsid w:val="007F1C50"/>
    <w:rsid w:val="007F2AAD"/>
    <w:rsid w:val="007F2C20"/>
    <w:rsid w:val="007F2DD9"/>
    <w:rsid w:val="007F315C"/>
    <w:rsid w:val="007F4880"/>
    <w:rsid w:val="00800758"/>
    <w:rsid w:val="00800C9F"/>
    <w:rsid w:val="0080104E"/>
    <w:rsid w:val="00803D21"/>
    <w:rsid w:val="00804455"/>
    <w:rsid w:val="008057B3"/>
    <w:rsid w:val="00806BAB"/>
    <w:rsid w:val="00806EF7"/>
    <w:rsid w:val="00810445"/>
    <w:rsid w:val="0081090D"/>
    <w:rsid w:val="008117AC"/>
    <w:rsid w:val="00811EED"/>
    <w:rsid w:val="00812858"/>
    <w:rsid w:val="0081356E"/>
    <w:rsid w:val="00813BD9"/>
    <w:rsid w:val="0081444B"/>
    <w:rsid w:val="00815EF2"/>
    <w:rsid w:val="0081633D"/>
    <w:rsid w:val="008169AB"/>
    <w:rsid w:val="0081727C"/>
    <w:rsid w:val="008174EE"/>
    <w:rsid w:val="00820273"/>
    <w:rsid w:val="00820610"/>
    <w:rsid w:val="0082246B"/>
    <w:rsid w:val="008235FA"/>
    <w:rsid w:val="008239D3"/>
    <w:rsid w:val="00823DB2"/>
    <w:rsid w:val="00824060"/>
    <w:rsid w:val="00824851"/>
    <w:rsid w:val="0082541F"/>
    <w:rsid w:val="00825D00"/>
    <w:rsid w:val="00825E99"/>
    <w:rsid w:val="0082693B"/>
    <w:rsid w:val="00827B7E"/>
    <w:rsid w:val="008301BB"/>
    <w:rsid w:val="0083078D"/>
    <w:rsid w:val="008312A6"/>
    <w:rsid w:val="0083135B"/>
    <w:rsid w:val="00831B5B"/>
    <w:rsid w:val="00831B8C"/>
    <w:rsid w:val="00832DA1"/>
    <w:rsid w:val="0083346E"/>
    <w:rsid w:val="008339DA"/>
    <w:rsid w:val="00834038"/>
    <w:rsid w:val="008340EF"/>
    <w:rsid w:val="00834DDE"/>
    <w:rsid w:val="00834E14"/>
    <w:rsid w:val="0083747E"/>
    <w:rsid w:val="00837E22"/>
    <w:rsid w:val="00840574"/>
    <w:rsid w:val="00841593"/>
    <w:rsid w:val="00841B34"/>
    <w:rsid w:val="00842567"/>
    <w:rsid w:val="008425FB"/>
    <w:rsid w:val="00842D92"/>
    <w:rsid w:val="008435FF"/>
    <w:rsid w:val="00843912"/>
    <w:rsid w:val="00843B58"/>
    <w:rsid w:val="00845C18"/>
    <w:rsid w:val="008466B6"/>
    <w:rsid w:val="00846707"/>
    <w:rsid w:val="00847806"/>
    <w:rsid w:val="00847F83"/>
    <w:rsid w:val="00850512"/>
    <w:rsid w:val="00851394"/>
    <w:rsid w:val="00851401"/>
    <w:rsid w:val="008538AE"/>
    <w:rsid w:val="00854537"/>
    <w:rsid w:val="0085464E"/>
    <w:rsid w:val="00855F12"/>
    <w:rsid w:val="0085664D"/>
    <w:rsid w:val="00856FCD"/>
    <w:rsid w:val="00857B3A"/>
    <w:rsid w:val="00857C56"/>
    <w:rsid w:val="0086062B"/>
    <w:rsid w:val="00860AE9"/>
    <w:rsid w:val="008625AD"/>
    <w:rsid w:val="008626EE"/>
    <w:rsid w:val="0086777C"/>
    <w:rsid w:val="00870012"/>
    <w:rsid w:val="00870240"/>
    <w:rsid w:val="008718D0"/>
    <w:rsid w:val="00871963"/>
    <w:rsid w:val="008734A6"/>
    <w:rsid w:val="00873D9F"/>
    <w:rsid w:val="00874C20"/>
    <w:rsid w:val="00874CF2"/>
    <w:rsid w:val="00876577"/>
    <w:rsid w:val="0087736C"/>
    <w:rsid w:val="00877AF1"/>
    <w:rsid w:val="008819F0"/>
    <w:rsid w:val="008833B0"/>
    <w:rsid w:val="00885EB6"/>
    <w:rsid w:val="008861C9"/>
    <w:rsid w:val="0088634F"/>
    <w:rsid w:val="008864BE"/>
    <w:rsid w:val="00887CE6"/>
    <w:rsid w:val="0089301F"/>
    <w:rsid w:val="0089366E"/>
    <w:rsid w:val="00894089"/>
    <w:rsid w:val="008940CA"/>
    <w:rsid w:val="00895CE9"/>
    <w:rsid w:val="0089673B"/>
    <w:rsid w:val="00896C6F"/>
    <w:rsid w:val="008970B2"/>
    <w:rsid w:val="008A04BF"/>
    <w:rsid w:val="008A072A"/>
    <w:rsid w:val="008A0B01"/>
    <w:rsid w:val="008A0ECE"/>
    <w:rsid w:val="008A1C0A"/>
    <w:rsid w:val="008A2AE3"/>
    <w:rsid w:val="008A39FC"/>
    <w:rsid w:val="008A4964"/>
    <w:rsid w:val="008A64A9"/>
    <w:rsid w:val="008A74F4"/>
    <w:rsid w:val="008A7899"/>
    <w:rsid w:val="008B04FB"/>
    <w:rsid w:val="008B099D"/>
    <w:rsid w:val="008B2C6B"/>
    <w:rsid w:val="008B4B01"/>
    <w:rsid w:val="008B5091"/>
    <w:rsid w:val="008B5300"/>
    <w:rsid w:val="008B68E2"/>
    <w:rsid w:val="008B6B7F"/>
    <w:rsid w:val="008B6DB6"/>
    <w:rsid w:val="008B7463"/>
    <w:rsid w:val="008C161E"/>
    <w:rsid w:val="008C17BB"/>
    <w:rsid w:val="008C27D3"/>
    <w:rsid w:val="008C36BB"/>
    <w:rsid w:val="008C4379"/>
    <w:rsid w:val="008C44F0"/>
    <w:rsid w:val="008C4855"/>
    <w:rsid w:val="008C507C"/>
    <w:rsid w:val="008C6267"/>
    <w:rsid w:val="008C6BE1"/>
    <w:rsid w:val="008C7D0C"/>
    <w:rsid w:val="008D0A36"/>
    <w:rsid w:val="008D0D47"/>
    <w:rsid w:val="008D132D"/>
    <w:rsid w:val="008D1CF6"/>
    <w:rsid w:val="008D1FA6"/>
    <w:rsid w:val="008D20B6"/>
    <w:rsid w:val="008D2374"/>
    <w:rsid w:val="008D34C2"/>
    <w:rsid w:val="008D3F87"/>
    <w:rsid w:val="008D4FCA"/>
    <w:rsid w:val="008D5D1E"/>
    <w:rsid w:val="008D671F"/>
    <w:rsid w:val="008D6B9A"/>
    <w:rsid w:val="008D7472"/>
    <w:rsid w:val="008E0417"/>
    <w:rsid w:val="008E1793"/>
    <w:rsid w:val="008E2196"/>
    <w:rsid w:val="008E3A5E"/>
    <w:rsid w:val="008E4187"/>
    <w:rsid w:val="008E6270"/>
    <w:rsid w:val="008E6505"/>
    <w:rsid w:val="008E7CCF"/>
    <w:rsid w:val="008F03A1"/>
    <w:rsid w:val="008F0A61"/>
    <w:rsid w:val="008F1286"/>
    <w:rsid w:val="008F2CE3"/>
    <w:rsid w:val="008F37EF"/>
    <w:rsid w:val="008F4D34"/>
    <w:rsid w:val="008F4ED6"/>
    <w:rsid w:val="008F5A48"/>
    <w:rsid w:val="008F5DE9"/>
    <w:rsid w:val="008F6D8B"/>
    <w:rsid w:val="008F713E"/>
    <w:rsid w:val="008F7F90"/>
    <w:rsid w:val="00902021"/>
    <w:rsid w:val="00904149"/>
    <w:rsid w:val="009044F0"/>
    <w:rsid w:val="0090637A"/>
    <w:rsid w:val="009071C2"/>
    <w:rsid w:val="00907966"/>
    <w:rsid w:val="00907C84"/>
    <w:rsid w:val="00907EA3"/>
    <w:rsid w:val="0091015F"/>
    <w:rsid w:val="00910305"/>
    <w:rsid w:val="00910376"/>
    <w:rsid w:val="00910AFD"/>
    <w:rsid w:val="00910D24"/>
    <w:rsid w:val="00912340"/>
    <w:rsid w:val="009130B4"/>
    <w:rsid w:val="0091447C"/>
    <w:rsid w:val="009157DC"/>
    <w:rsid w:val="00915A89"/>
    <w:rsid w:val="00915BBD"/>
    <w:rsid w:val="00915C3F"/>
    <w:rsid w:val="00915F69"/>
    <w:rsid w:val="009165AE"/>
    <w:rsid w:val="009168DA"/>
    <w:rsid w:val="009177E1"/>
    <w:rsid w:val="00917F25"/>
    <w:rsid w:val="0092080D"/>
    <w:rsid w:val="009244DF"/>
    <w:rsid w:val="00924785"/>
    <w:rsid w:val="00924AED"/>
    <w:rsid w:val="00925652"/>
    <w:rsid w:val="009256BD"/>
    <w:rsid w:val="009260EA"/>
    <w:rsid w:val="00926407"/>
    <w:rsid w:val="00926EF3"/>
    <w:rsid w:val="00927243"/>
    <w:rsid w:val="00927682"/>
    <w:rsid w:val="00930097"/>
    <w:rsid w:val="009305B9"/>
    <w:rsid w:val="00930B9D"/>
    <w:rsid w:val="00931D35"/>
    <w:rsid w:val="00932BA9"/>
    <w:rsid w:val="00932D95"/>
    <w:rsid w:val="00933131"/>
    <w:rsid w:val="00933222"/>
    <w:rsid w:val="0093392A"/>
    <w:rsid w:val="00933B99"/>
    <w:rsid w:val="00933FE0"/>
    <w:rsid w:val="009355DF"/>
    <w:rsid w:val="009367A5"/>
    <w:rsid w:val="00940E69"/>
    <w:rsid w:val="00941470"/>
    <w:rsid w:val="00941D73"/>
    <w:rsid w:val="009424C5"/>
    <w:rsid w:val="00943185"/>
    <w:rsid w:val="00944A89"/>
    <w:rsid w:val="00945443"/>
    <w:rsid w:val="009458AD"/>
    <w:rsid w:val="0094659F"/>
    <w:rsid w:val="00947044"/>
    <w:rsid w:val="0094712B"/>
    <w:rsid w:val="0094718F"/>
    <w:rsid w:val="0095076D"/>
    <w:rsid w:val="00951D88"/>
    <w:rsid w:val="00952095"/>
    <w:rsid w:val="00952AE8"/>
    <w:rsid w:val="00953F58"/>
    <w:rsid w:val="00955E0F"/>
    <w:rsid w:val="009561A3"/>
    <w:rsid w:val="00956F07"/>
    <w:rsid w:val="00957731"/>
    <w:rsid w:val="00957CDA"/>
    <w:rsid w:val="00957FC6"/>
    <w:rsid w:val="00961064"/>
    <w:rsid w:val="0096132D"/>
    <w:rsid w:val="009623D4"/>
    <w:rsid w:val="00962820"/>
    <w:rsid w:val="009631F7"/>
    <w:rsid w:val="00964761"/>
    <w:rsid w:val="00964F6C"/>
    <w:rsid w:val="0096556C"/>
    <w:rsid w:val="0096671A"/>
    <w:rsid w:val="00970C29"/>
    <w:rsid w:val="009717F2"/>
    <w:rsid w:val="00971FEF"/>
    <w:rsid w:val="009751D0"/>
    <w:rsid w:val="00975BD1"/>
    <w:rsid w:val="00975D59"/>
    <w:rsid w:val="00976B31"/>
    <w:rsid w:val="0097701A"/>
    <w:rsid w:val="00980950"/>
    <w:rsid w:val="00980FAE"/>
    <w:rsid w:val="00982272"/>
    <w:rsid w:val="00982882"/>
    <w:rsid w:val="00982CCD"/>
    <w:rsid w:val="009849FA"/>
    <w:rsid w:val="009862B8"/>
    <w:rsid w:val="009875FB"/>
    <w:rsid w:val="0098774B"/>
    <w:rsid w:val="009905C3"/>
    <w:rsid w:val="009923A1"/>
    <w:rsid w:val="00992948"/>
    <w:rsid w:val="009947D6"/>
    <w:rsid w:val="0099525F"/>
    <w:rsid w:val="0099570D"/>
    <w:rsid w:val="00995885"/>
    <w:rsid w:val="009958D4"/>
    <w:rsid w:val="0099613A"/>
    <w:rsid w:val="00996CF3"/>
    <w:rsid w:val="0099754F"/>
    <w:rsid w:val="009A27E5"/>
    <w:rsid w:val="009A2F1C"/>
    <w:rsid w:val="009A3B79"/>
    <w:rsid w:val="009A4573"/>
    <w:rsid w:val="009A5531"/>
    <w:rsid w:val="009A5858"/>
    <w:rsid w:val="009A62E7"/>
    <w:rsid w:val="009A79FB"/>
    <w:rsid w:val="009A7AFD"/>
    <w:rsid w:val="009A7D33"/>
    <w:rsid w:val="009A7EFE"/>
    <w:rsid w:val="009B18E6"/>
    <w:rsid w:val="009B1BD0"/>
    <w:rsid w:val="009B697F"/>
    <w:rsid w:val="009C1ABF"/>
    <w:rsid w:val="009C2888"/>
    <w:rsid w:val="009C50FF"/>
    <w:rsid w:val="009C6D91"/>
    <w:rsid w:val="009C7C72"/>
    <w:rsid w:val="009C7F07"/>
    <w:rsid w:val="009D21E5"/>
    <w:rsid w:val="009D51C0"/>
    <w:rsid w:val="009D52A9"/>
    <w:rsid w:val="009D6D18"/>
    <w:rsid w:val="009D7DDD"/>
    <w:rsid w:val="009E02C4"/>
    <w:rsid w:val="009E10EE"/>
    <w:rsid w:val="009E2E17"/>
    <w:rsid w:val="009E3AA2"/>
    <w:rsid w:val="009E4035"/>
    <w:rsid w:val="009E43ED"/>
    <w:rsid w:val="009E781A"/>
    <w:rsid w:val="009E7846"/>
    <w:rsid w:val="009F0B76"/>
    <w:rsid w:val="009F1223"/>
    <w:rsid w:val="009F1C8C"/>
    <w:rsid w:val="009F1DBC"/>
    <w:rsid w:val="009F2EBA"/>
    <w:rsid w:val="009F3129"/>
    <w:rsid w:val="009F3715"/>
    <w:rsid w:val="009F4C7E"/>
    <w:rsid w:val="009F4D8B"/>
    <w:rsid w:val="009F4F12"/>
    <w:rsid w:val="009F5DFA"/>
    <w:rsid w:val="009F6E6F"/>
    <w:rsid w:val="009F7163"/>
    <w:rsid w:val="00A00413"/>
    <w:rsid w:val="00A011C0"/>
    <w:rsid w:val="00A01950"/>
    <w:rsid w:val="00A03177"/>
    <w:rsid w:val="00A03A15"/>
    <w:rsid w:val="00A04E28"/>
    <w:rsid w:val="00A04F23"/>
    <w:rsid w:val="00A05137"/>
    <w:rsid w:val="00A0680B"/>
    <w:rsid w:val="00A0730B"/>
    <w:rsid w:val="00A10F87"/>
    <w:rsid w:val="00A1160F"/>
    <w:rsid w:val="00A11CE3"/>
    <w:rsid w:val="00A122B5"/>
    <w:rsid w:val="00A13355"/>
    <w:rsid w:val="00A152A9"/>
    <w:rsid w:val="00A15C69"/>
    <w:rsid w:val="00A17084"/>
    <w:rsid w:val="00A1765C"/>
    <w:rsid w:val="00A21FBA"/>
    <w:rsid w:val="00A22EFB"/>
    <w:rsid w:val="00A23296"/>
    <w:rsid w:val="00A23991"/>
    <w:rsid w:val="00A2553B"/>
    <w:rsid w:val="00A2586C"/>
    <w:rsid w:val="00A26B3B"/>
    <w:rsid w:val="00A27A83"/>
    <w:rsid w:val="00A306DB"/>
    <w:rsid w:val="00A32313"/>
    <w:rsid w:val="00A32495"/>
    <w:rsid w:val="00A3281E"/>
    <w:rsid w:val="00A33342"/>
    <w:rsid w:val="00A33360"/>
    <w:rsid w:val="00A34088"/>
    <w:rsid w:val="00A3465B"/>
    <w:rsid w:val="00A3586E"/>
    <w:rsid w:val="00A35A2E"/>
    <w:rsid w:val="00A40180"/>
    <w:rsid w:val="00A405E7"/>
    <w:rsid w:val="00A41805"/>
    <w:rsid w:val="00A44381"/>
    <w:rsid w:val="00A4452D"/>
    <w:rsid w:val="00A446A2"/>
    <w:rsid w:val="00A44C52"/>
    <w:rsid w:val="00A461BA"/>
    <w:rsid w:val="00A47E3A"/>
    <w:rsid w:val="00A510FA"/>
    <w:rsid w:val="00A5218E"/>
    <w:rsid w:val="00A559C3"/>
    <w:rsid w:val="00A5660B"/>
    <w:rsid w:val="00A570C3"/>
    <w:rsid w:val="00A57561"/>
    <w:rsid w:val="00A578D5"/>
    <w:rsid w:val="00A613EB"/>
    <w:rsid w:val="00A6365C"/>
    <w:rsid w:val="00A653A4"/>
    <w:rsid w:val="00A671D1"/>
    <w:rsid w:val="00A71B70"/>
    <w:rsid w:val="00A720DF"/>
    <w:rsid w:val="00A7313A"/>
    <w:rsid w:val="00A73A38"/>
    <w:rsid w:val="00A76D5B"/>
    <w:rsid w:val="00A82DC5"/>
    <w:rsid w:val="00A8372D"/>
    <w:rsid w:val="00A83CCF"/>
    <w:rsid w:val="00A85016"/>
    <w:rsid w:val="00A85BD3"/>
    <w:rsid w:val="00A871C6"/>
    <w:rsid w:val="00A8736E"/>
    <w:rsid w:val="00A87821"/>
    <w:rsid w:val="00A87ADD"/>
    <w:rsid w:val="00A87B27"/>
    <w:rsid w:val="00A9015C"/>
    <w:rsid w:val="00A9052A"/>
    <w:rsid w:val="00A90543"/>
    <w:rsid w:val="00A9248B"/>
    <w:rsid w:val="00A92761"/>
    <w:rsid w:val="00A940BE"/>
    <w:rsid w:val="00A942D7"/>
    <w:rsid w:val="00A95C9F"/>
    <w:rsid w:val="00AA00C0"/>
    <w:rsid w:val="00AA2466"/>
    <w:rsid w:val="00AA2772"/>
    <w:rsid w:val="00AA3097"/>
    <w:rsid w:val="00AA3215"/>
    <w:rsid w:val="00AA4670"/>
    <w:rsid w:val="00AA54F1"/>
    <w:rsid w:val="00AA5765"/>
    <w:rsid w:val="00AA69EF"/>
    <w:rsid w:val="00AA7562"/>
    <w:rsid w:val="00AB0D8D"/>
    <w:rsid w:val="00AB2C96"/>
    <w:rsid w:val="00AB2CE4"/>
    <w:rsid w:val="00AB34BE"/>
    <w:rsid w:val="00AB38C1"/>
    <w:rsid w:val="00AB4685"/>
    <w:rsid w:val="00AB5ED9"/>
    <w:rsid w:val="00AB6A1E"/>
    <w:rsid w:val="00AB6E8D"/>
    <w:rsid w:val="00AC0E5A"/>
    <w:rsid w:val="00AC3A3A"/>
    <w:rsid w:val="00AC4EDD"/>
    <w:rsid w:val="00AC5A7F"/>
    <w:rsid w:val="00AC6195"/>
    <w:rsid w:val="00AC6A83"/>
    <w:rsid w:val="00AC6C90"/>
    <w:rsid w:val="00AD0240"/>
    <w:rsid w:val="00AD14C1"/>
    <w:rsid w:val="00AD1AF4"/>
    <w:rsid w:val="00AD2463"/>
    <w:rsid w:val="00AD29A4"/>
    <w:rsid w:val="00AD4D36"/>
    <w:rsid w:val="00AD50F2"/>
    <w:rsid w:val="00AD55B5"/>
    <w:rsid w:val="00AD568E"/>
    <w:rsid w:val="00AD68FC"/>
    <w:rsid w:val="00AE0A6F"/>
    <w:rsid w:val="00AE0F6C"/>
    <w:rsid w:val="00AE1969"/>
    <w:rsid w:val="00AE2BA8"/>
    <w:rsid w:val="00AE4837"/>
    <w:rsid w:val="00AE5516"/>
    <w:rsid w:val="00AE6129"/>
    <w:rsid w:val="00AE6792"/>
    <w:rsid w:val="00AE7087"/>
    <w:rsid w:val="00AF1315"/>
    <w:rsid w:val="00AF20DF"/>
    <w:rsid w:val="00AF2414"/>
    <w:rsid w:val="00AF2EC2"/>
    <w:rsid w:val="00AF3CC0"/>
    <w:rsid w:val="00AF4DAE"/>
    <w:rsid w:val="00AF5F12"/>
    <w:rsid w:val="00AF6466"/>
    <w:rsid w:val="00B01E6D"/>
    <w:rsid w:val="00B01F2B"/>
    <w:rsid w:val="00B022F1"/>
    <w:rsid w:val="00B02FD9"/>
    <w:rsid w:val="00B0426C"/>
    <w:rsid w:val="00B042FA"/>
    <w:rsid w:val="00B04E9E"/>
    <w:rsid w:val="00B057AE"/>
    <w:rsid w:val="00B06709"/>
    <w:rsid w:val="00B077C2"/>
    <w:rsid w:val="00B079CE"/>
    <w:rsid w:val="00B108F2"/>
    <w:rsid w:val="00B1152F"/>
    <w:rsid w:val="00B11EB4"/>
    <w:rsid w:val="00B127C2"/>
    <w:rsid w:val="00B12B67"/>
    <w:rsid w:val="00B155BC"/>
    <w:rsid w:val="00B15C92"/>
    <w:rsid w:val="00B17E65"/>
    <w:rsid w:val="00B20212"/>
    <w:rsid w:val="00B2090C"/>
    <w:rsid w:val="00B2103F"/>
    <w:rsid w:val="00B2256C"/>
    <w:rsid w:val="00B22BE3"/>
    <w:rsid w:val="00B23C29"/>
    <w:rsid w:val="00B24CF0"/>
    <w:rsid w:val="00B27604"/>
    <w:rsid w:val="00B2781B"/>
    <w:rsid w:val="00B3014B"/>
    <w:rsid w:val="00B3098C"/>
    <w:rsid w:val="00B31652"/>
    <w:rsid w:val="00B31F01"/>
    <w:rsid w:val="00B3382E"/>
    <w:rsid w:val="00B3578C"/>
    <w:rsid w:val="00B35AAA"/>
    <w:rsid w:val="00B36282"/>
    <w:rsid w:val="00B3676F"/>
    <w:rsid w:val="00B3686C"/>
    <w:rsid w:val="00B370F1"/>
    <w:rsid w:val="00B41827"/>
    <w:rsid w:val="00B41B14"/>
    <w:rsid w:val="00B41B6A"/>
    <w:rsid w:val="00B42296"/>
    <w:rsid w:val="00B4232F"/>
    <w:rsid w:val="00B46D3D"/>
    <w:rsid w:val="00B47599"/>
    <w:rsid w:val="00B475FA"/>
    <w:rsid w:val="00B50F70"/>
    <w:rsid w:val="00B5252E"/>
    <w:rsid w:val="00B529CD"/>
    <w:rsid w:val="00B558FE"/>
    <w:rsid w:val="00B56033"/>
    <w:rsid w:val="00B5625E"/>
    <w:rsid w:val="00B56643"/>
    <w:rsid w:val="00B5693F"/>
    <w:rsid w:val="00B579F7"/>
    <w:rsid w:val="00B605DF"/>
    <w:rsid w:val="00B608DC"/>
    <w:rsid w:val="00B60EF2"/>
    <w:rsid w:val="00B61286"/>
    <w:rsid w:val="00B615F6"/>
    <w:rsid w:val="00B6199A"/>
    <w:rsid w:val="00B61E91"/>
    <w:rsid w:val="00B6237B"/>
    <w:rsid w:val="00B62E83"/>
    <w:rsid w:val="00B631A8"/>
    <w:rsid w:val="00B637E0"/>
    <w:rsid w:val="00B6496C"/>
    <w:rsid w:val="00B64FAA"/>
    <w:rsid w:val="00B6552D"/>
    <w:rsid w:val="00B6681F"/>
    <w:rsid w:val="00B66EE8"/>
    <w:rsid w:val="00B6717A"/>
    <w:rsid w:val="00B67BE8"/>
    <w:rsid w:val="00B7264E"/>
    <w:rsid w:val="00B7481C"/>
    <w:rsid w:val="00B756D1"/>
    <w:rsid w:val="00B7686A"/>
    <w:rsid w:val="00B76AE2"/>
    <w:rsid w:val="00B8011B"/>
    <w:rsid w:val="00B8088C"/>
    <w:rsid w:val="00B81DF6"/>
    <w:rsid w:val="00B82D19"/>
    <w:rsid w:val="00B83660"/>
    <w:rsid w:val="00B84ADF"/>
    <w:rsid w:val="00B8579B"/>
    <w:rsid w:val="00B85D20"/>
    <w:rsid w:val="00B87071"/>
    <w:rsid w:val="00B91499"/>
    <w:rsid w:val="00B920A0"/>
    <w:rsid w:val="00B93214"/>
    <w:rsid w:val="00B933D3"/>
    <w:rsid w:val="00B9359F"/>
    <w:rsid w:val="00B941BE"/>
    <w:rsid w:val="00B94C97"/>
    <w:rsid w:val="00B94F78"/>
    <w:rsid w:val="00B95171"/>
    <w:rsid w:val="00B957DA"/>
    <w:rsid w:val="00B9627A"/>
    <w:rsid w:val="00B9687E"/>
    <w:rsid w:val="00B96E94"/>
    <w:rsid w:val="00B9730A"/>
    <w:rsid w:val="00B97B52"/>
    <w:rsid w:val="00BA1BD2"/>
    <w:rsid w:val="00BA2C09"/>
    <w:rsid w:val="00BA2DA4"/>
    <w:rsid w:val="00BA378E"/>
    <w:rsid w:val="00BA506F"/>
    <w:rsid w:val="00BA5598"/>
    <w:rsid w:val="00BA5CF4"/>
    <w:rsid w:val="00BA5D3F"/>
    <w:rsid w:val="00BA6869"/>
    <w:rsid w:val="00BA696A"/>
    <w:rsid w:val="00BB0A2F"/>
    <w:rsid w:val="00BB1A5B"/>
    <w:rsid w:val="00BB1C62"/>
    <w:rsid w:val="00BB2187"/>
    <w:rsid w:val="00BB254A"/>
    <w:rsid w:val="00BB2909"/>
    <w:rsid w:val="00BB29C3"/>
    <w:rsid w:val="00BB6065"/>
    <w:rsid w:val="00BB6728"/>
    <w:rsid w:val="00BB722F"/>
    <w:rsid w:val="00BC024A"/>
    <w:rsid w:val="00BC182E"/>
    <w:rsid w:val="00BC3003"/>
    <w:rsid w:val="00BC4C7A"/>
    <w:rsid w:val="00BC752C"/>
    <w:rsid w:val="00BD0C5D"/>
    <w:rsid w:val="00BD1C2F"/>
    <w:rsid w:val="00BD1EBA"/>
    <w:rsid w:val="00BD43B2"/>
    <w:rsid w:val="00BD4C43"/>
    <w:rsid w:val="00BD5EBF"/>
    <w:rsid w:val="00BD67BC"/>
    <w:rsid w:val="00BD6A00"/>
    <w:rsid w:val="00BD71AC"/>
    <w:rsid w:val="00BD7AB5"/>
    <w:rsid w:val="00BD7AF1"/>
    <w:rsid w:val="00BE055C"/>
    <w:rsid w:val="00BE1252"/>
    <w:rsid w:val="00BE1A4B"/>
    <w:rsid w:val="00BE297D"/>
    <w:rsid w:val="00BE304F"/>
    <w:rsid w:val="00BE3612"/>
    <w:rsid w:val="00BE43C8"/>
    <w:rsid w:val="00BE51E6"/>
    <w:rsid w:val="00BE5B21"/>
    <w:rsid w:val="00BE6424"/>
    <w:rsid w:val="00BE6E7D"/>
    <w:rsid w:val="00BE75D3"/>
    <w:rsid w:val="00BE78EB"/>
    <w:rsid w:val="00BF04EF"/>
    <w:rsid w:val="00BF18D2"/>
    <w:rsid w:val="00BF3546"/>
    <w:rsid w:val="00BF39FA"/>
    <w:rsid w:val="00BF46ED"/>
    <w:rsid w:val="00BF52C4"/>
    <w:rsid w:val="00BF58D1"/>
    <w:rsid w:val="00C003A3"/>
    <w:rsid w:val="00C01A18"/>
    <w:rsid w:val="00C01BE0"/>
    <w:rsid w:val="00C01E31"/>
    <w:rsid w:val="00C031CA"/>
    <w:rsid w:val="00C03D77"/>
    <w:rsid w:val="00C03DEE"/>
    <w:rsid w:val="00C03F5F"/>
    <w:rsid w:val="00C059E8"/>
    <w:rsid w:val="00C05AD7"/>
    <w:rsid w:val="00C06472"/>
    <w:rsid w:val="00C074E9"/>
    <w:rsid w:val="00C0757F"/>
    <w:rsid w:val="00C07D70"/>
    <w:rsid w:val="00C1071B"/>
    <w:rsid w:val="00C11104"/>
    <w:rsid w:val="00C114AD"/>
    <w:rsid w:val="00C11C51"/>
    <w:rsid w:val="00C12132"/>
    <w:rsid w:val="00C12B8B"/>
    <w:rsid w:val="00C12E50"/>
    <w:rsid w:val="00C131E2"/>
    <w:rsid w:val="00C1335D"/>
    <w:rsid w:val="00C14A18"/>
    <w:rsid w:val="00C15C99"/>
    <w:rsid w:val="00C16086"/>
    <w:rsid w:val="00C16C89"/>
    <w:rsid w:val="00C203E8"/>
    <w:rsid w:val="00C205B7"/>
    <w:rsid w:val="00C2347F"/>
    <w:rsid w:val="00C2352A"/>
    <w:rsid w:val="00C2361B"/>
    <w:rsid w:val="00C2386E"/>
    <w:rsid w:val="00C23C61"/>
    <w:rsid w:val="00C240CA"/>
    <w:rsid w:val="00C24826"/>
    <w:rsid w:val="00C2545E"/>
    <w:rsid w:val="00C254B2"/>
    <w:rsid w:val="00C27DB5"/>
    <w:rsid w:val="00C32F02"/>
    <w:rsid w:val="00C33136"/>
    <w:rsid w:val="00C33819"/>
    <w:rsid w:val="00C33E34"/>
    <w:rsid w:val="00C350F1"/>
    <w:rsid w:val="00C36352"/>
    <w:rsid w:val="00C36B33"/>
    <w:rsid w:val="00C41316"/>
    <w:rsid w:val="00C43D7E"/>
    <w:rsid w:val="00C44438"/>
    <w:rsid w:val="00C4495A"/>
    <w:rsid w:val="00C4520F"/>
    <w:rsid w:val="00C46D44"/>
    <w:rsid w:val="00C476A5"/>
    <w:rsid w:val="00C47855"/>
    <w:rsid w:val="00C47CBD"/>
    <w:rsid w:val="00C535EF"/>
    <w:rsid w:val="00C56D1D"/>
    <w:rsid w:val="00C5747D"/>
    <w:rsid w:val="00C5789E"/>
    <w:rsid w:val="00C602F6"/>
    <w:rsid w:val="00C606F8"/>
    <w:rsid w:val="00C6167C"/>
    <w:rsid w:val="00C61728"/>
    <w:rsid w:val="00C618DC"/>
    <w:rsid w:val="00C61A5F"/>
    <w:rsid w:val="00C61C1A"/>
    <w:rsid w:val="00C622FD"/>
    <w:rsid w:val="00C6335B"/>
    <w:rsid w:val="00C641C0"/>
    <w:rsid w:val="00C64343"/>
    <w:rsid w:val="00C64ED0"/>
    <w:rsid w:val="00C65994"/>
    <w:rsid w:val="00C65BF1"/>
    <w:rsid w:val="00C65F07"/>
    <w:rsid w:val="00C66599"/>
    <w:rsid w:val="00C668CE"/>
    <w:rsid w:val="00C67D07"/>
    <w:rsid w:val="00C7011E"/>
    <w:rsid w:val="00C717C9"/>
    <w:rsid w:val="00C71BC1"/>
    <w:rsid w:val="00C72B9A"/>
    <w:rsid w:val="00C7481C"/>
    <w:rsid w:val="00C76036"/>
    <w:rsid w:val="00C775FE"/>
    <w:rsid w:val="00C80CB7"/>
    <w:rsid w:val="00C80F40"/>
    <w:rsid w:val="00C81777"/>
    <w:rsid w:val="00C81F1E"/>
    <w:rsid w:val="00C823A7"/>
    <w:rsid w:val="00C82FC3"/>
    <w:rsid w:val="00C87058"/>
    <w:rsid w:val="00C87243"/>
    <w:rsid w:val="00C8725D"/>
    <w:rsid w:val="00C904F7"/>
    <w:rsid w:val="00C90CF8"/>
    <w:rsid w:val="00C92B57"/>
    <w:rsid w:val="00C92DF9"/>
    <w:rsid w:val="00C96661"/>
    <w:rsid w:val="00C966E7"/>
    <w:rsid w:val="00C969A8"/>
    <w:rsid w:val="00C96C4D"/>
    <w:rsid w:val="00C978AD"/>
    <w:rsid w:val="00C97B07"/>
    <w:rsid w:val="00CA20C9"/>
    <w:rsid w:val="00CA2FC0"/>
    <w:rsid w:val="00CA3CE3"/>
    <w:rsid w:val="00CA442A"/>
    <w:rsid w:val="00CA449B"/>
    <w:rsid w:val="00CA5894"/>
    <w:rsid w:val="00CA711D"/>
    <w:rsid w:val="00CA7DC6"/>
    <w:rsid w:val="00CB121D"/>
    <w:rsid w:val="00CB1960"/>
    <w:rsid w:val="00CB54F3"/>
    <w:rsid w:val="00CB60D8"/>
    <w:rsid w:val="00CB6112"/>
    <w:rsid w:val="00CB6912"/>
    <w:rsid w:val="00CB6990"/>
    <w:rsid w:val="00CC1AF1"/>
    <w:rsid w:val="00CC1B08"/>
    <w:rsid w:val="00CC1DE8"/>
    <w:rsid w:val="00CC24EA"/>
    <w:rsid w:val="00CC25D9"/>
    <w:rsid w:val="00CC28C0"/>
    <w:rsid w:val="00CC37C4"/>
    <w:rsid w:val="00CC4FAB"/>
    <w:rsid w:val="00CC6F09"/>
    <w:rsid w:val="00CC7B0A"/>
    <w:rsid w:val="00CC7E61"/>
    <w:rsid w:val="00CD0FD6"/>
    <w:rsid w:val="00CD1061"/>
    <w:rsid w:val="00CD299D"/>
    <w:rsid w:val="00CD3314"/>
    <w:rsid w:val="00CD3C8E"/>
    <w:rsid w:val="00CD5027"/>
    <w:rsid w:val="00CD5167"/>
    <w:rsid w:val="00CD516A"/>
    <w:rsid w:val="00CD5CA6"/>
    <w:rsid w:val="00CD64AC"/>
    <w:rsid w:val="00CD65B8"/>
    <w:rsid w:val="00CD6724"/>
    <w:rsid w:val="00CD72DE"/>
    <w:rsid w:val="00CD76A2"/>
    <w:rsid w:val="00CD76BA"/>
    <w:rsid w:val="00CE0045"/>
    <w:rsid w:val="00CE0518"/>
    <w:rsid w:val="00CE1E40"/>
    <w:rsid w:val="00CE2DC5"/>
    <w:rsid w:val="00CE3E8D"/>
    <w:rsid w:val="00CE44EA"/>
    <w:rsid w:val="00CE46EB"/>
    <w:rsid w:val="00CE4847"/>
    <w:rsid w:val="00CE5809"/>
    <w:rsid w:val="00CE60B1"/>
    <w:rsid w:val="00CE6A12"/>
    <w:rsid w:val="00CE7944"/>
    <w:rsid w:val="00CE7C9A"/>
    <w:rsid w:val="00CF020C"/>
    <w:rsid w:val="00CF0C77"/>
    <w:rsid w:val="00CF1CAE"/>
    <w:rsid w:val="00CF28AA"/>
    <w:rsid w:val="00CF38A5"/>
    <w:rsid w:val="00CF39E9"/>
    <w:rsid w:val="00CF5152"/>
    <w:rsid w:val="00CF6403"/>
    <w:rsid w:val="00CF73DA"/>
    <w:rsid w:val="00CF75D6"/>
    <w:rsid w:val="00D04F47"/>
    <w:rsid w:val="00D05578"/>
    <w:rsid w:val="00D0696D"/>
    <w:rsid w:val="00D07478"/>
    <w:rsid w:val="00D109D4"/>
    <w:rsid w:val="00D10F7D"/>
    <w:rsid w:val="00D11BEF"/>
    <w:rsid w:val="00D14C5E"/>
    <w:rsid w:val="00D16223"/>
    <w:rsid w:val="00D163BD"/>
    <w:rsid w:val="00D1726A"/>
    <w:rsid w:val="00D17EB3"/>
    <w:rsid w:val="00D20A2B"/>
    <w:rsid w:val="00D21348"/>
    <w:rsid w:val="00D218DE"/>
    <w:rsid w:val="00D22107"/>
    <w:rsid w:val="00D22AE9"/>
    <w:rsid w:val="00D24528"/>
    <w:rsid w:val="00D25377"/>
    <w:rsid w:val="00D26306"/>
    <w:rsid w:val="00D269D8"/>
    <w:rsid w:val="00D2754D"/>
    <w:rsid w:val="00D305C0"/>
    <w:rsid w:val="00D30D11"/>
    <w:rsid w:val="00D3136F"/>
    <w:rsid w:val="00D33A1C"/>
    <w:rsid w:val="00D33C2D"/>
    <w:rsid w:val="00D34F49"/>
    <w:rsid w:val="00D35D27"/>
    <w:rsid w:val="00D378A7"/>
    <w:rsid w:val="00D40566"/>
    <w:rsid w:val="00D44177"/>
    <w:rsid w:val="00D44B0D"/>
    <w:rsid w:val="00D460A6"/>
    <w:rsid w:val="00D46833"/>
    <w:rsid w:val="00D50C36"/>
    <w:rsid w:val="00D50F10"/>
    <w:rsid w:val="00D5122C"/>
    <w:rsid w:val="00D51A86"/>
    <w:rsid w:val="00D51C4C"/>
    <w:rsid w:val="00D522B1"/>
    <w:rsid w:val="00D524CF"/>
    <w:rsid w:val="00D52B40"/>
    <w:rsid w:val="00D53AE9"/>
    <w:rsid w:val="00D54014"/>
    <w:rsid w:val="00D543EE"/>
    <w:rsid w:val="00D54681"/>
    <w:rsid w:val="00D54909"/>
    <w:rsid w:val="00D5526B"/>
    <w:rsid w:val="00D55951"/>
    <w:rsid w:val="00D55D19"/>
    <w:rsid w:val="00D566A5"/>
    <w:rsid w:val="00D571C7"/>
    <w:rsid w:val="00D61423"/>
    <w:rsid w:val="00D61B0D"/>
    <w:rsid w:val="00D62E82"/>
    <w:rsid w:val="00D641E9"/>
    <w:rsid w:val="00D642AE"/>
    <w:rsid w:val="00D64920"/>
    <w:rsid w:val="00D652F4"/>
    <w:rsid w:val="00D66016"/>
    <w:rsid w:val="00D66F72"/>
    <w:rsid w:val="00D674CA"/>
    <w:rsid w:val="00D7085F"/>
    <w:rsid w:val="00D74724"/>
    <w:rsid w:val="00D74889"/>
    <w:rsid w:val="00D74B12"/>
    <w:rsid w:val="00D74CF9"/>
    <w:rsid w:val="00D75694"/>
    <w:rsid w:val="00D76AE5"/>
    <w:rsid w:val="00D770F5"/>
    <w:rsid w:val="00D77771"/>
    <w:rsid w:val="00D80905"/>
    <w:rsid w:val="00D81F77"/>
    <w:rsid w:val="00D8280E"/>
    <w:rsid w:val="00D841DC"/>
    <w:rsid w:val="00D84F5B"/>
    <w:rsid w:val="00D85009"/>
    <w:rsid w:val="00D85336"/>
    <w:rsid w:val="00D86E02"/>
    <w:rsid w:val="00D90E4A"/>
    <w:rsid w:val="00D90EF4"/>
    <w:rsid w:val="00D934EE"/>
    <w:rsid w:val="00D94169"/>
    <w:rsid w:val="00D942CF"/>
    <w:rsid w:val="00D944BD"/>
    <w:rsid w:val="00D945B5"/>
    <w:rsid w:val="00D94CA1"/>
    <w:rsid w:val="00D957B3"/>
    <w:rsid w:val="00D97679"/>
    <w:rsid w:val="00DA3949"/>
    <w:rsid w:val="00DA48D7"/>
    <w:rsid w:val="00DA4D90"/>
    <w:rsid w:val="00DA53B7"/>
    <w:rsid w:val="00DB0349"/>
    <w:rsid w:val="00DB09ED"/>
    <w:rsid w:val="00DB0EB6"/>
    <w:rsid w:val="00DB1697"/>
    <w:rsid w:val="00DB2213"/>
    <w:rsid w:val="00DB5465"/>
    <w:rsid w:val="00DB631B"/>
    <w:rsid w:val="00DB6779"/>
    <w:rsid w:val="00DB7BA7"/>
    <w:rsid w:val="00DC07AF"/>
    <w:rsid w:val="00DC224C"/>
    <w:rsid w:val="00DC2429"/>
    <w:rsid w:val="00DC29D3"/>
    <w:rsid w:val="00DC2B1F"/>
    <w:rsid w:val="00DC2EE5"/>
    <w:rsid w:val="00DC3078"/>
    <w:rsid w:val="00DC3787"/>
    <w:rsid w:val="00DC39CE"/>
    <w:rsid w:val="00DC4AA8"/>
    <w:rsid w:val="00DC4BC5"/>
    <w:rsid w:val="00DC53A0"/>
    <w:rsid w:val="00DC5E95"/>
    <w:rsid w:val="00DC6DA7"/>
    <w:rsid w:val="00DC7EF4"/>
    <w:rsid w:val="00DD00CF"/>
    <w:rsid w:val="00DD090F"/>
    <w:rsid w:val="00DD24CD"/>
    <w:rsid w:val="00DD27D4"/>
    <w:rsid w:val="00DD2E7E"/>
    <w:rsid w:val="00DD31C8"/>
    <w:rsid w:val="00DD489E"/>
    <w:rsid w:val="00DD4EC0"/>
    <w:rsid w:val="00DD5A7F"/>
    <w:rsid w:val="00DD5E4E"/>
    <w:rsid w:val="00DD63FD"/>
    <w:rsid w:val="00DD6AB2"/>
    <w:rsid w:val="00DD7401"/>
    <w:rsid w:val="00DD765A"/>
    <w:rsid w:val="00DE16B4"/>
    <w:rsid w:val="00DE1DCA"/>
    <w:rsid w:val="00DE2789"/>
    <w:rsid w:val="00DE34CB"/>
    <w:rsid w:val="00DE3901"/>
    <w:rsid w:val="00DE4134"/>
    <w:rsid w:val="00DE4316"/>
    <w:rsid w:val="00DE575E"/>
    <w:rsid w:val="00DE7A20"/>
    <w:rsid w:val="00DE7BCC"/>
    <w:rsid w:val="00DE7D58"/>
    <w:rsid w:val="00DE7E8E"/>
    <w:rsid w:val="00DF19CA"/>
    <w:rsid w:val="00DF1B8C"/>
    <w:rsid w:val="00DF1C5E"/>
    <w:rsid w:val="00DF23AE"/>
    <w:rsid w:val="00DF40D9"/>
    <w:rsid w:val="00DF5FFE"/>
    <w:rsid w:val="00DF66AF"/>
    <w:rsid w:val="00DF78FB"/>
    <w:rsid w:val="00E0097B"/>
    <w:rsid w:val="00E01321"/>
    <w:rsid w:val="00E0152E"/>
    <w:rsid w:val="00E03B79"/>
    <w:rsid w:val="00E0499A"/>
    <w:rsid w:val="00E0518D"/>
    <w:rsid w:val="00E057C6"/>
    <w:rsid w:val="00E05801"/>
    <w:rsid w:val="00E06136"/>
    <w:rsid w:val="00E06795"/>
    <w:rsid w:val="00E12457"/>
    <w:rsid w:val="00E131E0"/>
    <w:rsid w:val="00E13469"/>
    <w:rsid w:val="00E138C0"/>
    <w:rsid w:val="00E13C95"/>
    <w:rsid w:val="00E151C2"/>
    <w:rsid w:val="00E157AA"/>
    <w:rsid w:val="00E15888"/>
    <w:rsid w:val="00E166A3"/>
    <w:rsid w:val="00E21E3B"/>
    <w:rsid w:val="00E22647"/>
    <w:rsid w:val="00E250BC"/>
    <w:rsid w:val="00E25192"/>
    <w:rsid w:val="00E259EE"/>
    <w:rsid w:val="00E27B1D"/>
    <w:rsid w:val="00E30A85"/>
    <w:rsid w:val="00E33C82"/>
    <w:rsid w:val="00E34B15"/>
    <w:rsid w:val="00E35280"/>
    <w:rsid w:val="00E35AE3"/>
    <w:rsid w:val="00E400CA"/>
    <w:rsid w:val="00E41ABD"/>
    <w:rsid w:val="00E43185"/>
    <w:rsid w:val="00E4321F"/>
    <w:rsid w:val="00E4470C"/>
    <w:rsid w:val="00E4782B"/>
    <w:rsid w:val="00E4791E"/>
    <w:rsid w:val="00E47965"/>
    <w:rsid w:val="00E479C5"/>
    <w:rsid w:val="00E50245"/>
    <w:rsid w:val="00E50DE9"/>
    <w:rsid w:val="00E51011"/>
    <w:rsid w:val="00E51B5D"/>
    <w:rsid w:val="00E52292"/>
    <w:rsid w:val="00E52C0D"/>
    <w:rsid w:val="00E5457B"/>
    <w:rsid w:val="00E57431"/>
    <w:rsid w:val="00E57674"/>
    <w:rsid w:val="00E60141"/>
    <w:rsid w:val="00E60BBE"/>
    <w:rsid w:val="00E61015"/>
    <w:rsid w:val="00E613CC"/>
    <w:rsid w:val="00E6145C"/>
    <w:rsid w:val="00E6179E"/>
    <w:rsid w:val="00E62D11"/>
    <w:rsid w:val="00E6503B"/>
    <w:rsid w:val="00E650D8"/>
    <w:rsid w:val="00E65A1C"/>
    <w:rsid w:val="00E65C89"/>
    <w:rsid w:val="00E717DA"/>
    <w:rsid w:val="00E7549A"/>
    <w:rsid w:val="00E775DA"/>
    <w:rsid w:val="00E805B7"/>
    <w:rsid w:val="00E81B86"/>
    <w:rsid w:val="00E82484"/>
    <w:rsid w:val="00E8490E"/>
    <w:rsid w:val="00E8497B"/>
    <w:rsid w:val="00E84BDD"/>
    <w:rsid w:val="00E85CA4"/>
    <w:rsid w:val="00E85FEF"/>
    <w:rsid w:val="00E90025"/>
    <w:rsid w:val="00E90CF8"/>
    <w:rsid w:val="00E9152D"/>
    <w:rsid w:val="00E91903"/>
    <w:rsid w:val="00E9264E"/>
    <w:rsid w:val="00E929F2"/>
    <w:rsid w:val="00E9347A"/>
    <w:rsid w:val="00E939F2"/>
    <w:rsid w:val="00E947D3"/>
    <w:rsid w:val="00E972D4"/>
    <w:rsid w:val="00EA007C"/>
    <w:rsid w:val="00EA0C2B"/>
    <w:rsid w:val="00EA0F56"/>
    <w:rsid w:val="00EA10B4"/>
    <w:rsid w:val="00EA159C"/>
    <w:rsid w:val="00EA1646"/>
    <w:rsid w:val="00EA2075"/>
    <w:rsid w:val="00EA2E98"/>
    <w:rsid w:val="00EA3064"/>
    <w:rsid w:val="00EA3680"/>
    <w:rsid w:val="00EA4345"/>
    <w:rsid w:val="00EA48C6"/>
    <w:rsid w:val="00EA533A"/>
    <w:rsid w:val="00EA5C71"/>
    <w:rsid w:val="00EA6EB3"/>
    <w:rsid w:val="00EA7154"/>
    <w:rsid w:val="00EA7990"/>
    <w:rsid w:val="00EB15C4"/>
    <w:rsid w:val="00EB2A90"/>
    <w:rsid w:val="00EB5132"/>
    <w:rsid w:val="00EB57FA"/>
    <w:rsid w:val="00EB5F80"/>
    <w:rsid w:val="00EB680C"/>
    <w:rsid w:val="00EB6EBC"/>
    <w:rsid w:val="00EB75D7"/>
    <w:rsid w:val="00EB7E9E"/>
    <w:rsid w:val="00EC0393"/>
    <w:rsid w:val="00EC2A89"/>
    <w:rsid w:val="00EC3734"/>
    <w:rsid w:val="00EC3C0B"/>
    <w:rsid w:val="00EC47EF"/>
    <w:rsid w:val="00EC4843"/>
    <w:rsid w:val="00EC4893"/>
    <w:rsid w:val="00EC55DA"/>
    <w:rsid w:val="00EC63B1"/>
    <w:rsid w:val="00EC7FD2"/>
    <w:rsid w:val="00ED072A"/>
    <w:rsid w:val="00ED080A"/>
    <w:rsid w:val="00ED0A5A"/>
    <w:rsid w:val="00ED2B89"/>
    <w:rsid w:val="00ED3168"/>
    <w:rsid w:val="00ED3BD1"/>
    <w:rsid w:val="00ED3FA9"/>
    <w:rsid w:val="00ED4D3B"/>
    <w:rsid w:val="00ED50EA"/>
    <w:rsid w:val="00ED5795"/>
    <w:rsid w:val="00ED598D"/>
    <w:rsid w:val="00ED6CC3"/>
    <w:rsid w:val="00ED6DA0"/>
    <w:rsid w:val="00EE0115"/>
    <w:rsid w:val="00EE031D"/>
    <w:rsid w:val="00EE1F13"/>
    <w:rsid w:val="00EE21AB"/>
    <w:rsid w:val="00EE23D6"/>
    <w:rsid w:val="00EE3A07"/>
    <w:rsid w:val="00EE3FF6"/>
    <w:rsid w:val="00EE5D38"/>
    <w:rsid w:val="00EE774B"/>
    <w:rsid w:val="00EE7967"/>
    <w:rsid w:val="00EF0796"/>
    <w:rsid w:val="00EF0E68"/>
    <w:rsid w:val="00EF1023"/>
    <w:rsid w:val="00EF2479"/>
    <w:rsid w:val="00EF3974"/>
    <w:rsid w:val="00EF4A55"/>
    <w:rsid w:val="00F00B94"/>
    <w:rsid w:val="00F01352"/>
    <w:rsid w:val="00F0239B"/>
    <w:rsid w:val="00F02C51"/>
    <w:rsid w:val="00F0326E"/>
    <w:rsid w:val="00F03CC6"/>
    <w:rsid w:val="00F05ACA"/>
    <w:rsid w:val="00F06323"/>
    <w:rsid w:val="00F06737"/>
    <w:rsid w:val="00F06937"/>
    <w:rsid w:val="00F07157"/>
    <w:rsid w:val="00F07265"/>
    <w:rsid w:val="00F072B3"/>
    <w:rsid w:val="00F076C3"/>
    <w:rsid w:val="00F078EE"/>
    <w:rsid w:val="00F07E80"/>
    <w:rsid w:val="00F1147F"/>
    <w:rsid w:val="00F11697"/>
    <w:rsid w:val="00F11B9A"/>
    <w:rsid w:val="00F11CAC"/>
    <w:rsid w:val="00F11D3F"/>
    <w:rsid w:val="00F11FF3"/>
    <w:rsid w:val="00F12F08"/>
    <w:rsid w:val="00F13844"/>
    <w:rsid w:val="00F14937"/>
    <w:rsid w:val="00F14DB4"/>
    <w:rsid w:val="00F14E9A"/>
    <w:rsid w:val="00F161FA"/>
    <w:rsid w:val="00F16E31"/>
    <w:rsid w:val="00F2000D"/>
    <w:rsid w:val="00F2208B"/>
    <w:rsid w:val="00F23FFC"/>
    <w:rsid w:val="00F2483E"/>
    <w:rsid w:val="00F24EDE"/>
    <w:rsid w:val="00F269D7"/>
    <w:rsid w:val="00F30764"/>
    <w:rsid w:val="00F30BD3"/>
    <w:rsid w:val="00F32E9C"/>
    <w:rsid w:val="00F34495"/>
    <w:rsid w:val="00F34690"/>
    <w:rsid w:val="00F357F5"/>
    <w:rsid w:val="00F375DC"/>
    <w:rsid w:val="00F424F7"/>
    <w:rsid w:val="00F43854"/>
    <w:rsid w:val="00F46B63"/>
    <w:rsid w:val="00F472AA"/>
    <w:rsid w:val="00F503E3"/>
    <w:rsid w:val="00F50D08"/>
    <w:rsid w:val="00F515AC"/>
    <w:rsid w:val="00F51FB7"/>
    <w:rsid w:val="00F52061"/>
    <w:rsid w:val="00F52E41"/>
    <w:rsid w:val="00F5358B"/>
    <w:rsid w:val="00F53A9A"/>
    <w:rsid w:val="00F53B2F"/>
    <w:rsid w:val="00F550EE"/>
    <w:rsid w:val="00F56B09"/>
    <w:rsid w:val="00F608FB"/>
    <w:rsid w:val="00F63507"/>
    <w:rsid w:val="00F635A7"/>
    <w:rsid w:val="00F63F28"/>
    <w:rsid w:val="00F645EB"/>
    <w:rsid w:val="00F64735"/>
    <w:rsid w:val="00F64987"/>
    <w:rsid w:val="00F64D3F"/>
    <w:rsid w:val="00F657DF"/>
    <w:rsid w:val="00F65D3E"/>
    <w:rsid w:val="00F66280"/>
    <w:rsid w:val="00F70808"/>
    <w:rsid w:val="00F70FAD"/>
    <w:rsid w:val="00F7190E"/>
    <w:rsid w:val="00F725BF"/>
    <w:rsid w:val="00F72BA1"/>
    <w:rsid w:val="00F74C3F"/>
    <w:rsid w:val="00F74EAC"/>
    <w:rsid w:val="00F76984"/>
    <w:rsid w:val="00F7705A"/>
    <w:rsid w:val="00F77875"/>
    <w:rsid w:val="00F81532"/>
    <w:rsid w:val="00F822A5"/>
    <w:rsid w:val="00F82BE1"/>
    <w:rsid w:val="00F83731"/>
    <w:rsid w:val="00F83A6F"/>
    <w:rsid w:val="00F83C27"/>
    <w:rsid w:val="00F84A80"/>
    <w:rsid w:val="00F859CD"/>
    <w:rsid w:val="00F866C2"/>
    <w:rsid w:val="00F8708D"/>
    <w:rsid w:val="00F87362"/>
    <w:rsid w:val="00F87C9C"/>
    <w:rsid w:val="00F903F9"/>
    <w:rsid w:val="00F93E7A"/>
    <w:rsid w:val="00F94FA0"/>
    <w:rsid w:val="00FA0F2B"/>
    <w:rsid w:val="00FA25D9"/>
    <w:rsid w:val="00FA262E"/>
    <w:rsid w:val="00FA28BD"/>
    <w:rsid w:val="00FA2A60"/>
    <w:rsid w:val="00FA340A"/>
    <w:rsid w:val="00FA4AE9"/>
    <w:rsid w:val="00FA57DA"/>
    <w:rsid w:val="00FA5D33"/>
    <w:rsid w:val="00FA65D8"/>
    <w:rsid w:val="00FA679B"/>
    <w:rsid w:val="00FB0815"/>
    <w:rsid w:val="00FB1619"/>
    <w:rsid w:val="00FB1E1A"/>
    <w:rsid w:val="00FB31FE"/>
    <w:rsid w:val="00FB3223"/>
    <w:rsid w:val="00FB455B"/>
    <w:rsid w:val="00FB5E07"/>
    <w:rsid w:val="00FB6407"/>
    <w:rsid w:val="00FB655F"/>
    <w:rsid w:val="00FB6AE4"/>
    <w:rsid w:val="00FB6C29"/>
    <w:rsid w:val="00FC02B4"/>
    <w:rsid w:val="00FC1C88"/>
    <w:rsid w:val="00FC25DA"/>
    <w:rsid w:val="00FC2B78"/>
    <w:rsid w:val="00FC3860"/>
    <w:rsid w:val="00FC4C99"/>
    <w:rsid w:val="00FC7B5E"/>
    <w:rsid w:val="00FD00D4"/>
    <w:rsid w:val="00FD01D1"/>
    <w:rsid w:val="00FD2062"/>
    <w:rsid w:val="00FD2854"/>
    <w:rsid w:val="00FD675A"/>
    <w:rsid w:val="00FD6FBB"/>
    <w:rsid w:val="00FD746A"/>
    <w:rsid w:val="00FD7C28"/>
    <w:rsid w:val="00FD7E59"/>
    <w:rsid w:val="00FE0F0E"/>
    <w:rsid w:val="00FE2257"/>
    <w:rsid w:val="00FE2CD5"/>
    <w:rsid w:val="00FE3B9E"/>
    <w:rsid w:val="00FE3E18"/>
    <w:rsid w:val="00FE4324"/>
    <w:rsid w:val="00FE487F"/>
    <w:rsid w:val="00FE50EC"/>
    <w:rsid w:val="00FE5164"/>
    <w:rsid w:val="00FE560C"/>
    <w:rsid w:val="00FE5F0C"/>
    <w:rsid w:val="00FE5FE6"/>
    <w:rsid w:val="00FE691A"/>
    <w:rsid w:val="00FE764B"/>
    <w:rsid w:val="00FF0E7C"/>
    <w:rsid w:val="00FF1635"/>
    <w:rsid w:val="00FF19C3"/>
    <w:rsid w:val="00FF2BDC"/>
    <w:rsid w:val="00FF50B9"/>
    <w:rsid w:val="00FF5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6b2,#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1"/>
    <w:rPr>
      <w:sz w:val="24"/>
      <w:szCs w:val="24"/>
    </w:rPr>
  </w:style>
  <w:style w:type="paragraph" w:styleId="1">
    <w:name w:val="heading 1"/>
    <w:basedOn w:val="a"/>
    <w:next w:val="a"/>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F58D1"/>
    <w:pPr>
      <w:keepNext/>
      <w:spacing w:before="240" w:after="60"/>
      <w:outlineLvl w:val="3"/>
    </w:pPr>
    <w:rPr>
      <w:b/>
      <w:bCs/>
      <w:sz w:val="28"/>
      <w:szCs w:val="28"/>
    </w:rPr>
  </w:style>
  <w:style w:type="paragraph" w:styleId="5">
    <w:name w:val="heading 5"/>
    <w:basedOn w:val="a"/>
    <w:next w:val="a"/>
    <w:link w:val="50"/>
    <w:uiPriority w:val="9"/>
    <w:semiHidden/>
    <w:unhideWhenUsed/>
    <w:qFormat/>
    <w:rsid w:val="00BF58D1"/>
    <w:pPr>
      <w:spacing w:before="240" w:after="60"/>
      <w:outlineLvl w:val="4"/>
    </w:pPr>
    <w:rPr>
      <w:b/>
      <w:bCs/>
      <w:i/>
      <w:iCs/>
      <w:sz w:val="26"/>
      <w:szCs w:val="26"/>
    </w:rPr>
  </w:style>
  <w:style w:type="paragraph" w:styleId="6">
    <w:name w:val="heading 6"/>
    <w:basedOn w:val="a"/>
    <w:next w:val="a"/>
    <w:link w:val="60"/>
    <w:uiPriority w:val="9"/>
    <w:semiHidden/>
    <w:unhideWhenUsed/>
    <w:qFormat/>
    <w:rsid w:val="00BF58D1"/>
    <w:pPr>
      <w:spacing w:before="240" w:after="60"/>
      <w:outlineLvl w:val="5"/>
    </w:pPr>
    <w:rPr>
      <w:b/>
      <w:bCs/>
      <w:sz w:val="22"/>
      <w:szCs w:val="22"/>
    </w:rPr>
  </w:style>
  <w:style w:type="paragraph" w:styleId="7">
    <w:name w:val="heading 7"/>
    <w:basedOn w:val="a"/>
    <w:next w:val="a"/>
    <w:link w:val="70"/>
    <w:uiPriority w:val="9"/>
    <w:semiHidden/>
    <w:unhideWhenUsed/>
    <w:qFormat/>
    <w:rsid w:val="00BF58D1"/>
    <w:pPr>
      <w:spacing w:before="240" w:after="60"/>
      <w:outlineLvl w:val="6"/>
    </w:pPr>
  </w:style>
  <w:style w:type="paragraph" w:styleId="8">
    <w:name w:val="heading 8"/>
    <w:basedOn w:val="a"/>
    <w:next w:val="a"/>
    <w:link w:val="80"/>
    <w:uiPriority w:val="99"/>
    <w:unhideWhenUsed/>
    <w:qFormat/>
    <w:rsid w:val="00BF58D1"/>
    <w:pPr>
      <w:spacing w:before="240" w:after="60"/>
      <w:outlineLvl w:val="7"/>
    </w:pPr>
    <w:rPr>
      <w:i/>
      <w:iCs/>
    </w:rPr>
  </w:style>
  <w:style w:type="paragraph" w:styleId="9">
    <w:name w:val="heading 9"/>
    <w:basedOn w:val="a"/>
    <w:next w:val="a"/>
    <w:link w:val="90"/>
    <w:uiPriority w:val="9"/>
    <w:semiHidden/>
    <w:unhideWhenUsed/>
    <w:qFormat/>
    <w:rsid w:val="00BF58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customStyle="1" w:styleId="k02">
    <w:name w:val="k02"/>
    <w:link w:val="k020"/>
    <w:rsid w:val="002B7315"/>
    <w:pPr>
      <w:widowControl w:val="0"/>
      <w:tabs>
        <w:tab w:val="left" w:pos="960"/>
        <w:tab w:val="left" w:pos="1920"/>
        <w:tab w:val="left" w:pos="2880"/>
        <w:tab w:val="left" w:pos="3840"/>
        <w:tab w:val="left" w:pos="4800"/>
        <w:tab w:val="left" w:pos="5760"/>
      </w:tabs>
      <w:overflowPunct w:val="0"/>
      <w:snapToGrid w:val="0"/>
      <w:spacing w:line="540" w:lineRule="exact"/>
      <w:ind w:firstLineChars="200" w:firstLine="200"/>
      <w:jc w:val="both"/>
      <w:textAlignment w:val="center"/>
    </w:pPr>
    <w:rPr>
      <w:rFonts w:ascii="Times New Roman" w:eastAsia="標楷體" w:hAnsi="Times New Roman"/>
      <w:sz w:val="32"/>
      <w:szCs w:val="26"/>
    </w:rPr>
  </w:style>
  <w:style w:type="paragraph" w:customStyle="1" w:styleId="k12">
    <w:name w:val="k12"/>
    <w:link w:val="k120"/>
    <w:qFormat/>
    <w:rsid w:val="004C7788"/>
    <w:pPr>
      <w:widowControl w:val="0"/>
      <w:overflowPunct w:val="0"/>
      <w:spacing w:line="540" w:lineRule="exact"/>
      <w:ind w:leftChars="100" w:left="100" w:firstLineChars="200" w:firstLine="200"/>
      <w:jc w:val="both"/>
      <w:textAlignment w:val="center"/>
    </w:pPr>
    <w:rPr>
      <w:rFonts w:ascii="Times New Roman" w:eastAsia="標楷體" w:hAnsi="Times New Roman"/>
      <w:sz w:val="32"/>
      <w:szCs w:val="26"/>
    </w:rPr>
  </w:style>
  <w:style w:type="paragraph" w:customStyle="1" w:styleId="k22">
    <w:name w:val="k22"/>
    <w:link w:val="k220"/>
    <w:rsid w:val="00A720DF"/>
    <w:pPr>
      <w:widowControl w:val="0"/>
      <w:overflowPunct w:val="0"/>
      <w:spacing w:line="540" w:lineRule="exact"/>
      <w:ind w:leftChars="332" w:left="332" w:firstLineChars="235" w:firstLine="235"/>
      <w:jc w:val="both"/>
      <w:textAlignment w:val="center"/>
    </w:pPr>
    <w:rPr>
      <w:rFonts w:ascii="Times New Roman" w:eastAsia="標楷體" w:hAnsi="Times New Roman"/>
      <w:sz w:val="32"/>
      <w:szCs w:val="26"/>
    </w:rPr>
  </w:style>
  <w:style w:type="character" w:customStyle="1" w:styleId="k220">
    <w:name w:val="k22 字元"/>
    <w:link w:val="k22"/>
    <w:rsid w:val="00A720DF"/>
    <w:rPr>
      <w:rFonts w:ascii="Times New Roman" w:eastAsia="標楷體" w:hAnsi="Times New Roman"/>
      <w:sz w:val="32"/>
      <w:szCs w:val="26"/>
    </w:rPr>
  </w:style>
  <w:style w:type="paragraph" w:customStyle="1" w:styleId="k32">
    <w:name w:val="k32"/>
    <w:rsid w:val="00A87ADD"/>
    <w:pPr>
      <w:widowControl w:val="0"/>
      <w:overflowPunct w:val="0"/>
      <w:spacing w:line="500" w:lineRule="exact"/>
      <w:ind w:leftChars="554" w:left="554" w:firstLineChars="188" w:firstLine="188"/>
      <w:jc w:val="both"/>
      <w:textAlignment w:val="center"/>
    </w:pPr>
    <w:rPr>
      <w:rFonts w:ascii="Times New Roman" w:eastAsia="標楷體" w:hAnsi="Times New Roman"/>
      <w:sz w:val="32"/>
      <w:szCs w:val="22"/>
    </w:rPr>
  </w:style>
  <w:style w:type="paragraph" w:customStyle="1" w:styleId="k42">
    <w:name w:val="k42"/>
    <w:rsid w:val="00077DF3"/>
    <w:pPr>
      <w:widowControl w:val="0"/>
      <w:overflowPunct w:val="0"/>
      <w:spacing w:line="500" w:lineRule="exact"/>
      <w:ind w:leftChars="700" w:left="700" w:firstLineChars="200" w:firstLine="200"/>
      <w:jc w:val="both"/>
      <w:textAlignment w:val="center"/>
    </w:pPr>
    <w:rPr>
      <w:rFonts w:ascii="Times New Roman" w:eastAsia="標楷體" w:hAnsi="Times New Roman"/>
      <w:sz w:val="32"/>
      <w:szCs w:val="22"/>
    </w:rPr>
  </w:style>
  <w:style w:type="paragraph" w:customStyle="1" w:styleId="k2a">
    <w:name w:val="k2a"/>
    <w:link w:val="k2a0"/>
    <w:uiPriority w:val="99"/>
    <w:rsid w:val="004C7788"/>
    <w:pPr>
      <w:widowControl w:val="0"/>
      <w:tabs>
        <w:tab w:val="left" w:pos="960"/>
        <w:tab w:val="left" w:pos="1920"/>
        <w:tab w:val="left" w:pos="2880"/>
        <w:tab w:val="left" w:pos="3840"/>
        <w:tab w:val="left" w:pos="4800"/>
        <w:tab w:val="left" w:pos="5760"/>
      </w:tabs>
      <w:overflowPunct w:val="0"/>
      <w:autoSpaceDE w:val="0"/>
      <w:autoSpaceDN w:val="0"/>
      <w:spacing w:before="120" w:line="540" w:lineRule="exact"/>
      <w:ind w:leftChars="100" w:left="100" w:hangingChars="200" w:hanging="204"/>
      <w:jc w:val="both"/>
      <w:textAlignment w:val="center"/>
    </w:pPr>
    <w:rPr>
      <w:rFonts w:ascii="Times New Roman" w:eastAsia="標楷體" w:hAnsi="Times New Roman"/>
      <w:sz w:val="32"/>
      <w:szCs w:val="22"/>
    </w:rPr>
  </w:style>
  <w:style w:type="character" w:customStyle="1" w:styleId="k2a0">
    <w:name w:val="k2a 字元"/>
    <w:link w:val="k2a"/>
    <w:uiPriority w:val="99"/>
    <w:rsid w:val="004C7788"/>
    <w:rPr>
      <w:rFonts w:ascii="Times New Roman" w:eastAsia="標楷體" w:hAnsi="Times New Roman"/>
      <w:sz w:val="32"/>
      <w:szCs w:val="22"/>
    </w:rPr>
  </w:style>
  <w:style w:type="paragraph" w:customStyle="1" w:styleId="k3a">
    <w:name w:val="k3a"/>
    <w:link w:val="k3a0"/>
    <w:rsid w:val="002B7315"/>
    <w:pPr>
      <w:widowControl w:val="0"/>
      <w:tabs>
        <w:tab w:val="left" w:pos="960"/>
        <w:tab w:val="left" w:pos="1920"/>
        <w:tab w:val="left" w:pos="2880"/>
        <w:tab w:val="left" w:pos="3840"/>
        <w:tab w:val="left" w:pos="4800"/>
        <w:tab w:val="left" w:pos="5760"/>
      </w:tabs>
      <w:overflowPunct w:val="0"/>
      <w:spacing w:line="540" w:lineRule="exact"/>
      <w:ind w:leftChars="350" w:left="350" w:hangingChars="80" w:hanging="198"/>
      <w:jc w:val="both"/>
      <w:textAlignment w:val="center"/>
    </w:pPr>
    <w:rPr>
      <w:rFonts w:ascii="Times New Roman" w:eastAsia="標楷體" w:hAnsi="Times New Roman"/>
      <w:sz w:val="32"/>
      <w:szCs w:val="26"/>
    </w:rPr>
  </w:style>
  <w:style w:type="character" w:customStyle="1" w:styleId="k3a0">
    <w:name w:val="k3a 字元"/>
    <w:link w:val="k3a"/>
    <w:rsid w:val="002B7315"/>
    <w:rPr>
      <w:rFonts w:ascii="Times New Roman" w:eastAsia="標楷體" w:hAnsi="Times New Roman"/>
      <w:sz w:val="32"/>
      <w:szCs w:val="26"/>
    </w:rPr>
  </w:style>
  <w:style w:type="paragraph" w:customStyle="1" w:styleId="k4a">
    <w:name w:val="k4a"/>
    <w:link w:val="k4a0"/>
    <w:rsid w:val="009168DA"/>
    <w:pPr>
      <w:widowControl w:val="0"/>
      <w:tabs>
        <w:tab w:val="left" w:pos="960"/>
        <w:tab w:val="left" w:pos="1920"/>
        <w:tab w:val="left" w:pos="2880"/>
        <w:tab w:val="left" w:pos="3840"/>
        <w:tab w:val="left" w:pos="4800"/>
        <w:tab w:val="left" w:pos="5760"/>
      </w:tabs>
      <w:overflowPunct w:val="0"/>
      <w:spacing w:line="500" w:lineRule="exact"/>
      <w:ind w:leftChars="550" w:left="670" w:hangingChars="120" w:hanging="120"/>
      <w:jc w:val="both"/>
      <w:textAlignment w:val="center"/>
    </w:pPr>
    <w:rPr>
      <w:rFonts w:ascii="Times New Roman" w:eastAsia="標楷體" w:hAnsi="Times New Roman"/>
      <w:sz w:val="32"/>
      <w:szCs w:val="22"/>
    </w:rPr>
  </w:style>
  <w:style w:type="character" w:customStyle="1" w:styleId="k4a0">
    <w:name w:val="k4a 字元"/>
    <w:link w:val="k4a"/>
    <w:rsid w:val="009168DA"/>
    <w:rPr>
      <w:rFonts w:ascii="Times New Roman" w:eastAsia="標楷體" w:hAnsi="Times New Roman"/>
      <w:sz w:val="32"/>
      <w:szCs w:val="22"/>
    </w:rPr>
  </w:style>
  <w:style w:type="paragraph" w:customStyle="1" w:styleId="k5a">
    <w:name w:val="k5a"/>
    <w:rsid w:val="004963E6"/>
    <w:pPr>
      <w:widowControl w:val="0"/>
      <w:overflowPunct w:val="0"/>
      <w:spacing w:line="500" w:lineRule="exact"/>
      <w:ind w:leftChars="725" w:left="825" w:hangingChars="100" w:hanging="100"/>
      <w:jc w:val="both"/>
      <w:textAlignment w:val="center"/>
    </w:pPr>
    <w:rPr>
      <w:rFonts w:ascii="Times New Roman" w:eastAsia="標楷體" w:hAnsi="Times New Roman"/>
      <w:sz w:val="32"/>
      <w:szCs w:val="26"/>
    </w:rPr>
  </w:style>
  <w:style w:type="paragraph" w:customStyle="1" w:styleId="k1a">
    <w:name w:val="k1a"/>
    <w:link w:val="k1a0"/>
    <w:uiPriority w:val="99"/>
    <w:rsid w:val="00FB1619"/>
    <w:pPr>
      <w:widowControl w:val="0"/>
      <w:tabs>
        <w:tab w:val="left" w:pos="960"/>
        <w:tab w:val="left" w:pos="1920"/>
        <w:tab w:val="left" w:pos="2880"/>
        <w:tab w:val="left" w:pos="3840"/>
        <w:tab w:val="left" w:pos="4800"/>
        <w:tab w:val="left" w:pos="5760"/>
      </w:tabs>
      <w:overflowPunct w:val="0"/>
      <w:spacing w:beforeLines="50" w:before="50" w:afterLines="50" w:after="50" w:line="540" w:lineRule="exact"/>
      <w:jc w:val="both"/>
      <w:textAlignment w:val="center"/>
      <w:outlineLvl w:val="1"/>
    </w:pPr>
    <w:rPr>
      <w:rFonts w:ascii="Times New Roman" w:eastAsia="標楷體" w:hAnsi="Times New Roman"/>
      <w:b/>
      <w:sz w:val="32"/>
      <w:szCs w:val="22"/>
    </w:rPr>
  </w:style>
  <w:style w:type="character" w:customStyle="1" w:styleId="k1a0">
    <w:name w:val="k1a 字元"/>
    <w:link w:val="k1a"/>
    <w:uiPriority w:val="99"/>
    <w:rsid w:val="00FB1619"/>
    <w:rPr>
      <w:rFonts w:ascii="Times New Roman" w:eastAsia="標楷體" w:hAnsi="Times New Roman"/>
      <w:b/>
      <w:sz w:val="32"/>
      <w:szCs w:val="22"/>
    </w:rPr>
  </w:style>
  <w:style w:type="paragraph" w:styleId="a3">
    <w:name w:val="footer"/>
    <w:basedOn w:val="a"/>
    <w:link w:val="a4"/>
    <w:uiPriority w:val="99"/>
    <w:pPr>
      <w:tabs>
        <w:tab w:val="center" w:pos="4153"/>
        <w:tab w:val="right" w:pos="8306"/>
      </w:tabs>
    </w:pPr>
    <w:rPr>
      <w:sz w:val="20"/>
    </w:rPr>
  </w:style>
  <w:style w:type="character" w:customStyle="1" w:styleId="a4">
    <w:name w:val="頁尾 字元"/>
    <w:basedOn w:val="a0"/>
    <w:link w:val="a3"/>
    <w:uiPriority w:val="99"/>
    <w:rsid w:val="00BD4C43"/>
    <w:rPr>
      <w:szCs w:val="24"/>
    </w:rPr>
  </w:style>
  <w:style w:type="paragraph" w:customStyle="1" w:styleId="k00">
    <w:name w:val="k00"/>
    <w:uiPriority w:val="99"/>
    <w:rsid w:val="002B7B85"/>
    <w:pPr>
      <w:widowControl w:val="0"/>
      <w:overflowPunct w:val="0"/>
      <w:spacing w:line="540" w:lineRule="exact"/>
      <w:jc w:val="both"/>
      <w:textAlignment w:val="center"/>
    </w:pPr>
    <w:rPr>
      <w:rFonts w:eastAsia="標楷體"/>
      <w:sz w:val="32"/>
      <w:szCs w:val="22"/>
    </w:rPr>
  </w:style>
  <w:style w:type="paragraph" w:styleId="a5">
    <w:name w:val="header"/>
    <w:basedOn w:val="a"/>
    <w:link w:val="a6"/>
    <w:unhideWhenUsed/>
    <w:rsid w:val="0067377A"/>
    <w:pPr>
      <w:tabs>
        <w:tab w:val="center" w:pos="4153"/>
        <w:tab w:val="right" w:pos="8306"/>
      </w:tabs>
      <w:snapToGrid w:val="0"/>
    </w:pPr>
    <w:rPr>
      <w:sz w:val="20"/>
      <w:szCs w:val="20"/>
    </w:rPr>
  </w:style>
  <w:style w:type="character" w:customStyle="1" w:styleId="a6">
    <w:name w:val="頁首 字元"/>
    <w:basedOn w:val="a0"/>
    <w:link w:val="a5"/>
    <w:rsid w:val="0067377A"/>
  </w:style>
  <w:style w:type="paragraph" w:styleId="21">
    <w:name w:val="Body Text Indent 2"/>
    <w:basedOn w:val="a"/>
    <w:link w:val="22"/>
    <w:rsid w:val="009D7DDD"/>
    <w:pPr>
      <w:widowControl w:val="0"/>
      <w:spacing w:after="120" w:line="480" w:lineRule="auto"/>
      <w:ind w:leftChars="200" w:left="480"/>
    </w:pPr>
    <w:rPr>
      <w:rFonts w:ascii="Times New Roman" w:hAnsi="Times New Roman"/>
      <w:kern w:val="2"/>
    </w:rPr>
  </w:style>
  <w:style w:type="character" w:customStyle="1" w:styleId="22">
    <w:name w:val="本文縮排 2 字元"/>
    <w:basedOn w:val="a0"/>
    <w:link w:val="21"/>
    <w:rsid w:val="009D7DDD"/>
    <w:rPr>
      <w:rFonts w:ascii="Times New Roman" w:hAnsi="Times New Roman"/>
      <w:kern w:val="2"/>
      <w:sz w:val="24"/>
      <w:szCs w:val="24"/>
    </w:rPr>
  </w:style>
  <w:style w:type="paragraph" w:customStyle="1" w:styleId="k00t20">
    <w:name w:val="k00t20"/>
    <w:qFormat/>
    <w:rsid w:val="0055628F"/>
    <w:pPr>
      <w:widowControl w:val="0"/>
      <w:tabs>
        <w:tab w:val="left" w:pos="960"/>
        <w:tab w:val="left" w:pos="1920"/>
        <w:tab w:val="left" w:pos="2880"/>
        <w:tab w:val="left" w:pos="3840"/>
        <w:tab w:val="left" w:pos="4800"/>
        <w:tab w:val="left" w:pos="5760"/>
      </w:tabs>
      <w:overflowPunct w:val="0"/>
      <w:spacing w:beforeLines="100" w:before="100" w:afterLines="100" w:after="100" w:line="600" w:lineRule="exact"/>
      <w:jc w:val="center"/>
      <w:textAlignment w:val="center"/>
    </w:pPr>
    <w:rPr>
      <w:rFonts w:ascii="Times New Roman" w:eastAsia="標楷體" w:hAnsi="Times New Roman"/>
      <w:b/>
      <w:spacing w:val="10"/>
      <w:sz w:val="40"/>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rPr>
  </w:style>
  <w:style w:type="table" w:styleId="a7">
    <w:name w:val="Table Grid"/>
    <w:basedOn w:val="a1"/>
    <w:uiPriority w:val="59"/>
    <w:rsid w:val="008C161E"/>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字元 字元"/>
    <w:basedOn w:val="a"/>
    <w:semiHidden/>
    <w:rsid w:val="00A5660B"/>
    <w:pPr>
      <w:spacing w:after="160" w:line="240" w:lineRule="exact"/>
    </w:pPr>
    <w:rPr>
      <w:rFonts w:ascii="Verdana" w:eastAsia="Times New Roman" w:hAnsi="Verdana" w:cs="Mangal"/>
      <w:kern w:val="2"/>
      <w:sz w:val="20"/>
      <w:lang w:eastAsia="en-US" w:bidi="hi-IN"/>
    </w:rPr>
  </w:style>
  <w:style w:type="paragraph" w:styleId="a9">
    <w:name w:val="Title"/>
    <w:basedOn w:val="a"/>
    <w:next w:val="a"/>
    <w:link w:val="aa"/>
    <w:uiPriority w:val="10"/>
    <w:qFormat/>
    <w:rsid w:val="00BF58D1"/>
    <w:pPr>
      <w:spacing w:before="240" w:after="60"/>
      <w:jc w:val="center"/>
      <w:outlineLvl w:val="0"/>
    </w:pPr>
    <w:rPr>
      <w:rFonts w:ascii="Cambria" w:hAnsi="Cambria"/>
      <w:b/>
      <w:bCs/>
      <w:kern w:val="28"/>
      <w:sz w:val="32"/>
      <w:szCs w:val="32"/>
    </w:rPr>
  </w:style>
  <w:style w:type="character" w:customStyle="1" w:styleId="aa">
    <w:name w:val="標題 字元"/>
    <w:link w:val="a9"/>
    <w:uiPriority w:val="10"/>
    <w:rsid w:val="00BF58D1"/>
    <w:rPr>
      <w:rFonts w:ascii="Cambria" w:eastAsia="新細明體" w:hAnsi="Cambria"/>
      <w:b/>
      <w:bCs/>
      <w:kern w:val="28"/>
      <w:sz w:val="32"/>
      <w:szCs w:val="32"/>
    </w:rPr>
  </w:style>
  <w:style w:type="paragraph" w:styleId="ab">
    <w:name w:val="Subtitle"/>
    <w:basedOn w:val="a"/>
    <w:next w:val="a"/>
    <w:link w:val="ac"/>
    <w:uiPriority w:val="11"/>
    <w:qFormat/>
    <w:rsid w:val="00BF58D1"/>
    <w:pPr>
      <w:spacing w:after="60"/>
      <w:jc w:val="center"/>
      <w:outlineLvl w:val="1"/>
    </w:pPr>
    <w:rPr>
      <w:rFonts w:ascii="Cambria" w:hAnsi="Cambria"/>
    </w:rPr>
  </w:style>
  <w:style w:type="character" w:customStyle="1" w:styleId="ac">
    <w:name w:val="副標題 字元"/>
    <w:link w:val="ab"/>
    <w:uiPriority w:val="11"/>
    <w:rsid w:val="00BF58D1"/>
    <w:rPr>
      <w:rFonts w:ascii="Cambria" w:eastAsia="新細明體" w:hAnsi="Cambria"/>
      <w:sz w:val="24"/>
      <w:szCs w:val="24"/>
    </w:rPr>
  </w:style>
  <w:style w:type="character" w:styleId="ad">
    <w:name w:val="Strong"/>
    <w:uiPriority w:val="22"/>
    <w:qFormat/>
    <w:rsid w:val="00BF58D1"/>
    <w:rPr>
      <w:b/>
      <w:bCs/>
    </w:rPr>
  </w:style>
  <w:style w:type="character" w:styleId="ae">
    <w:name w:val="Emphasis"/>
    <w:uiPriority w:val="20"/>
    <w:qFormat/>
    <w:rsid w:val="00BF58D1"/>
    <w:rPr>
      <w:rFonts w:ascii="Calibri" w:hAnsi="Calibri"/>
      <w:b/>
      <w:i/>
      <w:iCs/>
    </w:rPr>
  </w:style>
  <w:style w:type="paragraph" w:styleId="af">
    <w:name w:val="No Spacing"/>
    <w:basedOn w:val="a"/>
    <w:uiPriority w:val="1"/>
    <w:qFormat/>
    <w:rsid w:val="00BF58D1"/>
    <w:rPr>
      <w:szCs w:val="32"/>
    </w:rPr>
  </w:style>
  <w:style w:type="paragraph" w:styleId="af0">
    <w:name w:val="List Paragraph"/>
    <w:basedOn w:val="a"/>
    <w:qFormat/>
    <w:rsid w:val="00BF58D1"/>
    <w:pPr>
      <w:ind w:left="720"/>
      <w:contextualSpacing/>
    </w:pPr>
  </w:style>
  <w:style w:type="paragraph" w:styleId="af1">
    <w:name w:val="Intense Quote"/>
    <w:basedOn w:val="a"/>
    <w:next w:val="a"/>
    <w:link w:val="af2"/>
    <w:uiPriority w:val="30"/>
    <w:qFormat/>
    <w:rsid w:val="00BF58D1"/>
    <w:pPr>
      <w:ind w:left="720" w:right="720"/>
    </w:pPr>
    <w:rPr>
      <w:b/>
      <w:i/>
      <w:szCs w:val="22"/>
    </w:rPr>
  </w:style>
  <w:style w:type="character" w:customStyle="1" w:styleId="af2">
    <w:name w:val="鮮明引文 字元"/>
    <w:link w:val="af1"/>
    <w:uiPriority w:val="30"/>
    <w:rsid w:val="00BF58D1"/>
    <w:rPr>
      <w:b/>
      <w:i/>
      <w:sz w:val="24"/>
    </w:rPr>
  </w:style>
  <w:style w:type="character" w:styleId="af3">
    <w:name w:val="Subtle Emphasis"/>
    <w:uiPriority w:val="19"/>
    <w:qFormat/>
    <w:rsid w:val="00BF58D1"/>
    <w:rPr>
      <w:i/>
      <w:color w:val="5A5A5A"/>
    </w:rPr>
  </w:style>
  <w:style w:type="character" w:styleId="af4">
    <w:name w:val="Intense Emphasis"/>
    <w:uiPriority w:val="21"/>
    <w:qFormat/>
    <w:rsid w:val="00BF58D1"/>
    <w:rPr>
      <w:b/>
      <w:i/>
      <w:sz w:val="24"/>
      <w:szCs w:val="24"/>
      <w:u w:val="single"/>
    </w:rPr>
  </w:style>
  <w:style w:type="character" w:styleId="af5">
    <w:name w:val="Subtle Reference"/>
    <w:uiPriority w:val="31"/>
    <w:qFormat/>
    <w:rsid w:val="00BF58D1"/>
    <w:rPr>
      <w:sz w:val="24"/>
      <w:szCs w:val="24"/>
      <w:u w:val="single"/>
    </w:rPr>
  </w:style>
  <w:style w:type="character" w:styleId="af6">
    <w:name w:val="Intense Reference"/>
    <w:uiPriority w:val="32"/>
    <w:qFormat/>
    <w:rsid w:val="00BF58D1"/>
    <w:rPr>
      <w:b/>
      <w:sz w:val="24"/>
      <w:u w:val="single"/>
    </w:rPr>
  </w:style>
  <w:style w:type="character" w:styleId="af7">
    <w:name w:val="Book Title"/>
    <w:uiPriority w:val="33"/>
    <w:qFormat/>
    <w:rsid w:val="00BF58D1"/>
    <w:rPr>
      <w:rFonts w:ascii="Cambria" w:eastAsia="新細明體" w:hAnsi="Cambria"/>
      <w:b/>
      <w:i/>
      <w:sz w:val="24"/>
      <w:szCs w:val="24"/>
    </w:rPr>
  </w:style>
  <w:style w:type="paragraph" w:styleId="af8">
    <w:name w:val="TOC Heading"/>
    <w:basedOn w:val="1"/>
    <w:next w:val="a"/>
    <w:uiPriority w:val="39"/>
    <w:semiHidden/>
    <w:unhideWhenUsed/>
    <w:qFormat/>
    <w:rsid w:val="00BF58D1"/>
    <w:pPr>
      <w:outlineLvl w:val="9"/>
    </w:pPr>
  </w:style>
  <w:style w:type="paragraph" w:styleId="af9">
    <w:name w:val="Balloon Text"/>
    <w:basedOn w:val="a"/>
    <w:link w:val="afa"/>
    <w:uiPriority w:val="99"/>
    <w:semiHidden/>
    <w:unhideWhenUsed/>
    <w:rsid w:val="00263CD0"/>
    <w:rPr>
      <w:rFonts w:ascii="Cambria" w:hAnsi="Cambria"/>
      <w:sz w:val="18"/>
      <w:szCs w:val="18"/>
    </w:rPr>
  </w:style>
  <w:style w:type="character" w:customStyle="1" w:styleId="afa">
    <w:name w:val="註解方塊文字 字元"/>
    <w:link w:val="af9"/>
    <w:uiPriority w:val="99"/>
    <w:semiHidden/>
    <w:rsid w:val="00263CD0"/>
    <w:rPr>
      <w:rFonts w:ascii="Cambria" w:eastAsia="新細明體" w:hAnsi="Cambria" w:cs="Times New Roman"/>
      <w:sz w:val="18"/>
      <w:szCs w:val="18"/>
    </w:rPr>
  </w:style>
  <w:style w:type="paragraph" w:styleId="afb">
    <w:name w:val="footnote text"/>
    <w:basedOn w:val="a"/>
    <w:link w:val="afc"/>
    <w:uiPriority w:val="99"/>
    <w:semiHidden/>
    <w:unhideWhenUsed/>
    <w:rsid w:val="008C507C"/>
    <w:pPr>
      <w:snapToGrid w:val="0"/>
    </w:pPr>
    <w:rPr>
      <w:sz w:val="20"/>
      <w:szCs w:val="20"/>
    </w:rPr>
  </w:style>
  <w:style w:type="character" w:customStyle="1" w:styleId="afc">
    <w:name w:val="註腳文字 字元"/>
    <w:basedOn w:val="a0"/>
    <w:link w:val="afb"/>
    <w:uiPriority w:val="99"/>
    <w:semiHidden/>
    <w:rsid w:val="008C507C"/>
  </w:style>
  <w:style w:type="character" w:styleId="afd">
    <w:name w:val="footnote reference"/>
    <w:uiPriority w:val="99"/>
    <w:semiHidden/>
    <w:unhideWhenUsed/>
    <w:rsid w:val="008C507C"/>
    <w:rPr>
      <w:vertAlign w:val="superscript"/>
    </w:rPr>
  </w:style>
  <w:style w:type="character" w:styleId="afe">
    <w:name w:val="annotation reference"/>
    <w:basedOn w:val="a0"/>
    <w:uiPriority w:val="99"/>
    <w:semiHidden/>
    <w:unhideWhenUsed/>
    <w:rsid w:val="00085276"/>
    <w:rPr>
      <w:sz w:val="18"/>
      <w:szCs w:val="18"/>
    </w:rPr>
  </w:style>
  <w:style w:type="paragraph" w:styleId="aff">
    <w:name w:val="annotation text"/>
    <w:basedOn w:val="a"/>
    <w:link w:val="aff0"/>
    <w:uiPriority w:val="99"/>
    <w:semiHidden/>
    <w:unhideWhenUsed/>
    <w:rsid w:val="00085276"/>
  </w:style>
  <w:style w:type="character" w:customStyle="1" w:styleId="aff0">
    <w:name w:val="註解文字 字元"/>
    <w:basedOn w:val="a0"/>
    <w:link w:val="aff"/>
    <w:uiPriority w:val="99"/>
    <w:semiHidden/>
    <w:rsid w:val="00085276"/>
    <w:rPr>
      <w:sz w:val="24"/>
      <w:szCs w:val="24"/>
    </w:rPr>
  </w:style>
  <w:style w:type="paragraph" w:styleId="aff1">
    <w:name w:val="annotation subject"/>
    <w:basedOn w:val="aff"/>
    <w:next w:val="aff"/>
    <w:link w:val="aff2"/>
    <w:uiPriority w:val="99"/>
    <w:semiHidden/>
    <w:unhideWhenUsed/>
    <w:rsid w:val="00085276"/>
    <w:rPr>
      <w:b/>
      <w:bCs/>
    </w:rPr>
  </w:style>
  <w:style w:type="character" w:customStyle="1" w:styleId="aff2">
    <w:name w:val="註解主旨 字元"/>
    <w:basedOn w:val="aff0"/>
    <w:link w:val="aff1"/>
    <w:uiPriority w:val="99"/>
    <w:semiHidden/>
    <w:rsid w:val="00085276"/>
    <w:rPr>
      <w:b/>
      <w:bCs/>
      <w:sz w:val="24"/>
      <w:szCs w:val="24"/>
    </w:rPr>
  </w:style>
  <w:style w:type="paragraph" w:styleId="11">
    <w:name w:val="toc 1"/>
    <w:basedOn w:val="a"/>
    <w:next w:val="a"/>
    <w:autoRedefine/>
    <w:uiPriority w:val="39"/>
    <w:unhideWhenUsed/>
    <w:qFormat/>
    <w:rsid w:val="00025C88"/>
    <w:pPr>
      <w:tabs>
        <w:tab w:val="right" w:leader="dot" w:pos="8959"/>
        <w:tab w:val="left" w:leader="dot" w:pos="9072"/>
        <w:tab w:val="right" w:leader="dot" w:pos="9141"/>
      </w:tabs>
      <w:kinsoku w:val="0"/>
      <w:overflowPunct w:val="0"/>
      <w:autoSpaceDE w:val="0"/>
      <w:autoSpaceDN w:val="0"/>
      <w:spacing w:beforeLines="100" w:before="100" w:afterLines="50" w:after="50" w:line="600" w:lineRule="exact"/>
      <w:ind w:leftChars="50" w:left="50" w:rightChars="100" w:right="100" w:hangingChars="204" w:hanging="652"/>
      <w:jc w:val="distribute"/>
    </w:pPr>
    <w:rPr>
      <w:rFonts w:ascii="Times New Roman" w:eastAsia="標楷體" w:hAnsi="Times New Roman"/>
      <w:b/>
      <w:noProof/>
      <w:spacing w:val="10"/>
      <w:sz w:val="40"/>
      <w:szCs w:val="36"/>
    </w:rPr>
  </w:style>
  <w:style w:type="paragraph" w:styleId="23">
    <w:name w:val="toc 2"/>
    <w:basedOn w:val="a"/>
    <w:next w:val="a"/>
    <w:autoRedefine/>
    <w:uiPriority w:val="39"/>
    <w:unhideWhenUsed/>
    <w:qFormat/>
    <w:rsid w:val="00025C88"/>
    <w:pPr>
      <w:tabs>
        <w:tab w:val="right" w:leader="dot" w:pos="8959"/>
        <w:tab w:val="left" w:leader="dot" w:pos="9072"/>
      </w:tabs>
      <w:kinsoku w:val="0"/>
      <w:overflowPunct w:val="0"/>
      <w:autoSpaceDE w:val="0"/>
      <w:autoSpaceDN w:val="0"/>
      <w:spacing w:line="600" w:lineRule="exact"/>
      <w:ind w:leftChars="250" w:left="1050" w:hangingChars="125" w:hanging="450"/>
      <w:jc w:val="center"/>
    </w:pPr>
    <w:rPr>
      <w:rFonts w:ascii="Times New Roman" w:eastAsia="標楷體" w:hAnsi="Times New Roman"/>
      <w:noProof/>
      <w:sz w:val="36"/>
      <w:szCs w:val="36"/>
    </w:rPr>
  </w:style>
  <w:style w:type="paragraph" w:styleId="31">
    <w:name w:val="toc 3"/>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200" w:after="200"/>
      <w:ind w:leftChars="250" w:left="1320" w:hangingChars="200" w:hanging="720"/>
      <w:jc w:val="both"/>
    </w:pPr>
    <w:rPr>
      <w:rFonts w:ascii="Times New Roman" w:eastAsia="標楷體" w:hAnsi="Times New Roman"/>
      <w:noProof/>
      <w:sz w:val="36"/>
      <w:szCs w:val="36"/>
    </w:rPr>
  </w:style>
  <w:style w:type="character" w:styleId="aff3">
    <w:name w:val="Hyperlink"/>
    <w:basedOn w:val="a0"/>
    <w:uiPriority w:val="99"/>
    <w:unhideWhenUsed/>
    <w:rsid w:val="001C3FC6"/>
    <w:rPr>
      <w:color w:val="0000FF" w:themeColor="hyperlink"/>
      <w:u w:val="single"/>
    </w:rPr>
  </w:style>
  <w:style w:type="character" w:customStyle="1" w:styleId="k020">
    <w:name w:val="k02 字元"/>
    <w:link w:val="k02"/>
    <w:locked/>
    <w:rsid w:val="002B7315"/>
    <w:rPr>
      <w:rFonts w:ascii="Times New Roman" w:eastAsia="標楷體" w:hAnsi="Times New Roman"/>
      <w:sz w:val="32"/>
      <w:szCs w:val="26"/>
    </w:rPr>
  </w:style>
  <w:style w:type="character" w:customStyle="1" w:styleId="k2a1">
    <w:name w:val="k2a 字元1"/>
    <w:locked/>
    <w:rsid w:val="005D3CB7"/>
    <w:rPr>
      <w:rFonts w:eastAsia="標楷體"/>
      <w:color w:val="000000"/>
      <w:spacing w:val="10"/>
      <w:sz w:val="40"/>
      <w:lang w:val="en-US" w:eastAsia="zh-TW"/>
    </w:rPr>
  </w:style>
  <w:style w:type="paragraph" w:customStyle="1" w:styleId="aff4">
    <w:name w:val="字元 字元"/>
    <w:basedOn w:val="a"/>
    <w:semiHidden/>
    <w:rsid w:val="005C6D43"/>
    <w:pPr>
      <w:spacing w:after="160" w:line="240" w:lineRule="exact"/>
    </w:pPr>
    <w:rPr>
      <w:rFonts w:ascii="Verdana" w:eastAsia="Times New Roman" w:hAnsi="Verdana" w:cs="Mangal"/>
      <w:kern w:val="2"/>
      <w:sz w:val="20"/>
      <w:lang w:eastAsia="en-US" w:bidi="hi-IN"/>
    </w:rPr>
  </w:style>
  <w:style w:type="paragraph" w:customStyle="1" w:styleId="aff5">
    <w:name w:val="字元 字元"/>
    <w:basedOn w:val="a"/>
    <w:semiHidden/>
    <w:rsid w:val="000038F3"/>
    <w:pPr>
      <w:spacing w:after="160" w:line="240" w:lineRule="exact"/>
    </w:pPr>
    <w:rPr>
      <w:rFonts w:ascii="Verdana" w:eastAsia="Times New Roman" w:hAnsi="Verdana" w:cs="Mangal"/>
      <w:kern w:val="2"/>
      <w:sz w:val="20"/>
      <w:lang w:eastAsia="en-US" w:bidi="hi-IN"/>
    </w:rPr>
  </w:style>
  <w:style w:type="paragraph" w:customStyle="1" w:styleId="aff6">
    <w:name w:val="字元 字元"/>
    <w:basedOn w:val="a"/>
    <w:semiHidden/>
    <w:rsid w:val="00D641E9"/>
    <w:pPr>
      <w:spacing w:after="160" w:line="240" w:lineRule="exact"/>
    </w:pPr>
    <w:rPr>
      <w:rFonts w:ascii="Verdana" w:eastAsia="Times New Roman" w:hAnsi="Verdana" w:cs="Mangal"/>
      <w:kern w:val="2"/>
      <w:sz w:val="20"/>
      <w:lang w:eastAsia="en-US" w:bidi="hi-IN"/>
    </w:rPr>
  </w:style>
  <w:style w:type="paragraph" w:customStyle="1" w:styleId="aff7">
    <w:name w:val="字元 字元"/>
    <w:basedOn w:val="a"/>
    <w:semiHidden/>
    <w:rsid w:val="00DF1C5E"/>
    <w:pPr>
      <w:spacing w:after="160" w:line="240" w:lineRule="exact"/>
    </w:pPr>
    <w:rPr>
      <w:rFonts w:ascii="Verdana" w:eastAsia="Times New Roman" w:hAnsi="Verdana" w:cs="Mangal"/>
      <w:kern w:val="2"/>
      <w:sz w:val="20"/>
      <w:lang w:eastAsia="en-US" w:bidi="hi-IN"/>
    </w:rPr>
  </w:style>
  <w:style w:type="paragraph" w:customStyle="1" w:styleId="aff8">
    <w:name w:val="字元 字元"/>
    <w:basedOn w:val="a"/>
    <w:semiHidden/>
    <w:rsid w:val="005F0B05"/>
    <w:pPr>
      <w:spacing w:after="160" w:line="240" w:lineRule="exact"/>
    </w:pPr>
    <w:rPr>
      <w:rFonts w:ascii="Verdana" w:eastAsia="Times New Roman" w:hAnsi="Verdana" w:cs="Mangal"/>
      <w:kern w:val="2"/>
      <w:sz w:val="20"/>
      <w:lang w:eastAsia="en-US" w:bidi="hi-IN"/>
    </w:rPr>
  </w:style>
  <w:style w:type="character" w:customStyle="1" w:styleId="k120">
    <w:name w:val="k12 字元"/>
    <w:link w:val="k12"/>
    <w:locked/>
    <w:rsid w:val="004C7788"/>
    <w:rPr>
      <w:rFonts w:ascii="Times New Roman" w:eastAsia="標楷體" w:hAnsi="Times New Roman"/>
      <w:sz w:val="32"/>
      <w:szCs w:val="26"/>
    </w:rPr>
  </w:style>
  <w:style w:type="paragraph" w:customStyle="1" w:styleId="koot-22">
    <w:name w:val="koot-22"/>
    <w:basedOn w:val="a"/>
    <w:uiPriority w:val="99"/>
    <w:qFormat/>
    <w:rsid w:val="00B60EF2"/>
    <w:pPr>
      <w:widowControl w:val="0"/>
      <w:tabs>
        <w:tab w:val="left" w:pos="960"/>
        <w:tab w:val="left" w:pos="1920"/>
        <w:tab w:val="left" w:pos="2880"/>
        <w:tab w:val="left" w:pos="3840"/>
        <w:tab w:val="left" w:pos="4800"/>
        <w:tab w:val="left" w:pos="5760"/>
      </w:tabs>
      <w:autoSpaceDE w:val="0"/>
      <w:autoSpaceDN w:val="0"/>
      <w:adjustRightInd w:val="0"/>
      <w:spacing w:before="240" w:after="240" w:line="600" w:lineRule="exact"/>
      <w:jc w:val="center"/>
      <w:textAlignment w:val="center"/>
    </w:pPr>
    <w:rPr>
      <w:rFonts w:ascii="Times New Roman" w:eastAsia="標楷體" w:hAnsi="Times New Roman"/>
      <w:b/>
      <w:bCs/>
      <w:sz w:val="44"/>
      <w:szCs w:val="20"/>
    </w:rPr>
  </w:style>
  <w:style w:type="paragraph" w:customStyle="1" w:styleId="-cjk">
    <w:name w:val="清單段落-cjk"/>
    <w:basedOn w:val="a"/>
    <w:rsid w:val="00696730"/>
    <w:pPr>
      <w:spacing w:before="100" w:beforeAutospacing="1" w:line="363" w:lineRule="atLeast"/>
      <w:ind w:left="482"/>
    </w:pPr>
    <w:rPr>
      <w:rFonts w:ascii="華康楷書體W4" w:eastAsia="華康楷書體W4" w:hAnsi="新細明體" w:cs="新細明體"/>
    </w:rPr>
  </w:style>
  <w:style w:type="paragraph" w:customStyle="1" w:styleId="k3a-cjk">
    <w:name w:val="k3a-cjk"/>
    <w:basedOn w:val="a"/>
    <w:rsid w:val="00696730"/>
    <w:pPr>
      <w:spacing w:before="100" w:beforeAutospacing="1" w:line="442" w:lineRule="atLeast"/>
      <w:ind w:left="765" w:hanging="284"/>
      <w:jc w:val="both"/>
    </w:pPr>
    <w:rPr>
      <w:rFonts w:ascii="文鼎中楷" w:eastAsia="文鼎中楷" w:hAnsi="新細明體" w:cs="新細明體"/>
      <w:sz w:val="28"/>
      <w:szCs w:val="28"/>
    </w:rPr>
  </w:style>
  <w:style w:type="paragraph" w:customStyle="1" w:styleId="koot-22-cjk">
    <w:name w:val="koot-22-cjk"/>
    <w:basedOn w:val="a"/>
    <w:rsid w:val="00696730"/>
    <w:pPr>
      <w:spacing w:before="238" w:after="238" w:line="601" w:lineRule="atLeast"/>
      <w:jc w:val="center"/>
    </w:pPr>
    <w:rPr>
      <w:rFonts w:ascii="標楷體" w:eastAsia="標楷體" w:hAnsi="標楷體" w:cs="新細明體"/>
      <w:b/>
      <w:bCs/>
      <w:sz w:val="44"/>
      <w:szCs w:val="44"/>
    </w:rPr>
  </w:style>
  <w:style w:type="paragraph" w:customStyle="1" w:styleId="cjk">
    <w:name w:val="cjk"/>
    <w:basedOn w:val="a"/>
    <w:rsid w:val="00696730"/>
    <w:pPr>
      <w:spacing w:before="100" w:beforeAutospacing="1" w:line="363" w:lineRule="atLeast"/>
    </w:pPr>
    <w:rPr>
      <w:rFonts w:ascii="華康楷書體W4" w:eastAsia="華康楷書體W4" w:hAnsi="新細明體" w:cs="新細明體"/>
    </w:rPr>
  </w:style>
  <w:style w:type="paragraph" w:customStyle="1" w:styleId="-cjk0">
    <w:name w:val="本文縮排-cjk"/>
    <w:basedOn w:val="a"/>
    <w:rsid w:val="007327C3"/>
    <w:pPr>
      <w:spacing w:before="100" w:beforeAutospacing="1" w:line="403" w:lineRule="atLeast"/>
      <w:ind w:left="1128" w:firstLine="6"/>
      <w:jc w:val="both"/>
    </w:pPr>
    <w:rPr>
      <w:rFonts w:ascii="細明體" w:eastAsia="細明體" w:hAnsi="細明體" w:cs="新細明體"/>
      <w:b/>
      <w:bCs/>
      <w:color w:val="000000"/>
    </w:rPr>
  </w:style>
  <w:style w:type="paragraph" w:customStyle="1" w:styleId="-cjk1">
    <w:name w:val="本文-cjk"/>
    <w:basedOn w:val="a"/>
    <w:rsid w:val="007327C3"/>
    <w:pPr>
      <w:spacing w:before="100" w:beforeAutospacing="1" w:line="403" w:lineRule="atLeast"/>
      <w:ind w:left="1134" w:hanging="510"/>
      <w:jc w:val="both"/>
    </w:pPr>
    <w:rPr>
      <w:rFonts w:ascii="新細明體" w:hAnsi="新細明體" w:cs="新細明體"/>
      <w:b/>
      <w:bCs/>
      <w:color w:val="0D0D0D"/>
    </w:rPr>
  </w:style>
  <w:style w:type="paragraph" w:styleId="Web">
    <w:name w:val="Normal (Web)"/>
    <w:basedOn w:val="a"/>
    <w:uiPriority w:val="99"/>
    <w:unhideWhenUsed/>
    <w:rsid w:val="00D44B0D"/>
    <w:pPr>
      <w:spacing w:before="100" w:beforeAutospacing="1" w:after="100" w:afterAutospacing="1"/>
    </w:pPr>
    <w:rPr>
      <w:rFonts w:ascii="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1"/>
    <w:rPr>
      <w:sz w:val="24"/>
      <w:szCs w:val="24"/>
    </w:rPr>
  </w:style>
  <w:style w:type="paragraph" w:styleId="1">
    <w:name w:val="heading 1"/>
    <w:basedOn w:val="a"/>
    <w:next w:val="a"/>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F58D1"/>
    <w:pPr>
      <w:keepNext/>
      <w:spacing w:before="240" w:after="60"/>
      <w:outlineLvl w:val="3"/>
    </w:pPr>
    <w:rPr>
      <w:b/>
      <w:bCs/>
      <w:sz w:val="28"/>
      <w:szCs w:val="28"/>
    </w:rPr>
  </w:style>
  <w:style w:type="paragraph" w:styleId="5">
    <w:name w:val="heading 5"/>
    <w:basedOn w:val="a"/>
    <w:next w:val="a"/>
    <w:link w:val="50"/>
    <w:uiPriority w:val="9"/>
    <w:semiHidden/>
    <w:unhideWhenUsed/>
    <w:qFormat/>
    <w:rsid w:val="00BF58D1"/>
    <w:pPr>
      <w:spacing w:before="240" w:after="60"/>
      <w:outlineLvl w:val="4"/>
    </w:pPr>
    <w:rPr>
      <w:b/>
      <w:bCs/>
      <w:i/>
      <w:iCs/>
      <w:sz w:val="26"/>
      <w:szCs w:val="26"/>
    </w:rPr>
  </w:style>
  <w:style w:type="paragraph" w:styleId="6">
    <w:name w:val="heading 6"/>
    <w:basedOn w:val="a"/>
    <w:next w:val="a"/>
    <w:link w:val="60"/>
    <w:uiPriority w:val="9"/>
    <w:semiHidden/>
    <w:unhideWhenUsed/>
    <w:qFormat/>
    <w:rsid w:val="00BF58D1"/>
    <w:pPr>
      <w:spacing w:before="240" w:after="60"/>
      <w:outlineLvl w:val="5"/>
    </w:pPr>
    <w:rPr>
      <w:b/>
      <w:bCs/>
      <w:sz w:val="22"/>
      <w:szCs w:val="22"/>
    </w:rPr>
  </w:style>
  <w:style w:type="paragraph" w:styleId="7">
    <w:name w:val="heading 7"/>
    <w:basedOn w:val="a"/>
    <w:next w:val="a"/>
    <w:link w:val="70"/>
    <w:uiPriority w:val="9"/>
    <w:semiHidden/>
    <w:unhideWhenUsed/>
    <w:qFormat/>
    <w:rsid w:val="00BF58D1"/>
    <w:pPr>
      <w:spacing w:before="240" w:after="60"/>
      <w:outlineLvl w:val="6"/>
    </w:pPr>
  </w:style>
  <w:style w:type="paragraph" w:styleId="8">
    <w:name w:val="heading 8"/>
    <w:basedOn w:val="a"/>
    <w:next w:val="a"/>
    <w:link w:val="80"/>
    <w:uiPriority w:val="99"/>
    <w:unhideWhenUsed/>
    <w:qFormat/>
    <w:rsid w:val="00BF58D1"/>
    <w:pPr>
      <w:spacing w:before="240" w:after="60"/>
      <w:outlineLvl w:val="7"/>
    </w:pPr>
    <w:rPr>
      <w:i/>
      <w:iCs/>
    </w:rPr>
  </w:style>
  <w:style w:type="paragraph" w:styleId="9">
    <w:name w:val="heading 9"/>
    <w:basedOn w:val="a"/>
    <w:next w:val="a"/>
    <w:link w:val="90"/>
    <w:uiPriority w:val="9"/>
    <w:semiHidden/>
    <w:unhideWhenUsed/>
    <w:qFormat/>
    <w:rsid w:val="00BF58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customStyle="1" w:styleId="k02">
    <w:name w:val="k02"/>
    <w:link w:val="k020"/>
    <w:rsid w:val="002B7315"/>
    <w:pPr>
      <w:widowControl w:val="0"/>
      <w:tabs>
        <w:tab w:val="left" w:pos="960"/>
        <w:tab w:val="left" w:pos="1920"/>
        <w:tab w:val="left" w:pos="2880"/>
        <w:tab w:val="left" w:pos="3840"/>
        <w:tab w:val="left" w:pos="4800"/>
        <w:tab w:val="left" w:pos="5760"/>
      </w:tabs>
      <w:overflowPunct w:val="0"/>
      <w:snapToGrid w:val="0"/>
      <w:spacing w:line="540" w:lineRule="exact"/>
      <w:ind w:firstLineChars="200" w:firstLine="200"/>
      <w:jc w:val="both"/>
      <w:textAlignment w:val="center"/>
    </w:pPr>
    <w:rPr>
      <w:rFonts w:ascii="Times New Roman" w:eastAsia="標楷體" w:hAnsi="Times New Roman"/>
      <w:sz w:val="32"/>
      <w:szCs w:val="26"/>
    </w:rPr>
  </w:style>
  <w:style w:type="paragraph" w:customStyle="1" w:styleId="k12">
    <w:name w:val="k12"/>
    <w:link w:val="k120"/>
    <w:qFormat/>
    <w:rsid w:val="004C7788"/>
    <w:pPr>
      <w:widowControl w:val="0"/>
      <w:overflowPunct w:val="0"/>
      <w:spacing w:line="540" w:lineRule="exact"/>
      <w:ind w:leftChars="100" w:left="100" w:firstLineChars="200" w:firstLine="200"/>
      <w:jc w:val="both"/>
      <w:textAlignment w:val="center"/>
    </w:pPr>
    <w:rPr>
      <w:rFonts w:ascii="Times New Roman" w:eastAsia="標楷體" w:hAnsi="Times New Roman"/>
      <w:sz w:val="32"/>
      <w:szCs w:val="26"/>
    </w:rPr>
  </w:style>
  <w:style w:type="paragraph" w:customStyle="1" w:styleId="k22">
    <w:name w:val="k22"/>
    <w:link w:val="k220"/>
    <w:rsid w:val="00A720DF"/>
    <w:pPr>
      <w:widowControl w:val="0"/>
      <w:overflowPunct w:val="0"/>
      <w:spacing w:line="540" w:lineRule="exact"/>
      <w:ind w:leftChars="332" w:left="332" w:firstLineChars="235" w:firstLine="235"/>
      <w:jc w:val="both"/>
      <w:textAlignment w:val="center"/>
    </w:pPr>
    <w:rPr>
      <w:rFonts w:ascii="Times New Roman" w:eastAsia="標楷體" w:hAnsi="Times New Roman"/>
      <w:sz w:val="32"/>
      <w:szCs w:val="26"/>
    </w:rPr>
  </w:style>
  <w:style w:type="character" w:customStyle="1" w:styleId="k220">
    <w:name w:val="k22 字元"/>
    <w:link w:val="k22"/>
    <w:rsid w:val="00A720DF"/>
    <w:rPr>
      <w:rFonts w:ascii="Times New Roman" w:eastAsia="標楷體" w:hAnsi="Times New Roman"/>
      <w:sz w:val="32"/>
      <w:szCs w:val="26"/>
    </w:rPr>
  </w:style>
  <w:style w:type="paragraph" w:customStyle="1" w:styleId="k32">
    <w:name w:val="k32"/>
    <w:rsid w:val="00A87ADD"/>
    <w:pPr>
      <w:widowControl w:val="0"/>
      <w:overflowPunct w:val="0"/>
      <w:spacing w:line="500" w:lineRule="exact"/>
      <w:ind w:leftChars="554" w:left="554" w:firstLineChars="188" w:firstLine="188"/>
      <w:jc w:val="both"/>
      <w:textAlignment w:val="center"/>
    </w:pPr>
    <w:rPr>
      <w:rFonts w:ascii="Times New Roman" w:eastAsia="標楷體" w:hAnsi="Times New Roman"/>
      <w:sz w:val="32"/>
      <w:szCs w:val="22"/>
    </w:rPr>
  </w:style>
  <w:style w:type="paragraph" w:customStyle="1" w:styleId="k42">
    <w:name w:val="k42"/>
    <w:rsid w:val="00077DF3"/>
    <w:pPr>
      <w:widowControl w:val="0"/>
      <w:overflowPunct w:val="0"/>
      <w:spacing w:line="500" w:lineRule="exact"/>
      <w:ind w:leftChars="700" w:left="700" w:firstLineChars="200" w:firstLine="200"/>
      <w:jc w:val="both"/>
      <w:textAlignment w:val="center"/>
    </w:pPr>
    <w:rPr>
      <w:rFonts w:ascii="Times New Roman" w:eastAsia="標楷體" w:hAnsi="Times New Roman"/>
      <w:sz w:val="32"/>
      <w:szCs w:val="22"/>
    </w:rPr>
  </w:style>
  <w:style w:type="paragraph" w:customStyle="1" w:styleId="k2a">
    <w:name w:val="k2a"/>
    <w:link w:val="k2a0"/>
    <w:uiPriority w:val="99"/>
    <w:rsid w:val="004C7788"/>
    <w:pPr>
      <w:widowControl w:val="0"/>
      <w:tabs>
        <w:tab w:val="left" w:pos="960"/>
        <w:tab w:val="left" w:pos="1920"/>
        <w:tab w:val="left" w:pos="2880"/>
        <w:tab w:val="left" w:pos="3840"/>
        <w:tab w:val="left" w:pos="4800"/>
        <w:tab w:val="left" w:pos="5760"/>
      </w:tabs>
      <w:overflowPunct w:val="0"/>
      <w:autoSpaceDE w:val="0"/>
      <w:autoSpaceDN w:val="0"/>
      <w:spacing w:before="120" w:line="540" w:lineRule="exact"/>
      <w:ind w:leftChars="100" w:left="100" w:hangingChars="200" w:hanging="204"/>
      <w:jc w:val="both"/>
      <w:textAlignment w:val="center"/>
    </w:pPr>
    <w:rPr>
      <w:rFonts w:ascii="Times New Roman" w:eastAsia="標楷體" w:hAnsi="Times New Roman"/>
      <w:sz w:val="32"/>
      <w:szCs w:val="22"/>
    </w:rPr>
  </w:style>
  <w:style w:type="character" w:customStyle="1" w:styleId="k2a0">
    <w:name w:val="k2a 字元"/>
    <w:link w:val="k2a"/>
    <w:uiPriority w:val="99"/>
    <w:rsid w:val="004C7788"/>
    <w:rPr>
      <w:rFonts w:ascii="Times New Roman" w:eastAsia="標楷體" w:hAnsi="Times New Roman"/>
      <w:sz w:val="32"/>
      <w:szCs w:val="22"/>
    </w:rPr>
  </w:style>
  <w:style w:type="paragraph" w:customStyle="1" w:styleId="k3a">
    <w:name w:val="k3a"/>
    <w:link w:val="k3a0"/>
    <w:rsid w:val="002B7315"/>
    <w:pPr>
      <w:widowControl w:val="0"/>
      <w:tabs>
        <w:tab w:val="left" w:pos="960"/>
        <w:tab w:val="left" w:pos="1920"/>
        <w:tab w:val="left" w:pos="2880"/>
        <w:tab w:val="left" w:pos="3840"/>
        <w:tab w:val="left" w:pos="4800"/>
        <w:tab w:val="left" w:pos="5760"/>
      </w:tabs>
      <w:overflowPunct w:val="0"/>
      <w:spacing w:line="540" w:lineRule="exact"/>
      <w:ind w:leftChars="350" w:left="350" w:hangingChars="80" w:hanging="198"/>
      <w:jc w:val="both"/>
      <w:textAlignment w:val="center"/>
    </w:pPr>
    <w:rPr>
      <w:rFonts w:ascii="Times New Roman" w:eastAsia="標楷體" w:hAnsi="Times New Roman"/>
      <w:sz w:val="32"/>
      <w:szCs w:val="26"/>
    </w:rPr>
  </w:style>
  <w:style w:type="character" w:customStyle="1" w:styleId="k3a0">
    <w:name w:val="k3a 字元"/>
    <w:link w:val="k3a"/>
    <w:rsid w:val="002B7315"/>
    <w:rPr>
      <w:rFonts w:ascii="Times New Roman" w:eastAsia="標楷體" w:hAnsi="Times New Roman"/>
      <w:sz w:val="32"/>
      <w:szCs w:val="26"/>
    </w:rPr>
  </w:style>
  <w:style w:type="paragraph" w:customStyle="1" w:styleId="k4a">
    <w:name w:val="k4a"/>
    <w:link w:val="k4a0"/>
    <w:rsid w:val="009168DA"/>
    <w:pPr>
      <w:widowControl w:val="0"/>
      <w:tabs>
        <w:tab w:val="left" w:pos="960"/>
        <w:tab w:val="left" w:pos="1920"/>
        <w:tab w:val="left" w:pos="2880"/>
        <w:tab w:val="left" w:pos="3840"/>
        <w:tab w:val="left" w:pos="4800"/>
        <w:tab w:val="left" w:pos="5760"/>
      </w:tabs>
      <w:overflowPunct w:val="0"/>
      <w:spacing w:line="500" w:lineRule="exact"/>
      <w:ind w:leftChars="550" w:left="670" w:hangingChars="120" w:hanging="120"/>
      <w:jc w:val="both"/>
      <w:textAlignment w:val="center"/>
    </w:pPr>
    <w:rPr>
      <w:rFonts w:ascii="Times New Roman" w:eastAsia="標楷體" w:hAnsi="Times New Roman"/>
      <w:sz w:val="32"/>
      <w:szCs w:val="22"/>
    </w:rPr>
  </w:style>
  <w:style w:type="character" w:customStyle="1" w:styleId="k4a0">
    <w:name w:val="k4a 字元"/>
    <w:link w:val="k4a"/>
    <w:rsid w:val="009168DA"/>
    <w:rPr>
      <w:rFonts w:ascii="Times New Roman" w:eastAsia="標楷體" w:hAnsi="Times New Roman"/>
      <w:sz w:val="32"/>
      <w:szCs w:val="22"/>
    </w:rPr>
  </w:style>
  <w:style w:type="paragraph" w:customStyle="1" w:styleId="k5a">
    <w:name w:val="k5a"/>
    <w:rsid w:val="004963E6"/>
    <w:pPr>
      <w:widowControl w:val="0"/>
      <w:overflowPunct w:val="0"/>
      <w:spacing w:line="500" w:lineRule="exact"/>
      <w:ind w:leftChars="725" w:left="825" w:hangingChars="100" w:hanging="100"/>
      <w:jc w:val="both"/>
      <w:textAlignment w:val="center"/>
    </w:pPr>
    <w:rPr>
      <w:rFonts w:ascii="Times New Roman" w:eastAsia="標楷體" w:hAnsi="Times New Roman"/>
      <w:sz w:val="32"/>
      <w:szCs w:val="26"/>
    </w:rPr>
  </w:style>
  <w:style w:type="paragraph" w:customStyle="1" w:styleId="k1a">
    <w:name w:val="k1a"/>
    <w:link w:val="k1a0"/>
    <w:uiPriority w:val="99"/>
    <w:rsid w:val="00FB1619"/>
    <w:pPr>
      <w:widowControl w:val="0"/>
      <w:tabs>
        <w:tab w:val="left" w:pos="960"/>
        <w:tab w:val="left" w:pos="1920"/>
        <w:tab w:val="left" w:pos="2880"/>
        <w:tab w:val="left" w:pos="3840"/>
        <w:tab w:val="left" w:pos="4800"/>
        <w:tab w:val="left" w:pos="5760"/>
      </w:tabs>
      <w:overflowPunct w:val="0"/>
      <w:spacing w:beforeLines="50" w:before="50" w:afterLines="50" w:after="50" w:line="540" w:lineRule="exact"/>
      <w:jc w:val="both"/>
      <w:textAlignment w:val="center"/>
      <w:outlineLvl w:val="1"/>
    </w:pPr>
    <w:rPr>
      <w:rFonts w:ascii="Times New Roman" w:eastAsia="標楷體" w:hAnsi="Times New Roman"/>
      <w:b/>
      <w:sz w:val="32"/>
      <w:szCs w:val="22"/>
    </w:rPr>
  </w:style>
  <w:style w:type="character" w:customStyle="1" w:styleId="k1a0">
    <w:name w:val="k1a 字元"/>
    <w:link w:val="k1a"/>
    <w:uiPriority w:val="99"/>
    <w:rsid w:val="00FB1619"/>
    <w:rPr>
      <w:rFonts w:ascii="Times New Roman" w:eastAsia="標楷體" w:hAnsi="Times New Roman"/>
      <w:b/>
      <w:sz w:val="32"/>
      <w:szCs w:val="22"/>
    </w:rPr>
  </w:style>
  <w:style w:type="paragraph" w:styleId="a3">
    <w:name w:val="footer"/>
    <w:basedOn w:val="a"/>
    <w:link w:val="a4"/>
    <w:uiPriority w:val="99"/>
    <w:pPr>
      <w:tabs>
        <w:tab w:val="center" w:pos="4153"/>
        <w:tab w:val="right" w:pos="8306"/>
      </w:tabs>
    </w:pPr>
    <w:rPr>
      <w:sz w:val="20"/>
    </w:rPr>
  </w:style>
  <w:style w:type="character" w:customStyle="1" w:styleId="a4">
    <w:name w:val="頁尾 字元"/>
    <w:basedOn w:val="a0"/>
    <w:link w:val="a3"/>
    <w:uiPriority w:val="99"/>
    <w:rsid w:val="00BD4C43"/>
    <w:rPr>
      <w:szCs w:val="24"/>
    </w:rPr>
  </w:style>
  <w:style w:type="paragraph" w:customStyle="1" w:styleId="k00">
    <w:name w:val="k00"/>
    <w:uiPriority w:val="99"/>
    <w:rsid w:val="002B7B85"/>
    <w:pPr>
      <w:widowControl w:val="0"/>
      <w:overflowPunct w:val="0"/>
      <w:spacing w:line="540" w:lineRule="exact"/>
      <w:jc w:val="both"/>
      <w:textAlignment w:val="center"/>
    </w:pPr>
    <w:rPr>
      <w:rFonts w:eastAsia="標楷體"/>
      <w:sz w:val="32"/>
      <w:szCs w:val="22"/>
    </w:rPr>
  </w:style>
  <w:style w:type="paragraph" w:styleId="a5">
    <w:name w:val="header"/>
    <w:basedOn w:val="a"/>
    <w:link w:val="a6"/>
    <w:unhideWhenUsed/>
    <w:rsid w:val="0067377A"/>
    <w:pPr>
      <w:tabs>
        <w:tab w:val="center" w:pos="4153"/>
        <w:tab w:val="right" w:pos="8306"/>
      </w:tabs>
      <w:snapToGrid w:val="0"/>
    </w:pPr>
    <w:rPr>
      <w:sz w:val="20"/>
      <w:szCs w:val="20"/>
    </w:rPr>
  </w:style>
  <w:style w:type="character" w:customStyle="1" w:styleId="a6">
    <w:name w:val="頁首 字元"/>
    <w:basedOn w:val="a0"/>
    <w:link w:val="a5"/>
    <w:rsid w:val="0067377A"/>
  </w:style>
  <w:style w:type="paragraph" w:styleId="21">
    <w:name w:val="Body Text Indent 2"/>
    <w:basedOn w:val="a"/>
    <w:link w:val="22"/>
    <w:rsid w:val="009D7DDD"/>
    <w:pPr>
      <w:widowControl w:val="0"/>
      <w:spacing w:after="120" w:line="480" w:lineRule="auto"/>
      <w:ind w:leftChars="200" w:left="480"/>
    </w:pPr>
    <w:rPr>
      <w:rFonts w:ascii="Times New Roman" w:hAnsi="Times New Roman"/>
      <w:kern w:val="2"/>
    </w:rPr>
  </w:style>
  <w:style w:type="character" w:customStyle="1" w:styleId="22">
    <w:name w:val="本文縮排 2 字元"/>
    <w:basedOn w:val="a0"/>
    <w:link w:val="21"/>
    <w:rsid w:val="009D7DDD"/>
    <w:rPr>
      <w:rFonts w:ascii="Times New Roman" w:hAnsi="Times New Roman"/>
      <w:kern w:val="2"/>
      <w:sz w:val="24"/>
      <w:szCs w:val="24"/>
    </w:rPr>
  </w:style>
  <w:style w:type="paragraph" w:customStyle="1" w:styleId="k00t20">
    <w:name w:val="k00t20"/>
    <w:qFormat/>
    <w:rsid w:val="0055628F"/>
    <w:pPr>
      <w:widowControl w:val="0"/>
      <w:tabs>
        <w:tab w:val="left" w:pos="960"/>
        <w:tab w:val="left" w:pos="1920"/>
        <w:tab w:val="left" w:pos="2880"/>
        <w:tab w:val="left" w:pos="3840"/>
        <w:tab w:val="left" w:pos="4800"/>
        <w:tab w:val="left" w:pos="5760"/>
      </w:tabs>
      <w:overflowPunct w:val="0"/>
      <w:spacing w:beforeLines="100" w:before="100" w:afterLines="100" w:after="100" w:line="600" w:lineRule="exact"/>
      <w:jc w:val="center"/>
      <w:textAlignment w:val="center"/>
    </w:pPr>
    <w:rPr>
      <w:rFonts w:ascii="Times New Roman" w:eastAsia="標楷體" w:hAnsi="Times New Roman"/>
      <w:b/>
      <w:spacing w:val="10"/>
      <w:sz w:val="40"/>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rPr>
  </w:style>
  <w:style w:type="table" w:styleId="a7">
    <w:name w:val="Table Grid"/>
    <w:basedOn w:val="a1"/>
    <w:uiPriority w:val="59"/>
    <w:rsid w:val="008C161E"/>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字元 字元"/>
    <w:basedOn w:val="a"/>
    <w:semiHidden/>
    <w:rsid w:val="00A5660B"/>
    <w:pPr>
      <w:spacing w:after="160" w:line="240" w:lineRule="exact"/>
    </w:pPr>
    <w:rPr>
      <w:rFonts w:ascii="Verdana" w:eastAsia="Times New Roman" w:hAnsi="Verdana" w:cs="Mangal"/>
      <w:kern w:val="2"/>
      <w:sz w:val="20"/>
      <w:lang w:eastAsia="en-US" w:bidi="hi-IN"/>
    </w:rPr>
  </w:style>
  <w:style w:type="paragraph" w:styleId="a9">
    <w:name w:val="Title"/>
    <w:basedOn w:val="a"/>
    <w:next w:val="a"/>
    <w:link w:val="aa"/>
    <w:uiPriority w:val="10"/>
    <w:qFormat/>
    <w:rsid w:val="00BF58D1"/>
    <w:pPr>
      <w:spacing w:before="240" w:after="60"/>
      <w:jc w:val="center"/>
      <w:outlineLvl w:val="0"/>
    </w:pPr>
    <w:rPr>
      <w:rFonts w:ascii="Cambria" w:hAnsi="Cambria"/>
      <w:b/>
      <w:bCs/>
      <w:kern w:val="28"/>
      <w:sz w:val="32"/>
      <w:szCs w:val="32"/>
    </w:rPr>
  </w:style>
  <w:style w:type="character" w:customStyle="1" w:styleId="aa">
    <w:name w:val="標題 字元"/>
    <w:link w:val="a9"/>
    <w:uiPriority w:val="10"/>
    <w:rsid w:val="00BF58D1"/>
    <w:rPr>
      <w:rFonts w:ascii="Cambria" w:eastAsia="新細明體" w:hAnsi="Cambria"/>
      <w:b/>
      <w:bCs/>
      <w:kern w:val="28"/>
      <w:sz w:val="32"/>
      <w:szCs w:val="32"/>
    </w:rPr>
  </w:style>
  <w:style w:type="paragraph" w:styleId="ab">
    <w:name w:val="Subtitle"/>
    <w:basedOn w:val="a"/>
    <w:next w:val="a"/>
    <w:link w:val="ac"/>
    <w:uiPriority w:val="11"/>
    <w:qFormat/>
    <w:rsid w:val="00BF58D1"/>
    <w:pPr>
      <w:spacing w:after="60"/>
      <w:jc w:val="center"/>
      <w:outlineLvl w:val="1"/>
    </w:pPr>
    <w:rPr>
      <w:rFonts w:ascii="Cambria" w:hAnsi="Cambria"/>
    </w:rPr>
  </w:style>
  <w:style w:type="character" w:customStyle="1" w:styleId="ac">
    <w:name w:val="副標題 字元"/>
    <w:link w:val="ab"/>
    <w:uiPriority w:val="11"/>
    <w:rsid w:val="00BF58D1"/>
    <w:rPr>
      <w:rFonts w:ascii="Cambria" w:eastAsia="新細明體" w:hAnsi="Cambria"/>
      <w:sz w:val="24"/>
      <w:szCs w:val="24"/>
    </w:rPr>
  </w:style>
  <w:style w:type="character" w:styleId="ad">
    <w:name w:val="Strong"/>
    <w:uiPriority w:val="22"/>
    <w:qFormat/>
    <w:rsid w:val="00BF58D1"/>
    <w:rPr>
      <w:b/>
      <w:bCs/>
    </w:rPr>
  </w:style>
  <w:style w:type="character" w:styleId="ae">
    <w:name w:val="Emphasis"/>
    <w:uiPriority w:val="20"/>
    <w:qFormat/>
    <w:rsid w:val="00BF58D1"/>
    <w:rPr>
      <w:rFonts w:ascii="Calibri" w:hAnsi="Calibri"/>
      <w:b/>
      <w:i/>
      <w:iCs/>
    </w:rPr>
  </w:style>
  <w:style w:type="paragraph" w:styleId="af">
    <w:name w:val="No Spacing"/>
    <w:basedOn w:val="a"/>
    <w:uiPriority w:val="1"/>
    <w:qFormat/>
    <w:rsid w:val="00BF58D1"/>
    <w:rPr>
      <w:szCs w:val="32"/>
    </w:rPr>
  </w:style>
  <w:style w:type="paragraph" w:styleId="af0">
    <w:name w:val="List Paragraph"/>
    <w:basedOn w:val="a"/>
    <w:qFormat/>
    <w:rsid w:val="00BF58D1"/>
    <w:pPr>
      <w:ind w:left="720"/>
      <w:contextualSpacing/>
    </w:pPr>
  </w:style>
  <w:style w:type="paragraph" w:styleId="af1">
    <w:name w:val="Intense Quote"/>
    <w:basedOn w:val="a"/>
    <w:next w:val="a"/>
    <w:link w:val="af2"/>
    <w:uiPriority w:val="30"/>
    <w:qFormat/>
    <w:rsid w:val="00BF58D1"/>
    <w:pPr>
      <w:ind w:left="720" w:right="720"/>
    </w:pPr>
    <w:rPr>
      <w:b/>
      <w:i/>
      <w:szCs w:val="22"/>
    </w:rPr>
  </w:style>
  <w:style w:type="character" w:customStyle="1" w:styleId="af2">
    <w:name w:val="鮮明引文 字元"/>
    <w:link w:val="af1"/>
    <w:uiPriority w:val="30"/>
    <w:rsid w:val="00BF58D1"/>
    <w:rPr>
      <w:b/>
      <w:i/>
      <w:sz w:val="24"/>
    </w:rPr>
  </w:style>
  <w:style w:type="character" w:styleId="af3">
    <w:name w:val="Subtle Emphasis"/>
    <w:uiPriority w:val="19"/>
    <w:qFormat/>
    <w:rsid w:val="00BF58D1"/>
    <w:rPr>
      <w:i/>
      <w:color w:val="5A5A5A"/>
    </w:rPr>
  </w:style>
  <w:style w:type="character" w:styleId="af4">
    <w:name w:val="Intense Emphasis"/>
    <w:uiPriority w:val="21"/>
    <w:qFormat/>
    <w:rsid w:val="00BF58D1"/>
    <w:rPr>
      <w:b/>
      <w:i/>
      <w:sz w:val="24"/>
      <w:szCs w:val="24"/>
      <w:u w:val="single"/>
    </w:rPr>
  </w:style>
  <w:style w:type="character" w:styleId="af5">
    <w:name w:val="Subtle Reference"/>
    <w:uiPriority w:val="31"/>
    <w:qFormat/>
    <w:rsid w:val="00BF58D1"/>
    <w:rPr>
      <w:sz w:val="24"/>
      <w:szCs w:val="24"/>
      <w:u w:val="single"/>
    </w:rPr>
  </w:style>
  <w:style w:type="character" w:styleId="af6">
    <w:name w:val="Intense Reference"/>
    <w:uiPriority w:val="32"/>
    <w:qFormat/>
    <w:rsid w:val="00BF58D1"/>
    <w:rPr>
      <w:b/>
      <w:sz w:val="24"/>
      <w:u w:val="single"/>
    </w:rPr>
  </w:style>
  <w:style w:type="character" w:styleId="af7">
    <w:name w:val="Book Title"/>
    <w:uiPriority w:val="33"/>
    <w:qFormat/>
    <w:rsid w:val="00BF58D1"/>
    <w:rPr>
      <w:rFonts w:ascii="Cambria" w:eastAsia="新細明體" w:hAnsi="Cambria"/>
      <w:b/>
      <w:i/>
      <w:sz w:val="24"/>
      <w:szCs w:val="24"/>
    </w:rPr>
  </w:style>
  <w:style w:type="paragraph" w:styleId="af8">
    <w:name w:val="TOC Heading"/>
    <w:basedOn w:val="1"/>
    <w:next w:val="a"/>
    <w:uiPriority w:val="39"/>
    <w:semiHidden/>
    <w:unhideWhenUsed/>
    <w:qFormat/>
    <w:rsid w:val="00BF58D1"/>
    <w:pPr>
      <w:outlineLvl w:val="9"/>
    </w:pPr>
  </w:style>
  <w:style w:type="paragraph" w:styleId="af9">
    <w:name w:val="Balloon Text"/>
    <w:basedOn w:val="a"/>
    <w:link w:val="afa"/>
    <w:uiPriority w:val="99"/>
    <w:semiHidden/>
    <w:unhideWhenUsed/>
    <w:rsid w:val="00263CD0"/>
    <w:rPr>
      <w:rFonts w:ascii="Cambria" w:hAnsi="Cambria"/>
      <w:sz w:val="18"/>
      <w:szCs w:val="18"/>
    </w:rPr>
  </w:style>
  <w:style w:type="character" w:customStyle="1" w:styleId="afa">
    <w:name w:val="註解方塊文字 字元"/>
    <w:link w:val="af9"/>
    <w:uiPriority w:val="99"/>
    <w:semiHidden/>
    <w:rsid w:val="00263CD0"/>
    <w:rPr>
      <w:rFonts w:ascii="Cambria" w:eastAsia="新細明體" w:hAnsi="Cambria" w:cs="Times New Roman"/>
      <w:sz w:val="18"/>
      <w:szCs w:val="18"/>
    </w:rPr>
  </w:style>
  <w:style w:type="paragraph" w:styleId="afb">
    <w:name w:val="footnote text"/>
    <w:basedOn w:val="a"/>
    <w:link w:val="afc"/>
    <w:uiPriority w:val="99"/>
    <w:semiHidden/>
    <w:unhideWhenUsed/>
    <w:rsid w:val="008C507C"/>
    <w:pPr>
      <w:snapToGrid w:val="0"/>
    </w:pPr>
    <w:rPr>
      <w:sz w:val="20"/>
      <w:szCs w:val="20"/>
    </w:rPr>
  </w:style>
  <w:style w:type="character" w:customStyle="1" w:styleId="afc">
    <w:name w:val="註腳文字 字元"/>
    <w:basedOn w:val="a0"/>
    <w:link w:val="afb"/>
    <w:uiPriority w:val="99"/>
    <w:semiHidden/>
    <w:rsid w:val="008C507C"/>
  </w:style>
  <w:style w:type="character" w:styleId="afd">
    <w:name w:val="footnote reference"/>
    <w:uiPriority w:val="99"/>
    <w:semiHidden/>
    <w:unhideWhenUsed/>
    <w:rsid w:val="008C507C"/>
    <w:rPr>
      <w:vertAlign w:val="superscript"/>
    </w:rPr>
  </w:style>
  <w:style w:type="character" w:styleId="afe">
    <w:name w:val="annotation reference"/>
    <w:basedOn w:val="a0"/>
    <w:uiPriority w:val="99"/>
    <w:semiHidden/>
    <w:unhideWhenUsed/>
    <w:rsid w:val="00085276"/>
    <w:rPr>
      <w:sz w:val="18"/>
      <w:szCs w:val="18"/>
    </w:rPr>
  </w:style>
  <w:style w:type="paragraph" w:styleId="aff">
    <w:name w:val="annotation text"/>
    <w:basedOn w:val="a"/>
    <w:link w:val="aff0"/>
    <w:uiPriority w:val="99"/>
    <w:semiHidden/>
    <w:unhideWhenUsed/>
    <w:rsid w:val="00085276"/>
  </w:style>
  <w:style w:type="character" w:customStyle="1" w:styleId="aff0">
    <w:name w:val="註解文字 字元"/>
    <w:basedOn w:val="a0"/>
    <w:link w:val="aff"/>
    <w:uiPriority w:val="99"/>
    <w:semiHidden/>
    <w:rsid w:val="00085276"/>
    <w:rPr>
      <w:sz w:val="24"/>
      <w:szCs w:val="24"/>
    </w:rPr>
  </w:style>
  <w:style w:type="paragraph" w:styleId="aff1">
    <w:name w:val="annotation subject"/>
    <w:basedOn w:val="aff"/>
    <w:next w:val="aff"/>
    <w:link w:val="aff2"/>
    <w:uiPriority w:val="99"/>
    <w:semiHidden/>
    <w:unhideWhenUsed/>
    <w:rsid w:val="00085276"/>
    <w:rPr>
      <w:b/>
      <w:bCs/>
    </w:rPr>
  </w:style>
  <w:style w:type="character" w:customStyle="1" w:styleId="aff2">
    <w:name w:val="註解主旨 字元"/>
    <w:basedOn w:val="aff0"/>
    <w:link w:val="aff1"/>
    <w:uiPriority w:val="99"/>
    <w:semiHidden/>
    <w:rsid w:val="00085276"/>
    <w:rPr>
      <w:b/>
      <w:bCs/>
      <w:sz w:val="24"/>
      <w:szCs w:val="24"/>
    </w:rPr>
  </w:style>
  <w:style w:type="paragraph" w:styleId="11">
    <w:name w:val="toc 1"/>
    <w:basedOn w:val="a"/>
    <w:next w:val="a"/>
    <w:autoRedefine/>
    <w:uiPriority w:val="39"/>
    <w:unhideWhenUsed/>
    <w:qFormat/>
    <w:rsid w:val="00025C88"/>
    <w:pPr>
      <w:tabs>
        <w:tab w:val="right" w:leader="dot" w:pos="8959"/>
        <w:tab w:val="left" w:leader="dot" w:pos="9072"/>
        <w:tab w:val="right" w:leader="dot" w:pos="9141"/>
      </w:tabs>
      <w:kinsoku w:val="0"/>
      <w:overflowPunct w:val="0"/>
      <w:autoSpaceDE w:val="0"/>
      <w:autoSpaceDN w:val="0"/>
      <w:spacing w:beforeLines="100" w:before="100" w:afterLines="50" w:after="50" w:line="600" w:lineRule="exact"/>
      <w:ind w:leftChars="50" w:left="50" w:rightChars="100" w:right="100" w:hangingChars="204" w:hanging="652"/>
      <w:jc w:val="distribute"/>
    </w:pPr>
    <w:rPr>
      <w:rFonts w:ascii="Times New Roman" w:eastAsia="標楷體" w:hAnsi="Times New Roman"/>
      <w:b/>
      <w:noProof/>
      <w:spacing w:val="10"/>
      <w:sz w:val="40"/>
      <w:szCs w:val="36"/>
    </w:rPr>
  </w:style>
  <w:style w:type="paragraph" w:styleId="23">
    <w:name w:val="toc 2"/>
    <w:basedOn w:val="a"/>
    <w:next w:val="a"/>
    <w:autoRedefine/>
    <w:uiPriority w:val="39"/>
    <w:unhideWhenUsed/>
    <w:qFormat/>
    <w:rsid w:val="00025C88"/>
    <w:pPr>
      <w:tabs>
        <w:tab w:val="right" w:leader="dot" w:pos="8959"/>
        <w:tab w:val="left" w:leader="dot" w:pos="9072"/>
      </w:tabs>
      <w:kinsoku w:val="0"/>
      <w:overflowPunct w:val="0"/>
      <w:autoSpaceDE w:val="0"/>
      <w:autoSpaceDN w:val="0"/>
      <w:spacing w:line="600" w:lineRule="exact"/>
      <w:ind w:leftChars="250" w:left="1050" w:hangingChars="125" w:hanging="450"/>
      <w:jc w:val="center"/>
    </w:pPr>
    <w:rPr>
      <w:rFonts w:ascii="Times New Roman" w:eastAsia="標楷體" w:hAnsi="Times New Roman"/>
      <w:noProof/>
      <w:sz w:val="36"/>
      <w:szCs w:val="36"/>
    </w:rPr>
  </w:style>
  <w:style w:type="paragraph" w:styleId="31">
    <w:name w:val="toc 3"/>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200" w:after="200"/>
      <w:ind w:leftChars="250" w:left="1320" w:hangingChars="200" w:hanging="720"/>
      <w:jc w:val="both"/>
    </w:pPr>
    <w:rPr>
      <w:rFonts w:ascii="Times New Roman" w:eastAsia="標楷體" w:hAnsi="Times New Roman"/>
      <w:noProof/>
      <w:sz w:val="36"/>
      <w:szCs w:val="36"/>
    </w:rPr>
  </w:style>
  <w:style w:type="character" w:styleId="aff3">
    <w:name w:val="Hyperlink"/>
    <w:basedOn w:val="a0"/>
    <w:uiPriority w:val="99"/>
    <w:unhideWhenUsed/>
    <w:rsid w:val="001C3FC6"/>
    <w:rPr>
      <w:color w:val="0000FF" w:themeColor="hyperlink"/>
      <w:u w:val="single"/>
    </w:rPr>
  </w:style>
  <w:style w:type="character" w:customStyle="1" w:styleId="k020">
    <w:name w:val="k02 字元"/>
    <w:link w:val="k02"/>
    <w:locked/>
    <w:rsid w:val="002B7315"/>
    <w:rPr>
      <w:rFonts w:ascii="Times New Roman" w:eastAsia="標楷體" w:hAnsi="Times New Roman"/>
      <w:sz w:val="32"/>
      <w:szCs w:val="26"/>
    </w:rPr>
  </w:style>
  <w:style w:type="character" w:customStyle="1" w:styleId="k2a1">
    <w:name w:val="k2a 字元1"/>
    <w:locked/>
    <w:rsid w:val="005D3CB7"/>
    <w:rPr>
      <w:rFonts w:eastAsia="標楷體"/>
      <w:color w:val="000000"/>
      <w:spacing w:val="10"/>
      <w:sz w:val="40"/>
      <w:lang w:val="en-US" w:eastAsia="zh-TW"/>
    </w:rPr>
  </w:style>
  <w:style w:type="paragraph" w:customStyle="1" w:styleId="aff4">
    <w:name w:val="字元 字元"/>
    <w:basedOn w:val="a"/>
    <w:semiHidden/>
    <w:rsid w:val="005C6D43"/>
    <w:pPr>
      <w:spacing w:after="160" w:line="240" w:lineRule="exact"/>
    </w:pPr>
    <w:rPr>
      <w:rFonts w:ascii="Verdana" w:eastAsia="Times New Roman" w:hAnsi="Verdana" w:cs="Mangal"/>
      <w:kern w:val="2"/>
      <w:sz w:val="20"/>
      <w:lang w:eastAsia="en-US" w:bidi="hi-IN"/>
    </w:rPr>
  </w:style>
  <w:style w:type="paragraph" w:customStyle="1" w:styleId="aff5">
    <w:name w:val="字元 字元"/>
    <w:basedOn w:val="a"/>
    <w:semiHidden/>
    <w:rsid w:val="000038F3"/>
    <w:pPr>
      <w:spacing w:after="160" w:line="240" w:lineRule="exact"/>
    </w:pPr>
    <w:rPr>
      <w:rFonts w:ascii="Verdana" w:eastAsia="Times New Roman" w:hAnsi="Verdana" w:cs="Mangal"/>
      <w:kern w:val="2"/>
      <w:sz w:val="20"/>
      <w:lang w:eastAsia="en-US" w:bidi="hi-IN"/>
    </w:rPr>
  </w:style>
  <w:style w:type="paragraph" w:customStyle="1" w:styleId="aff6">
    <w:name w:val="字元 字元"/>
    <w:basedOn w:val="a"/>
    <w:semiHidden/>
    <w:rsid w:val="00D641E9"/>
    <w:pPr>
      <w:spacing w:after="160" w:line="240" w:lineRule="exact"/>
    </w:pPr>
    <w:rPr>
      <w:rFonts w:ascii="Verdana" w:eastAsia="Times New Roman" w:hAnsi="Verdana" w:cs="Mangal"/>
      <w:kern w:val="2"/>
      <w:sz w:val="20"/>
      <w:lang w:eastAsia="en-US" w:bidi="hi-IN"/>
    </w:rPr>
  </w:style>
  <w:style w:type="paragraph" w:customStyle="1" w:styleId="aff7">
    <w:name w:val="字元 字元"/>
    <w:basedOn w:val="a"/>
    <w:semiHidden/>
    <w:rsid w:val="00DF1C5E"/>
    <w:pPr>
      <w:spacing w:after="160" w:line="240" w:lineRule="exact"/>
    </w:pPr>
    <w:rPr>
      <w:rFonts w:ascii="Verdana" w:eastAsia="Times New Roman" w:hAnsi="Verdana" w:cs="Mangal"/>
      <w:kern w:val="2"/>
      <w:sz w:val="20"/>
      <w:lang w:eastAsia="en-US" w:bidi="hi-IN"/>
    </w:rPr>
  </w:style>
  <w:style w:type="paragraph" w:customStyle="1" w:styleId="aff8">
    <w:name w:val="字元 字元"/>
    <w:basedOn w:val="a"/>
    <w:semiHidden/>
    <w:rsid w:val="005F0B05"/>
    <w:pPr>
      <w:spacing w:after="160" w:line="240" w:lineRule="exact"/>
    </w:pPr>
    <w:rPr>
      <w:rFonts w:ascii="Verdana" w:eastAsia="Times New Roman" w:hAnsi="Verdana" w:cs="Mangal"/>
      <w:kern w:val="2"/>
      <w:sz w:val="20"/>
      <w:lang w:eastAsia="en-US" w:bidi="hi-IN"/>
    </w:rPr>
  </w:style>
  <w:style w:type="character" w:customStyle="1" w:styleId="k120">
    <w:name w:val="k12 字元"/>
    <w:link w:val="k12"/>
    <w:locked/>
    <w:rsid w:val="004C7788"/>
    <w:rPr>
      <w:rFonts w:ascii="Times New Roman" w:eastAsia="標楷體" w:hAnsi="Times New Roman"/>
      <w:sz w:val="32"/>
      <w:szCs w:val="26"/>
    </w:rPr>
  </w:style>
  <w:style w:type="paragraph" w:customStyle="1" w:styleId="koot-22">
    <w:name w:val="koot-22"/>
    <w:basedOn w:val="a"/>
    <w:uiPriority w:val="99"/>
    <w:qFormat/>
    <w:rsid w:val="00B60EF2"/>
    <w:pPr>
      <w:widowControl w:val="0"/>
      <w:tabs>
        <w:tab w:val="left" w:pos="960"/>
        <w:tab w:val="left" w:pos="1920"/>
        <w:tab w:val="left" w:pos="2880"/>
        <w:tab w:val="left" w:pos="3840"/>
        <w:tab w:val="left" w:pos="4800"/>
        <w:tab w:val="left" w:pos="5760"/>
      </w:tabs>
      <w:autoSpaceDE w:val="0"/>
      <w:autoSpaceDN w:val="0"/>
      <w:adjustRightInd w:val="0"/>
      <w:spacing w:before="240" w:after="240" w:line="600" w:lineRule="exact"/>
      <w:jc w:val="center"/>
      <w:textAlignment w:val="center"/>
    </w:pPr>
    <w:rPr>
      <w:rFonts w:ascii="Times New Roman" w:eastAsia="標楷體" w:hAnsi="Times New Roman"/>
      <w:b/>
      <w:bCs/>
      <w:sz w:val="44"/>
      <w:szCs w:val="20"/>
    </w:rPr>
  </w:style>
  <w:style w:type="paragraph" w:customStyle="1" w:styleId="-cjk">
    <w:name w:val="清單段落-cjk"/>
    <w:basedOn w:val="a"/>
    <w:rsid w:val="00696730"/>
    <w:pPr>
      <w:spacing w:before="100" w:beforeAutospacing="1" w:line="363" w:lineRule="atLeast"/>
      <w:ind w:left="482"/>
    </w:pPr>
    <w:rPr>
      <w:rFonts w:ascii="華康楷書體W4" w:eastAsia="華康楷書體W4" w:hAnsi="新細明體" w:cs="新細明體"/>
    </w:rPr>
  </w:style>
  <w:style w:type="paragraph" w:customStyle="1" w:styleId="k3a-cjk">
    <w:name w:val="k3a-cjk"/>
    <w:basedOn w:val="a"/>
    <w:rsid w:val="00696730"/>
    <w:pPr>
      <w:spacing w:before="100" w:beforeAutospacing="1" w:line="442" w:lineRule="atLeast"/>
      <w:ind w:left="765" w:hanging="284"/>
      <w:jc w:val="both"/>
    </w:pPr>
    <w:rPr>
      <w:rFonts w:ascii="文鼎中楷" w:eastAsia="文鼎中楷" w:hAnsi="新細明體" w:cs="新細明體"/>
      <w:sz w:val="28"/>
      <w:szCs w:val="28"/>
    </w:rPr>
  </w:style>
  <w:style w:type="paragraph" w:customStyle="1" w:styleId="koot-22-cjk">
    <w:name w:val="koot-22-cjk"/>
    <w:basedOn w:val="a"/>
    <w:rsid w:val="00696730"/>
    <w:pPr>
      <w:spacing w:before="238" w:after="238" w:line="601" w:lineRule="atLeast"/>
      <w:jc w:val="center"/>
    </w:pPr>
    <w:rPr>
      <w:rFonts w:ascii="標楷體" w:eastAsia="標楷體" w:hAnsi="標楷體" w:cs="新細明體"/>
      <w:b/>
      <w:bCs/>
      <w:sz w:val="44"/>
      <w:szCs w:val="44"/>
    </w:rPr>
  </w:style>
  <w:style w:type="paragraph" w:customStyle="1" w:styleId="cjk">
    <w:name w:val="cjk"/>
    <w:basedOn w:val="a"/>
    <w:rsid w:val="00696730"/>
    <w:pPr>
      <w:spacing w:before="100" w:beforeAutospacing="1" w:line="363" w:lineRule="atLeast"/>
    </w:pPr>
    <w:rPr>
      <w:rFonts w:ascii="華康楷書體W4" w:eastAsia="華康楷書體W4" w:hAnsi="新細明體" w:cs="新細明體"/>
    </w:rPr>
  </w:style>
  <w:style w:type="paragraph" w:customStyle="1" w:styleId="-cjk0">
    <w:name w:val="本文縮排-cjk"/>
    <w:basedOn w:val="a"/>
    <w:rsid w:val="007327C3"/>
    <w:pPr>
      <w:spacing w:before="100" w:beforeAutospacing="1" w:line="403" w:lineRule="atLeast"/>
      <w:ind w:left="1128" w:firstLine="6"/>
      <w:jc w:val="both"/>
    </w:pPr>
    <w:rPr>
      <w:rFonts w:ascii="細明體" w:eastAsia="細明體" w:hAnsi="細明體" w:cs="新細明體"/>
      <w:b/>
      <w:bCs/>
      <w:color w:val="000000"/>
    </w:rPr>
  </w:style>
  <w:style w:type="paragraph" w:customStyle="1" w:styleId="-cjk1">
    <w:name w:val="本文-cjk"/>
    <w:basedOn w:val="a"/>
    <w:rsid w:val="007327C3"/>
    <w:pPr>
      <w:spacing w:before="100" w:beforeAutospacing="1" w:line="403" w:lineRule="atLeast"/>
      <w:ind w:left="1134" w:hanging="510"/>
      <w:jc w:val="both"/>
    </w:pPr>
    <w:rPr>
      <w:rFonts w:ascii="新細明體" w:hAnsi="新細明體" w:cs="新細明體"/>
      <w:b/>
      <w:bCs/>
      <w:color w:val="0D0D0D"/>
    </w:rPr>
  </w:style>
  <w:style w:type="paragraph" w:styleId="Web">
    <w:name w:val="Normal (Web)"/>
    <w:basedOn w:val="a"/>
    <w:uiPriority w:val="99"/>
    <w:unhideWhenUsed/>
    <w:rsid w:val="00D44B0D"/>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1703">
      <w:bodyDiv w:val="1"/>
      <w:marLeft w:val="0"/>
      <w:marRight w:val="0"/>
      <w:marTop w:val="0"/>
      <w:marBottom w:val="0"/>
      <w:divBdr>
        <w:top w:val="none" w:sz="0" w:space="0" w:color="auto"/>
        <w:left w:val="none" w:sz="0" w:space="0" w:color="auto"/>
        <w:bottom w:val="none" w:sz="0" w:space="0" w:color="auto"/>
        <w:right w:val="none" w:sz="0" w:space="0" w:color="auto"/>
      </w:divBdr>
    </w:div>
    <w:div w:id="93207560">
      <w:bodyDiv w:val="1"/>
      <w:marLeft w:val="0"/>
      <w:marRight w:val="0"/>
      <w:marTop w:val="0"/>
      <w:marBottom w:val="0"/>
      <w:divBdr>
        <w:top w:val="none" w:sz="0" w:space="0" w:color="auto"/>
        <w:left w:val="none" w:sz="0" w:space="0" w:color="auto"/>
        <w:bottom w:val="none" w:sz="0" w:space="0" w:color="auto"/>
        <w:right w:val="none" w:sz="0" w:space="0" w:color="auto"/>
      </w:divBdr>
    </w:div>
    <w:div w:id="172037112">
      <w:bodyDiv w:val="1"/>
      <w:marLeft w:val="0"/>
      <w:marRight w:val="0"/>
      <w:marTop w:val="0"/>
      <w:marBottom w:val="0"/>
      <w:divBdr>
        <w:top w:val="none" w:sz="0" w:space="0" w:color="auto"/>
        <w:left w:val="none" w:sz="0" w:space="0" w:color="auto"/>
        <w:bottom w:val="none" w:sz="0" w:space="0" w:color="auto"/>
        <w:right w:val="none" w:sz="0" w:space="0" w:color="auto"/>
      </w:divBdr>
    </w:div>
    <w:div w:id="225532080">
      <w:bodyDiv w:val="1"/>
      <w:marLeft w:val="0"/>
      <w:marRight w:val="0"/>
      <w:marTop w:val="0"/>
      <w:marBottom w:val="0"/>
      <w:divBdr>
        <w:top w:val="none" w:sz="0" w:space="0" w:color="auto"/>
        <w:left w:val="none" w:sz="0" w:space="0" w:color="auto"/>
        <w:bottom w:val="none" w:sz="0" w:space="0" w:color="auto"/>
        <w:right w:val="none" w:sz="0" w:space="0" w:color="auto"/>
      </w:divBdr>
    </w:div>
    <w:div w:id="301738740">
      <w:bodyDiv w:val="1"/>
      <w:marLeft w:val="0"/>
      <w:marRight w:val="0"/>
      <w:marTop w:val="0"/>
      <w:marBottom w:val="0"/>
      <w:divBdr>
        <w:top w:val="none" w:sz="0" w:space="0" w:color="auto"/>
        <w:left w:val="none" w:sz="0" w:space="0" w:color="auto"/>
        <w:bottom w:val="none" w:sz="0" w:space="0" w:color="auto"/>
        <w:right w:val="none" w:sz="0" w:space="0" w:color="auto"/>
      </w:divBdr>
      <w:divsChild>
        <w:div w:id="259679645">
          <w:marLeft w:val="0"/>
          <w:marRight w:val="0"/>
          <w:marTop w:val="0"/>
          <w:marBottom w:val="0"/>
          <w:divBdr>
            <w:top w:val="none" w:sz="0" w:space="0" w:color="auto"/>
            <w:left w:val="none" w:sz="0" w:space="0" w:color="auto"/>
            <w:bottom w:val="none" w:sz="0" w:space="0" w:color="auto"/>
            <w:right w:val="none" w:sz="0" w:space="0" w:color="auto"/>
          </w:divBdr>
        </w:div>
      </w:divsChild>
    </w:div>
    <w:div w:id="347758059">
      <w:bodyDiv w:val="1"/>
      <w:marLeft w:val="0"/>
      <w:marRight w:val="0"/>
      <w:marTop w:val="0"/>
      <w:marBottom w:val="0"/>
      <w:divBdr>
        <w:top w:val="none" w:sz="0" w:space="0" w:color="auto"/>
        <w:left w:val="none" w:sz="0" w:space="0" w:color="auto"/>
        <w:bottom w:val="none" w:sz="0" w:space="0" w:color="auto"/>
        <w:right w:val="none" w:sz="0" w:space="0" w:color="auto"/>
      </w:divBdr>
    </w:div>
    <w:div w:id="351567850">
      <w:bodyDiv w:val="1"/>
      <w:marLeft w:val="0"/>
      <w:marRight w:val="0"/>
      <w:marTop w:val="0"/>
      <w:marBottom w:val="0"/>
      <w:divBdr>
        <w:top w:val="none" w:sz="0" w:space="0" w:color="auto"/>
        <w:left w:val="none" w:sz="0" w:space="0" w:color="auto"/>
        <w:bottom w:val="none" w:sz="0" w:space="0" w:color="auto"/>
        <w:right w:val="none" w:sz="0" w:space="0" w:color="auto"/>
      </w:divBdr>
    </w:div>
    <w:div w:id="374740112">
      <w:bodyDiv w:val="1"/>
      <w:marLeft w:val="0"/>
      <w:marRight w:val="0"/>
      <w:marTop w:val="0"/>
      <w:marBottom w:val="0"/>
      <w:divBdr>
        <w:top w:val="none" w:sz="0" w:space="0" w:color="auto"/>
        <w:left w:val="none" w:sz="0" w:space="0" w:color="auto"/>
        <w:bottom w:val="none" w:sz="0" w:space="0" w:color="auto"/>
        <w:right w:val="none" w:sz="0" w:space="0" w:color="auto"/>
      </w:divBdr>
    </w:div>
    <w:div w:id="383136956">
      <w:bodyDiv w:val="1"/>
      <w:marLeft w:val="0"/>
      <w:marRight w:val="0"/>
      <w:marTop w:val="0"/>
      <w:marBottom w:val="0"/>
      <w:divBdr>
        <w:top w:val="none" w:sz="0" w:space="0" w:color="auto"/>
        <w:left w:val="none" w:sz="0" w:space="0" w:color="auto"/>
        <w:bottom w:val="none" w:sz="0" w:space="0" w:color="auto"/>
        <w:right w:val="none" w:sz="0" w:space="0" w:color="auto"/>
      </w:divBdr>
    </w:div>
    <w:div w:id="391932713">
      <w:bodyDiv w:val="1"/>
      <w:marLeft w:val="0"/>
      <w:marRight w:val="0"/>
      <w:marTop w:val="0"/>
      <w:marBottom w:val="0"/>
      <w:divBdr>
        <w:top w:val="none" w:sz="0" w:space="0" w:color="auto"/>
        <w:left w:val="none" w:sz="0" w:space="0" w:color="auto"/>
        <w:bottom w:val="none" w:sz="0" w:space="0" w:color="auto"/>
        <w:right w:val="none" w:sz="0" w:space="0" w:color="auto"/>
      </w:divBdr>
    </w:div>
    <w:div w:id="509758477">
      <w:bodyDiv w:val="1"/>
      <w:marLeft w:val="0"/>
      <w:marRight w:val="0"/>
      <w:marTop w:val="0"/>
      <w:marBottom w:val="0"/>
      <w:divBdr>
        <w:top w:val="none" w:sz="0" w:space="0" w:color="auto"/>
        <w:left w:val="none" w:sz="0" w:space="0" w:color="auto"/>
        <w:bottom w:val="none" w:sz="0" w:space="0" w:color="auto"/>
        <w:right w:val="none" w:sz="0" w:space="0" w:color="auto"/>
      </w:divBdr>
    </w:div>
    <w:div w:id="535578497">
      <w:bodyDiv w:val="1"/>
      <w:marLeft w:val="0"/>
      <w:marRight w:val="0"/>
      <w:marTop w:val="0"/>
      <w:marBottom w:val="0"/>
      <w:divBdr>
        <w:top w:val="none" w:sz="0" w:space="0" w:color="auto"/>
        <w:left w:val="none" w:sz="0" w:space="0" w:color="auto"/>
        <w:bottom w:val="none" w:sz="0" w:space="0" w:color="auto"/>
        <w:right w:val="none" w:sz="0" w:space="0" w:color="auto"/>
      </w:divBdr>
    </w:div>
    <w:div w:id="588083753">
      <w:bodyDiv w:val="1"/>
      <w:marLeft w:val="0"/>
      <w:marRight w:val="0"/>
      <w:marTop w:val="0"/>
      <w:marBottom w:val="0"/>
      <w:divBdr>
        <w:top w:val="none" w:sz="0" w:space="0" w:color="auto"/>
        <w:left w:val="none" w:sz="0" w:space="0" w:color="auto"/>
        <w:bottom w:val="none" w:sz="0" w:space="0" w:color="auto"/>
        <w:right w:val="none" w:sz="0" w:space="0" w:color="auto"/>
      </w:divBdr>
    </w:div>
    <w:div w:id="613710436">
      <w:bodyDiv w:val="1"/>
      <w:marLeft w:val="0"/>
      <w:marRight w:val="0"/>
      <w:marTop w:val="0"/>
      <w:marBottom w:val="0"/>
      <w:divBdr>
        <w:top w:val="none" w:sz="0" w:space="0" w:color="auto"/>
        <w:left w:val="none" w:sz="0" w:space="0" w:color="auto"/>
        <w:bottom w:val="none" w:sz="0" w:space="0" w:color="auto"/>
        <w:right w:val="none" w:sz="0" w:space="0" w:color="auto"/>
      </w:divBdr>
    </w:div>
    <w:div w:id="710496311">
      <w:bodyDiv w:val="1"/>
      <w:marLeft w:val="0"/>
      <w:marRight w:val="0"/>
      <w:marTop w:val="0"/>
      <w:marBottom w:val="0"/>
      <w:divBdr>
        <w:top w:val="none" w:sz="0" w:space="0" w:color="auto"/>
        <w:left w:val="none" w:sz="0" w:space="0" w:color="auto"/>
        <w:bottom w:val="none" w:sz="0" w:space="0" w:color="auto"/>
        <w:right w:val="none" w:sz="0" w:space="0" w:color="auto"/>
      </w:divBdr>
    </w:div>
    <w:div w:id="851797035">
      <w:bodyDiv w:val="1"/>
      <w:marLeft w:val="0"/>
      <w:marRight w:val="0"/>
      <w:marTop w:val="0"/>
      <w:marBottom w:val="0"/>
      <w:divBdr>
        <w:top w:val="none" w:sz="0" w:space="0" w:color="auto"/>
        <w:left w:val="none" w:sz="0" w:space="0" w:color="auto"/>
        <w:bottom w:val="none" w:sz="0" w:space="0" w:color="auto"/>
        <w:right w:val="none" w:sz="0" w:space="0" w:color="auto"/>
      </w:divBdr>
    </w:div>
    <w:div w:id="868953935">
      <w:bodyDiv w:val="1"/>
      <w:marLeft w:val="0"/>
      <w:marRight w:val="0"/>
      <w:marTop w:val="0"/>
      <w:marBottom w:val="0"/>
      <w:divBdr>
        <w:top w:val="none" w:sz="0" w:space="0" w:color="auto"/>
        <w:left w:val="none" w:sz="0" w:space="0" w:color="auto"/>
        <w:bottom w:val="none" w:sz="0" w:space="0" w:color="auto"/>
        <w:right w:val="none" w:sz="0" w:space="0" w:color="auto"/>
      </w:divBdr>
    </w:div>
    <w:div w:id="990593560">
      <w:bodyDiv w:val="1"/>
      <w:marLeft w:val="0"/>
      <w:marRight w:val="0"/>
      <w:marTop w:val="0"/>
      <w:marBottom w:val="0"/>
      <w:divBdr>
        <w:top w:val="none" w:sz="0" w:space="0" w:color="auto"/>
        <w:left w:val="none" w:sz="0" w:space="0" w:color="auto"/>
        <w:bottom w:val="none" w:sz="0" w:space="0" w:color="auto"/>
        <w:right w:val="none" w:sz="0" w:space="0" w:color="auto"/>
      </w:divBdr>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851262237">
          <w:marLeft w:val="0"/>
          <w:marRight w:val="0"/>
          <w:marTop w:val="0"/>
          <w:marBottom w:val="0"/>
          <w:divBdr>
            <w:top w:val="none" w:sz="0" w:space="0" w:color="auto"/>
            <w:left w:val="none" w:sz="0" w:space="0" w:color="auto"/>
            <w:bottom w:val="none" w:sz="0" w:space="0" w:color="auto"/>
            <w:right w:val="none" w:sz="0" w:space="0" w:color="auto"/>
          </w:divBdr>
        </w:div>
      </w:divsChild>
    </w:div>
    <w:div w:id="1146775296">
      <w:bodyDiv w:val="1"/>
      <w:marLeft w:val="0"/>
      <w:marRight w:val="0"/>
      <w:marTop w:val="0"/>
      <w:marBottom w:val="0"/>
      <w:divBdr>
        <w:top w:val="none" w:sz="0" w:space="0" w:color="auto"/>
        <w:left w:val="none" w:sz="0" w:space="0" w:color="auto"/>
        <w:bottom w:val="none" w:sz="0" w:space="0" w:color="auto"/>
        <w:right w:val="none" w:sz="0" w:space="0" w:color="auto"/>
      </w:divBdr>
    </w:div>
    <w:div w:id="1165239713">
      <w:bodyDiv w:val="1"/>
      <w:marLeft w:val="0"/>
      <w:marRight w:val="0"/>
      <w:marTop w:val="0"/>
      <w:marBottom w:val="0"/>
      <w:divBdr>
        <w:top w:val="none" w:sz="0" w:space="0" w:color="auto"/>
        <w:left w:val="none" w:sz="0" w:space="0" w:color="auto"/>
        <w:bottom w:val="none" w:sz="0" w:space="0" w:color="auto"/>
        <w:right w:val="none" w:sz="0" w:space="0" w:color="auto"/>
      </w:divBdr>
    </w:div>
    <w:div w:id="1172334189">
      <w:bodyDiv w:val="1"/>
      <w:marLeft w:val="0"/>
      <w:marRight w:val="0"/>
      <w:marTop w:val="0"/>
      <w:marBottom w:val="0"/>
      <w:divBdr>
        <w:top w:val="none" w:sz="0" w:space="0" w:color="auto"/>
        <w:left w:val="none" w:sz="0" w:space="0" w:color="auto"/>
        <w:bottom w:val="none" w:sz="0" w:space="0" w:color="auto"/>
        <w:right w:val="none" w:sz="0" w:space="0" w:color="auto"/>
      </w:divBdr>
    </w:div>
    <w:div w:id="1223634092">
      <w:bodyDiv w:val="1"/>
      <w:marLeft w:val="0"/>
      <w:marRight w:val="0"/>
      <w:marTop w:val="0"/>
      <w:marBottom w:val="0"/>
      <w:divBdr>
        <w:top w:val="none" w:sz="0" w:space="0" w:color="auto"/>
        <w:left w:val="none" w:sz="0" w:space="0" w:color="auto"/>
        <w:bottom w:val="none" w:sz="0" w:space="0" w:color="auto"/>
        <w:right w:val="none" w:sz="0" w:space="0" w:color="auto"/>
      </w:divBdr>
    </w:div>
    <w:div w:id="1265386757">
      <w:bodyDiv w:val="1"/>
      <w:marLeft w:val="0"/>
      <w:marRight w:val="0"/>
      <w:marTop w:val="0"/>
      <w:marBottom w:val="0"/>
      <w:divBdr>
        <w:top w:val="none" w:sz="0" w:space="0" w:color="auto"/>
        <w:left w:val="none" w:sz="0" w:space="0" w:color="auto"/>
        <w:bottom w:val="none" w:sz="0" w:space="0" w:color="auto"/>
        <w:right w:val="none" w:sz="0" w:space="0" w:color="auto"/>
      </w:divBdr>
    </w:div>
    <w:div w:id="1354455153">
      <w:bodyDiv w:val="1"/>
      <w:marLeft w:val="0"/>
      <w:marRight w:val="0"/>
      <w:marTop w:val="0"/>
      <w:marBottom w:val="0"/>
      <w:divBdr>
        <w:top w:val="none" w:sz="0" w:space="0" w:color="auto"/>
        <w:left w:val="none" w:sz="0" w:space="0" w:color="auto"/>
        <w:bottom w:val="none" w:sz="0" w:space="0" w:color="auto"/>
        <w:right w:val="none" w:sz="0" w:space="0" w:color="auto"/>
      </w:divBdr>
    </w:div>
    <w:div w:id="1399402938">
      <w:bodyDiv w:val="1"/>
      <w:marLeft w:val="0"/>
      <w:marRight w:val="0"/>
      <w:marTop w:val="0"/>
      <w:marBottom w:val="0"/>
      <w:divBdr>
        <w:top w:val="none" w:sz="0" w:space="0" w:color="auto"/>
        <w:left w:val="none" w:sz="0" w:space="0" w:color="auto"/>
        <w:bottom w:val="none" w:sz="0" w:space="0" w:color="auto"/>
        <w:right w:val="none" w:sz="0" w:space="0" w:color="auto"/>
      </w:divBdr>
    </w:div>
    <w:div w:id="1442604289">
      <w:bodyDiv w:val="1"/>
      <w:marLeft w:val="0"/>
      <w:marRight w:val="0"/>
      <w:marTop w:val="0"/>
      <w:marBottom w:val="0"/>
      <w:divBdr>
        <w:top w:val="none" w:sz="0" w:space="0" w:color="auto"/>
        <w:left w:val="none" w:sz="0" w:space="0" w:color="auto"/>
        <w:bottom w:val="none" w:sz="0" w:space="0" w:color="auto"/>
        <w:right w:val="none" w:sz="0" w:space="0" w:color="auto"/>
      </w:divBdr>
    </w:div>
    <w:div w:id="1480876705">
      <w:bodyDiv w:val="1"/>
      <w:marLeft w:val="0"/>
      <w:marRight w:val="0"/>
      <w:marTop w:val="0"/>
      <w:marBottom w:val="0"/>
      <w:divBdr>
        <w:top w:val="none" w:sz="0" w:space="0" w:color="auto"/>
        <w:left w:val="none" w:sz="0" w:space="0" w:color="auto"/>
        <w:bottom w:val="none" w:sz="0" w:space="0" w:color="auto"/>
        <w:right w:val="none" w:sz="0" w:space="0" w:color="auto"/>
      </w:divBdr>
    </w:div>
    <w:div w:id="1537309699">
      <w:bodyDiv w:val="1"/>
      <w:marLeft w:val="0"/>
      <w:marRight w:val="0"/>
      <w:marTop w:val="0"/>
      <w:marBottom w:val="0"/>
      <w:divBdr>
        <w:top w:val="none" w:sz="0" w:space="0" w:color="auto"/>
        <w:left w:val="none" w:sz="0" w:space="0" w:color="auto"/>
        <w:bottom w:val="none" w:sz="0" w:space="0" w:color="auto"/>
        <w:right w:val="none" w:sz="0" w:space="0" w:color="auto"/>
      </w:divBdr>
    </w:div>
    <w:div w:id="1557660872">
      <w:bodyDiv w:val="1"/>
      <w:marLeft w:val="0"/>
      <w:marRight w:val="0"/>
      <w:marTop w:val="0"/>
      <w:marBottom w:val="0"/>
      <w:divBdr>
        <w:top w:val="none" w:sz="0" w:space="0" w:color="auto"/>
        <w:left w:val="none" w:sz="0" w:space="0" w:color="auto"/>
        <w:bottom w:val="none" w:sz="0" w:space="0" w:color="auto"/>
        <w:right w:val="none" w:sz="0" w:space="0" w:color="auto"/>
      </w:divBdr>
    </w:div>
    <w:div w:id="1597248933">
      <w:bodyDiv w:val="1"/>
      <w:marLeft w:val="0"/>
      <w:marRight w:val="0"/>
      <w:marTop w:val="0"/>
      <w:marBottom w:val="0"/>
      <w:divBdr>
        <w:top w:val="none" w:sz="0" w:space="0" w:color="auto"/>
        <w:left w:val="none" w:sz="0" w:space="0" w:color="auto"/>
        <w:bottom w:val="none" w:sz="0" w:space="0" w:color="auto"/>
        <w:right w:val="none" w:sz="0" w:space="0" w:color="auto"/>
      </w:divBdr>
    </w:div>
    <w:div w:id="1607082007">
      <w:bodyDiv w:val="1"/>
      <w:marLeft w:val="0"/>
      <w:marRight w:val="0"/>
      <w:marTop w:val="0"/>
      <w:marBottom w:val="0"/>
      <w:divBdr>
        <w:top w:val="none" w:sz="0" w:space="0" w:color="auto"/>
        <w:left w:val="none" w:sz="0" w:space="0" w:color="auto"/>
        <w:bottom w:val="none" w:sz="0" w:space="0" w:color="auto"/>
        <w:right w:val="none" w:sz="0" w:space="0" w:color="auto"/>
      </w:divBdr>
    </w:div>
    <w:div w:id="1617440504">
      <w:bodyDiv w:val="1"/>
      <w:marLeft w:val="0"/>
      <w:marRight w:val="0"/>
      <w:marTop w:val="0"/>
      <w:marBottom w:val="0"/>
      <w:divBdr>
        <w:top w:val="none" w:sz="0" w:space="0" w:color="auto"/>
        <w:left w:val="none" w:sz="0" w:space="0" w:color="auto"/>
        <w:bottom w:val="none" w:sz="0" w:space="0" w:color="auto"/>
        <w:right w:val="none" w:sz="0" w:space="0" w:color="auto"/>
      </w:divBdr>
    </w:div>
    <w:div w:id="1631398221">
      <w:bodyDiv w:val="1"/>
      <w:marLeft w:val="0"/>
      <w:marRight w:val="0"/>
      <w:marTop w:val="0"/>
      <w:marBottom w:val="0"/>
      <w:divBdr>
        <w:top w:val="none" w:sz="0" w:space="0" w:color="auto"/>
        <w:left w:val="none" w:sz="0" w:space="0" w:color="auto"/>
        <w:bottom w:val="none" w:sz="0" w:space="0" w:color="auto"/>
        <w:right w:val="none" w:sz="0" w:space="0" w:color="auto"/>
      </w:divBdr>
    </w:div>
    <w:div w:id="1785154704">
      <w:bodyDiv w:val="1"/>
      <w:marLeft w:val="0"/>
      <w:marRight w:val="0"/>
      <w:marTop w:val="0"/>
      <w:marBottom w:val="0"/>
      <w:divBdr>
        <w:top w:val="none" w:sz="0" w:space="0" w:color="auto"/>
        <w:left w:val="none" w:sz="0" w:space="0" w:color="auto"/>
        <w:bottom w:val="none" w:sz="0" w:space="0" w:color="auto"/>
        <w:right w:val="none" w:sz="0" w:space="0" w:color="auto"/>
      </w:divBdr>
    </w:div>
    <w:div w:id="1809981024">
      <w:bodyDiv w:val="1"/>
      <w:marLeft w:val="0"/>
      <w:marRight w:val="0"/>
      <w:marTop w:val="0"/>
      <w:marBottom w:val="0"/>
      <w:divBdr>
        <w:top w:val="none" w:sz="0" w:space="0" w:color="auto"/>
        <w:left w:val="none" w:sz="0" w:space="0" w:color="auto"/>
        <w:bottom w:val="none" w:sz="0" w:space="0" w:color="auto"/>
        <w:right w:val="none" w:sz="0" w:space="0" w:color="auto"/>
      </w:divBdr>
    </w:div>
    <w:div w:id="1815292292">
      <w:bodyDiv w:val="1"/>
      <w:marLeft w:val="0"/>
      <w:marRight w:val="0"/>
      <w:marTop w:val="0"/>
      <w:marBottom w:val="0"/>
      <w:divBdr>
        <w:top w:val="none" w:sz="0" w:space="0" w:color="auto"/>
        <w:left w:val="none" w:sz="0" w:space="0" w:color="auto"/>
        <w:bottom w:val="none" w:sz="0" w:space="0" w:color="auto"/>
        <w:right w:val="none" w:sz="0" w:space="0" w:color="auto"/>
      </w:divBdr>
    </w:div>
    <w:div w:id="1966767376">
      <w:bodyDiv w:val="1"/>
      <w:marLeft w:val="0"/>
      <w:marRight w:val="0"/>
      <w:marTop w:val="0"/>
      <w:marBottom w:val="0"/>
      <w:divBdr>
        <w:top w:val="none" w:sz="0" w:space="0" w:color="auto"/>
        <w:left w:val="none" w:sz="0" w:space="0" w:color="auto"/>
        <w:bottom w:val="none" w:sz="0" w:space="0" w:color="auto"/>
        <w:right w:val="none" w:sz="0" w:space="0" w:color="auto"/>
      </w:divBdr>
    </w:div>
    <w:div w:id="1985349118">
      <w:bodyDiv w:val="1"/>
      <w:marLeft w:val="0"/>
      <w:marRight w:val="0"/>
      <w:marTop w:val="0"/>
      <w:marBottom w:val="0"/>
      <w:divBdr>
        <w:top w:val="none" w:sz="0" w:space="0" w:color="auto"/>
        <w:left w:val="none" w:sz="0" w:space="0" w:color="auto"/>
        <w:bottom w:val="none" w:sz="0" w:space="0" w:color="auto"/>
        <w:right w:val="none" w:sz="0" w:space="0" w:color="auto"/>
      </w:divBdr>
    </w:div>
    <w:div w:id="1990360705">
      <w:bodyDiv w:val="1"/>
      <w:marLeft w:val="0"/>
      <w:marRight w:val="0"/>
      <w:marTop w:val="0"/>
      <w:marBottom w:val="0"/>
      <w:divBdr>
        <w:top w:val="none" w:sz="0" w:space="0" w:color="auto"/>
        <w:left w:val="none" w:sz="0" w:space="0" w:color="auto"/>
        <w:bottom w:val="none" w:sz="0" w:space="0" w:color="auto"/>
        <w:right w:val="none" w:sz="0" w:space="0" w:color="auto"/>
      </w:divBdr>
    </w:div>
    <w:div w:id="2008052380">
      <w:bodyDiv w:val="1"/>
      <w:marLeft w:val="0"/>
      <w:marRight w:val="0"/>
      <w:marTop w:val="0"/>
      <w:marBottom w:val="0"/>
      <w:divBdr>
        <w:top w:val="none" w:sz="0" w:space="0" w:color="auto"/>
        <w:left w:val="none" w:sz="0" w:space="0" w:color="auto"/>
        <w:bottom w:val="none" w:sz="0" w:space="0" w:color="auto"/>
        <w:right w:val="none" w:sz="0" w:space="0" w:color="auto"/>
      </w:divBdr>
    </w:div>
    <w:div w:id="2036997755">
      <w:bodyDiv w:val="1"/>
      <w:marLeft w:val="0"/>
      <w:marRight w:val="0"/>
      <w:marTop w:val="0"/>
      <w:marBottom w:val="0"/>
      <w:divBdr>
        <w:top w:val="none" w:sz="0" w:space="0" w:color="auto"/>
        <w:left w:val="none" w:sz="0" w:space="0" w:color="auto"/>
        <w:bottom w:val="none" w:sz="0" w:space="0" w:color="auto"/>
        <w:right w:val="none" w:sz="0" w:space="0" w:color="auto"/>
      </w:divBdr>
    </w:div>
    <w:div w:id="2043364342">
      <w:bodyDiv w:val="1"/>
      <w:marLeft w:val="0"/>
      <w:marRight w:val="0"/>
      <w:marTop w:val="0"/>
      <w:marBottom w:val="0"/>
      <w:divBdr>
        <w:top w:val="none" w:sz="0" w:space="0" w:color="auto"/>
        <w:left w:val="none" w:sz="0" w:space="0" w:color="auto"/>
        <w:bottom w:val="none" w:sz="0" w:space="0" w:color="auto"/>
        <w:right w:val="none" w:sz="0" w:space="0" w:color="auto"/>
      </w:divBdr>
    </w:div>
    <w:div w:id="21182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E215-D57E-4B0E-B6CE-831B22A5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2905</Words>
  <Characters>16564</Characters>
  <Application>Microsoft Office Word</Application>
  <DocSecurity>0</DocSecurity>
  <Lines>138</Lines>
  <Paragraphs>38</Paragraphs>
  <ScaleCrop>false</ScaleCrop>
  <Company>經建會</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部門建設重點</dc:title>
  <dc:creator>administrator</dc:creator>
  <cp:lastModifiedBy>李政達</cp:lastModifiedBy>
  <cp:revision>4</cp:revision>
  <cp:lastPrinted>2020-03-05T10:13:00Z</cp:lastPrinted>
  <dcterms:created xsi:type="dcterms:W3CDTF">2020-03-31T03:29:00Z</dcterms:created>
  <dcterms:modified xsi:type="dcterms:W3CDTF">2020-03-31T03:35:00Z</dcterms:modified>
</cp:coreProperties>
</file>