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D" w:rsidRPr="000E0271" w:rsidRDefault="009D7DDD" w:rsidP="00EA0C2B">
      <w:pPr>
        <w:widowControl w:val="0"/>
        <w:tabs>
          <w:tab w:val="left" w:pos="4253"/>
          <w:tab w:val="left" w:pos="4395"/>
        </w:tabs>
        <w:overflowPunct w:val="0"/>
        <w:spacing w:line="600" w:lineRule="exact"/>
        <w:ind w:rightChars="1691" w:right="4058"/>
        <w:jc w:val="distribute"/>
        <w:rPr>
          <w:rFonts w:ascii="Times New Roman" w:eastAsia="標楷體" w:hAnsi="Times New Roman"/>
          <w:b/>
          <w:bCs/>
          <w:color w:val="000000" w:themeColor="text1"/>
          <w:kern w:val="2"/>
          <w:sz w:val="44"/>
          <w:szCs w:val="44"/>
          <w:lang w:bidi="hi-IN"/>
        </w:rPr>
      </w:pPr>
      <w:r w:rsidRPr="000E0271">
        <w:rPr>
          <w:rFonts w:ascii="Times New Roman" w:eastAsia="標楷體" w:hAnsi="Times New Roman" w:hint="eastAsia"/>
          <w:b/>
          <w:bCs/>
          <w:color w:val="000000" w:themeColor="text1"/>
          <w:kern w:val="2"/>
          <w:sz w:val="44"/>
          <w:szCs w:val="44"/>
          <w:lang w:bidi="hi-IN"/>
        </w:rPr>
        <w:t>立法院第</w:t>
      </w:r>
      <w:r w:rsidRPr="000E0271">
        <w:rPr>
          <w:rFonts w:ascii="Times New Roman" w:eastAsia="標楷體" w:hAnsi="Times New Roman"/>
          <w:b/>
          <w:bCs/>
          <w:color w:val="000000" w:themeColor="text1"/>
          <w:kern w:val="2"/>
          <w:sz w:val="44"/>
          <w:szCs w:val="44"/>
          <w:lang w:bidi="hi-IN"/>
        </w:rPr>
        <w:t>9</w:t>
      </w:r>
      <w:r w:rsidRPr="000E0271">
        <w:rPr>
          <w:rFonts w:ascii="Times New Roman" w:eastAsia="標楷體" w:hAnsi="Times New Roman" w:hint="eastAsia"/>
          <w:b/>
          <w:bCs/>
          <w:color w:val="000000" w:themeColor="text1"/>
          <w:kern w:val="2"/>
          <w:sz w:val="44"/>
          <w:szCs w:val="44"/>
          <w:lang w:bidi="hi-IN"/>
        </w:rPr>
        <w:t>屆第</w:t>
      </w:r>
      <w:r w:rsidR="008C44F0" w:rsidRPr="000E0271">
        <w:rPr>
          <w:rFonts w:ascii="Times New Roman" w:eastAsia="標楷體" w:hAnsi="Times New Roman"/>
          <w:b/>
          <w:bCs/>
          <w:color w:val="000000" w:themeColor="text1"/>
          <w:kern w:val="2"/>
          <w:sz w:val="44"/>
          <w:szCs w:val="44"/>
          <w:lang w:bidi="hi-IN"/>
        </w:rPr>
        <w:t>7</w:t>
      </w:r>
      <w:r w:rsidRPr="000E0271">
        <w:rPr>
          <w:rFonts w:ascii="Times New Roman" w:eastAsia="標楷體" w:hAnsi="Times New Roman" w:hint="eastAsia"/>
          <w:b/>
          <w:bCs/>
          <w:color w:val="000000" w:themeColor="text1"/>
          <w:kern w:val="2"/>
          <w:sz w:val="44"/>
          <w:szCs w:val="44"/>
          <w:lang w:bidi="hi-IN"/>
        </w:rPr>
        <w:t>會期</w:t>
      </w:r>
    </w:p>
    <w:p w:rsidR="009D7DDD" w:rsidRPr="000E0271" w:rsidRDefault="009D7DDD" w:rsidP="008C17BB">
      <w:pPr>
        <w:widowControl w:val="0"/>
        <w:tabs>
          <w:tab w:val="left" w:pos="4111"/>
        </w:tabs>
        <w:overflowPunct w:val="0"/>
        <w:spacing w:line="600" w:lineRule="exact"/>
        <w:ind w:rightChars="1691" w:right="4058"/>
        <w:jc w:val="distribute"/>
        <w:rPr>
          <w:rFonts w:ascii="Times New Roman" w:eastAsia="標楷體" w:hAnsi="Times New Roman"/>
          <w:b/>
          <w:bCs/>
          <w:color w:val="000000" w:themeColor="text1"/>
          <w:kern w:val="2"/>
          <w:sz w:val="44"/>
          <w:szCs w:val="44"/>
          <w:lang w:bidi="hi-IN"/>
        </w:rPr>
      </w:pPr>
      <w:r w:rsidRPr="000E0271">
        <w:rPr>
          <w:rFonts w:ascii="Times New Roman" w:eastAsia="標楷體" w:hAnsi="Times New Roman" w:hint="eastAsia"/>
          <w:b/>
          <w:bCs/>
          <w:color w:val="000000" w:themeColor="text1"/>
          <w:kern w:val="2"/>
          <w:sz w:val="44"/>
          <w:szCs w:val="44"/>
          <w:lang w:bidi="hi-IN"/>
        </w:rPr>
        <w:t>經濟委員會</w:t>
      </w:r>
    </w:p>
    <w:p w:rsidR="009D7DDD" w:rsidRPr="000E0271" w:rsidRDefault="009D7DDD" w:rsidP="008C17BB">
      <w:pPr>
        <w:widowControl w:val="0"/>
        <w:overflowPunct w:val="0"/>
        <w:spacing w:line="500" w:lineRule="exact"/>
        <w:rPr>
          <w:rFonts w:ascii="Times New Roman" w:eastAsia="標楷體" w:hAnsi="Times New Roman"/>
          <w:b/>
          <w:bCs/>
          <w:color w:val="000000" w:themeColor="text1"/>
          <w:sz w:val="32"/>
          <w:szCs w:val="32"/>
          <w:lang w:bidi="hi-IN"/>
        </w:rPr>
      </w:pPr>
    </w:p>
    <w:p w:rsidR="009D7DDD" w:rsidRPr="000E0271" w:rsidRDefault="009D7DDD" w:rsidP="008C17BB">
      <w:pPr>
        <w:widowControl w:val="0"/>
        <w:overflowPunct w:val="0"/>
        <w:spacing w:line="500" w:lineRule="exact"/>
        <w:rPr>
          <w:rFonts w:ascii="Times New Roman" w:eastAsia="標楷體" w:hAnsi="Times New Roman"/>
          <w:b/>
          <w:bCs/>
          <w:color w:val="000000" w:themeColor="text1"/>
          <w:sz w:val="32"/>
          <w:szCs w:val="32"/>
          <w:lang w:bidi="hi-IN"/>
        </w:rPr>
      </w:pPr>
    </w:p>
    <w:p w:rsidR="00A9015C" w:rsidRPr="000E0271" w:rsidRDefault="00A9015C" w:rsidP="008C17BB">
      <w:pPr>
        <w:widowControl w:val="0"/>
        <w:overflowPunct w:val="0"/>
        <w:spacing w:line="500" w:lineRule="exact"/>
        <w:rPr>
          <w:rFonts w:ascii="Times New Roman" w:eastAsia="標楷體" w:hAnsi="Times New Roman"/>
          <w:b/>
          <w:bCs/>
          <w:color w:val="000000" w:themeColor="text1"/>
          <w:sz w:val="32"/>
          <w:szCs w:val="32"/>
          <w:lang w:bidi="hi-IN"/>
        </w:rPr>
      </w:pPr>
    </w:p>
    <w:p w:rsidR="009D7DDD" w:rsidRPr="000E0271" w:rsidRDefault="009D7DDD" w:rsidP="008C17BB">
      <w:pPr>
        <w:widowControl w:val="0"/>
        <w:overflowPunct w:val="0"/>
        <w:spacing w:line="500" w:lineRule="exact"/>
        <w:rPr>
          <w:rFonts w:ascii="Times New Roman" w:eastAsia="標楷體" w:hAnsi="Times New Roman"/>
          <w:b/>
          <w:bCs/>
          <w:color w:val="000000" w:themeColor="text1"/>
          <w:sz w:val="32"/>
          <w:szCs w:val="32"/>
          <w:lang w:bidi="hi-IN"/>
        </w:rPr>
      </w:pPr>
    </w:p>
    <w:p w:rsidR="009D7DDD" w:rsidRPr="000E0271" w:rsidRDefault="009D7DDD" w:rsidP="008C17BB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pacing w:before="2040" w:after="240" w:line="500" w:lineRule="exact"/>
        <w:ind w:left="1436" w:hanging="1436"/>
        <w:jc w:val="center"/>
        <w:textAlignment w:val="baseline"/>
        <w:rPr>
          <w:rFonts w:ascii="Times New Roman" w:eastAsia="標楷體" w:hAnsi="Times New Roman"/>
          <w:b/>
          <w:bCs/>
          <w:color w:val="000000" w:themeColor="text1"/>
          <w:sz w:val="56"/>
          <w:szCs w:val="56"/>
        </w:rPr>
      </w:pPr>
      <w:r w:rsidRPr="000E0271">
        <w:rPr>
          <w:rFonts w:ascii="Times New Roman" w:eastAsia="標楷體" w:hAnsi="Times New Roman" w:hint="eastAsia"/>
          <w:b/>
          <w:bCs/>
          <w:color w:val="000000" w:themeColor="text1"/>
          <w:sz w:val="56"/>
          <w:szCs w:val="56"/>
        </w:rPr>
        <w:t>國家發展</w:t>
      </w:r>
      <w:bookmarkStart w:id="0" w:name="_GoBack"/>
      <w:bookmarkEnd w:id="0"/>
      <w:r w:rsidRPr="000E0271">
        <w:rPr>
          <w:rFonts w:ascii="Times New Roman" w:eastAsia="標楷體" w:hAnsi="Times New Roman" w:hint="eastAsia"/>
          <w:b/>
          <w:bCs/>
          <w:color w:val="000000" w:themeColor="text1"/>
          <w:sz w:val="56"/>
          <w:szCs w:val="56"/>
        </w:rPr>
        <w:t>委員會業務報告</w:t>
      </w:r>
    </w:p>
    <w:p w:rsidR="009D7DDD" w:rsidRPr="000E0271" w:rsidRDefault="002D2E89" w:rsidP="008C17BB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pacing w:before="480" w:after="240" w:line="500" w:lineRule="exact"/>
        <w:ind w:left="1435" w:hanging="1435"/>
        <w:jc w:val="center"/>
        <w:textAlignment w:val="baseline"/>
        <w:rPr>
          <w:rFonts w:ascii="Times New Roman" w:eastAsia="標楷體" w:hAnsi="Times New Roman"/>
          <w:b/>
          <w:color w:val="000000" w:themeColor="text1"/>
          <w:sz w:val="56"/>
          <w:szCs w:val="56"/>
        </w:rPr>
      </w:pPr>
      <w:r w:rsidRPr="000E0271">
        <w:rPr>
          <w:rFonts w:ascii="Times New Roman" w:eastAsia="標楷體" w:hAnsi="Times New Roman"/>
          <w:b/>
          <w:color w:val="000000" w:themeColor="text1"/>
          <w:sz w:val="56"/>
          <w:szCs w:val="56"/>
        </w:rPr>
        <w:t>(</w:t>
      </w:r>
      <w:r w:rsidR="009D7DDD" w:rsidRPr="000E0271">
        <w:rPr>
          <w:rFonts w:ascii="Times New Roman" w:eastAsia="標楷體" w:hAnsi="Times New Roman" w:hint="eastAsia"/>
          <w:b/>
          <w:color w:val="000000" w:themeColor="text1"/>
          <w:sz w:val="56"/>
          <w:szCs w:val="56"/>
        </w:rPr>
        <w:t>書面報告</w:t>
      </w:r>
      <w:r w:rsidRPr="000E0271">
        <w:rPr>
          <w:rFonts w:ascii="Times New Roman" w:eastAsia="標楷體" w:hAnsi="Times New Roman"/>
          <w:b/>
          <w:color w:val="000000" w:themeColor="text1"/>
          <w:sz w:val="56"/>
          <w:szCs w:val="56"/>
        </w:rPr>
        <w:t>)</w:t>
      </w:r>
    </w:p>
    <w:p w:rsidR="009D7DDD" w:rsidRPr="000E0271" w:rsidRDefault="009D7DDD" w:rsidP="008C17BB">
      <w:pPr>
        <w:widowControl w:val="0"/>
        <w:overflowPunct w:val="0"/>
        <w:spacing w:line="500" w:lineRule="exact"/>
        <w:rPr>
          <w:rFonts w:ascii="Times New Roman" w:eastAsia="標楷體" w:hAnsi="Times New Roman"/>
          <w:b/>
          <w:bCs/>
          <w:color w:val="000000" w:themeColor="text1"/>
          <w:sz w:val="32"/>
          <w:szCs w:val="32"/>
          <w:lang w:bidi="hi-IN"/>
        </w:rPr>
      </w:pPr>
    </w:p>
    <w:p w:rsidR="00FB455B" w:rsidRPr="000E0271" w:rsidRDefault="00FB455B" w:rsidP="008C17BB">
      <w:pPr>
        <w:widowControl w:val="0"/>
        <w:overflowPunct w:val="0"/>
        <w:autoSpaceDE w:val="0"/>
        <w:autoSpaceDN w:val="0"/>
        <w:adjustRightInd w:val="0"/>
        <w:spacing w:beforeLines="700" w:before="1680" w:line="500" w:lineRule="exact"/>
        <w:jc w:val="center"/>
        <w:textAlignment w:val="baseline"/>
        <w:rPr>
          <w:rFonts w:ascii="Times New Roman" w:eastAsia="標楷體" w:hAnsi="Times New Roman"/>
          <w:b/>
          <w:bCs/>
          <w:color w:val="000000" w:themeColor="text1"/>
          <w:sz w:val="32"/>
          <w:szCs w:val="32"/>
          <w:lang w:bidi="hi-IN"/>
        </w:rPr>
      </w:pPr>
    </w:p>
    <w:p w:rsidR="009D7DDD" w:rsidRPr="000E0271" w:rsidRDefault="009D7DDD" w:rsidP="008C17BB">
      <w:pPr>
        <w:widowControl w:val="0"/>
        <w:overflowPunct w:val="0"/>
        <w:autoSpaceDE w:val="0"/>
        <w:autoSpaceDN w:val="0"/>
        <w:adjustRightInd w:val="0"/>
        <w:spacing w:beforeLines="650" w:before="1560" w:line="500" w:lineRule="exact"/>
        <w:jc w:val="center"/>
        <w:textAlignment w:val="baseline"/>
        <w:rPr>
          <w:rFonts w:ascii="Times New Roman" w:eastAsia="標楷體" w:hAnsi="Times New Roman"/>
          <w:b/>
          <w:bCs/>
          <w:color w:val="000000" w:themeColor="text1"/>
          <w:sz w:val="44"/>
          <w:szCs w:val="44"/>
          <w:lang w:bidi="hi-IN"/>
        </w:rPr>
      </w:pPr>
      <w:r w:rsidRPr="000E0271">
        <w:rPr>
          <w:rFonts w:ascii="Times New Roman" w:eastAsia="標楷體" w:hAnsi="Times New Roman" w:hint="eastAsia"/>
          <w:b/>
          <w:bCs/>
          <w:color w:val="000000" w:themeColor="text1"/>
          <w:sz w:val="44"/>
          <w:szCs w:val="44"/>
          <w:lang w:bidi="hi-IN"/>
        </w:rPr>
        <w:t xml:space="preserve">主任委員　</w:t>
      </w:r>
      <w:r w:rsidR="00B1152F" w:rsidRPr="000E0271">
        <w:rPr>
          <w:rFonts w:ascii="Times New Roman" w:eastAsia="標楷體" w:hAnsi="Times New Roman" w:hint="eastAsia"/>
          <w:b/>
          <w:bCs/>
          <w:color w:val="000000" w:themeColor="text1"/>
          <w:sz w:val="44"/>
          <w:szCs w:val="44"/>
          <w:lang w:bidi="hi-IN"/>
        </w:rPr>
        <w:t>陳</w:t>
      </w:r>
      <w:r w:rsidRPr="000E0271">
        <w:rPr>
          <w:rFonts w:ascii="Times New Roman" w:eastAsia="標楷體" w:hAnsi="Times New Roman"/>
          <w:b/>
          <w:bCs/>
          <w:color w:val="000000" w:themeColor="text1"/>
          <w:sz w:val="44"/>
          <w:szCs w:val="44"/>
          <w:lang w:bidi="hi-IN"/>
        </w:rPr>
        <w:t xml:space="preserve"> </w:t>
      </w:r>
      <w:r w:rsidR="00B3382E" w:rsidRPr="000E0271">
        <w:rPr>
          <w:rFonts w:ascii="Times New Roman" w:eastAsia="標楷體" w:hAnsi="Times New Roman" w:hint="eastAsia"/>
          <w:b/>
          <w:bCs/>
          <w:color w:val="000000" w:themeColor="text1"/>
          <w:sz w:val="44"/>
          <w:szCs w:val="44"/>
          <w:lang w:bidi="hi-IN"/>
        </w:rPr>
        <w:t>美</w:t>
      </w:r>
      <w:r w:rsidRPr="000E0271">
        <w:rPr>
          <w:rFonts w:ascii="Times New Roman" w:eastAsia="標楷體" w:hAnsi="Times New Roman"/>
          <w:b/>
          <w:bCs/>
          <w:color w:val="000000" w:themeColor="text1"/>
          <w:sz w:val="44"/>
          <w:szCs w:val="44"/>
          <w:lang w:bidi="hi-IN"/>
        </w:rPr>
        <w:t xml:space="preserve"> </w:t>
      </w:r>
      <w:proofErr w:type="gramStart"/>
      <w:r w:rsidR="00B3382E" w:rsidRPr="000E0271">
        <w:rPr>
          <w:rFonts w:ascii="Times New Roman" w:eastAsia="標楷體" w:hAnsi="Times New Roman" w:hint="eastAsia"/>
          <w:b/>
          <w:bCs/>
          <w:color w:val="000000" w:themeColor="text1"/>
          <w:sz w:val="44"/>
          <w:szCs w:val="44"/>
          <w:lang w:bidi="hi-IN"/>
        </w:rPr>
        <w:t>伶</w:t>
      </w:r>
      <w:proofErr w:type="gramEnd"/>
    </w:p>
    <w:p w:rsidR="009D7DDD" w:rsidRPr="000E0271" w:rsidRDefault="009D7DDD" w:rsidP="008C17BB">
      <w:pPr>
        <w:overflowPunct w:val="0"/>
        <w:spacing w:line="50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44"/>
          <w:szCs w:val="44"/>
          <w:lang w:bidi="hi-IN"/>
        </w:rPr>
      </w:pPr>
    </w:p>
    <w:p w:rsidR="00F11FF3" w:rsidRPr="000E0271" w:rsidRDefault="00970C29" w:rsidP="008C17BB">
      <w:pPr>
        <w:pStyle w:val="k00"/>
        <w:jc w:val="center"/>
        <w:textAlignment w:val="auto"/>
        <w:rPr>
          <w:rFonts w:ascii="Times New Roman" w:hAnsi="Times New Roman"/>
          <w:bCs/>
          <w:color w:val="000000" w:themeColor="text1"/>
          <w:sz w:val="44"/>
          <w:szCs w:val="44"/>
          <w:lang w:bidi="hi-IN"/>
        </w:rPr>
      </w:pPr>
      <w:r w:rsidRPr="000E0271">
        <w:rPr>
          <w:rFonts w:ascii="Times New Roman" w:hAnsi="Times New Roman" w:hint="eastAsia"/>
          <w:b/>
          <w:bCs/>
          <w:color w:val="000000" w:themeColor="text1"/>
          <w:sz w:val="44"/>
          <w:szCs w:val="44"/>
          <w:lang w:bidi="hi-IN"/>
        </w:rPr>
        <w:t>中華民國</w:t>
      </w:r>
      <w:r w:rsidRPr="000E0271">
        <w:rPr>
          <w:rFonts w:ascii="Times New Roman" w:hAnsi="Times New Roman"/>
          <w:b/>
          <w:bCs/>
          <w:color w:val="000000" w:themeColor="text1"/>
          <w:sz w:val="44"/>
          <w:szCs w:val="44"/>
          <w:lang w:bidi="hi-IN"/>
        </w:rPr>
        <w:t>10</w:t>
      </w:r>
      <w:r w:rsidR="008C44F0" w:rsidRPr="000E0271">
        <w:rPr>
          <w:rFonts w:ascii="Times New Roman" w:hAnsi="Times New Roman"/>
          <w:b/>
          <w:bCs/>
          <w:color w:val="000000" w:themeColor="text1"/>
          <w:sz w:val="44"/>
          <w:szCs w:val="44"/>
          <w:lang w:bidi="hi-IN"/>
        </w:rPr>
        <w:t>8</w:t>
      </w:r>
      <w:r w:rsidRPr="000E0271">
        <w:rPr>
          <w:rFonts w:ascii="Times New Roman" w:hAnsi="Times New Roman" w:hint="eastAsia"/>
          <w:b/>
          <w:bCs/>
          <w:color w:val="000000" w:themeColor="text1"/>
          <w:sz w:val="44"/>
          <w:szCs w:val="44"/>
          <w:lang w:bidi="hi-IN"/>
        </w:rPr>
        <w:t>年</w:t>
      </w:r>
      <w:r w:rsidR="009B18E6" w:rsidRPr="000E0271">
        <w:rPr>
          <w:rFonts w:ascii="Times New Roman" w:hAnsi="Times New Roman" w:hint="eastAsia"/>
          <w:b/>
          <w:bCs/>
          <w:color w:val="000000" w:themeColor="text1"/>
          <w:sz w:val="44"/>
          <w:szCs w:val="44"/>
          <w:lang w:bidi="hi-IN"/>
        </w:rPr>
        <w:t>3</w:t>
      </w:r>
      <w:r w:rsidRPr="000E0271">
        <w:rPr>
          <w:rFonts w:ascii="Times New Roman" w:hAnsi="Times New Roman" w:hint="eastAsia"/>
          <w:b/>
          <w:bCs/>
          <w:color w:val="000000" w:themeColor="text1"/>
          <w:sz w:val="44"/>
          <w:szCs w:val="44"/>
          <w:lang w:bidi="hi-IN"/>
        </w:rPr>
        <w:t>月</w:t>
      </w:r>
      <w:r w:rsidR="00E4791E" w:rsidRPr="000E0271">
        <w:rPr>
          <w:rFonts w:ascii="Times New Roman" w:hAnsi="Times New Roman" w:hint="eastAsia"/>
          <w:b/>
          <w:bCs/>
          <w:color w:val="000000" w:themeColor="text1"/>
          <w:sz w:val="44"/>
          <w:szCs w:val="44"/>
          <w:lang w:bidi="hi-IN"/>
        </w:rPr>
        <w:t>18</w:t>
      </w:r>
      <w:r w:rsidR="00B7264E" w:rsidRPr="000E0271">
        <w:rPr>
          <w:rFonts w:ascii="Times New Roman" w:hAnsi="Times New Roman" w:hint="eastAsia"/>
          <w:b/>
          <w:bCs/>
          <w:color w:val="000000" w:themeColor="text1"/>
          <w:sz w:val="44"/>
          <w:szCs w:val="44"/>
          <w:lang w:bidi="hi-IN"/>
        </w:rPr>
        <w:t>日</w:t>
      </w:r>
    </w:p>
    <w:p w:rsidR="000D0FAC" w:rsidRPr="000E0271" w:rsidRDefault="000D0FAC" w:rsidP="008C17BB">
      <w:pPr>
        <w:overflowPunct w:val="0"/>
        <w:rPr>
          <w:rFonts w:ascii="Times New Roman" w:eastAsia="標楷體" w:hAnsi="Times New Roman"/>
          <w:color w:val="000000" w:themeColor="text1"/>
          <w:sz w:val="32"/>
          <w:szCs w:val="32"/>
        </w:rPr>
        <w:sectPr w:rsidR="000D0FAC" w:rsidRPr="000E0271" w:rsidSect="00D934EE">
          <w:headerReference w:type="even" r:id="rId10"/>
          <w:headerReference w:type="default" r:id="rId11"/>
          <w:footerReference w:type="default" r:id="rId12"/>
          <w:pgSz w:w="11907" w:h="16840" w:code="9"/>
          <w:pgMar w:top="1440" w:right="1797" w:bottom="1440" w:left="1797" w:header="851" w:footer="851" w:gutter="0"/>
          <w:pgNumType w:start="1"/>
          <w:cols w:space="425"/>
          <w:titlePg/>
          <w:docGrid w:linePitch="326"/>
        </w:sectPr>
      </w:pPr>
    </w:p>
    <w:p w:rsidR="00C2352A" w:rsidRPr="000E0271" w:rsidRDefault="00DD4EC0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0E0271">
        <w:rPr>
          <w:rFonts w:ascii="Times New Roman" w:eastAsia="標楷體" w:hAnsi="Times New Roman"/>
          <w:color w:val="000000" w:themeColor="text1"/>
          <w:sz w:val="32"/>
          <w:szCs w:val="32"/>
        </w:rPr>
        <w:lastRenderedPageBreak/>
        <w:br w:type="page"/>
      </w:r>
    </w:p>
    <w:sdt>
      <w:sdtPr>
        <w:rPr>
          <w:rFonts w:ascii="Times New Roman" w:eastAsia="標楷體" w:hAnsi="Times New Roman"/>
          <w:b w:val="0"/>
          <w:bCs w:val="0"/>
          <w:noProof/>
          <w:color w:val="000000" w:themeColor="text1"/>
          <w:spacing w:val="10"/>
          <w:kern w:val="0"/>
          <w:sz w:val="24"/>
          <w:szCs w:val="24"/>
          <w:lang w:val="zh-TW"/>
        </w:rPr>
        <w:id w:val="-1582820897"/>
        <w:docPartObj>
          <w:docPartGallery w:val="Table of Contents"/>
          <w:docPartUnique/>
        </w:docPartObj>
      </w:sdtPr>
      <w:sdtEndPr>
        <w:rPr>
          <w:rStyle w:val="aff3"/>
          <w:b/>
          <w:sz w:val="40"/>
          <w:szCs w:val="36"/>
          <w:u w:val="single"/>
          <w:lang w:val="en-US"/>
        </w:rPr>
      </w:sdtEndPr>
      <w:sdtContent>
        <w:p w:rsidR="00C2352A" w:rsidRPr="000E0271" w:rsidRDefault="00C2352A" w:rsidP="007F2DD9">
          <w:pPr>
            <w:pStyle w:val="af8"/>
            <w:ind w:rightChars="-139" w:right="-334"/>
            <w:jc w:val="center"/>
            <w:rPr>
              <w:rFonts w:ascii="Times New Roman" w:eastAsia="標楷體" w:hAnsi="Times New Roman"/>
              <w:color w:val="000000" w:themeColor="text1"/>
            </w:rPr>
          </w:pPr>
          <w:r w:rsidRPr="000E0271">
            <w:rPr>
              <w:rFonts w:ascii="Times New Roman" w:eastAsia="標楷體" w:hAnsi="Times New Roman" w:hint="eastAsia"/>
              <w:color w:val="000000" w:themeColor="text1"/>
              <w:sz w:val="48"/>
              <w:szCs w:val="48"/>
              <w:lang w:val="zh-TW"/>
            </w:rPr>
            <w:t>目　錄</w:t>
          </w:r>
        </w:p>
        <w:p w:rsidR="001929A6" w:rsidRPr="000E0271" w:rsidRDefault="00C2352A" w:rsidP="001929A6">
          <w:pPr>
            <w:pStyle w:val="11"/>
            <w:spacing w:afterLines="100" w:after="240" w:line="540" w:lineRule="exact"/>
            <w:ind w:left="651" w:hanging="224"/>
            <w:rPr>
              <w:rFonts w:asciiTheme="minorHAnsi" w:eastAsiaTheme="minorEastAsia" w:hAnsiTheme="minorHAnsi" w:cstheme="minorBidi"/>
              <w:color w:val="000000" w:themeColor="text1"/>
              <w:spacing w:val="0"/>
              <w:kern w:val="2"/>
              <w:sz w:val="24"/>
              <w:szCs w:val="22"/>
            </w:rPr>
          </w:pPr>
          <w:r w:rsidRPr="000E0271">
            <w:rPr>
              <w:color w:val="000000" w:themeColor="text1"/>
              <w:sz w:val="32"/>
              <w:szCs w:val="32"/>
            </w:rPr>
            <w:fldChar w:fldCharType="begin"/>
          </w:r>
          <w:r w:rsidRPr="000E0271">
            <w:rPr>
              <w:color w:val="000000" w:themeColor="text1"/>
              <w:sz w:val="32"/>
              <w:szCs w:val="32"/>
            </w:rPr>
            <w:instrText xml:space="preserve"> TOC \o "1-3" \h \z \u </w:instrText>
          </w:r>
          <w:r w:rsidRPr="000E0271">
            <w:rPr>
              <w:color w:val="000000" w:themeColor="text1"/>
              <w:sz w:val="32"/>
              <w:szCs w:val="32"/>
            </w:rPr>
            <w:fldChar w:fldCharType="separate"/>
          </w:r>
          <w:hyperlink w:anchor="_Toc3361763" w:history="1">
            <w:r w:rsidR="001929A6" w:rsidRPr="000E0271">
              <w:rPr>
                <w:rStyle w:val="aff3"/>
                <w:rFonts w:hint="eastAsia"/>
                <w:color w:val="000000" w:themeColor="text1"/>
              </w:rPr>
              <w:t>壹、當前經濟情勢</w:t>
            </w:r>
            <w:r w:rsidR="001929A6" w:rsidRPr="000E0271">
              <w:rPr>
                <w:webHidden/>
                <w:color w:val="000000" w:themeColor="text1"/>
              </w:rPr>
              <w:tab/>
            </w:r>
            <w:r w:rsidR="001929A6" w:rsidRPr="000E0271">
              <w:rPr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webHidden/>
                <w:color w:val="000000" w:themeColor="text1"/>
              </w:rPr>
              <w:instrText xml:space="preserve"> PAGEREF _Toc3361763 \h </w:instrText>
            </w:r>
            <w:r w:rsidR="001929A6" w:rsidRPr="000E0271">
              <w:rPr>
                <w:webHidden/>
                <w:color w:val="000000" w:themeColor="text1"/>
              </w:rPr>
            </w:r>
            <w:r w:rsidR="001929A6" w:rsidRPr="000E0271">
              <w:rPr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webHidden/>
                <w:color w:val="000000" w:themeColor="text1"/>
              </w:rPr>
              <w:t>1</w:t>
            </w:r>
            <w:r w:rsidR="001929A6" w:rsidRPr="000E0271">
              <w:rPr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64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一、國際經濟動能減弱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_Toc3361764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1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65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二、國內經濟溫和成長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_Toc3361765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2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11"/>
            <w:spacing w:afterLines="100" w:after="240" w:line="540" w:lineRule="exact"/>
            <w:rPr>
              <w:rFonts w:asciiTheme="minorHAnsi" w:eastAsiaTheme="minorEastAsia" w:hAnsiTheme="minorHAnsi" w:cstheme="minorBidi"/>
              <w:color w:val="000000" w:themeColor="text1"/>
              <w:spacing w:val="0"/>
              <w:kern w:val="2"/>
              <w:sz w:val="24"/>
              <w:szCs w:val="22"/>
            </w:rPr>
          </w:pPr>
          <w:hyperlink w:anchor="_Toc3361766" w:history="1">
            <w:r w:rsidR="001929A6" w:rsidRPr="000E0271">
              <w:rPr>
                <w:rStyle w:val="aff3"/>
                <w:rFonts w:hint="eastAsia"/>
                <w:color w:val="000000" w:themeColor="text1"/>
              </w:rPr>
              <w:t>貳、施政方向與重點</w:t>
            </w:r>
            <w:r w:rsidR="001929A6" w:rsidRPr="000E0271">
              <w:rPr>
                <w:webHidden/>
                <w:color w:val="000000" w:themeColor="text1"/>
              </w:rPr>
              <w:tab/>
            </w:r>
            <w:r w:rsidR="001929A6" w:rsidRPr="000E0271">
              <w:rPr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webHidden/>
                <w:color w:val="000000" w:themeColor="text1"/>
              </w:rPr>
              <w:instrText xml:space="preserve"> PAGEREF _Toc3361766 \h </w:instrText>
            </w:r>
            <w:r w:rsidR="001929A6" w:rsidRPr="000E0271">
              <w:rPr>
                <w:webHidden/>
                <w:color w:val="000000" w:themeColor="text1"/>
              </w:rPr>
            </w:r>
            <w:r w:rsidR="001929A6" w:rsidRPr="000E0271">
              <w:rPr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webHidden/>
                <w:color w:val="000000" w:themeColor="text1"/>
              </w:rPr>
              <w:t>3</w:t>
            </w:r>
            <w:r w:rsidR="001929A6" w:rsidRPr="000E0271">
              <w:rPr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67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一、推動地方創生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_Toc3361767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4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68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二、推動</w:t>
            </w:r>
            <w:r w:rsidR="001929A6" w:rsidRPr="000E0271">
              <w:rPr>
                <w:rStyle w:val="aff3"/>
                <w:b/>
                <w:color w:val="000000" w:themeColor="text1"/>
              </w:rPr>
              <w:t>2030</w:t>
            </w:r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雙語國家政策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_Toc3361768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5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69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三、打造智慧政府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_Toc3361769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7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70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四、落實攬才策略及推動新經濟移民政策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_Toc3361770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8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71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五、強化創新成長動能及國際連結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_Toc3361771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10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72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六、加速法規鬆綁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_Toc3361772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17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73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七、協助臺商回臺投資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_Toc3361773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19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74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八、活化中興新村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_Toc3361774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21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b/>
              <w:color w:val="000000" w:themeColor="text1"/>
              <w:kern w:val="2"/>
              <w:sz w:val="24"/>
              <w:szCs w:val="22"/>
            </w:rPr>
          </w:pPr>
          <w:hyperlink w:anchor="_Toc3361775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九、擴大刺激內需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_Toc3361775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22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1929A6" w:rsidRPr="000E0271" w:rsidRDefault="000E0271" w:rsidP="001929A6">
          <w:pPr>
            <w:pStyle w:val="23"/>
            <w:spacing w:beforeLines="100" w:before="240" w:afterLines="100" w:after="240" w:line="540" w:lineRule="exact"/>
            <w:rPr>
              <w:rFonts w:asciiTheme="minorHAnsi" w:eastAsiaTheme="minorEastAsia" w:hAnsiTheme="minorHAnsi" w:cstheme="minorBidi"/>
              <w:color w:val="000000" w:themeColor="text1"/>
              <w:kern w:val="2"/>
              <w:sz w:val="24"/>
              <w:szCs w:val="22"/>
            </w:rPr>
          </w:pPr>
          <w:hyperlink w:anchor="_Toc3361776" w:history="1">
            <w:r w:rsidR="001929A6" w:rsidRPr="000E0271">
              <w:rPr>
                <w:rStyle w:val="aff3"/>
                <w:rFonts w:hint="eastAsia"/>
                <w:b/>
                <w:color w:val="000000" w:themeColor="text1"/>
              </w:rPr>
              <w:t>十、提升政府效能</w:t>
            </w:r>
            <w:r w:rsidR="001929A6" w:rsidRPr="000E0271">
              <w:rPr>
                <w:b/>
                <w:webHidden/>
                <w:color w:val="000000" w:themeColor="text1"/>
              </w:rPr>
              <w:tab/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begin"/>
            </w:r>
            <w:r w:rsidR="001929A6" w:rsidRPr="000E0271">
              <w:rPr>
                <w:b/>
                <w:webHidden/>
                <w:color w:val="000000" w:themeColor="text1"/>
              </w:rPr>
              <w:instrText xml:space="preserve"> PAGEREF _Toc3361776 \h </w:instrText>
            </w:r>
            <w:r w:rsidR="001929A6" w:rsidRPr="000E0271">
              <w:rPr>
                <w:b/>
                <w:webHidden/>
                <w:color w:val="000000" w:themeColor="text1"/>
              </w:rPr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separate"/>
            </w:r>
            <w:r w:rsidR="00D2754D" w:rsidRPr="000E0271">
              <w:rPr>
                <w:b/>
                <w:webHidden/>
                <w:color w:val="000000" w:themeColor="text1"/>
              </w:rPr>
              <w:t>23</w:t>
            </w:r>
            <w:r w:rsidR="001929A6" w:rsidRPr="000E0271">
              <w:rPr>
                <w:b/>
                <w:webHidden/>
                <w:color w:val="000000" w:themeColor="text1"/>
              </w:rPr>
              <w:fldChar w:fldCharType="end"/>
            </w:r>
          </w:hyperlink>
        </w:p>
        <w:p w:rsidR="00C2352A" w:rsidRPr="000E0271" w:rsidRDefault="00C2352A" w:rsidP="001929A6">
          <w:pPr>
            <w:pStyle w:val="11"/>
            <w:spacing w:afterLines="100" w:after="240" w:line="540" w:lineRule="exact"/>
            <w:ind w:left="651" w:hanging="224"/>
            <w:rPr>
              <w:rStyle w:val="aff3"/>
              <w:color w:val="000000" w:themeColor="text1"/>
              <w:u w:val="none"/>
            </w:rPr>
          </w:pPr>
          <w:r w:rsidRPr="000E0271">
            <w:rPr>
              <w:bCs/>
              <w:color w:val="000000" w:themeColor="text1"/>
              <w:sz w:val="32"/>
              <w:szCs w:val="32"/>
              <w:lang w:val="zh-TW"/>
            </w:rPr>
            <w:fldChar w:fldCharType="end"/>
          </w:r>
        </w:p>
      </w:sdtContent>
    </w:sdt>
    <w:p w:rsidR="00DD4EC0" w:rsidRPr="000E0271" w:rsidRDefault="00DD4EC0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0D0FAC" w:rsidRPr="000E0271" w:rsidRDefault="000D0FAC" w:rsidP="008C17BB">
      <w:pPr>
        <w:overflowPunct w:val="0"/>
        <w:rPr>
          <w:rFonts w:ascii="Times New Roman" w:eastAsia="標楷體" w:hAnsi="Times New Roman"/>
          <w:color w:val="000000" w:themeColor="text1"/>
          <w:sz w:val="32"/>
          <w:szCs w:val="32"/>
        </w:rPr>
        <w:sectPr w:rsidR="000D0FAC" w:rsidRPr="000E0271" w:rsidSect="00D934EE">
          <w:headerReference w:type="first" r:id="rId13"/>
          <w:footerReference w:type="first" r:id="rId14"/>
          <w:pgSz w:w="11907" w:h="16840" w:code="9"/>
          <w:pgMar w:top="1440" w:right="1797" w:bottom="1440" w:left="1797" w:header="851" w:footer="851" w:gutter="0"/>
          <w:pgNumType w:start="1"/>
          <w:cols w:space="425"/>
          <w:titlePg/>
          <w:docGrid w:linePitch="326"/>
        </w:sectPr>
      </w:pPr>
    </w:p>
    <w:p w:rsidR="00CB121D" w:rsidRPr="000E0271" w:rsidRDefault="00CB121D" w:rsidP="002E178B">
      <w:pPr>
        <w:pStyle w:val="k02"/>
        <w:ind w:firstLineChars="0" w:firstLine="0"/>
        <w:rPr>
          <w:color w:val="000000" w:themeColor="text1"/>
        </w:rPr>
        <w:sectPr w:rsidR="00CB121D" w:rsidRPr="000E0271" w:rsidSect="005B7CCD">
          <w:footerReference w:type="default" r:id="rId15"/>
          <w:pgSz w:w="11907" w:h="16840" w:code="9"/>
          <w:pgMar w:top="1440" w:right="1797" w:bottom="1440" w:left="1797" w:header="851" w:footer="992" w:gutter="0"/>
          <w:pgNumType w:start="1"/>
          <w:cols w:space="425"/>
          <w:docGrid w:linePitch="326"/>
        </w:sectPr>
      </w:pPr>
      <w:bookmarkStart w:id="1" w:name="_Toc84055006"/>
      <w:bookmarkStart w:id="2" w:name="_Toc475696340"/>
    </w:p>
    <w:p w:rsidR="00A87B27" w:rsidRPr="000E0271" w:rsidRDefault="00A87B27" w:rsidP="00B9627A">
      <w:pPr>
        <w:pStyle w:val="k02"/>
        <w:spacing w:line="540" w:lineRule="exact"/>
        <w:ind w:firstLineChars="0" w:firstLine="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lastRenderedPageBreak/>
        <w:t>主席、各位委員：大家好！</w:t>
      </w:r>
    </w:p>
    <w:bookmarkEnd w:id="1"/>
    <w:bookmarkEnd w:id="2"/>
    <w:p w:rsidR="00B46D3D" w:rsidRPr="000E0271" w:rsidRDefault="00B46D3D" w:rsidP="00B9627A">
      <w:pPr>
        <w:pStyle w:val="k02"/>
        <w:spacing w:line="540" w:lineRule="exact"/>
        <w:ind w:firstLine="640"/>
        <w:rPr>
          <w:color w:val="000000" w:themeColor="text1"/>
          <w:szCs w:val="32"/>
        </w:rPr>
      </w:pPr>
      <w:r w:rsidRPr="000E0271">
        <w:rPr>
          <w:rFonts w:hint="eastAsia"/>
          <w:color w:val="000000" w:themeColor="text1"/>
          <w:szCs w:val="32"/>
        </w:rPr>
        <w:t>美</w:t>
      </w:r>
      <w:proofErr w:type="gramStart"/>
      <w:r w:rsidRPr="000E0271">
        <w:rPr>
          <w:rFonts w:hint="eastAsia"/>
          <w:color w:val="000000" w:themeColor="text1"/>
          <w:szCs w:val="32"/>
        </w:rPr>
        <w:t>伶</w:t>
      </w:r>
      <w:proofErr w:type="gramEnd"/>
      <w:r w:rsidRPr="000E0271">
        <w:rPr>
          <w:rFonts w:hint="eastAsia"/>
          <w:color w:val="000000" w:themeColor="text1"/>
          <w:szCs w:val="32"/>
        </w:rPr>
        <w:t>今天應邀就國發會業務向</w:t>
      </w:r>
      <w:r w:rsidR="00AE2BA8" w:rsidRPr="000E0271">
        <w:rPr>
          <w:rFonts w:hint="eastAsia"/>
          <w:color w:val="000000" w:themeColor="text1"/>
          <w:szCs w:val="32"/>
        </w:rPr>
        <w:t>貴會提出</w:t>
      </w:r>
      <w:r w:rsidRPr="000E0271">
        <w:rPr>
          <w:rFonts w:hint="eastAsia"/>
          <w:color w:val="000000" w:themeColor="text1"/>
          <w:szCs w:val="32"/>
        </w:rPr>
        <w:t>報告並備</w:t>
      </w:r>
      <w:proofErr w:type="gramStart"/>
      <w:r w:rsidRPr="000E0271">
        <w:rPr>
          <w:rFonts w:hint="eastAsia"/>
          <w:color w:val="000000" w:themeColor="text1"/>
          <w:szCs w:val="32"/>
        </w:rPr>
        <w:t>詢</w:t>
      </w:r>
      <w:proofErr w:type="gramEnd"/>
      <w:r w:rsidRPr="000E0271">
        <w:rPr>
          <w:rFonts w:hint="eastAsia"/>
          <w:color w:val="000000" w:themeColor="text1"/>
          <w:szCs w:val="32"/>
        </w:rPr>
        <w:t>，首先要感謝</w:t>
      </w:r>
      <w:r w:rsidR="00AE2BA8" w:rsidRPr="000E0271">
        <w:rPr>
          <w:rFonts w:hint="eastAsia"/>
          <w:color w:val="000000" w:themeColor="text1"/>
          <w:szCs w:val="32"/>
        </w:rPr>
        <w:t>委員們</w:t>
      </w:r>
      <w:r w:rsidRPr="000E0271">
        <w:rPr>
          <w:rFonts w:hint="eastAsia"/>
          <w:color w:val="000000" w:themeColor="text1"/>
          <w:szCs w:val="32"/>
        </w:rPr>
        <w:t>會在上一會期對本會施政的</w:t>
      </w:r>
      <w:r w:rsidR="00AE2BA8" w:rsidRPr="000E0271">
        <w:rPr>
          <w:rFonts w:hint="eastAsia"/>
          <w:color w:val="000000" w:themeColor="text1"/>
          <w:szCs w:val="32"/>
        </w:rPr>
        <w:t>指教及支持</w:t>
      </w:r>
      <w:r w:rsidRPr="000E0271">
        <w:rPr>
          <w:rFonts w:hint="eastAsia"/>
          <w:color w:val="000000" w:themeColor="text1"/>
          <w:szCs w:val="32"/>
        </w:rPr>
        <w:t>，</w:t>
      </w:r>
      <w:r w:rsidR="00AE2BA8" w:rsidRPr="000E0271">
        <w:rPr>
          <w:rFonts w:hint="eastAsia"/>
          <w:color w:val="000000" w:themeColor="text1"/>
          <w:szCs w:val="40"/>
        </w:rPr>
        <w:t>我們將全力以赴更加努力，請各</w:t>
      </w:r>
      <w:r w:rsidR="00573EDA" w:rsidRPr="000E0271">
        <w:rPr>
          <w:rFonts w:hint="eastAsia"/>
          <w:color w:val="000000" w:themeColor="text1"/>
          <w:szCs w:val="40"/>
        </w:rPr>
        <w:t>位</w:t>
      </w:r>
      <w:r w:rsidR="00AE2BA8" w:rsidRPr="000E0271">
        <w:rPr>
          <w:rFonts w:hint="eastAsia"/>
          <w:color w:val="000000" w:themeColor="text1"/>
          <w:szCs w:val="40"/>
        </w:rPr>
        <w:t>委員持續予以鞭策</w:t>
      </w:r>
      <w:r w:rsidRPr="000E0271">
        <w:rPr>
          <w:rFonts w:hint="eastAsia"/>
          <w:color w:val="000000" w:themeColor="text1"/>
          <w:szCs w:val="32"/>
        </w:rPr>
        <w:t>。</w:t>
      </w:r>
    </w:p>
    <w:p w:rsidR="003113AB" w:rsidRPr="000E0271" w:rsidRDefault="008435FF" w:rsidP="00B9627A">
      <w:pPr>
        <w:pStyle w:val="k00t20"/>
        <w:spacing w:before="120" w:after="120" w:line="540" w:lineRule="exact"/>
        <w:rPr>
          <w:color w:val="000000" w:themeColor="text1"/>
          <w:szCs w:val="32"/>
        </w:rPr>
      </w:pPr>
      <w:bookmarkStart w:id="3" w:name="_Toc475696325"/>
      <w:bookmarkStart w:id="4" w:name="_Toc3361763"/>
      <w:r w:rsidRPr="000E0271">
        <w:rPr>
          <w:rFonts w:hint="eastAsia"/>
          <w:color w:val="000000" w:themeColor="text1"/>
          <w:spacing w:val="0"/>
        </w:rPr>
        <w:t>壹、</w:t>
      </w:r>
      <w:r w:rsidR="003113AB" w:rsidRPr="000E0271">
        <w:rPr>
          <w:rFonts w:hint="eastAsia"/>
          <w:color w:val="000000" w:themeColor="text1"/>
          <w:spacing w:val="0"/>
        </w:rPr>
        <w:t>當前經濟情勢</w:t>
      </w:r>
      <w:bookmarkEnd w:id="3"/>
      <w:bookmarkEnd w:id="4"/>
    </w:p>
    <w:p w:rsidR="003113AB" w:rsidRPr="000E0271" w:rsidRDefault="00550822" w:rsidP="00B9627A">
      <w:pPr>
        <w:pStyle w:val="k02"/>
        <w:spacing w:line="540" w:lineRule="exact"/>
        <w:ind w:firstLine="640"/>
        <w:rPr>
          <w:color w:val="000000" w:themeColor="text1"/>
          <w:szCs w:val="32"/>
        </w:rPr>
      </w:pPr>
      <w:r w:rsidRPr="000E0271">
        <w:rPr>
          <w:rFonts w:hint="eastAsia"/>
          <w:color w:val="000000" w:themeColor="text1"/>
          <w:szCs w:val="32"/>
        </w:rPr>
        <w:t>去</w:t>
      </w:r>
      <w:r w:rsidRPr="000E0271">
        <w:rPr>
          <w:rFonts w:hint="eastAsia"/>
          <w:color w:val="000000" w:themeColor="text1"/>
          <w:szCs w:val="32"/>
        </w:rPr>
        <w:t>(</w:t>
      </w:r>
      <w:r w:rsidR="003113AB" w:rsidRPr="000E0271">
        <w:rPr>
          <w:color w:val="000000" w:themeColor="text1"/>
          <w:szCs w:val="32"/>
        </w:rPr>
        <w:t>2018</w:t>
      </w:r>
      <w:r w:rsidRPr="000E0271">
        <w:rPr>
          <w:rFonts w:hint="eastAsia"/>
          <w:color w:val="000000" w:themeColor="text1"/>
          <w:szCs w:val="32"/>
        </w:rPr>
        <w:t>)</w:t>
      </w:r>
      <w:r w:rsidR="003113AB" w:rsidRPr="000E0271">
        <w:rPr>
          <w:rFonts w:hint="eastAsia"/>
          <w:color w:val="000000" w:themeColor="text1"/>
          <w:szCs w:val="32"/>
        </w:rPr>
        <w:t>年下半年以來，由於美中貿易爭端、中國大陸經濟走緩，加上</w:t>
      </w:r>
      <w:proofErr w:type="gramStart"/>
      <w:r w:rsidR="003113AB" w:rsidRPr="000E0271">
        <w:rPr>
          <w:rFonts w:hint="eastAsia"/>
          <w:color w:val="000000" w:themeColor="text1"/>
          <w:szCs w:val="32"/>
        </w:rPr>
        <w:t>英國脫歐紛擾</w:t>
      </w:r>
      <w:proofErr w:type="gramEnd"/>
      <w:r w:rsidR="003113AB" w:rsidRPr="000E0271">
        <w:rPr>
          <w:rFonts w:hint="eastAsia"/>
          <w:color w:val="000000" w:themeColor="text1"/>
          <w:szCs w:val="32"/>
        </w:rPr>
        <w:t>，影響全球投資信心及經濟成長動能。展望</w:t>
      </w:r>
      <w:r w:rsidRPr="000E0271">
        <w:rPr>
          <w:rFonts w:hint="eastAsia"/>
          <w:color w:val="000000" w:themeColor="text1"/>
          <w:szCs w:val="32"/>
        </w:rPr>
        <w:t>今</w:t>
      </w:r>
      <w:r w:rsidRPr="000E0271">
        <w:rPr>
          <w:rFonts w:hint="eastAsia"/>
          <w:color w:val="000000" w:themeColor="text1"/>
          <w:szCs w:val="32"/>
        </w:rPr>
        <w:t>(</w:t>
      </w:r>
      <w:r w:rsidR="003113AB" w:rsidRPr="000E0271">
        <w:rPr>
          <w:color w:val="000000" w:themeColor="text1"/>
          <w:szCs w:val="32"/>
        </w:rPr>
        <w:t>2019</w:t>
      </w:r>
      <w:r w:rsidRPr="000E0271">
        <w:rPr>
          <w:rFonts w:hint="eastAsia"/>
          <w:color w:val="000000" w:themeColor="text1"/>
          <w:szCs w:val="32"/>
        </w:rPr>
        <w:t>)</w:t>
      </w:r>
      <w:r w:rsidR="003113AB" w:rsidRPr="000E0271">
        <w:rPr>
          <w:rFonts w:hint="eastAsia"/>
          <w:color w:val="000000" w:themeColor="text1"/>
          <w:szCs w:val="32"/>
        </w:rPr>
        <w:t>年，由於國際貿易爭端、</w:t>
      </w:r>
      <w:proofErr w:type="gramStart"/>
      <w:r w:rsidR="003113AB" w:rsidRPr="000E0271">
        <w:rPr>
          <w:rFonts w:hint="eastAsia"/>
          <w:color w:val="000000" w:themeColor="text1"/>
          <w:szCs w:val="32"/>
        </w:rPr>
        <w:t>英國脫歐等</w:t>
      </w:r>
      <w:proofErr w:type="gramEnd"/>
      <w:r w:rsidR="003113AB" w:rsidRPr="000E0271">
        <w:rPr>
          <w:rFonts w:hint="eastAsia"/>
          <w:color w:val="000000" w:themeColor="text1"/>
          <w:szCs w:val="32"/>
        </w:rPr>
        <w:t>走向未明，各主要機構預估今年全球經濟成長率低於去年。受全球經濟成長動能減弱影響，行政院主計總處</w:t>
      </w:r>
      <w:r w:rsidR="003113AB" w:rsidRPr="000E0271">
        <w:rPr>
          <w:color w:val="000000" w:themeColor="text1"/>
          <w:szCs w:val="32"/>
        </w:rPr>
        <w:t>2</w:t>
      </w:r>
      <w:r w:rsidR="003113AB" w:rsidRPr="000E0271">
        <w:rPr>
          <w:rFonts w:hint="eastAsia"/>
          <w:color w:val="000000" w:themeColor="text1"/>
          <w:szCs w:val="32"/>
        </w:rPr>
        <w:t>月預測，今年我國經濟成長率為</w:t>
      </w:r>
      <w:r w:rsidR="003113AB" w:rsidRPr="000E0271">
        <w:rPr>
          <w:color w:val="000000" w:themeColor="text1"/>
          <w:szCs w:val="32"/>
        </w:rPr>
        <w:t>2.27%</w:t>
      </w:r>
      <w:r w:rsidR="003113AB" w:rsidRPr="000E0271">
        <w:rPr>
          <w:rFonts w:hint="eastAsia"/>
          <w:color w:val="000000" w:themeColor="text1"/>
          <w:szCs w:val="32"/>
        </w:rPr>
        <w:t>，略低於去年</w:t>
      </w:r>
      <w:r w:rsidR="003113AB" w:rsidRPr="000E0271">
        <w:rPr>
          <w:color w:val="000000" w:themeColor="text1"/>
          <w:szCs w:val="32"/>
        </w:rPr>
        <w:t>2.63%</w:t>
      </w:r>
      <w:r w:rsidR="003113AB" w:rsidRPr="000E0271">
        <w:rPr>
          <w:rFonts w:hint="eastAsia"/>
          <w:color w:val="000000" w:themeColor="text1"/>
          <w:szCs w:val="32"/>
        </w:rPr>
        <w:t>，整體經濟情勢仍屬穩定，且民間消費及投資成長力道可望優於去年。</w:t>
      </w:r>
    </w:p>
    <w:p w:rsidR="003113AB" w:rsidRPr="000E0271" w:rsidRDefault="003113AB" w:rsidP="00B9627A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Lines="50" w:before="120" w:afterLines="50" w:after="120" w:line="540" w:lineRule="exact"/>
        <w:ind w:left="256" w:hangingChars="80" w:hanging="256"/>
        <w:jc w:val="both"/>
        <w:outlineLvl w:val="1"/>
        <w:rPr>
          <w:rFonts w:ascii="Times New Roman" w:eastAsia="標楷體" w:hAnsi="Times New Roman"/>
          <w:b/>
          <w:color w:val="000000" w:themeColor="text1"/>
          <w:sz w:val="32"/>
          <w:szCs w:val="22"/>
        </w:rPr>
      </w:pPr>
      <w:bookmarkStart w:id="5" w:name="_Toc475696326"/>
      <w:bookmarkStart w:id="6" w:name="_Toc3361764"/>
      <w:r w:rsidRPr="000E0271">
        <w:rPr>
          <w:rFonts w:ascii="Times New Roman" w:eastAsia="標楷體" w:hAnsi="Times New Roman" w:hint="eastAsia"/>
          <w:b/>
          <w:color w:val="000000" w:themeColor="text1"/>
          <w:sz w:val="32"/>
          <w:szCs w:val="22"/>
        </w:rPr>
        <w:t>一、國際經濟</w:t>
      </w:r>
      <w:bookmarkEnd w:id="5"/>
      <w:r w:rsidRPr="000E0271">
        <w:rPr>
          <w:rFonts w:ascii="Times New Roman" w:eastAsia="標楷體" w:hAnsi="Times New Roman" w:hint="eastAsia"/>
          <w:b/>
          <w:color w:val="000000" w:themeColor="text1"/>
          <w:sz w:val="32"/>
          <w:szCs w:val="22"/>
        </w:rPr>
        <w:t>動能減弱</w:t>
      </w:r>
      <w:bookmarkEnd w:id="6"/>
    </w:p>
    <w:p w:rsidR="003113AB" w:rsidRPr="000E0271" w:rsidRDefault="003113AB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 w:hint="eastAsia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全球經濟成長趨緩</w:t>
      </w:r>
    </w:p>
    <w:p w:rsidR="003113AB" w:rsidRPr="000E0271" w:rsidRDefault="003113AB" w:rsidP="00B9627A">
      <w:pPr>
        <w:pStyle w:val="k32"/>
        <w:spacing w:line="540" w:lineRule="exact"/>
        <w:ind w:leftChars="200" w:left="480" w:firstLineChars="150" w:firstLine="480"/>
        <w:rPr>
          <w:color w:val="000000" w:themeColor="text1"/>
        </w:rPr>
      </w:pPr>
      <w:r w:rsidRPr="000E0271">
        <w:rPr>
          <w:color w:val="000000" w:themeColor="text1"/>
        </w:rPr>
        <w:t xml:space="preserve">IHS </w:t>
      </w:r>
      <w:proofErr w:type="spellStart"/>
      <w:r w:rsidRPr="000E0271">
        <w:rPr>
          <w:color w:val="000000" w:themeColor="text1"/>
        </w:rPr>
        <w:t>Markit</w:t>
      </w:r>
      <w:proofErr w:type="spellEnd"/>
      <w:r w:rsidRPr="000E0271">
        <w:rPr>
          <w:color w:val="000000" w:themeColor="text1"/>
        </w:rPr>
        <w:t xml:space="preserve"> 2</w:t>
      </w:r>
      <w:r w:rsidRPr="000E0271">
        <w:rPr>
          <w:rFonts w:hint="eastAsia"/>
          <w:color w:val="000000" w:themeColor="text1"/>
        </w:rPr>
        <w:t>月預估</w:t>
      </w:r>
      <w:r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年全球經濟成長率為</w:t>
      </w:r>
      <w:r w:rsidRPr="000E0271">
        <w:rPr>
          <w:color w:val="000000" w:themeColor="text1"/>
        </w:rPr>
        <w:t>2.9%</w:t>
      </w:r>
      <w:r w:rsidRPr="000E0271">
        <w:rPr>
          <w:rFonts w:hint="eastAsia"/>
          <w:color w:val="000000" w:themeColor="text1"/>
        </w:rPr>
        <w:t>，為近</w:t>
      </w:r>
      <w:r w:rsidRPr="000E0271">
        <w:rPr>
          <w:rFonts w:hint="eastAsia"/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年來最低。</w:t>
      </w:r>
    </w:p>
    <w:p w:rsidR="003113AB" w:rsidRPr="000E0271" w:rsidRDefault="003113AB" w:rsidP="00B9627A">
      <w:pPr>
        <w:pStyle w:val="k4a"/>
        <w:numPr>
          <w:ilvl w:val="0"/>
          <w:numId w:val="34"/>
        </w:numPr>
        <w:spacing w:line="540" w:lineRule="exact"/>
        <w:ind w:leftChars="0" w:firstLineChars="0"/>
        <w:textAlignment w:val="auto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先進經濟體經濟走緩：美國經濟雖仍相對較佳，惟因財政刺激效果逐漸消退，成長動能減弱；</w:t>
      </w:r>
      <w:r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年經濟成長率預估</w:t>
      </w:r>
      <w:r w:rsidRPr="000E0271">
        <w:rPr>
          <w:color w:val="000000" w:themeColor="text1"/>
        </w:rPr>
        <w:t>2.5%</w:t>
      </w:r>
      <w:r w:rsidRPr="000E0271">
        <w:rPr>
          <w:rFonts w:hint="eastAsia"/>
          <w:color w:val="000000" w:themeColor="text1"/>
        </w:rPr>
        <w:t>，低於</w:t>
      </w:r>
      <w:r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年的</w:t>
      </w:r>
      <w:r w:rsidRPr="000E0271">
        <w:rPr>
          <w:color w:val="000000" w:themeColor="text1"/>
        </w:rPr>
        <w:t>2.9%</w:t>
      </w:r>
      <w:r w:rsidRPr="000E0271">
        <w:rPr>
          <w:rFonts w:hint="eastAsia"/>
          <w:color w:val="000000" w:themeColor="text1"/>
        </w:rPr>
        <w:t>。歐元區及日本分別受</w:t>
      </w:r>
      <w:proofErr w:type="gramStart"/>
      <w:r w:rsidRPr="000E0271">
        <w:rPr>
          <w:rFonts w:hint="eastAsia"/>
          <w:color w:val="000000" w:themeColor="text1"/>
        </w:rPr>
        <w:t>英國脫歐混沌</w:t>
      </w:r>
      <w:proofErr w:type="gramEnd"/>
      <w:r w:rsidRPr="000E0271">
        <w:rPr>
          <w:rFonts w:hint="eastAsia"/>
          <w:color w:val="000000" w:themeColor="text1"/>
        </w:rPr>
        <w:t>未明及外貿擴張不易影響，</w:t>
      </w:r>
      <w:r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年經濟成長持續疲軟；其中歐元區成長率為</w:t>
      </w:r>
      <w:r w:rsidRPr="000E0271">
        <w:rPr>
          <w:color w:val="000000" w:themeColor="text1"/>
        </w:rPr>
        <w:t>1.2%</w:t>
      </w:r>
      <w:r w:rsidRPr="000E0271">
        <w:rPr>
          <w:rFonts w:hint="eastAsia"/>
          <w:color w:val="000000" w:themeColor="text1"/>
        </w:rPr>
        <w:t>，低於</w:t>
      </w:r>
      <w:r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年的</w:t>
      </w:r>
      <w:r w:rsidRPr="000E0271">
        <w:rPr>
          <w:color w:val="000000" w:themeColor="text1"/>
        </w:rPr>
        <w:t>1.8%</w:t>
      </w:r>
      <w:r w:rsidRPr="000E0271">
        <w:rPr>
          <w:rFonts w:ascii="標楷體" w:hAnsi="標楷體" w:hint="eastAsia"/>
          <w:color w:val="000000" w:themeColor="text1"/>
        </w:rPr>
        <w:t>，日本</w:t>
      </w:r>
      <w:r w:rsidRPr="000E0271">
        <w:rPr>
          <w:rFonts w:hint="eastAsia"/>
          <w:color w:val="000000" w:themeColor="text1"/>
        </w:rPr>
        <w:t>為</w:t>
      </w:r>
      <w:r w:rsidRPr="000E0271">
        <w:rPr>
          <w:color w:val="000000" w:themeColor="text1"/>
        </w:rPr>
        <w:t>0.8%</w:t>
      </w:r>
      <w:r w:rsidRPr="000E0271">
        <w:rPr>
          <w:rFonts w:hint="eastAsia"/>
          <w:color w:val="000000" w:themeColor="text1"/>
        </w:rPr>
        <w:t>，相對疲弱。</w:t>
      </w:r>
    </w:p>
    <w:p w:rsidR="003113AB" w:rsidRPr="000E0271" w:rsidRDefault="003113AB" w:rsidP="00B9627A">
      <w:pPr>
        <w:pStyle w:val="k4a"/>
        <w:numPr>
          <w:ilvl w:val="0"/>
          <w:numId w:val="34"/>
        </w:numPr>
        <w:spacing w:line="540" w:lineRule="exact"/>
        <w:ind w:leftChars="0" w:firstLineChars="0"/>
        <w:textAlignment w:val="auto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新興經濟體成長放緩：全球需求疲弱影響新興市場前景，其中，中國大陸外需受美中貿易摩擦影響走緩，</w:t>
      </w:r>
      <w:r w:rsidRPr="000E0271">
        <w:rPr>
          <w:rFonts w:hint="eastAsia"/>
          <w:color w:val="000000" w:themeColor="text1"/>
        </w:rPr>
        <w:lastRenderedPageBreak/>
        <w:t>內需因去槓桿化及削減過剩產能而降溫，</w:t>
      </w:r>
      <w:r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年經濟成長率預估為</w:t>
      </w:r>
      <w:r w:rsidRPr="000E0271">
        <w:rPr>
          <w:color w:val="000000" w:themeColor="text1"/>
        </w:rPr>
        <w:t>6.3%</w:t>
      </w:r>
      <w:r w:rsidRPr="000E0271">
        <w:rPr>
          <w:rFonts w:hint="eastAsia"/>
          <w:color w:val="000000" w:themeColor="text1"/>
        </w:rPr>
        <w:t>，放緩幅度超乎預期。</w:t>
      </w:r>
    </w:p>
    <w:p w:rsidR="003113AB" w:rsidRPr="000E0271" w:rsidRDefault="003113AB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bookmarkStart w:id="7" w:name="_Toc475696328"/>
      <w:r w:rsidRPr="000E0271">
        <w:rPr>
          <w:rFonts w:ascii="標楷體" w:hAnsi="標楷體"/>
          <w:color w:val="000000" w:themeColor="text1"/>
        </w:rPr>
        <w:t>(</w:t>
      </w:r>
      <w:r w:rsidRPr="000E0271">
        <w:rPr>
          <w:rFonts w:ascii="標楷體" w:hAnsi="標楷體" w:hint="eastAsia"/>
          <w:color w:val="000000" w:themeColor="text1"/>
        </w:rPr>
        <w:t>二</w:t>
      </w:r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全球貿易</w:t>
      </w:r>
      <w:bookmarkEnd w:id="7"/>
      <w:r w:rsidRPr="000E0271">
        <w:rPr>
          <w:rFonts w:hint="eastAsia"/>
          <w:color w:val="000000" w:themeColor="text1"/>
        </w:rPr>
        <w:t>動能走弱，惟可望逐季回升</w:t>
      </w:r>
    </w:p>
    <w:p w:rsidR="003113AB" w:rsidRPr="000E0271" w:rsidRDefault="003113AB" w:rsidP="00B9627A">
      <w:pPr>
        <w:pStyle w:val="k32"/>
        <w:spacing w:line="540" w:lineRule="exact"/>
        <w:ind w:leftChars="200" w:left="480" w:firstLineChars="150" w:firstLine="48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受全球經濟成長趨緩與美中貿易爭端影響，今年第</w:t>
      </w:r>
      <w:r w:rsidRPr="000E0271">
        <w:rPr>
          <w:color w:val="000000" w:themeColor="text1"/>
        </w:rPr>
        <w:t xml:space="preserve"> 1 </w:t>
      </w:r>
      <w:r w:rsidRPr="000E0271">
        <w:rPr>
          <w:rFonts w:hint="eastAsia"/>
          <w:color w:val="000000" w:themeColor="text1"/>
        </w:rPr>
        <w:t>季</w:t>
      </w:r>
      <w:r w:rsidRPr="000E0271">
        <w:rPr>
          <w:rFonts w:hint="eastAsia"/>
          <w:color w:val="000000" w:themeColor="text1"/>
        </w:rPr>
        <w:t>WTO</w:t>
      </w:r>
      <w:r w:rsidRPr="000E0271">
        <w:rPr>
          <w:rFonts w:hint="eastAsia"/>
          <w:color w:val="000000" w:themeColor="text1"/>
        </w:rPr>
        <w:t>編製之全球貿易展望指標</w:t>
      </w:r>
      <w:r w:rsidRPr="000E0271">
        <w:rPr>
          <w:color w:val="000000" w:themeColor="text1"/>
        </w:rPr>
        <w:t xml:space="preserve"> (WTOI) </w:t>
      </w:r>
      <w:r w:rsidRPr="000E0271">
        <w:rPr>
          <w:rFonts w:hint="eastAsia"/>
          <w:color w:val="000000" w:themeColor="text1"/>
        </w:rPr>
        <w:t>下跌至</w:t>
      </w:r>
      <w:r w:rsidRPr="000E0271">
        <w:rPr>
          <w:color w:val="000000" w:themeColor="text1"/>
        </w:rPr>
        <w:t>96.3</w:t>
      </w:r>
      <w:r w:rsidRPr="000E0271">
        <w:rPr>
          <w:rFonts w:hint="eastAsia"/>
          <w:color w:val="000000" w:themeColor="text1"/>
        </w:rPr>
        <w:t>，創發布以來新低，顯示全球貿易情勢緊繃。</w:t>
      </w:r>
      <w:proofErr w:type="gramStart"/>
      <w:r w:rsidRPr="000E0271">
        <w:rPr>
          <w:rFonts w:hint="eastAsia"/>
          <w:color w:val="000000" w:themeColor="text1"/>
        </w:rPr>
        <w:t>惟</w:t>
      </w:r>
      <w:proofErr w:type="gramEnd"/>
      <w:r w:rsidRPr="000E0271">
        <w:rPr>
          <w:rFonts w:hint="eastAsia"/>
          <w:color w:val="000000" w:themeColor="text1"/>
        </w:rPr>
        <w:t>隨著美中貿易爭端和緩、油價反彈、</w:t>
      </w:r>
      <w:r w:rsidRPr="000E0271">
        <w:rPr>
          <w:color w:val="000000" w:themeColor="text1"/>
        </w:rPr>
        <w:t>5G</w:t>
      </w:r>
      <w:r w:rsidRPr="000E0271">
        <w:rPr>
          <w:rFonts w:hint="eastAsia"/>
          <w:color w:val="000000" w:themeColor="text1"/>
        </w:rPr>
        <w:t>帶動電子產品需求復甦等因素，</w:t>
      </w:r>
      <w:r w:rsidRPr="000E0271">
        <w:rPr>
          <w:color w:val="000000" w:themeColor="text1"/>
        </w:rPr>
        <w:t xml:space="preserve">IHS </w:t>
      </w:r>
      <w:proofErr w:type="spellStart"/>
      <w:r w:rsidRPr="000E0271">
        <w:rPr>
          <w:color w:val="000000" w:themeColor="text1"/>
        </w:rPr>
        <w:t>Markit</w:t>
      </w:r>
      <w:proofErr w:type="spellEnd"/>
      <w:r w:rsidRPr="000E0271">
        <w:rPr>
          <w:color w:val="000000" w:themeColor="text1"/>
        </w:rPr>
        <w:t xml:space="preserve"> 2</w:t>
      </w:r>
      <w:r w:rsidRPr="000E0271">
        <w:rPr>
          <w:rFonts w:hint="eastAsia"/>
          <w:color w:val="000000" w:themeColor="text1"/>
        </w:rPr>
        <w:t>月預測，今年全球商品出口成長率可望逐季回升。</w:t>
      </w:r>
    </w:p>
    <w:p w:rsidR="003113AB" w:rsidRPr="000E0271" w:rsidRDefault="003113AB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r w:rsidRPr="000E0271">
        <w:rPr>
          <w:rFonts w:ascii="標楷體" w:hAnsi="標楷體" w:hint="eastAsia"/>
          <w:color w:val="000000" w:themeColor="text1"/>
        </w:rPr>
        <w:t>三</w:t>
      </w:r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全球經濟風險仍存</w:t>
      </w:r>
    </w:p>
    <w:p w:rsidR="003113AB" w:rsidRPr="000E0271" w:rsidRDefault="003113AB" w:rsidP="00B9627A">
      <w:pPr>
        <w:pStyle w:val="k32"/>
        <w:spacing w:line="540" w:lineRule="exact"/>
        <w:ind w:leftChars="200" w:left="480" w:firstLineChars="150" w:firstLine="480"/>
        <w:rPr>
          <w:color w:val="000000" w:themeColor="text1"/>
        </w:rPr>
      </w:pPr>
      <w:proofErr w:type="gramStart"/>
      <w:r w:rsidRPr="000E0271">
        <w:rPr>
          <w:rFonts w:hint="eastAsia"/>
          <w:color w:val="000000" w:themeColor="text1"/>
        </w:rPr>
        <w:t>英國脫歐模式</w:t>
      </w:r>
      <w:proofErr w:type="gramEnd"/>
      <w:r w:rsidRPr="000E0271">
        <w:rPr>
          <w:rFonts w:hint="eastAsia"/>
          <w:color w:val="000000" w:themeColor="text1"/>
        </w:rPr>
        <w:t>未明，美中貿易爭端</w:t>
      </w:r>
      <w:proofErr w:type="gramStart"/>
      <w:r w:rsidRPr="000E0271">
        <w:rPr>
          <w:rFonts w:hint="eastAsia"/>
          <w:color w:val="000000" w:themeColor="text1"/>
        </w:rPr>
        <w:t>不確定性猶存</w:t>
      </w:r>
      <w:proofErr w:type="gramEnd"/>
      <w:r w:rsidRPr="000E0271">
        <w:rPr>
          <w:rFonts w:hint="eastAsia"/>
          <w:color w:val="000000" w:themeColor="text1"/>
        </w:rPr>
        <w:t>，仍將牽動全球經貿情勢變化；</w:t>
      </w:r>
      <w:proofErr w:type="gramStart"/>
      <w:r w:rsidRPr="000E0271">
        <w:rPr>
          <w:rFonts w:hint="eastAsia"/>
          <w:color w:val="000000" w:themeColor="text1"/>
        </w:rPr>
        <w:t>川金河內</w:t>
      </w:r>
      <w:proofErr w:type="gramEnd"/>
      <w:r w:rsidRPr="000E0271">
        <w:rPr>
          <w:rFonts w:hint="eastAsia"/>
          <w:color w:val="000000" w:themeColor="text1"/>
        </w:rPr>
        <w:t>會談因對北韓是否全面無核化，仍無共識而破局，加上印度、巴基斯坦邊境喀什米爾地區衝突升溫，升高地緣政治風險疑慮，致全球經濟風險仍存。</w:t>
      </w:r>
    </w:p>
    <w:p w:rsidR="003113AB" w:rsidRPr="000E0271" w:rsidRDefault="003113AB" w:rsidP="00B9627A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Lines="50" w:before="120" w:afterLines="50" w:after="120" w:line="540" w:lineRule="exact"/>
        <w:ind w:left="256" w:hangingChars="80" w:hanging="256"/>
        <w:jc w:val="both"/>
        <w:outlineLvl w:val="1"/>
        <w:rPr>
          <w:rFonts w:ascii="Times New Roman" w:eastAsia="標楷體" w:hAnsi="Times New Roman"/>
          <w:b/>
          <w:color w:val="000000" w:themeColor="text1"/>
          <w:sz w:val="32"/>
          <w:szCs w:val="22"/>
        </w:rPr>
      </w:pPr>
      <w:bookmarkStart w:id="8" w:name="_Toc475696329"/>
      <w:bookmarkStart w:id="9" w:name="_Toc3361765"/>
      <w:r w:rsidRPr="000E0271">
        <w:rPr>
          <w:rFonts w:ascii="Times New Roman" w:eastAsia="標楷體" w:hAnsi="Times New Roman" w:hint="eastAsia"/>
          <w:b/>
          <w:color w:val="000000" w:themeColor="text1"/>
          <w:sz w:val="32"/>
          <w:szCs w:val="22"/>
        </w:rPr>
        <w:t>二、國內經濟溫</w:t>
      </w:r>
      <w:bookmarkEnd w:id="8"/>
      <w:r w:rsidRPr="000E0271">
        <w:rPr>
          <w:rFonts w:ascii="Times New Roman" w:eastAsia="標楷體" w:hAnsi="Times New Roman" w:hint="eastAsia"/>
          <w:b/>
          <w:color w:val="000000" w:themeColor="text1"/>
          <w:sz w:val="32"/>
          <w:szCs w:val="22"/>
        </w:rPr>
        <w:t>和成長</w:t>
      </w:r>
      <w:bookmarkEnd w:id="9"/>
    </w:p>
    <w:p w:rsidR="003113AB" w:rsidRPr="000E0271" w:rsidRDefault="003113AB" w:rsidP="00B9627A">
      <w:pPr>
        <w:widowControl w:val="0"/>
        <w:overflowPunct w:val="0"/>
        <w:spacing w:line="540" w:lineRule="exact"/>
        <w:ind w:leftChars="177" w:left="425" w:firstLineChars="180" w:firstLine="576"/>
        <w:jc w:val="both"/>
        <w:rPr>
          <w:rFonts w:ascii="Times New Roman" w:eastAsia="標楷體" w:hAnsi="Times New Roman"/>
          <w:color w:val="000000" w:themeColor="text1"/>
          <w:sz w:val="32"/>
          <w:szCs w:val="26"/>
        </w:rPr>
      </w:pP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依行政院主計總處今年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2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月預測，今年我國經濟成長率為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2.27%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，略低於去年，主因全球經濟成長減緩，影響我國出口表現，而民間消費及固定投資成長率仍可望優於去年，內需將是今年經濟成長主要動能來源。</w:t>
      </w:r>
    </w:p>
    <w:p w:rsidR="003113AB" w:rsidRPr="000E0271" w:rsidRDefault="003113AB" w:rsidP="00B9627A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540" w:lineRule="exact"/>
        <w:ind w:leftChars="100" w:left="893" w:hangingChars="204" w:hanging="653"/>
        <w:jc w:val="both"/>
        <w:textAlignment w:val="center"/>
        <w:rPr>
          <w:rFonts w:ascii="Times New Roman" w:eastAsia="標楷體" w:hAnsi="Times New Roman"/>
          <w:color w:val="000000" w:themeColor="text1"/>
          <w:sz w:val="32"/>
          <w:szCs w:val="22"/>
        </w:rPr>
      </w:pPr>
      <w:bookmarkStart w:id="10" w:name="_Toc475696330"/>
      <w:r w:rsidRPr="000E0271">
        <w:rPr>
          <w:rFonts w:ascii="標楷體" w:eastAsia="標楷體" w:hAnsi="標楷體"/>
          <w:color w:val="000000" w:themeColor="text1"/>
          <w:sz w:val="32"/>
          <w:szCs w:val="22"/>
        </w:rPr>
        <w:t>(</w:t>
      </w:r>
      <w:proofErr w:type="gramStart"/>
      <w:r w:rsidRPr="000E0271">
        <w:rPr>
          <w:rFonts w:ascii="標楷體" w:eastAsia="標楷體" w:hAnsi="標楷體" w:hint="eastAsia"/>
          <w:color w:val="000000" w:themeColor="text1"/>
          <w:sz w:val="32"/>
          <w:szCs w:val="22"/>
        </w:rPr>
        <w:t>一</w:t>
      </w:r>
      <w:proofErr w:type="gramEnd"/>
      <w:r w:rsidRPr="000E0271">
        <w:rPr>
          <w:rFonts w:ascii="標楷體" w:eastAsia="標楷體" w:hAnsi="標楷體"/>
          <w:color w:val="000000" w:themeColor="text1"/>
          <w:sz w:val="32"/>
          <w:szCs w:val="22"/>
        </w:rPr>
        <w:t>)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2"/>
        </w:rPr>
        <w:t>出口動能</w:t>
      </w:r>
      <w:bookmarkEnd w:id="10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2"/>
        </w:rPr>
        <w:t>減緩</w:t>
      </w:r>
    </w:p>
    <w:p w:rsidR="003113AB" w:rsidRPr="000E0271" w:rsidRDefault="003113AB" w:rsidP="00B9627A">
      <w:pPr>
        <w:widowControl w:val="0"/>
        <w:overflowPunct w:val="0"/>
        <w:spacing w:line="540" w:lineRule="exact"/>
        <w:ind w:leftChars="413" w:left="991" w:firstLineChars="185" w:firstLine="592"/>
        <w:jc w:val="both"/>
        <w:rPr>
          <w:rFonts w:ascii="Times New Roman" w:eastAsia="標楷體" w:hAnsi="Times New Roman"/>
          <w:color w:val="000000" w:themeColor="text1"/>
          <w:sz w:val="32"/>
          <w:szCs w:val="26"/>
        </w:rPr>
      </w:pP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受美中貿易爭端、全球經濟成長減緩等影響，去年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11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月起，我國商品出口呈現微幅衰退。展望今年，由於世界貿易擴張將放緩，加上智慧型手機等行動通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lastRenderedPageBreak/>
        <w:t>訊產品</w:t>
      </w:r>
      <w:proofErr w:type="gramStart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買氣鈍化</w:t>
      </w:r>
      <w:proofErr w:type="gramEnd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等影響，恐抑制我國出口動能，行政院主計總處預測今年商品</w:t>
      </w:r>
      <w:proofErr w:type="gramStart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出口僅增</w:t>
      </w:r>
      <w:proofErr w:type="gramEnd"/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0.19%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，為近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3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年最低。</w:t>
      </w:r>
      <w:proofErr w:type="gramStart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併</w:t>
      </w:r>
      <w:proofErr w:type="gramEnd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計服務輸出及剔除物價變動因素後，預估今年實質輸出成長率為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2.25%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，略低於去年的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3.66%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。</w:t>
      </w:r>
    </w:p>
    <w:p w:rsidR="003113AB" w:rsidRPr="000E0271" w:rsidRDefault="003113AB" w:rsidP="00B9627A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540" w:lineRule="exact"/>
        <w:ind w:leftChars="100" w:left="893" w:hangingChars="204" w:hanging="653"/>
        <w:jc w:val="both"/>
        <w:textAlignment w:val="center"/>
        <w:rPr>
          <w:rFonts w:ascii="Times New Roman" w:eastAsia="標楷體" w:hAnsi="Times New Roman"/>
          <w:color w:val="000000" w:themeColor="text1"/>
          <w:sz w:val="32"/>
          <w:szCs w:val="22"/>
        </w:rPr>
      </w:pPr>
      <w:bookmarkStart w:id="11" w:name="_Toc475696331"/>
      <w:r w:rsidRPr="000E0271">
        <w:rPr>
          <w:rFonts w:ascii="標楷體" w:eastAsia="標楷體" w:hAnsi="標楷體"/>
          <w:color w:val="000000" w:themeColor="text1"/>
          <w:sz w:val="32"/>
          <w:szCs w:val="22"/>
        </w:rPr>
        <w:t>(</w:t>
      </w:r>
      <w:r w:rsidRPr="000E0271">
        <w:rPr>
          <w:rFonts w:ascii="標楷體" w:eastAsia="標楷體" w:hAnsi="標楷體" w:hint="eastAsia"/>
          <w:color w:val="000000" w:themeColor="text1"/>
          <w:sz w:val="32"/>
          <w:szCs w:val="22"/>
        </w:rPr>
        <w:t>二</w:t>
      </w:r>
      <w:r w:rsidRPr="000E0271">
        <w:rPr>
          <w:rFonts w:ascii="標楷體" w:eastAsia="標楷體" w:hAnsi="標楷體"/>
          <w:color w:val="000000" w:themeColor="text1"/>
          <w:sz w:val="32"/>
          <w:szCs w:val="22"/>
        </w:rPr>
        <w:t>)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2"/>
        </w:rPr>
        <w:t>固定投資成長加速</w:t>
      </w:r>
      <w:bookmarkEnd w:id="11"/>
    </w:p>
    <w:p w:rsidR="003113AB" w:rsidRPr="000E0271" w:rsidRDefault="003113AB" w:rsidP="00B9627A">
      <w:pPr>
        <w:widowControl w:val="0"/>
        <w:overflowPunct w:val="0"/>
        <w:spacing w:line="540" w:lineRule="exact"/>
        <w:ind w:leftChars="413" w:left="991" w:firstLineChars="185" w:firstLine="592"/>
        <w:jc w:val="both"/>
        <w:rPr>
          <w:rFonts w:ascii="Times New Roman" w:eastAsia="標楷體" w:hAnsi="Times New Roman"/>
          <w:color w:val="000000" w:themeColor="text1"/>
          <w:sz w:val="32"/>
          <w:szCs w:val="26"/>
        </w:rPr>
      </w:pP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固定投資在半導體持續投資先進製程，</w:t>
      </w:r>
      <w:proofErr w:type="gramStart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且風電</w:t>
      </w:r>
      <w:proofErr w:type="gramEnd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、太陽能</w:t>
      </w:r>
      <w:proofErr w:type="gramStart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等綠能</w:t>
      </w:r>
      <w:proofErr w:type="gramEnd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投資陸續進行，加以政府積極改善國內投資環境，加速執行前瞻基礎建設計畫，以及推動「歡迎</w:t>
      </w:r>
      <w:r w:rsidR="008D20B6"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台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商回</w:t>
      </w:r>
      <w:r w:rsidR="008D20B6"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台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投資行動方案」，公、私部門投資可望持續擴增，預測今年政府及民間投資實質成長率分別為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11.96%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、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3.62%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，遠高於去年的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1.82%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、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1.46%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。</w:t>
      </w:r>
    </w:p>
    <w:p w:rsidR="003113AB" w:rsidRPr="000E0271" w:rsidRDefault="003113AB" w:rsidP="00B9627A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Lines="50" w:before="120" w:line="540" w:lineRule="exact"/>
        <w:ind w:leftChars="100" w:left="893" w:hangingChars="204" w:hanging="653"/>
        <w:jc w:val="both"/>
        <w:textAlignment w:val="center"/>
        <w:rPr>
          <w:rFonts w:ascii="Times New Roman" w:eastAsia="標楷體" w:hAnsi="Times New Roman"/>
          <w:color w:val="000000" w:themeColor="text1"/>
          <w:sz w:val="32"/>
          <w:szCs w:val="22"/>
        </w:rPr>
      </w:pPr>
      <w:bookmarkStart w:id="12" w:name="_Toc475696332"/>
      <w:r w:rsidRPr="000E0271">
        <w:rPr>
          <w:rFonts w:ascii="標楷體" w:eastAsia="標楷體" w:hAnsi="標楷體"/>
          <w:color w:val="000000" w:themeColor="text1"/>
          <w:sz w:val="32"/>
          <w:szCs w:val="22"/>
        </w:rPr>
        <w:t>(</w:t>
      </w:r>
      <w:r w:rsidRPr="000E0271">
        <w:rPr>
          <w:rFonts w:ascii="標楷體" w:eastAsia="標楷體" w:hAnsi="標楷體" w:hint="eastAsia"/>
          <w:color w:val="000000" w:themeColor="text1"/>
          <w:sz w:val="32"/>
          <w:szCs w:val="22"/>
        </w:rPr>
        <w:t>三</w:t>
      </w:r>
      <w:r w:rsidRPr="000E0271">
        <w:rPr>
          <w:rFonts w:ascii="標楷體" w:eastAsia="標楷體" w:hAnsi="標楷體"/>
          <w:color w:val="000000" w:themeColor="text1"/>
          <w:sz w:val="32"/>
          <w:szCs w:val="22"/>
        </w:rPr>
        <w:t>)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2"/>
        </w:rPr>
        <w:t>民間消費温和成長</w:t>
      </w:r>
      <w:bookmarkEnd w:id="12"/>
    </w:p>
    <w:p w:rsidR="003113AB" w:rsidRPr="000E0271" w:rsidRDefault="003113AB" w:rsidP="00B9627A">
      <w:pPr>
        <w:widowControl w:val="0"/>
        <w:overflowPunct w:val="0"/>
        <w:spacing w:line="540" w:lineRule="exact"/>
        <w:ind w:leftChars="413" w:left="991" w:firstLineChars="185" w:firstLine="592"/>
        <w:jc w:val="both"/>
        <w:rPr>
          <w:rFonts w:ascii="Times New Roman" w:eastAsia="標楷體" w:hAnsi="Times New Roman"/>
          <w:color w:val="000000" w:themeColor="text1"/>
          <w:sz w:val="32"/>
          <w:szCs w:val="26"/>
        </w:rPr>
      </w:pP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企業調薪積極，基本工資調升及「所得稅制優化措施」實施，有助</w:t>
      </w:r>
      <w:proofErr w:type="gramStart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挹</w:t>
      </w:r>
      <w:proofErr w:type="gramEnd"/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注家庭可支配所得，加上政府推出促進國內旅遊及節能家電汰舊換新補助措施，均可望推升民間消費動能，預測今年民間消費實質成長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2.18%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，可望高於去年的</w:t>
      </w:r>
      <w:r w:rsidRPr="000E0271">
        <w:rPr>
          <w:rFonts w:ascii="Times New Roman" w:eastAsia="標楷體" w:hAnsi="Times New Roman"/>
          <w:color w:val="000000" w:themeColor="text1"/>
          <w:sz w:val="32"/>
          <w:szCs w:val="26"/>
        </w:rPr>
        <w:t>2.05%</w:t>
      </w:r>
      <w:r w:rsidRPr="000E0271">
        <w:rPr>
          <w:rFonts w:ascii="Times New Roman" w:eastAsia="標楷體" w:hAnsi="Times New Roman" w:hint="eastAsia"/>
          <w:color w:val="000000" w:themeColor="text1"/>
          <w:sz w:val="32"/>
          <w:szCs w:val="26"/>
        </w:rPr>
        <w:t>。</w:t>
      </w:r>
    </w:p>
    <w:p w:rsidR="003113AB" w:rsidRPr="000E0271" w:rsidRDefault="008435FF" w:rsidP="00B9627A">
      <w:pPr>
        <w:pStyle w:val="k00t20"/>
        <w:spacing w:before="120" w:after="120" w:line="540" w:lineRule="exact"/>
        <w:rPr>
          <w:color w:val="000000" w:themeColor="text1"/>
          <w:spacing w:val="0"/>
        </w:rPr>
      </w:pPr>
      <w:bookmarkStart w:id="13" w:name="_Toc475696334"/>
      <w:bookmarkStart w:id="14" w:name="_Toc3361766"/>
      <w:r w:rsidRPr="000E0271">
        <w:rPr>
          <w:rFonts w:hint="eastAsia"/>
          <w:color w:val="000000" w:themeColor="text1"/>
          <w:spacing w:val="0"/>
        </w:rPr>
        <w:t>貳、施政方向與重點</w:t>
      </w:r>
      <w:bookmarkEnd w:id="13"/>
      <w:bookmarkEnd w:id="14"/>
    </w:p>
    <w:p w:rsidR="00B46D3D" w:rsidRPr="000E0271" w:rsidRDefault="00B46D3D" w:rsidP="00B9627A">
      <w:pPr>
        <w:pStyle w:val="k02"/>
        <w:spacing w:line="540" w:lineRule="exact"/>
        <w:ind w:firstLine="640"/>
        <w:rPr>
          <w:color w:val="000000" w:themeColor="text1"/>
          <w:szCs w:val="32"/>
        </w:rPr>
      </w:pPr>
      <w:r w:rsidRPr="000E0271">
        <w:rPr>
          <w:rFonts w:hint="eastAsia"/>
          <w:color w:val="000000" w:themeColor="text1"/>
          <w:szCs w:val="32"/>
        </w:rPr>
        <w:t>經濟發展是整體國力的核心，也是</w:t>
      </w:r>
      <w:r w:rsidR="00AE2BA8" w:rsidRPr="000E0271">
        <w:rPr>
          <w:rFonts w:hint="eastAsia"/>
          <w:color w:val="000000" w:themeColor="text1"/>
          <w:szCs w:val="32"/>
        </w:rPr>
        <w:t>國家</w:t>
      </w:r>
      <w:r w:rsidRPr="000E0271">
        <w:rPr>
          <w:rFonts w:hint="eastAsia"/>
          <w:color w:val="000000" w:themeColor="text1"/>
          <w:szCs w:val="32"/>
        </w:rPr>
        <w:t>建設的後盾，因此</w:t>
      </w:r>
      <w:r w:rsidR="00AE2BA8" w:rsidRPr="000E0271">
        <w:rPr>
          <w:rFonts w:hint="eastAsia"/>
          <w:color w:val="000000" w:themeColor="text1"/>
          <w:szCs w:val="32"/>
        </w:rPr>
        <w:t>，</w:t>
      </w:r>
      <w:r w:rsidRPr="000E0271">
        <w:rPr>
          <w:rFonts w:hint="eastAsia"/>
          <w:color w:val="000000" w:themeColor="text1"/>
          <w:szCs w:val="32"/>
        </w:rPr>
        <w:t>「</w:t>
      </w:r>
      <w:proofErr w:type="gramStart"/>
      <w:r w:rsidRPr="000E0271">
        <w:rPr>
          <w:rFonts w:hint="eastAsia"/>
          <w:color w:val="000000" w:themeColor="text1"/>
          <w:szCs w:val="32"/>
        </w:rPr>
        <w:t>拚</w:t>
      </w:r>
      <w:proofErr w:type="gramEnd"/>
      <w:r w:rsidRPr="000E0271">
        <w:rPr>
          <w:rFonts w:hint="eastAsia"/>
          <w:color w:val="000000" w:themeColor="text1"/>
          <w:szCs w:val="32"/>
        </w:rPr>
        <w:t>經濟」</w:t>
      </w:r>
      <w:r w:rsidR="00AE2BA8" w:rsidRPr="000E0271">
        <w:rPr>
          <w:rFonts w:hint="eastAsia"/>
          <w:color w:val="000000" w:themeColor="text1"/>
          <w:szCs w:val="32"/>
        </w:rPr>
        <w:t>是政府</w:t>
      </w:r>
      <w:r w:rsidRPr="000E0271">
        <w:rPr>
          <w:rFonts w:hint="eastAsia"/>
          <w:color w:val="000000" w:themeColor="text1"/>
          <w:szCs w:val="32"/>
        </w:rPr>
        <w:t>施政的第一要務。回顧去年，在全球景氣持續擴張以及</w:t>
      </w:r>
      <w:r w:rsidR="008D1FA6" w:rsidRPr="000E0271">
        <w:rPr>
          <w:rFonts w:hint="eastAsia"/>
          <w:color w:val="000000" w:themeColor="text1"/>
          <w:szCs w:val="32"/>
        </w:rPr>
        <w:t>國人共同努力下</w:t>
      </w:r>
      <w:r w:rsidRPr="000E0271">
        <w:rPr>
          <w:rFonts w:hint="eastAsia"/>
          <w:color w:val="000000" w:themeColor="text1"/>
          <w:szCs w:val="32"/>
        </w:rPr>
        <w:t>，我國整體經濟表現相當穩健，經濟成長率</w:t>
      </w:r>
      <w:r w:rsidR="00AE2BA8" w:rsidRPr="000E0271">
        <w:rPr>
          <w:rFonts w:hint="eastAsia"/>
          <w:color w:val="000000" w:themeColor="text1"/>
          <w:szCs w:val="32"/>
        </w:rPr>
        <w:t>為</w:t>
      </w:r>
      <w:r w:rsidRPr="000E0271">
        <w:rPr>
          <w:color w:val="000000" w:themeColor="text1"/>
          <w:szCs w:val="32"/>
        </w:rPr>
        <w:t>2.6</w:t>
      </w:r>
      <w:r w:rsidR="008D1FA6" w:rsidRPr="000E0271">
        <w:rPr>
          <w:color w:val="000000" w:themeColor="text1"/>
          <w:szCs w:val="32"/>
        </w:rPr>
        <w:t>3</w:t>
      </w:r>
      <w:r w:rsidRPr="000E0271">
        <w:rPr>
          <w:color w:val="000000" w:themeColor="text1"/>
          <w:szCs w:val="32"/>
        </w:rPr>
        <w:t>%</w:t>
      </w:r>
      <w:r w:rsidRPr="000E0271">
        <w:rPr>
          <w:rFonts w:hint="eastAsia"/>
          <w:color w:val="000000" w:themeColor="text1"/>
          <w:szCs w:val="32"/>
        </w:rPr>
        <w:t>；消費者物價指數</w:t>
      </w:r>
      <w:r w:rsidRPr="000E0271">
        <w:rPr>
          <w:color w:val="000000" w:themeColor="text1"/>
          <w:szCs w:val="32"/>
        </w:rPr>
        <w:t>(CPI)</w:t>
      </w:r>
      <w:r w:rsidRPr="000E0271">
        <w:rPr>
          <w:rFonts w:hint="eastAsia"/>
          <w:color w:val="000000" w:themeColor="text1"/>
          <w:szCs w:val="32"/>
        </w:rPr>
        <w:t>年增率</w:t>
      </w:r>
      <w:r w:rsidRPr="000E0271">
        <w:rPr>
          <w:color w:val="000000" w:themeColor="text1"/>
          <w:szCs w:val="32"/>
        </w:rPr>
        <w:t>1.35%</w:t>
      </w:r>
      <w:r w:rsidRPr="000E0271">
        <w:rPr>
          <w:rFonts w:hint="eastAsia"/>
          <w:color w:val="000000" w:themeColor="text1"/>
          <w:szCs w:val="32"/>
        </w:rPr>
        <w:t>，維持平穩；失業率</w:t>
      </w:r>
      <w:r w:rsidRPr="000E0271">
        <w:rPr>
          <w:color w:val="000000" w:themeColor="text1"/>
          <w:szCs w:val="32"/>
        </w:rPr>
        <w:t>3.71%</w:t>
      </w:r>
      <w:r w:rsidRPr="000E0271">
        <w:rPr>
          <w:rFonts w:hint="eastAsia"/>
          <w:color w:val="000000" w:themeColor="text1"/>
          <w:szCs w:val="32"/>
        </w:rPr>
        <w:t>，創</w:t>
      </w:r>
      <w:r w:rsidRPr="000E0271">
        <w:rPr>
          <w:color w:val="000000" w:themeColor="text1"/>
          <w:szCs w:val="32"/>
        </w:rPr>
        <w:t>18</w:t>
      </w:r>
      <w:r w:rsidRPr="000E0271">
        <w:rPr>
          <w:rFonts w:hint="eastAsia"/>
          <w:color w:val="000000" w:themeColor="text1"/>
          <w:szCs w:val="32"/>
        </w:rPr>
        <w:t>年來新低；</w:t>
      </w:r>
      <w:r w:rsidR="008D1FA6" w:rsidRPr="000E0271">
        <w:rPr>
          <w:rFonts w:hint="eastAsia"/>
          <w:color w:val="000000" w:themeColor="text1"/>
          <w:szCs w:val="32"/>
        </w:rPr>
        <w:t>商品</w:t>
      </w:r>
      <w:r w:rsidRPr="000E0271">
        <w:rPr>
          <w:rFonts w:hint="eastAsia"/>
          <w:color w:val="000000" w:themeColor="text1"/>
          <w:szCs w:val="32"/>
        </w:rPr>
        <w:t>出口</w:t>
      </w:r>
      <w:r w:rsidRPr="000E0271">
        <w:rPr>
          <w:color w:val="000000" w:themeColor="text1"/>
          <w:szCs w:val="32"/>
        </w:rPr>
        <w:t>3,</w:t>
      </w:r>
      <w:r w:rsidR="00C67D07" w:rsidRPr="000E0271">
        <w:rPr>
          <w:color w:val="000000" w:themeColor="text1"/>
          <w:szCs w:val="32"/>
        </w:rPr>
        <w:t>3</w:t>
      </w:r>
      <w:r w:rsidR="00C67D07" w:rsidRPr="000E0271">
        <w:rPr>
          <w:rFonts w:hint="eastAsia"/>
          <w:color w:val="000000" w:themeColor="text1"/>
          <w:szCs w:val="32"/>
        </w:rPr>
        <w:t>59</w:t>
      </w:r>
      <w:r w:rsidRPr="000E0271">
        <w:rPr>
          <w:rFonts w:hint="eastAsia"/>
          <w:color w:val="000000" w:themeColor="text1"/>
          <w:szCs w:val="32"/>
        </w:rPr>
        <w:t>億美元，</w:t>
      </w:r>
      <w:r w:rsidR="00AE2BA8" w:rsidRPr="000E0271">
        <w:rPr>
          <w:rFonts w:hint="eastAsia"/>
          <w:color w:val="000000" w:themeColor="text1"/>
          <w:szCs w:val="32"/>
        </w:rPr>
        <w:t>則</w:t>
      </w:r>
      <w:r w:rsidRPr="000E0271">
        <w:rPr>
          <w:rFonts w:hint="eastAsia"/>
          <w:color w:val="000000" w:themeColor="text1"/>
          <w:szCs w:val="32"/>
        </w:rPr>
        <w:t>創歷年新高。</w:t>
      </w:r>
    </w:p>
    <w:p w:rsidR="00B46D3D" w:rsidRPr="000E0271" w:rsidRDefault="002E178B" w:rsidP="00B9627A">
      <w:pPr>
        <w:pStyle w:val="k02"/>
        <w:spacing w:line="540" w:lineRule="exact"/>
        <w:ind w:firstLine="640"/>
        <w:rPr>
          <w:color w:val="000000" w:themeColor="text1"/>
          <w:szCs w:val="32"/>
        </w:rPr>
      </w:pPr>
      <w:r w:rsidRPr="000E0271">
        <w:rPr>
          <w:rFonts w:hint="eastAsia"/>
          <w:color w:val="000000" w:themeColor="text1"/>
          <w:szCs w:val="40"/>
        </w:rPr>
        <w:lastRenderedPageBreak/>
        <w:t>展望今年，</w:t>
      </w:r>
      <w:r w:rsidR="008D1FA6" w:rsidRPr="000E0271">
        <w:rPr>
          <w:rFonts w:hint="eastAsia"/>
          <w:color w:val="000000" w:themeColor="text1"/>
          <w:szCs w:val="40"/>
        </w:rPr>
        <w:t>全球經濟成長</w:t>
      </w:r>
      <w:r w:rsidR="00AE2BA8" w:rsidRPr="000E0271">
        <w:rPr>
          <w:rFonts w:hint="eastAsia"/>
          <w:color w:val="000000" w:themeColor="text1"/>
          <w:szCs w:val="40"/>
        </w:rPr>
        <w:t>放</w:t>
      </w:r>
      <w:r w:rsidR="008D1FA6" w:rsidRPr="000E0271">
        <w:rPr>
          <w:rFonts w:hint="eastAsia"/>
          <w:color w:val="000000" w:themeColor="text1"/>
          <w:szCs w:val="40"/>
        </w:rPr>
        <w:t>緩，</w:t>
      </w:r>
      <w:r w:rsidR="00AE2BA8" w:rsidRPr="000E0271">
        <w:rPr>
          <w:rFonts w:hint="eastAsia"/>
          <w:color w:val="000000" w:themeColor="text1"/>
          <w:szCs w:val="40"/>
        </w:rPr>
        <w:t>加上</w:t>
      </w:r>
      <w:r w:rsidR="008D1FA6" w:rsidRPr="000E0271">
        <w:rPr>
          <w:rFonts w:hint="eastAsia"/>
          <w:color w:val="000000" w:themeColor="text1"/>
          <w:szCs w:val="40"/>
        </w:rPr>
        <w:t>美中貿易</w:t>
      </w:r>
      <w:r w:rsidR="00AE2BA8" w:rsidRPr="000E0271">
        <w:rPr>
          <w:rFonts w:hint="eastAsia"/>
          <w:color w:val="000000" w:themeColor="text1"/>
          <w:szCs w:val="40"/>
        </w:rPr>
        <w:t>摩擦</w:t>
      </w:r>
      <w:r w:rsidR="008D1FA6" w:rsidRPr="000E0271">
        <w:rPr>
          <w:rFonts w:hint="eastAsia"/>
          <w:color w:val="000000" w:themeColor="text1"/>
          <w:szCs w:val="40"/>
        </w:rPr>
        <w:t>、地緣政治紛擾等變數，臺灣經濟</w:t>
      </w:r>
      <w:r w:rsidR="00573EDA" w:rsidRPr="000E0271">
        <w:rPr>
          <w:rFonts w:hint="eastAsia"/>
          <w:color w:val="000000" w:themeColor="text1"/>
          <w:szCs w:val="40"/>
        </w:rPr>
        <w:t>會</w:t>
      </w:r>
      <w:r w:rsidR="008D1FA6" w:rsidRPr="000E0271">
        <w:rPr>
          <w:rFonts w:hint="eastAsia"/>
          <w:color w:val="000000" w:themeColor="text1"/>
          <w:szCs w:val="40"/>
        </w:rPr>
        <w:t>面臨</w:t>
      </w:r>
      <w:r w:rsidR="00AE2BA8" w:rsidRPr="000E0271">
        <w:rPr>
          <w:rFonts w:hint="eastAsia"/>
          <w:color w:val="000000" w:themeColor="text1"/>
          <w:szCs w:val="40"/>
        </w:rPr>
        <w:t>新</w:t>
      </w:r>
      <w:r w:rsidR="008D1FA6" w:rsidRPr="000E0271">
        <w:rPr>
          <w:rFonts w:hint="eastAsia"/>
          <w:color w:val="000000" w:themeColor="text1"/>
          <w:szCs w:val="40"/>
        </w:rPr>
        <w:t>的挑戰。</w:t>
      </w:r>
      <w:r w:rsidRPr="000E0271">
        <w:rPr>
          <w:rFonts w:hint="eastAsia"/>
          <w:color w:val="000000" w:themeColor="text1"/>
          <w:szCs w:val="40"/>
        </w:rPr>
        <w:t>為此，國發會除持續強化既有各項業務的</w:t>
      </w:r>
      <w:r w:rsidR="00573EDA" w:rsidRPr="000E0271">
        <w:rPr>
          <w:rFonts w:hint="eastAsia"/>
          <w:color w:val="000000" w:themeColor="text1"/>
          <w:szCs w:val="40"/>
        </w:rPr>
        <w:t>作為</w:t>
      </w:r>
      <w:r w:rsidRPr="000E0271">
        <w:rPr>
          <w:rFonts w:hint="eastAsia"/>
          <w:color w:val="000000" w:themeColor="text1"/>
          <w:szCs w:val="40"/>
        </w:rPr>
        <w:t>外，今年更將全力以赴統合推動「三大旗艦、五路齊發、發發發」八大重點工作，以</w:t>
      </w:r>
      <w:r w:rsidRPr="000E0271">
        <w:rPr>
          <w:rFonts w:hint="eastAsia"/>
          <w:color w:val="000000" w:themeColor="text1"/>
          <w:szCs w:val="32"/>
        </w:rPr>
        <w:t>因應</w:t>
      </w:r>
      <w:r w:rsidRPr="000E0271">
        <w:rPr>
          <w:rFonts w:hint="eastAsia"/>
          <w:color w:val="000000" w:themeColor="text1"/>
          <w:szCs w:val="40"/>
        </w:rPr>
        <w:t>美中貿易</w:t>
      </w:r>
      <w:r w:rsidR="00607308" w:rsidRPr="000E0271">
        <w:rPr>
          <w:rFonts w:hint="eastAsia"/>
          <w:color w:val="000000" w:themeColor="text1"/>
          <w:szCs w:val="40"/>
        </w:rPr>
        <w:t>摩擦</w:t>
      </w:r>
      <w:r w:rsidRPr="000E0271">
        <w:rPr>
          <w:rFonts w:hint="eastAsia"/>
          <w:color w:val="000000" w:themeColor="text1"/>
          <w:szCs w:val="40"/>
        </w:rPr>
        <w:t>影響全球經濟景氣、國內經濟成長動能趨緩、臺灣日趨嚴重的</w:t>
      </w:r>
      <w:proofErr w:type="gramStart"/>
      <w:r w:rsidRPr="000E0271">
        <w:rPr>
          <w:rFonts w:hint="eastAsia"/>
          <w:color w:val="000000" w:themeColor="text1"/>
          <w:szCs w:val="40"/>
        </w:rPr>
        <w:t>高齡少子化</w:t>
      </w:r>
      <w:proofErr w:type="gramEnd"/>
      <w:r w:rsidRPr="000E0271">
        <w:rPr>
          <w:rFonts w:hint="eastAsia"/>
          <w:color w:val="000000" w:themeColor="text1"/>
          <w:szCs w:val="40"/>
        </w:rPr>
        <w:t>、人口過度集中大都會與鄉村發展失衡等重大課題，全力「衝刺建設，</w:t>
      </w:r>
      <w:r w:rsidR="009305B9" w:rsidRPr="000E0271">
        <w:rPr>
          <w:rFonts w:hint="eastAsia"/>
          <w:color w:val="000000" w:themeColor="text1"/>
          <w:szCs w:val="40"/>
        </w:rPr>
        <w:t>貫徹</w:t>
      </w:r>
      <w:r w:rsidRPr="000E0271">
        <w:rPr>
          <w:rFonts w:hint="eastAsia"/>
          <w:color w:val="000000" w:themeColor="text1"/>
          <w:szCs w:val="40"/>
        </w:rPr>
        <w:t>執行力」，</w:t>
      </w:r>
      <w:r w:rsidR="008D1FA6" w:rsidRPr="000E0271">
        <w:rPr>
          <w:rFonts w:hint="eastAsia"/>
          <w:color w:val="000000" w:themeColor="text1"/>
          <w:szCs w:val="40"/>
        </w:rPr>
        <w:t>塑造臺灣新世代競爭優勢，讓臺灣經濟穩</w:t>
      </w:r>
      <w:r w:rsidR="00607308" w:rsidRPr="000E0271">
        <w:rPr>
          <w:rFonts w:hint="eastAsia"/>
          <w:color w:val="000000" w:themeColor="text1"/>
          <w:szCs w:val="40"/>
        </w:rPr>
        <w:t>健向前</w:t>
      </w:r>
      <w:r w:rsidR="008D1FA6" w:rsidRPr="000E0271">
        <w:rPr>
          <w:rFonts w:hint="eastAsia"/>
          <w:color w:val="000000" w:themeColor="text1"/>
          <w:szCs w:val="40"/>
        </w:rPr>
        <w:t>永續發展</w:t>
      </w:r>
      <w:r w:rsidRPr="000E0271">
        <w:rPr>
          <w:rFonts w:hint="eastAsia"/>
          <w:color w:val="000000" w:themeColor="text1"/>
          <w:szCs w:val="40"/>
        </w:rPr>
        <w:t>。</w:t>
      </w:r>
      <w:proofErr w:type="gramStart"/>
      <w:r w:rsidR="00B46D3D" w:rsidRPr="000E0271">
        <w:rPr>
          <w:rFonts w:hint="eastAsia"/>
          <w:color w:val="000000" w:themeColor="text1"/>
          <w:szCs w:val="32"/>
        </w:rPr>
        <w:t>以下謹</w:t>
      </w:r>
      <w:proofErr w:type="gramEnd"/>
      <w:r w:rsidR="00B46D3D" w:rsidRPr="000E0271">
        <w:rPr>
          <w:rFonts w:hint="eastAsia"/>
          <w:color w:val="000000" w:themeColor="text1"/>
          <w:szCs w:val="32"/>
        </w:rPr>
        <w:t>就本會施政方向與重點</w:t>
      </w:r>
      <w:r w:rsidRPr="000E0271">
        <w:rPr>
          <w:rFonts w:hint="eastAsia"/>
          <w:color w:val="000000" w:themeColor="text1"/>
          <w:szCs w:val="32"/>
        </w:rPr>
        <w:t>進行</w:t>
      </w:r>
      <w:r w:rsidR="00B46D3D" w:rsidRPr="000E0271">
        <w:rPr>
          <w:rFonts w:hint="eastAsia"/>
          <w:color w:val="000000" w:themeColor="text1"/>
          <w:szCs w:val="32"/>
        </w:rPr>
        <w:t>報告，敬請指教。</w:t>
      </w:r>
    </w:p>
    <w:p w:rsidR="00426747" w:rsidRPr="000E0271" w:rsidRDefault="00426747" w:rsidP="00B9627A">
      <w:pPr>
        <w:pStyle w:val="k1a"/>
        <w:spacing w:before="120" w:after="120" w:line="540" w:lineRule="exact"/>
        <w:ind w:left="255" w:hanging="255"/>
        <w:outlineLvl w:val="1"/>
        <w:rPr>
          <w:color w:val="000000" w:themeColor="text1"/>
        </w:rPr>
      </w:pPr>
      <w:bookmarkStart w:id="15" w:name="_Toc3361767"/>
      <w:r w:rsidRPr="000E0271">
        <w:rPr>
          <w:rFonts w:hint="eastAsia"/>
          <w:color w:val="000000" w:themeColor="text1"/>
        </w:rPr>
        <w:t>一、</w:t>
      </w:r>
      <w:r w:rsidR="001E1FDD" w:rsidRPr="000E0271">
        <w:rPr>
          <w:rFonts w:hint="eastAsia"/>
          <w:color w:val="000000" w:themeColor="text1"/>
        </w:rPr>
        <w:t>推動</w:t>
      </w:r>
      <w:r w:rsidRPr="000E0271">
        <w:rPr>
          <w:rFonts w:hint="eastAsia"/>
          <w:color w:val="000000" w:themeColor="text1"/>
        </w:rPr>
        <w:t>地方創生</w:t>
      </w:r>
      <w:bookmarkEnd w:id="15"/>
    </w:p>
    <w:p w:rsidR="00B8579B" w:rsidRPr="000E0271" w:rsidRDefault="00B8579B" w:rsidP="00B9627A">
      <w:pPr>
        <w:pStyle w:val="k12"/>
        <w:spacing w:line="540" w:lineRule="exact"/>
        <w:ind w:firstLine="640"/>
        <w:rPr>
          <w:color w:val="000000" w:themeColor="text1"/>
          <w:kern w:val="3"/>
          <w:szCs w:val="32"/>
        </w:rPr>
      </w:pPr>
      <w:r w:rsidRPr="000E0271">
        <w:rPr>
          <w:rFonts w:hint="eastAsia"/>
          <w:color w:val="000000" w:themeColor="text1"/>
          <w:kern w:val="3"/>
          <w:szCs w:val="32"/>
        </w:rPr>
        <w:t>為發展地方產業，讓人口回流，</w:t>
      </w:r>
      <w:proofErr w:type="gramStart"/>
      <w:r w:rsidR="00607308" w:rsidRPr="000E0271">
        <w:rPr>
          <w:rFonts w:hint="eastAsia"/>
          <w:color w:val="000000" w:themeColor="text1"/>
          <w:kern w:val="3"/>
          <w:szCs w:val="32"/>
        </w:rPr>
        <w:t>紓</w:t>
      </w:r>
      <w:proofErr w:type="gramEnd"/>
      <w:r w:rsidR="00607308" w:rsidRPr="000E0271">
        <w:rPr>
          <w:rFonts w:hint="eastAsia"/>
          <w:color w:val="000000" w:themeColor="text1"/>
          <w:kern w:val="3"/>
          <w:szCs w:val="32"/>
        </w:rPr>
        <w:t>緩首都圈集中化</w:t>
      </w:r>
      <w:r w:rsidRPr="000E0271">
        <w:rPr>
          <w:rFonts w:hint="eastAsia"/>
          <w:color w:val="000000" w:themeColor="text1"/>
          <w:kern w:val="3"/>
          <w:szCs w:val="32"/>
        </w:rPr>
        <w:t>，達成「均衡臺灣」目標，行政院於</w:t>
      </w:r>
      <w:r w:rsidR="006B5C67" w:rsidRPr="000E0271">
        <w:rPr>
          <w:color w:val="000000" w:themeColor="text1"/>
          <w:kern w:val="3"/>
          <w:szCs w:val="32"/>
        </w:rPr>
        <w:t>2017</w:t>
      </w:r>
      <w:r w:rsidRPr="000E0271">
        <w:rPr>
          <w:rFonts w:hint="eastAsia"/>
          <w:color w:val="000000" w:themeColor="text1"/>
          <w:kern w:val="3"/>
          <w:szCs w:val="32"/>
        </w:rPr>
        <w:t>年</w:t>
      </w:r>
      <w:r w:rsidRPr="000E0271">
        <w:rPr>
          <w:color w:val="000000" w:themeColor="text1"/>
          <w:kern w:val="3"/>
          <w:szCs w:val="32"/>
        </w:rPr>
        <w:t>12</w:t>
      </w:r>
      <w:r w:rsidRPr="000E0271">
        <w:rPr>
          <w:rFonts w:hint="eastAsia"/>
          <w:color w:val="000000" w:themeColor="text1"/>
          <w:kern w:val="3"/>
          <w:szCs w:val="32"/>
        </w:rPr>
        <w:t>月宣示推動「地方創生」政策，並將</w:t>
      </w:r>
      <w:r w:rsidR="006B5C67" w:rsidRPr="000E0271">
        <w:rPr>
          <w:color w:val="000000" w:themeColor="text1"/>
          <w:kern w:val="3"/>
          <w:szCs w:val="32"/>
        </w:rPr>
        <w:t>2019</w:t>
      </w:r>
      <w:r w:rsidRPr="000E0271">
        <w:rPr>
          <w:rFonts w:hint="eastAsia"/>
          <w:color w:val="000000" w:themeColor="text1"/>
          <w:kern w:val="3"/>
          <w:szCs w:val="32"/>
        </w:rPr>
        <w:t>年定為臺灣地方創生元年。</w:t>
      </w:r>
      <w:r w:rsidR="006B5C67" w:rsidRPr="000E0271">
        <w:rPr>
          <w:color w:val="000000" w:themeColor="text1"/>
          <w:kern w:val="3"/>
          <w:szCs w:val="32"/>
        </w:rPr>
        <w:t>2019</w:t>
      </w:r>
      <w:r w:rsidRPr="000E0271">
        <w:rPr>
          <w:rFonts w:hint="eastAsia"/>
          <w:color w:val="000000" w:themeColor="text1"/>
          <w:kern w:val="3"/>
          <w:szCs w:val="32"/>
        </w:rPr>
        <w:t>年</w:t>
      </w:r>
      <w:r w:rsidRPr="000E0271">
        <w:rPr>
          <w:color w:val="000000" w:themeColor="text1"/>
          <w:kern w:val="3"/>
          <w:szCs w:val="32"/>
        </w:rPr>
        <w:t>1</w:t>
      </w:r>
      <w:r w:rsidRPr="000E0271">
        <w:rPr>
          <w:rFonts w:hint="eastAsia"/>
          <w:color w:val="000000" w:themeColor="text1"/>
          <w:kern w:val="3"/>
          <w:szCs w:val="32"/>
        </w:rPr>
        <w:t>月</w:t>
      </w:r>
      <w:r w:rsidRPr="000E0271">
        <w:rPr>
          <w:color w:val="000000" w:themeColor="text1"/>
          <w:kern w:val="3"/>
          <w:szCs w:val="32"/>
        </w:rPr>
        <w:t>3</w:t>
      </w:r>
      <w:r w:rsidRPr="000E0271">
        <w:rPr>
          <w:rFonts w:hint="eastAsia"/>
          <w:color w:val="000000" w:themeColor="text1"/>
          <w:kern w:val="3"/>
          <w:szCs w:val="32"/>
        </w:rPr>
        <w:t>日行政院核定「地方創生國家戰略計畫」，此方案係屬國家安全戰略層級的國家政策，願景及</w:t>
      </w:r>
      <w:r w:rsidR="007F2DD9" w:rsidRPr="000E0271">
        <w:rPr>
          <w:rFonts w:ascii="標楷體" w:hAnsi="標楷體"/>
          <w:color w:val="000000" w:themeColor="text1"/>
        </w:rPr>
        <w:t>五</w:t>
      </w:r>
      <w:r w:rsidR="007F2DD9" w:rsidRPr="000E0271">
        <w:rPr>
          <w:rFonts w:ascii="標楷體" w:hAnsi="標楷體" w:hint="eastAsia"/>
          <w:color w:val="000000" w:themeColor="text1"/>
        </w:rPr>
        <w:t>支</w:t>
      </w:r>
      <w:proofErr w:type="gramStart"/>
      <w:r w:rsidR="007F2DD9" w:rsidRPr="000E0271">
        <w:rPr>
          <w:rFonts w:ascii="標楷體" w:hAnsi="標楷體" w:hint="eastAsia"/>
          <w:color w:val="000000" w:themeColor="text1"/>
        </w:rPr>
        <w:t>箭</w:t>
      </w:r>
      <w:proofErr w:type="gramEnd"/>
      <w:r w:rsidRPr="000E0271">
        <w:rPr>
          <w:rFonts w:hint="eastAsia"/>
          <w:color w:val="000000" w:themeColor="text1"/>
          <w:kern w:val="3"/>
          <w:szCs w:val="32"/>
        </w:rPr>
        <w:t>內涵如下：</w:t>
      </w:r>
    </w:p>
    <w:p w:rsidR="00395D03" w:rsidRPr="000E0271" w:rsidRDefault="00395D03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bookmarkStart w:id="16" w:name="_Toc875034"/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願景目標</w:t>
      </w:r>
      <w:bookmarkEnd w:id="16"/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Pr="000E0271">
        <w:rPr>
          <w:rFonts w:hint="eastAsia"/>
          <w:color w:val="000000" w:themeColor="text1"/>
        </w:rPr>
        <w:t>推動人口均衡發展，維持全國總人口數</w:t>
      </w:r>
      <w:r w:rsidRPr="000E0271">
        <w:rPr>
          <w:color w:val="000000" w:themeColor="text1"/>
        </w:rPr>
        <w:t>2,000</w:t>
      </w:r>
      <w:r w:rsidRPr="000E0271">
        <w:rPr>
          <w:rFonts w:hint="eastAsia"/>
          <w:color w:val="000000" w:themeColor="text1"/>
        </w:rPr>
        <w:t>萬人，舒緩首都圈集中化。</w:t>
      </w:r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Pr="000E0271">
        <w:rPr>
          <w:rFonts w:hint="eastAsia"/>
          <w:color w:val="000000" w:themeColor="text1"/>
        </w:rPr>
        <w:t>穩定人口，確保包容性成長。</w:t>
      </w:r>
    </w:p>
    <w:p w:rsidR="00395D03" w:rsidRPr="000E0271" w:rsidRDefault="00395D03" w:rsidP="00B9627A">
      <w:pPr>
        <w:pStyle w:val="k2a"/>
        <w:spacing w:before="120" w:line="540" w:lineRule="exact"/>
        <w:ind w:left="893" w:hanging="653"/>
        <w:outlineLvl w:val="9"/>
        <w:rPr>
          <w:rFonts w:ascii="標楷體" w:hAnsi="標楷體"/>
          <w:color w:val="000000" w:themeColor="text1"/>
        </w:rPr>
      </w:pPr>
      <w:bookmarkStart w:id="17" w:name="_Toc875036"/>
      <w:r w:rsidRPr="000E0271">
        <w:rPr>
          <w:rFonts w:ascii="標楷體" w:hAnsi="標楷體"/>
          <w:color w:val="000000" w:themeColor="text1"/>
        </w:rPr>
        <w:t>(</w:t>
      </w:r>
      <w:r w:rsidRPr="000E0271">
        <w:rPr>
          <w:rFonts w:ascii="標楷體" w:hAnsi="標楷體" w:hint="eastAsia"/>
          <w:color w:val="000000" w:themeColor="text1"/>
        </w:rPr>
        <w:t>二</w:t>
      </w:r>
      <w:r w:rsidRPr="000E0271">
        <w:rPr>
          <w:rFonts w:ascii="標楷體" w:hAnsi="標楷體"/>
          <w:color w:val="000000" w:themeColor="text1"/>
        </w:rPr>
        <w:t>)五</w:t>
      </w:r>
      <w:r w:rsidR="000B0A68" w:rsidRPr="000E0271">
        <w:rPr>
          <w:rFonts w:ascii="標楷體" w:hAnsi="標楷體" w:hint="eastAsia"/>
          <w:color w:val="000000" w:themeColor="text1"/>
        </w:rPr>
        <w:t>支</w:t>
      </w:r>
      <w:proofErr w:type="gramStart"/>
      <w:r w:rsidR="000B0A68" w:rsidRPr="000E0271">
        <w:rPr>
          <w:rFonts w:ascii="標楷體" w:hAnsi="標楷體" w:hint="eastAsia"/>
          <w:color w:val="000000" w:themeColor="text1"/>
        </w:rPr>
        <w:t>箭</w:t>
      </w:r>
      <w:bookmarkEnd w:id="17"/>
      <w:proofErr w:type="gramEnd"/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Pr="000E0271">
        <w:rPr>
          <w:rFonts w:hint="eastAsia"/>
          <w:color w:val="000000" w:themeColor="text1"/>
        </w:rPr>
        <w:t>企業投資故鄉：</w:t>
      </w:r>
      <w:r w:rsidRPr="000E0271">
        <w:rPr>
          <w:color w:val="000000" w:themeColor="text1"/>
        </w:rPr>
        <w:t>(1)</w:t>
      </w:r>
      <w:r w:rsidRPr="000E0271">
        <w:rPr>
          <w:rFonts w:hint="eastAsia"/>
          <w:color w:val="000000" w:themeColor="text1"/>
        </w:rPr>
        <w:t>鼓勵企業基於故鄉情感，善盡企業社會責任</w:t>
      </w:r>
      <w:r w:rsidRPr="000E0271">
        <w:rPr>
          <w:color w:val="000000" w:themeColor="text1"/>
        </w:rPr>
        <w:t>(CSR)</w:t>
      </w:r>
      <w:r w:rsidRPr="000E0271">
        <w:rPr>
          <w:rFonts w:hint="eastAsia"/>
          <w:color w:val="000000" w:themeColor="text1"/>
        </w:rPr>
        <w:t>，協助地方產業興起。</w:t>
      </w:r>
      <w:r w:rsidRPr="000E0271">
        <w:rPr>
          <w:color w:val="000000" w:themeColor="text1"/>
        </w:rPr>
        <w:t>(2)</w:t>
      </w:r>
      <w:r w:rsidRPr="000E0271">
        <w:rPr>
          <w:rFonts w:hint="eastAsia"/>
          <w:color w:val="000000" w:themeColor="text1"/>
        </w:rPr>
        <w:t>透過政府稅賦優惠及法規調適等誘因，鼓勵企業認養地方創生事業。</w:t>
      </w:r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Pr="000E0271">
        <w:rPr>
          <w:rFonts w:hint="eastAsia"/>
          <w:color w:val="000000" w:themeColor="text1"/>
        </w:rPr>
        <w:t>科技導入：</w:t>
      </w:r>
      <w:r w:rsidRPr="000E0271">
        <w:rPr>
          <w:color w:val="000000" w:themeColor="text1"/>
        </w:rPr>
        <w:t>(1)</w:t>
      </w:r>
      <w:r w:rsidRPr="000E0271">
        <w:rPr>
          <w:rFonts w:hint="eastAsia"/>
          <w:color w:val="000000" w:themeColor="text1"/>
        </w:rPr>
        <w:t>地方創生事業結合</w:t>
      </w:r>
      <w:r w:rsidRPr="000E0271">
        <w:rPr>
          <w:color w:val="000000" w:themeColor="text1"/>
        </w:rPr>
        <w:t>ABCDE</w:t>
      </w:r>
      <w:r w:rsidRPr="000E0271">
        <w:rPr>
          <w:rFonts w:hint="eastAsia"/>
          <w:color w:val="000000" w:themeColor="text1"/>
        </w:rPr>
        <w:t>科技發展趨</w:t>
      </w:r>
      <w:r w:rsidRPr="000E0271">
        <w:rPr>
          <w:rFonts w:hint="eastAsia"/>
          <w:color w:val="000000" w:themeColor="text1"/>
        </w:rPr>
        <w:lastRenderedPageBreak/>
        <w:t>勢，即人工智慧</w:t>
      </w:r>
      <w:proofErr w:type="gramStart"/>
      <w:r w:rsidRPr="000E0271">
        <w:rPr>
          <w:rFonts w:hint="eastAsia"/>
          <w:color w:val="000000" w:themeColor="text1"/>
        </w:rPr>
        <w:t>與物聯網</w:t>
      </w:r>
      <w:proofErr w:type="gramEnd"/>
      <w:r w:rsidRPr="000E0271">
        <w:rPr>
          <w:color w:val="000000" w:themeColor="text1"/>
        </w:rPr>
        <w:t>(</w:t>
      </w:r>
      <w:proofErr w:type="spellStart"/>
      <w:r w:rsidRPr="000E0271">
        <w:rPr>
          <w:color w:val="000000" w:themeColor="text1"/>
        </w:rPr>
        <w:t>AI+IoT</w:t>
      </w:r>
      <w:proofErr w:type="spellEnd"/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、</w:t>
      </w:r>
      <w:proofErr w:type="gramStart"/>
      <w:r w:rsidRPr="000E0271">
        <w:rPr>
          <w:rFonts w:hint="eastAsia"/>
          <w:color w:val="000000" w:themeColor="text1"/>
        </w:rPr>
        <w:t>區塊鏈</w:t>
      </w:r>
      <w:proofErr w:type="gramEnd"/>
      <w:r w:rsidRPr="000E0271">
        <w:rPr>
          <w:color w:val="000000" w:themeColor="text1"/>
        </w:rPr>
        <w:t>(</w:t>
      </w:r>
      <w:proofErr w:type="spellStart"/>
      <w:r w:rsidRPr="000E0271">
        <w:rPr>
          <w:color w:val="000000" w:themeColor="text1"/>
        </w:rPr>
        <w:t>Blockchain</w:t>
      </w:r>
      <w:proofErr w:type="spellEnd"/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、雲端技術</w:t>
      </w:r>
      <w:r w:rsidRPr="000E0271">
        <w:rPr>
          <w:color w:val="000000" w:themeColor="text1"/>
        </w:rPr>
        <w:t>(Cloud)</w:t>
      </w:r>
      <w:r w:rsidRPr="000E0271">
        <w:rPr>
          <w:rFonts w:hint="eastAsia"/>
          <w:color w:val="000000" w:themeColor="text1"/>
        </w:rPr>
        <w:t>、數據</w:t>
      </w:r>
      <w:r w:rsidRPr="000E0271">
        <w:rPr>
          <w:color w:val="000000" w:themeColor="text1"/>
        </w:rPr>
        <w:t>(Data)</w:t>
      </w:r>
      <w:r w:rsidRPr="000E0271">
        <w:rPr>
          <w:rFonts w:hint="eastAsia"/>
          <w:color w:val="000000" w:themeColor="text1"/>
        </w:rPr>
        <w:t>及生態系</w:t>
      </w:r>
      <w:r w:rsidRPr="000E0271">
        <w:rPr>
          <w:color w:val="000000" w:themeColor="text1"/>
        </w:rPr>
        <w:t>(Ecosystem)</w:t>
      </w:r>
      <w:r w:rsidRPr="000E0271">
        <w:rPr>
          <w:rFonts w:hint="eastAsia"/>
          <w:color w:val="000000" w:themeColor="text1"/>
        </w:rPr>
        <w:t>等技術，將科技化、智慧化導入，營造地方產業創新契機。</w:t>
      </w:r>
      <w:r w:rsidRPr="000E0271">
        <w:rPr>
          <w:color w:val="000000" w:themeColor="text1"/>
        </w:rPr>
        <w:t>(2)</w:t>
      </w:r>
      <w:r w:rsidRPr="000E0271">
        <w:rPr>
          <w:rFonts w:hint="eastAsia"/>
          <w:color w:val="000000" w:themeColor="text1"/>
        </w:rPr>
        <w:t>基礎環境建構</w:t>
      </w:r>
      <w:r w:rsidRPr="000E0271">
        <w:rPr>
          <w:color w:val="000000" w:themeColor="text1"/>
        </w:rPr>
        <w:t>:</w:t>
      </w:r>
      <w:proofErr w:type="gramStart"/>
      <w:r w:rsidRPr="000E0271">
        <w:rPr>
          <w:rFonts w:hint="eastAsia"/>
          <w:color w:val="000000" w:themeColor="text1"/>
        </w:rPr>
        <w:t>普及偏</w:t>
      </w:r>
      <w:proofErr w:type="gramEnd"/>
      <w:r w:rsidRPr="000E0271">
        <w:rPr>
          <w:rFonts w:hint="eastAsia"/>
          <w:color w:val="000000" w:themeColor="text1"/>
        </w:rPr>
        <w:t>鄉寬頻，落實偏鄉數位人權及提升偏鄉中小企業之數位應用能力。</w:t>
      </w:r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  <w:kern w:val="3"/>
          <w:szCs w:val="32"/>
        </w:rPr>
      </w:pPr>
      <w:r w:rsidRPr="000E0271">
        <w:rPr>
          <w:color w:val="000000" w:themeColor="text1"/>
          <w:kern w:val="3"/>
          <w:szCs w:val="32"/>
        </w:rPr>
        <w:t>3.</w:t>
      </w:r>
      <w:r w:rsidRPr="000E0271">
        <w:rPr>
          <w:rFonts w:hint="eastAsia"/>
          <w:color w:val="000000" w:themeColor="text1"/>
          <w:kern w:val="3"/>
          <w:szCs w:val="32"/>
        </w:rPr>
        <w:t>整合</w:t>
      </w:r>
      <w:proofErr w:type="gramStart"/>
      <w:r w:rsidRPr="000E0271">
        <w:rPr>
          <w:rFonts w:hint="eastAsia"/>
          <w:color w:val="000000" w:themeColor="text1"/>
          <w:kern w:val="3"/>
          <w:szCs w:val="32"/>
        </w:rPr>
        <w:t>部會創生資源</w:t>
      </w:r>
      <w:proofErr w:type="gramEnd"/>
      <w:r w:rsidRPr="000E0271">
        <w:rPr>
          <w:rFonts w:hint="eastAsia"/>
          <w:color w:val="000000" w:themeColor="text1"/>
          <w:kern w:val="3"/>
          <w:szCs w:val="32"/>
        </w:rPr>
        <w:t>：部會資源</w:t>
      </w:r>
      <w:r w:rsidR="00563921" w:rsidRPr="000E0271">
        <w:rPr>
          <w:rFonts w:hint="eastAsia"/>
          <w:color w:val="000000" w:themeColor="text1"/>
          <w:kern w:val="3"/>
          <w:szCs w:val="32"/>
        </w:rPr>
        <w:t>從</w:t>
      </w:r>
      <w:r w:rsidRPr="000E0271">
        <w:rPr>
          <w:rFonts w:hint="eastAsia"/>
          <w:color w:val="000000" w:themeColor="text1"/>
          <w:kern w:val="3"/>
          <w:szCs w:val="32"/>
        </w:rPr>
        <w:t>財政、資訊及人才等，支援協助推動地方創生</w:t>
      </w:r>
      <w:r w:rsidR="000B0A68" w:rsidRPr="000E0271">
        <w:rPr>
          <w:rFonts w:hint="eastAsia"/>
          <w:color w:val="000000" w:themeColor="text1"/>
          <w:kern w:val="3"/>
          <w:szCs w:val="32"/>
        </w:rPr>
        <w:t>計畫或事業</w:t>
      </w:r>
      <w:r w:rsidR="00563921" w:rsidRPr="000E0271">
        <w:rPr>
          <w:rFonts w:hint="eastAsia"/>
          <w:color w:val="000000" w:themeColor="text1"/>
          <w:kern w:val="3"/>
          <w:szCs w:val="32"/>
        </w:rPr>
        <w:t>，讓資源分配合理化及達到最高預期效益</w:t>
      </w:r>
      <w:r w:rsidRPr="000E0271">
        <w:rPr>
          <w:rFonts w:hint="eastAsia"/>
          <w:color w:val="000000" w:themeColor="text1"/>
          <w:kern w:val="3"/>
          <w:szCs w:val="32"/>
        </w:rPr>
        <w:t>。</w:t>
      </w:r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4.</w:t>
      </w:r>
      <w:r w:rsidRPr="000E0271">
        <w:rPr>
          <w:rFonts w:hint="eastAsia"/>
          <w:color w:val="000000" w:themeColor="text1"/>
        </w:rPr>
        <w:t>社會</w:t>
      </w:r>
      <w:proofErr w:type="gramStart"/>
      <w:r w:rsidRPr="000E0271">
        <w:rPr>
          <w:rFonts w:hint="eastAsia"/>
          <w:color w:val="000000" w:themeColor="text1"/>
        </w:rPr>
        <w:t>參與創生</w:t>
      </w:r>
      <w:proofErr w:type="gramEnd"/>
      <w:r w:rsidRPr="000E0271">
        <w:rPr>
          <w:rFonts w:hint="eastAsia"/>
          <w:color w:val="000000" w:themeColor="text1"/>
        </w:rPr>
        <w:t>：透過產官學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社</w:t>
      </w:r>
      <w:r w:rsidR="000B0A68" w:rsidRPr="000E0271">
        <w:rPr>
          <w:rFonts w:hint="eastAsia"/>
          <w:color w:val="000000" w:themeColor="text1"/>
        </w:rPr>
        <w:t>的</w:t>
      </w:r>
      <w:r w:rsidRPr="000E0271">
        <w:rPr>
          <w:rFonts w:hint="eastAsia"/>
          <w:color w:val="000000" w:themeColor="text1"/>
        </w:rPr>
        <w:t>共同參與，包括地方政府、社區社團、教育部</w:t>
      </w:r>
      <w:r w:rsidR="00B23C29" w:rsidRPr="000E0271">
        <w:rPr>
          <w:rFonts w:hint="eastAsia"/>
          <w:color w:val="000000" w:themeColor="text1"/>
        </w:rPr>
        <w:t>大學社會責任</w:t>
      </w:r>
      <w:r w:rsidR="00B96E94" w:rsidRPr="000E0271">
        <w:rPr>
          <w:rFonts w:hint="eastAsia"/>
          <w:color w:val="000000" w:themeColor="text1"/>
        </w:rPr>
        <w:t>實踐計畫</w:t>
      </w:r>
      <w:r w:rsidR="00B23C29" w:rsidRPr="000E0271">
        <w:rPr>
          <w:rFonts w:hint="eastAsia"/>
          <w:color w:val="000000" w:themeColor="text1"/>
        </w:rPr>
        <w:t>(</w:t>
      </w:r>
      <w:r w:rsidRPr="000E0271">
        <w:rPr>
          <w:color w:val="000000" w:themeColor="text1"/>
        </w:rPr>
        <w:t>USR</w:t>
      </w:r>
      <w:r w:rsidR="00336F92" w:rsidRPr="000E0271">
        <w:rPr>
          <w:rFonts w:hint="eastAsia"/>
          <w:color w:val="000000" w:themeColor="text1"/>
        </w:rPr>
        <w:t>計畫</w:t>
      </w:r>
      <w:r w:rsidR="00B23C29" w:rsidRPr="000E0271">
        <w:rPr>
          <w:rFonts w:hint="eastAsia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、法人機構及國內企業等，</w:t>
      </w:r>
      <w:r w:rsidR="000B0A68" w:rsidRPr="000E0271">
        <w:rPr>
          <w:rFonts w:hint="eastAsia"/>
          <w:color w:val="000000" w:themeColor="text1"/>
        </w:rPr>
        <w:t>凝聚地方及社區共同意識並盤點地方資源，找出產業特色及推動策略</w:t>
      </w:r>
      <w:r w:rsidRPr="000E0271">
        <w:rPr>
          <w:rFonts w:hint="eastAsia"/>
          <w:color w:val="000000" w:themeColor="text1"/>
        </w:rPr>
        <w:t>。</w:t>
      </w:r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5.</w:t>
      </w:r>
      <w:r w:rsidRPr="000E0271">
        <w:rPr>
          <w:rFonts w:hint="eastAsia"/>
          <w:color w:val="000000" w:themeColor="text1"/>
        </w:rPr>
        <w:t>品牌建立：以創新觀點</w:t>
      </w:r>
      <w:r w:rsidR="000B0A68" w:rsidRPr="000E0271">
        <w:rPr>
          <w:rFonts w:hint="eastAsia"/>
          <w:color w:val="000000" w:themeColor="text1"/>
        </w:rPr>
        <w:t>找出</w:t>
      </w:r>
      <w:r w:rsidRPr="000E0271">
        <w:rPr>
          <w:rFonts w:hint="eastAsia"/>
          <w:color w:val="000000" w:themeColor="text1"/>
        </w:rPr>
        <w:t>當地的獨特性與核心價值，建立城鎮地方品牌，</w:t>
      </w:r>
      <w:r w:rsidR="000B0A68" w:rsidRPr="000E0271">
        <w:rPr>
          <w:rFonts w:hint="eastAsia"/>
          <w:color w:val="000000" w:themeColor="text1"/>
        </w:rPr>
        <w:t>行銷屬於自己的品牌，走向全世界</w:t>
      </w:r>
      <w:r w:rsidRPr="000E0271">
        <w:rPr>
          <w:rFonts w:hint="eastAsia"/>
          <w:color w:val="000000" w:themeColor="text1"/>
        </w:rPr>
        <w:t>。</w:t>
      </w:r>
    </w:p>
    <w:p w:rsidR="00395D03" w:rsidRPr="000E0271" w:rsidRDefault="00395D03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bookmarkStart w:id="18" w:name="_Toc875037"/>
      <w:r w:rsidRPr="000E0271">
        <w:rPr>
          <w:rFonts w:ascii="標楷體" w:hAnsi="標楷體"/>
          <w:color w:val="000000" w:themeColor="text1"/>
        </w:rPr>
        <w:t>(</w:t>
      </w:r>
      <w:r w:rsidRPr="000E0271">
        <w:rPr>
          <w:rFonts w:ascii="標楷體" w:hAnsi="標楷體" w:hint="eastAsia"/>
          <w:color w:val="000000" w:themeColor="text1"/>
        </w:rPr>
        <w:t>三</w:t>
      </w:r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地方創生計畫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提與推動</w:t>
      </w:r>
      <w:bookmarkEnd w:id="18"/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提方式：由下而上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提與推動，或以跨</w:t>
      </w:r>
      <w:r w:rsidR="000B0A68" w:rsidRPr="000E0271">
        <w:rPr>
          <w:rFonts w:hint="eastAsia"/>
          <w:color w:val="000000" w:themeColor="text1"/>
        </w:rPr>
        <w:t>區</w:t>
      </w:r>
      <w:r w:rsidRPr="000E0271">
        <w:rPr>
          <w:rFonts w:hint="eastAsia"/>
          <w:color w:val="000000" w:themeColor="text1"/>
        </w:rPr>
        <w:t>範圍，由上而下</w:t>
      </w:r>
      <w:r w:rsidR="000B0A68" w:rsidRPr="000E0271">
        <w:rPr>
          <w:rFonts w:hint="eastAsia"/>
          <w:color w:val="000000" w:themeColor="text1"/>
        </w:rPr>
        <w:t>的</w:t>
      </w:r>
      <w:r w:rsidRPr="000E0271">
        <w:rPr>
          <w:rFonts w:hint="eastAsia"/>
          <w:color w:val="000000" w:themeColor="text1"/>
        </w:rPr>
        <w:t>政策引導方式。</w:t>
      </w:r>
    </w:p>
    <w:p w:rsidR="00395D03" w:rsidRPr="000E0271" w:rsidRDefault="00395D03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Pr="000E0271">
        <w:rPr>
          <w:rFonts w:hint="eastAsia"/>
          <w:color w:val="000000" w:themeColor="text1"/>
        </w:rPr>
        <w:t>推動時程：自</w:t>
      </w:r>
      <w:r w:rsidR="006B5C67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年起逐年推動，</w:t>
      </w:r>
      <w:r w:rsidR="001E1FDD" w:rsidRPr="000E0271">
        <w:rPr>
          <w:rFonts w:hint="eastAsia"/>
          <w:color w:val="000000" w:themeColor="text1"/>
        </w:rPr>
        <w:t>由中央與地方攜手合作，公私協力，</w:t>
      </w:r>
      <w:r w:rsidRPr="000E0271">
        <w:rPr>
          <w:rFonts w:hint="eastAsia"/>
          <w:color w:val="000000" w:themeColor="text1"/>
        </w:rPr>
        <w:t>並滾動檢討各項資源及相關措施</w:t>
      </w:r>
      <w:r w:rsidR="001E1FDD" w:rsidRPr="000E0271">
        <w:rPr>
          <w:rFonts w:hint="eastAsia"/>
          <w:color w:val="000000" w:themeColor="text1"/>
        </w:rPr>
        <w:t>，共同落實推動地方創生</w:t>
      </w:r>
      <w:r w:rsidRPr="000E0271">
        <w:rPr>
          <w:rFonts w:hint="eastAsia"/>
          <w:color w:val="000000" w:themeColor="text1"/>
        </w:rPr>
        <w:t>。</w:t>
      </w:r>
    </w:p>
    <w:p w:rsidR="00494509" w:rsidRPr="000E0271" w:rsidRDefault="00494509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19" w:name="_Toc3361768"/>
      <w:r w:rsidRPr="000E0271">
        <w:rPr>
          <w:rFonts w:hint="eastAsia"/>
          <w:color w:val="000000" w:themeColor="text1"/>
        </w:rPr>
        <w:t>二、</w:t>
      </w:r>
      <w:r w:rsidR="001216F1" w:rsidRPr="000E0271">
        <w:rPr>
          <w:rFonts w:hint="eastAsia"/>
          <w:color w:val="000000" w:themeColor="text1"/>
        </w:rPr>
        <w:t>推動</w:t>
      </w:r>
      <w:r w:rsidR="00563921" w:rsidRPr="000E0271">
        <w:rPr>
          <w:color w:val="000000" w:themeColor="text1"/>
        </w:rPr>
        <w:t>2030</w:t>
      </w:r>
      <w:r w:rsidRPr="000E0271">
        <w:rPr>
          <w:rFonts w:hint="eastAsia"/>
          <w:color w:val="000000" w:themeColor="text1"/>
        </w:rPr>
        <w:t>雙語國家</w:t>
      </w:r>
      <w:r w:rsidR="001216F1" w:rsidRPr="000E0271">
        <w:rPr>
          <w:rFonts w:hint="eastAsia"/>
          <w:color w:val="000000" w:themeColor="text1"/>
        </w:rPr>
        <w:t>政策</w:t>
      </w:r>
      <w:bookmarkEnd w:id="19"/>
    </w:p>
    <w:p w:rsidR="00494509" w:rsidRPr="000E0271" w:rsidRDefault="00494509" w:rsidP="00B9627A">
      <w:pPr>
        <w:pStyle w:val="k12"/>
        <w:spacing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擁有</w:t>
      </w:r>
      <w:r w:rsidR="004B01BC" w:rsidRPr="000E0271">
        <w:rPr>
          <w:rFonts w:hint="eastAsia"/>
          <w:color w:val="000000" w:themeColor="text1"/>
        </w:rPr>
        <w:t>無礙的</w:t>
      </w:r>
      <w:r w:rsidRPr="000E0271">
        <w:rPr>
          <w:rFonts w:hint="eastAsia"/>
          <w:color w:val="000000" w:themeColor="text1"/>
        </w:rPr>
        <w:t>溝通能力與國際視野，</w:t>
      </w:r>
      <w:r w:rsidR="004B01BC" w:rsidRPr="000E0271">
        <w:rPr>
          <w:rFonts w:hint="eastAsia"/>
          <w:color w:val="000000" w:themeColor="text1"/>
        </w:rPr>
        <w:t>乃時勢之所趨，為</w:t>
      </w:r>
      <w:r w:rsidRPr="000E0271">
        <w:rPr>
          <w:rFonts w:hint="eastAsia"/>
          <w:color w:val="000000" w:themeColor="text1"/>
        </w:rPr>
        <w:t>提升國家競爭力</w:t>
      </w:r>
      <w:r w:rsidR="00B8579B" w:rsidRPr="000E0271">
        <w:rPr>
          <w:rFonts w:hint="eastAsia"/>
          <w:color w:val="000000" w:themeColor="text1"/>
        </w:rPr>
        <w:t>，</w:t>
      </w:r>
      <w:r w:rsidRPr="000E0271">
        <w:rPr>
          <w:rFonts w:hint="eastAsia"/>
          <w:color w:val="000000" w:themeColor="text1"/>
        </w:rPr>
        <w:t>行政院已於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日核定「</w:t>
      </w:r>
      <w:r w:rsidRPr="000E0271">
        <w:rPr>
          <w:color w:val="000000" w:themeColor="text1"/>
        </w:rPr>
        <w:t>2030</w:t>
      </w:r>
      <w:r w:rsidRPr="000E0271">
        <w:rPr>
          <w:rFonts w:hint="eastAsia"/>
          <w:color w:val="000000" w:themeColor="text1"/>
        </w:rPr>
        <w:t>雙語國家政策發展藍圖」，以「厚植國人英語力」與「提升國家競爭力」兩大政策目標，推動「從需求端全面強化國人英語</w:t>
      </w:r>
      <w:r w:rsidRPr="000E0271">
        <w:rPr>
          <w:rFonts w:hint="eastAsia"/>
          <w:color w:val="000000" w:themeColor="text1"/>
        </w:rPr>
        <w:lastRenderedPageBreak/>
        <w:t>力」、「以數位科技縮短城鄉資源落差」、「兼顧雙語政策及母語文化發展」、「打造年輕世代的人才競逐優勢」</w:t>
      </w:r>
      <w:r w:rsidRPr="000E0271">
        <w:rPr>
          <w:color w:val="000000" w:themeColor="text1"/>
        </w:rPr>
        <w:t>4</w:t>
      </w:r>
      <w:r w:rsidRPr="000E0271">
        <w:rPr>
          <w:rFonts w:hint="eastAsia"/>
          <w:color w:val="000000" w:themeColor="text1"/>
        </w:rPr>
        <w:t>項理念，以人為本、以顧客為導向，以需求驅動供給、以最小成本創造最大效益之概念，善用民間資源，強化國人運用英語聽、說、讀、寫的軟實力。</w:t>
      </w:r>
    </w:p>
    <w:p w:rsidR="00494509" w:rsidRPr="000E0271" w:rsidRDefault="00494509" w:rsidP="00B9627A">
      <w:pPr>
        <w:pStyle w:val="k12"/>
        <w:spacing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本藍圖與以往推動之雙語政策不同之處，在於本次係為提升國家整體競爭力，而非如以往以考試為目的；重視的是提升國人英語力，而非僅有硬體環境的建置；此次盼帶動全民學習英語的風氣，而非僅針對學生；而政府相關措施係以需求面出發，而非單純強調供給面。</w:t>
      </w:r>
    </w:p>
    <w:p w:rsidR="00494509" w:rsidRPr="000E0271" w:rsidRDefault="00494509" w:rsidP="00B9627A">
      <w:pPr>
        <w:pStyle w:val="k12"/>
        <w:spacing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本藍圖係由</w:t>
      </w:r>
      <w:r w:rsidRPr="000E0271">
        <w:rPr>
          <w:color w:val="000000" w:themeColor="text1"/>
        </w:rPr>
        <w:t>28</w:t>
      </w:r>
      <w:r w:rsidRPr="000E0271">
        <w:rPr>
          <w:rFonts w:hint="eastAsia"/>
          <w:color w:val="000000" w:themeColor="text1"/>
        </w:rPr>
        <w:t>個部會先針對業管提出策略，本</w:t>
      </w:r>
      <w:proofErr w:type="gramStart"/>
      <w:r w:rsidRPr="000E0271">
        <w:rPr>
          <w:rFonts w:hint="eastAsia"/>
          <w:color w:val="000000" w:themeColor="text1"/>
        </w:rPr>
        <w:t>會續據以</w:t>
      </w:r>
      <w:proofErr w:type="gramEnd"/>
      <w:r w:rsidRPr="000E0271">
        <w:rPr>
          <w:rFonts w:hint="eastAsia"/>
          <w:color w:val="000000" w:themeColor="text1"/>
        </w:rPr>
        <w:t>提出相關措施，包含：</w:t>
      </w:r>
    </w:p>
    <w:p w:rsidR="00494509" w:rsidRPr="000E0271" w:rsidRDefault="00494509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建置整合式英語學習與英譯資源平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</w:p>
    <w:p w:rsidR="00494509" w:rsidRPr="000E0271" w:rsidRDefault="0049450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由本會統籌建置英語資料庫平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，整合既有政府及民間英語學習資料庫等，</w:t>
      </w:r>
      <w:r w:rsidR="00A578D5" w:rsidRPr="000E0271">
        <w:rPr>
          <w:rFonts w:hint="eastAsia"/>
          <w:color w:val="000000" w:themeColor="text1"/>
        </w:rPr>
        <w:t>讓</w:t>
      </w:r>
      <w:r w:rsidRPr="000E0271">
        <w:rPr>
          <w:rFonts w:hint="eastAsia"/>
          <w:color w:val="000000" w:themeColor="text1"/>
        </w:rPr>
        <w:t>中央</w:t>
      </w:r>
      <w:r w:rsidR="00A578D5" w:rsidRPr="000E0271">
        <w:rPr>
          <w:rFonts w:hint="eastAsia"/>
          <w:color w:val="000000" w:themeColor="text1"/>
        </w:rPr>
        <w:t>、</w:t>
      </w:r>
      <w:r w:rsidRPr="000E0271">
        <w:rPr>
          <w:rFonts w:hint="eastAsia"/>
          <w:color w:val="000000" w:themeColor="text1"/>
        </w:rPr>
        <w:t>地方政府及</w:t>
      </w:r>
      <w:proofErr w:type="gramStart"/>
      <w:r w:rsidRPr="000E0271">
        <w:rPr>
          <w:rFonts w:hint="eastAsia"/>
          <w:color w:val="000000" w:themeColor="text1"/>
        </w:rPr>
        <w:t>各界</w:t>
      </w:r>
      <w:r w:rsidR="00A578D5" w:rsidRPr="000E0271">
        <w:rPr>
          <w:rFonts w:hint="eastAsia"/>
          <w:color w:val="000000" w:themeColor="text1"/>
        </w:rPr>
        <w:t>均能依</w:t>
      </w:r>
      <w:proofErr w:type="gramEnd"/>
      <w:r w:rsidR="00A578D5" w:rsidRPr="000E0271">
        <w:rPr>
          <w:rFonts w:hint="eastAsia"/>
          <w:color w:val="000000" w:themeColor="text1"/>
        </w:rPr>
        <w:t>其不同業務各取所需</w:t>
      </w:r>
      <w:r w:rsidRPr="000E0271">
        <w:rPr>
          <w:rFonts w:hint="eastAsia"/>
          <w:color w:val="000000" w:themeColor="text1"/>
        </w:rPr>
        <w:t>。</w:t>
      </w:r>
    </w:p>
    <w:p w:rsidR="00494509" w:rsidRPr="000E0271" w:rsidRDefault="00494509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(二)</w:t>
      </w:r>
      <w:r w:rsidRPr="000E0271">
        <w:rPr>
          <w:rFonts w:hint="eastAsia"/>
          <w:color w:val="000000" w:themeColor="text1"/>
        </w:rPr>
        <w:t>共同策略</w:t>
      </w:r>
    </w:p>
    <w:p w:rsidR="00494509" w:rsidRPr="000E0271" w:rsidRDefault="0049450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由各部會共同推動，包含：</w:t>
      </w:r>
      <w:proofErr w:type="gramStart"/>
      <w:r w:rsidRPr="000E0271">
        <w:rPr>
          <w:rFonts w:hint="eastAsia"/>
          <w:color w:val="000000" w:themeColor="text1"/>
        </w:rPr>
        <w:t>官網全面</w:t>
      </w:r>
      <w:proofErr w:type="gramEnd"/>
      <w:r w:rsidRPr="000E0271">
        <w:rPr>
          <w:rFonts w:hint="eastAsia"/>
          <w:color w:val="000000" w:themeColor="text1"/>
        </w:rPr>
        <w:t>雙語化、與外國人相關文書及法規、公共服務場域第一線服務、政府公開資訊等雙語化，推升文教場館之雙語服務、培育公務人員英語溝通力，及全國技術士技能檢定考試可以英語進行及證照雙語化等。</w:t>
      </w:r>
    </w:p>
    <w:p w:rsidR="00494509" w:rsidRPr="000E0271" w:rsidRDefault="00494509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(三)</w:t>
      </w:r>
      <w:r w:rsidRPr="000E0271">
        <w:rPr>
          <w:rFonts w:hint="eastAsia"/>
          <w:color w:val="000000" w:themeColor="text1"/>
        </w:rPr>
        <w:t>個別策略</w:t>
      </w:r>
    </w:p>
    <w:p w:rsidR="00494509" w:rsidRPr="000E0271" w:rsidRDefault="0049450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由各部會針對業管顧客群所推動，其中，最重要者為全面啟動教育體系的雙語活化，含：修法建立彈性創</w:t>
      </w:r>
      <w:r w:rsidRPr="000E0271">
        <w:rPr>
          <w:rFonts w:hint="eastAsia"/>
          <w:color w:val="000000" w:themeColor="text1"/>
        </w:rPr>
        <w:lastRenderedPageBreak/>
        <w:t>新學習模式、加速教學活化及生活化、充實英語推廣人才、運用數位科技創造普及的個別化學習機會，以及促進教育體系國際化。</w:t>
      </w:r>
    </w:p>
    <w:p w:rsidR="00494509" w:rsidRPr="000E0271" w:rsidRDefault="0049450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proofErr w:type="gramStart"/>
      <w:r w:rsidRPr="000E0271">
        <w:rPr>
          <w:rFonts w:hint="eastAsia"/>
          <w:color w:val="000000" w:themeColor="text1"/>
        </w:rPr>
        <w:t>此外，</w:t>
      </w:r>
      <w:proofErr w:type="gramEnd"/>
      <w:r w:rsidRPr="000E0271">
        <w:rPr>
          <w:rFonts w:hint="eastAsia"/>
          <w:color w:val="000000" w:themeColor="text1"/>
        </w:rPr>
        <w:t>尚包含：</w:t>
      </w:r>
      <w:proofErr w:type="gramStart"/>
      <w:r w:rsidR="001216F1" w:rsidRPr="000E0271">
        <w:rPr>
          <w:rFonts w:hint="eastAsia"/>
          <w:color w:val="000000" w:themeColor="text1"/>
        </w:rPr>
        <w:t>研</w:t>
      </w:r>
      <w:proofErr w:type="gramEnd"/>
      <w:r w:rsidR="001216F1" w:rsidRPr="000E0271">
        <w:rPr>
          <w:rFonts w:hint="eastAsia"/>
          <w:color w:val="000000" w:themeColor="text1"/>
        </w:rPr>
        <w:t>議推動</w:t>
      </w:r>
      <w:r w:rsidRPr="000E0271">
        <w:rPr>
          <w:rFonts w:hint="eastAsia"/>
          <w:color w:val="000000" w:themeColor="text1"/>
        </w:rPr>
        <w:t>設立全英語電視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頻道、</w:t>
      </w:r>
      <w:proofErr w:type="gramStart"/>
      <w:r w:rsidRPr="000E0271">
        <w:rPr>
          <w:rFonts w:hint="eastAsia"/>
          <w:color w:val="000000" w:themeColor="text1"/>
        </w:rPr>
        <w:t>鼓勵公廣集團</w:t>
      </w:r>
      <w:proofErr w:type="gramEnd"/>
      <w:r w:rsidRPr="000E0271">
        <w:rPr>
          <w:rFonts w:hint="eastAsia"/>
          <w:color w:val="000000" w:themeColor="text1"/>
        </w:rPr>
        <w:t>製播英語節目、增加廣播電臺之英語節目、營造友善雙語觀光環境、政府採購文件雙語化、鼓勵促參案件雙語化、建議司法院對重大判決摘要英譯、建置科學園區及產業園區雙語友善投資環境、鼓勵企業提升英語力、提升勞工英語力等多項個別策略。</w:t>
      </w:r>
    </w:p>
    <w:p w:rsidR="007F1C50" w:rsidRPr="000E0271" w:rsidRDefault="007F1C50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20" w:name="_Toc3361769"/>
      <w:r w:rsidRPr="000E0271">
        <w:rPr>
          <w:rFonts w:hint="eastAsia"/>
          <w:color w:val="000000" w:themeColor="text1"/>
        </w:rPr>
        <w:t>三、</w:t>
      </w:r>
      <w:r w:rsidR="00847806" w:rsidRPr="000E0271">
        <w:rPr>
          <w:rFonts w:hint="eastAsia"/>
          <w:color w:val="000000" w:themeColor="text1"/>
        </w:rPr>
        <w:t>打造</w:t>
      </w:r>
      <w:r w:rsidRPr="000E0271">
        <w:rPr>
          <w:rFonts w:hint="eastAsia"/>
          <w:color w:val="000000" w:themeColor="text1"/>
        </w:rPr>
        <w:t>智慧政府</w:t>
      </w:r>
      <w:bookmarkEnd w:id="20"/>
    </w:p>
    <w:p w:rsidR="00021D39" w:rsidRPr="000E0271" w:rsidRDefault="00021D39" w:rsidP="00B9627A">
      <w:pPr>
        <w:pStyle w:val="k12"/>
        <w:spacing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因應人工智慧</w:t>
      </w:r>
      <w:r w:rsidRPr="000E0271">
        <w:rPr>
          <w:color w:val="000000" w:themeColor="text1"/>
        </w:rPr>
        <w:t>(AI)</w:t>
      </w:r>
      <w:r w:rsidRPr="000E0271">
        <w:rPr>
          <w:rFonts w:hint="eastAsia"/>
          <w:color w:val="000000" w:themeColor="text1"/>
        </w:rPr>
        <w:t>、大數據分析、</w:t>
      </w:r>
      <w:proofErr w:type="gramStart"/>
      <w:r w:rsidRPr="000E0271">
        <w:rPr>
          <w:rFonts w:hint="eastAsia"/>
          <w:color w:val="000000" w:themeColor="text1"/>
        </w:rPr>
        <w:t>物聯網</w:t>
      </w:r>
      <w:proofErr w:type="gramEnd"/>
      <w:r w:rsidRPr="000E0271">
        <w:rPr>
          <w:color w:val="000000" w:themeColor="text1"/>
        </w:rPr>
        <w:t>(</w:t>
      </w:r>
      <w:proofErr w:type="spellStart"/>
      <w:r w:rsidRPr="000E0271">
        <w:rPr>
          <w:color w:val="000000" w:themeColor="text1"/>
        </w:rPr>
        <w:t>IoT</w:t>
      </w:r>
      <w:proofErr w:type="spellEnd"/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及</w:t>
      </w:r>
      <w:r w:rsidRPr="000E0271">
        <w:rPr>
          <w:color w:val="000000" w:themeColor="text1"/>
        </w:rPr>
        <w:t>5G</w:t>
      </w:r>
      <w:r w:rsidRPr="000E0271">
        <w:rPr>
          <w:rFonts w:hint="eastAsia"/>
          <w:color w:val="000000" w:themeColor="text1"/>
        </w:rPr>
        <w:t>行動通訊等數位科技的發展，本會積極建構國家級數位發展策略，</w:t>
      </w:r>
      <w:r w:rsidR="001216F1" w:rsidRPr="000E0271">
        <w:rPr>
          <w:rFonts w:hint="eastAsia"/>
          <w:color w:val="000000" w:themeColor="text1"/>
        </w:rPr>
        <w:t>行政院已</w:t>
      </w:r>
      <w:r w:rsidRPr="000E0271">
        <w:rPr>
          <w:rFonts w:hint="eastAsia"/>
          <w:color w:val="000000" w:themeColor="text1"/>
        </w:rPr>
        <w:t>於</w:t>
      </w:r>
      <w:r w:rsidR="00FB6C29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日核定</w:t>
      </w:r>
      <w:r w:rsidR="001216F1" w:rsidRPr="000E0271">
        <w:rPr>
          <w:rFonts w:hint="eastAsia"/>
          <w:color w:val="000000" w:themeColor="text1"/>
        </w:rPr>
        <w:t>「智慧政府推動策略計畫」</w:t>
      </w:r>
      <w:r w:rsidRPr="000E0271">
        <w:rPr>
          <w:rFonts w:hint="eastAsia"/>
          <w:color w:val="000000" w:themeColor="text1"/>
        </w:rPr>
        <w:t>，打造二大基礎架構、三大目標與三大配套措施。</w:t>
      </w:r>
    </w:p>
    <w:p w:rsidR="0051236B" w:rsidRPr="000E0271" w:rsidRDefault="00845C18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 w:hint="eastAsia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="00021D39" w:rsidRPr="000E0271">
        <w:rPr>
          <w:rFonts w:hint="eastAsia"/>
          <w:color w:val="000000" w:themeColor="text1"/>
        </w:rPr>
        <w:t>基礎架構</w:t>
      </w:r>
    </w:p>
    <w:p w:rsidR="00021D39" w:rsidRPr="000E0271" w:rsidRDefault="00021D3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將推動「全面換發數位身分識別證」及「建立具安全且可信賴的資料交換機制」，藉以建立安全、便利、可信賴的身分識別，並建設</w:t>
      </w:r>
      <w:r w:rsidRPr="000E0271">
        <w:rPr>
          <w:color w:val="000000" w:themeColor="text1"/>
        </w:rPr>
        <w:t>T-Road</w:t>
      </w:r>
      <w:r w:rsidRPr="000E0271">
        <w:rPr>
          <w:rFonts w:hint="eastAsia"/>
          <w:color w:val="000000" w:themeColor="text1"/>
        </w:rPr>
        <w:t>骨幹網路，加速跨機關資料分享與應用。</w:t>
      </w:r>
    </w:p>
    <w:p w:rsidR="0051236B" w:rsidRPr="000E0271" w:rsidRDefault="00845C18" w:rsidP="00B9627A">
      <w:pPr>
        <w:pStyle w:val="k2a"/>
        <w:spacing w:before="120" w:line="540" w:lineRule="exact"/>
        <w:ind w:left="893" w:hanging="653"/>
        <w:outlineLvl w:val="9"/>
        <w:rPr>
          <w:rFonts w:ascii="標楷體" w:hAnsi="標楷體"/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(二)</w:t>
      </w:r>
      <w:r w:rsidR="00021D39" w:rsidRPr="000E0271">
        <w:rPr>
          <w:rFonts w:ascii="標楷體" w:hAnsi="標楷體" w:hint="eastAsia"/>
          <w:color w:val="000000" w:themeColor="text1"/>
        </w:rPr>
        <w:t>推動</w:t>
      </w:r>
      <w:r w:rsidR="0051236B" w:rsidRPr="000E0271">
        <w:rPr>
          <w:rFonts w:ascii="標楷體" w:hAnsi="標楷體" w:hint="eastAsia"/>
          <w:color w:val="000000" w:themeColor="text1"/>
        </w:rPr>
        <w:t>目標</w:t>
      </w:r>
    </w:p>
    <w:p w:rsidR="00B8579B" w:rsidRPr="000E0271" w:rsidRDefault="00021D3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確立「開放資料透明，</w:t>
      </w:r>
      <w:proofErr w:type="gramStart"/>
      <w:r w:rsidRPr="000E0271">
        <w:rPr>
          <w:rFonts w:hint="eastAsia"/>
          <w:color w:val="000000" w:themeColor="text1"/>
        </w:rPr>
        <w:t>極大化加值</w:t>
      </w:r>
      <w:proofErr w:type="gramEnd"/>
      <w:r w:rsidRPr="000E0271">
        <w:rPr>
          <w:rFonts w:hint="eastAsia"/>
          <w:color w:val="000000" w:themeColor="text1"/>
        </w:rPr>
        <w:t>應用」、「鏈結治理網絡，優化決策品質」與「整合服務功能，創新智慧服務」三大目標。將「資料治理」作為智慧政府施政的核心理念，透過資料驅動政府公共服務持續改善，以</w:t>
      </w:r>
      <w:r w:rsidRPr="000E0271">
        <w:rPr>
          <w:rFonts w:hint="eastAsia"/>
          <w:color w:val="000000" w:themeColor="text1"/>
        </w:rPr>
        <w:lastRenderedPageBreak/>
        <w:t>公私協力結合群眾智慧，發揮更大的公共治理力量。</w:t>
      </w:r>
    </w:p>
    <w:p w:rsidR="00021D39" w:rsidRPr="000E0271" w:rsidRDefault="00021D3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重點工作包括，以政府資訊公開法為基礎，極大化政府開放資料供加</w:t>
      </w:r>
      <w:r w:rsidR="00EA4345" w:rsidRPr="000E0271">
        <w:rPr>
          <w:rFonts w:hint="eastAsia"/>
          <w:color w:val="000000" w:themeColor="text1"/>
        </w:rPr>
        <w:t>值</w:t>
      </w:r>
      <w:r w:rsidRPr="000E0271">
        <w:rPr>
          <w:rFonts w:hint="eastAsia"/>
          <w:color w:val="000000" w:themeColor="text1"/>
        </w:rPr>
        <w:t>應用，深化各部會推動政府資料去識別化應用，逐期完備資料經濟生態圈；推動政府部門與資料使用者協作，期有效促進民間創新應用政府開放資料；串接連結公務統計資料，以資料導向的運算優化施政決策；推動加速國家底圖開放應用，促進</w:t>
      </w:r>
      <w:r w:rsidRPr="000E0271">
        <w:rPr>
          <w:color w:val="000000" w:themeColor="text1"/>
        </w:rPr>
        <w:t>GIS</w:t>
      </w:r>
      <w:r w:rsidRPr="000E0271">
        <w:rPr>
          <w:rFonts w:hint="eastAsia"/>
          <w:color w:val="000000" w:themeColor="text1"/>
        </w:rPr>
        <w:t>加值應用與產業發展；以創新科技運用在民生服務，改善人民生活品質，例如</w:t>
      </w:r>
      <w:proofErr w:type="gramStart"/>
      <w:r w:rsidRPr="000E0271">
        <w:rPr>
          <w:rFonts w:hint="eastAsia"/>
          <w:color w:val="000000" w:themeColor="text1"/>
        </w:rPr>
        <w:t>衛福部與</w:t>
      </w:r>
      <w:proofErr w:type="gramEnd"/>
      <w:r w:rsidRPr="000E0271">
        <w:rPr>
          <w:rFonts w:hint="eastAsia"/>
          <w:color w:val="000000" w:themeColor="text1"/>
        </w:rPr>
        <w:t>國發會合作運用人工智慧技術判讀斷層掃描、大腸鏡檢查等影像資料；從民眾切身相關的服務領域優先推動全程行動</w:t>
      </w:r>
      <w:proofErr w:type="gramStart"/>
      <w:r w:rsidRPr="000E0271">
        <w:rPr>
          <w:rFonts w:hint="eastAsia"/>
          <w:color w:val="000000" w:themeColor="text1"/>
        </w:rPr>
        <w:t>數位化線上申辦</w:t>
      </w:r>
      <w:proofErr w:type="gramEnd"/>
      <w:r w:rsidRPr="000E0271">
        <w:rPr>
          <w:rFonts w:hint="eastAsia"/>
          <w:color w:val="000000" w:themeColor="text1"/>
        </w:rPr>
        <w:t>，例如就業媒合、急難救助免申請主動辦理；加速提供民眾下載個人化資料，透過</w:t>
      </w:r>
      <w:proofErr w:type="spellStart"/>
      <w:r w:rsidRPr="000E0271">
        <w:rPr>
          <w:color w:val="000000" w:themeColor="text1"/>
        </w:rPr>
        <w:t>MyData</w:t>
      </w:r>
      <w:proofErr w:type="spellEnd"/>
      <w:r w:rsidRPr="000E0271">
        <w:rPr>
          <w:rFonts w:hint="eastAsia"/>
          <w:color w:val="000000" w:themeColor="text1"/>
        </w:rPr>
        <w:t>機制推升政府主動服務，民眾申辦政府業務無需再</w:t>
      </w:r>
      <w:proofErr w:type="gramStart"/>
      <w:r w:rsidRPr="000E0271">
        <w:rPr>
          <w:rFonts w:hint="eastAsia"/>
          <w:color w:val="000000" w:themeColor="text1"/>
        </w:rPr>
        <w:t>檢附紙本</w:t>
      </w:r>
      <w:proofErr w:type="gramEnd"/>
      <w:r w:rsidRPr="000E0271">
        <w:rPr>
          <w:rFonts w:hint="eastAsia"/>
          <w:color w:val="000000" w:themeColor="text1"/>
        </w:rPr>
        <w:t>書證或謄本。</w:t>
      </w:r>
    </w:p>
    <w:p w:rsidR="0051236B" w:rsidRPr="000E0271" w:rsidRDefault="00845C18" w:rsidP="00B9627A">
      <w:pPr>
        <w:pStyle w:val="k2a"/>
        <w:spacing w:before="120" w:line="540" w:lineRule="exact"/>
        <w:ind w:left="893" w:hanging="653"/>
        <w:outlineLvl w:val="9"/>
        <w:rPr>
          <w:rFonts w:ascii="標楷體" w:hAnsi="標楷體"/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(三)</w:t>
      </w:r>
      <w:r w:rsidR="00021D39" w:rsidRPr="000E0271">
        <w:rPr>
          <w:rFonts w:ascii="標楷體" w:hAnsi="標楷體" w:hint="eastAsia"/>
          <w:color w:val="000000" w:themeColor="text1"/>
        </w:rPr>
        <w:t>配套措施</w:t>
      </w:r>
    </w:p>
    <w:p w:rsidR="00021D39" w:rsidRPr="000E0271" w:rsidRDefault="00021D39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proofErr w:type="gramStart"/>
      <w:r w:rsidRPr="000E0271">
        <w:rPr>
          <w:rFonts w:hint="eastAsia"/>
          <w:color w:val="000000" w:themeColor="text1"/>
        </w:rPr>
        <w:t>鑑</w:t>
      </w:r>
      <w:proofErr w:type="gramEnd"/>
      <w:r w:rsidRPr="000E0271">
        <w:rPr>
          <w:rFonts w:hint="eastAsia"/>
          <w:color w:val="000000" w:themeColor="text1"/>
        </w:rPr>
        <w:t>於世界先進國家推動政府數位轉型的過程中，皆須克服既有法規對新興科技運作之限制、資料治理與隱私</w:t>
      </w:r>
      <w:proofErr w:type="gramStart"/>
      <w:r w:rsidRPr="000E0271">
        <w:rPr>
          <w:rFonts w:hint="eastAsia"/>
          <w:color w:val="000000" w:themeColor="text1"/>
        </w:rPr>
        <w:t>保護之衡平</w:t>
      </w:r>
      <w:proofErr w:type="gramEnd"/>
      <w:r w:rsidRPr="000E0271">
        <w:rPr>
          <w:rFonts w:hint="eastAsia"/>
          <w:color w:val="000000" w:themeColor="text1"/>
        </w:rPr>
        <w:t>，以及數位服務與資訊安全的衝突等課題，為順利推展我國智慧政府，將輔以「建置法規調適平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」、「落實監督隱私保護」、「</w:t>
      </w:r>
      <w:proofErr w:type="gramStart"/>
      <w:r w:rsidRPr="000E0271">
        <w:rPr>
          <w:rFonts w:hint="eastAsia"/>
          <w:color w:val="000000" w:themeColor="text1"/>
        </w:rPr>
        <w:t>深化資安縱深</w:t>
      </w:r>
      <w:proofErr w:type="gramEnd"/>
      <w:r w:rsidRPr="000E0271">
        <w:rPr>
          <w:rFonts w:hint="eastAsia"/>
          <w:color w:val="000000" w:themeColor="text1"/>
        </w:rPr>
        <w:t>防禦」等三大配套措施，讓政府創新服務得以合</w:t>
      </w:r>
      <w:proofErr w:type="gramStart"/>
      <w:r w:rsidRPr="000E0271">
        <w:rPr>
          <w:rFonts w:hint="eastAsia"/>
          <w:color w:val="000000" w:themeColor="text1"/>
        </w:rPr>
        <w:t>規</w:t>
      </w:r>
      <w:proofErr w:type="gramEnd"/>
      <w:r w:rsidRPr="000E0271">
        <w:rPr>
          <w:rFonts w:hint="eastAsia"/>
          <w:color w:val="000000" w:themeColor="text1"/>
        </w:rPr>
        <w:t>與安全的環境下持續發展，落實「便利、有效率、全年無休」的願景。</w:t>
      </w:r>
    </w:p>
    <w:p w:rsidR="007F1C50" w:rsidRPr="000E0271" w:rsidRDefault="007F1C50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21" w:name="_Toc3361770"/>
      <w:r w:rsidRPr="000E0271">
        <w:rPr>
          <w:rFonts w:hint="eastAsia"/>
          <w:color w:val="000000" w:themeColor="text1"/>
        </w:rPr>
        <w:t>四、</w:t>
      </w:r>
      <w:proofErr w:type="gramStart"/>
      <w:r w:rsidRPr="000E0271">
        <w:rPr>
          <w:rFonts w:hint="eastAsia"/>
          <w:color w:val="000000" w:themeColor="text1"/>
        </w:rPr>
        <w:t>落實攬才策略</w:t>
      </w:r>
      <w:proofErr w:type="gramEnd"/>
      <w:r w:rsidRPr="000E0271">
        <w:rPr>
          <w:rFonts w:hint="eastAsia"/>
          <w:color w:val="000000" w:themeColor="text1"/>
        </w:rPr>
        <w:t>及</w:t>
      </w:r>
      <w:r w:rsidR="00A578D5" w:rsidRPr="000E0271">
        <w:rPr>
          <w:rFonts w:hint="eastAsia"/>
          <w:color w:val="000000" w:themeColor="text1"/>
        </w:rPr>
        <w:t>推動</w:t>
      </w:r>
      <w:r w:rsidRPr="000E0271">
        <w:rPr>
          <w:rFonts w:hint="eastAsia"/>
          <w:color w:val="000000" w:themeColor="text1"/>
        </w:rPr>
        <w:t>新經濟移民</w:t>
      </w:r>
      <w:r w:rsidR="00A578D5" w:rsidRPr="000E0271">
        <w:rPr>
          <w:rFonts w:hint="eastAsia"/>
          <w:color w:val="000000" w:themeColor="text1"/>
        </w:rPr>
        <w:t>政策</w:t>
      </w:r>
      <w:bookmarkEnd w:id="21"/>
    </w:p>
    <w:p w:rsidR="00E06795" w:rsidRPr="000E0271" w:rsidRDefault="00E06795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落實「外國專業人才延攬及僱用法」</w:t>
      </w:r>
    </w:p>
    <w:p w:rsidR="00E06795" w:rsidRPr="000E0271" w:rsidRDefault="00E06795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lastRenderedPageBreak/>
        <w:t>人才是激發產業創新與升級之關鍵，為強化延攬全球優秀人才，本會推動「外國專業人才延攬及僱用法」，自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8</w:t>
      </w:r>
      <w:r w:rsidRPr="000E0271">
        <w:rPr>
          <w:rFonts w:hint="eastAsia"/>
          <w:color w:val="000000" w:themeColor="text1"/>
        </w:rPr>
        <w:t>日施行，偕同相關部會建構友善外國人居留與工作之環境，實施至今已獲致相當成果。截至</w:t>
      </w:r>
      <w:r w:rsidR="006B5C67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="006E38D9"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月底，針對外國特定專業人才，已核發</w:t>
      </w:r>
      <w:r w:rsidRPr="000E0271">
        <w:rPr>
          <w:color w:val="000000" w:themeColor="text1"/>
        </w:rPr>
        <w:t>2</w:t>
      </w:r>
      <w:r w:rsidR="006E38D9" w:rsidRPr="000E0271">
        <w:rPr>
          <w:color w:val="000000" w:themeColor="text1"/>
        </w:rPr>
        <w:t>39</w:t>
      </w:r>
      <w:r w:rsidRPr="000E0271">
        <w:rPr>
          <w:rFonts w:hint="eastAsia"/>
          <w:color w:val="000000" w:themeColor="text1"/>
        </w:rPr>
        <w:t>張就業金卡，另截至</w:t>
      </w:r>
      <w:r w:rsidR="006B5C67" w:rsidRPr="000E0271">
        <w:rPr>
          <w:color w:val="000000" w:themeColor="text1"/>
        </w:rPr>
        <w:t>201</w:t>
      </w:r>
      <w:r w:rsidR="006E38D9" w:rsidRPr="000E0271">
        <w:rPr>
          <w:color w:val="000000" w:themeColor="text1"/>
        </w:rPr>
        <w:t>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月底，已核准</w:t>
      </w:r>
      <w:r w:rsidRPr="000E0271">
        <w:rPr>
          <w:color w:val="000000" w:themeColor="text1"/>
        </w:rPr>
        <w:t>1</w:t>
      </w:r>
      <w:r w:rsidR="006E38D9" w:rsidRPr="000E0271">
        <w:rPr>
          <w:color w:val="000000" w:themeColor="text1"/>
        </w:rPr>
        <w:t>8</w:t>
      </w:r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位外國特定專業人才工作許可延長至</w:t>
      </w:r>
      <w:r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年、</w:t>
      </w:r>
      <w:r w:rsidRPr="000E0271">
        <w:rPr>
          <w:color w:val="000000" w:themeColor="text1"/>
        </w:rPr>
        <w:t>8</w:t>
      </w:r>
      <w:r w:rsidRPr="000E0271">
        <w:rPr>
          <w:rFonts w:hint="eastAsia"/>
          <w:color w:val="000000" w:themeColor="text1"/>
        </w:rPr>
        <w:t>張尋職簽證、</w:t>
      </w:r>
      <w:r w:rsidRPr="000E0271">
        <w:rPr>
          <w:color w:val="000000" w:themeColor="text1"/>
        </w:rPr>
        <w:t>2</w:t>
      </w:r>
      <w:r w:rsidR="006E38D9" w:rsidRPr="000E0271">
        <w:rPr>
          <w:color w:val="000000" w:themeColor="text1"/>
        </w:rPr>
        <w:t>4</w:t>
      </w:r>
      <w:r w:rsidRPr="000E0271">
        <w:rPr>
          <w:rFonts w:hint="eastAsia"/>
          <w:color w:val="000000" w:themeColor="text1"/>
        </w:rPr>
        <w:t>張成年子女個人工作許可、</w:t>
      </w:r>
      <w:r w:rsidR="006E38D9" w:rsidRPr="000E0271">
        <w:rPr>
          <w:color w:val="000000" w:themeColor="text1"/>
        </w:rPr>
        <w:t>34</w:t>
      </w:r>
      <w:r w:rsidRPr="000E0271">
        <w:rPr>
          <w:rFonts w:hint="eastAsia"/>
          <w:color w:val="000000" w:themeColor="text1"/>
        </w:rPr>
        <w:t>張自由藝術家工作許可、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位具專門知識或技術之短期補習班教師。為提升我國國家競爭力，吸引產業創新轉型所需人才，後續本會除將積極廣宣，擴大本法施行效益外，並將持續檢討鬆綁</w:t>
      </w:r>
      <w:proofErr w:type="gramStart"/>
      <w:r w:rsidRPr="000E0271">
        <w:rPr>
          <w:rFonts w:hint="eastAsia"/>
          <w:color w:val="000000" w:themeColor="text1"/>
        </w:rPr>
        <w:t>各項攬才法規</w:t>
      </w:r>
      <w:proofErr w:type="gramEnd"/>
      <w:r w:rsidRPr="000E0271">
        <w:rPr>
          <w:rFonts w:hint="eastAsia"/>
          <w:color w:val="000000" w:themeColor="text1"/>
        </w:rPr>
        <w:t>，期能</w:t>
      </w:r>
      <w:proofErr w:type="gramStart"/>
      <w:r w:rsidRPr="000E0271">
        <w:rPr>
          <w:rFonts w:hint="eastAsia"/>
          <w:color w:val="000000" w:themeColor="text1"/>
        </w:rPr>
        <w:t>開啟攬才大門</w:t>
      </w:r>
      <w:proofErr w:type="gramEnd"/>
      <w:r w:rsidRPr="000E0271">
        <w:rPr>
          <w:rFonts w:hint="eastAsia"/>
          <w:color w:val="000000" w:themeColor="text1"/>
        </w:rPr>
        <w:t>，擁抱國際人才。</w:t>
      </w:r>
    </w:p>
    <w:p w:rsidR="00E06795" w:rsidRPr="000E0271" w:rsidRDefault="00E06795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(二)</w:t>
      </w:r>
      <w:r w:rsidRPr="000E0271">
        <w:rPr>
          <w:rFonts w:hint="eastAsia"/>
          <w:color w:val="000000" w:themeColor="text1"/>
        </w:rPr>
        <w:t>推動新經濟移民</w:t>
      </w:r>
      <w:r w:rsidR="00A578D5" w:rsidRPr="000E0271">
        <w:rPr>
          <w:rFonts w:hint="eastAsia"/>
          <w:color w:val="000000" w:themeColor="text1"/>
        </w:rPr>
        <w:t>政策</w:t>
      </w:r>
    </w:p>
    <w:p w:rsidR="00714477" w:rsidRPr="000E0271" w:rsidRDefault="00714477" w:rsidP="00B9627A">
      <w:pPr>
        <w:pStyle w:val="k22"/>
        <w:spacing w:line="540" w:lineRule="exact"/>
        <w:ind w:left="480" w:firstLine="640"/>
        <w:rPr>
          <w:color w:val="000000" w:themeColor="text1"/>
          <w:kern w:val="2"/>
          <w:szCs w:val="32"/>
        </w:rPr>
      </w:pPr>
      <w:r w:rsidRPr="000E0271">
        <w:rPr>
          <w:rFonts w:hint="eastAsia"/>
          <w:color w:val="000000" w:themeColor="text1"/>
        </w:rPr>
        <w:t>為因應人口結構變化、國內產業專業人才及技術人力短缺之困境，在不影響國人就業機會及薪資水準之前提下，延攬及補充外國優質人才與人力，以強化產業升級，維持合理人口結構，提升國家競爭力，本會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擬完成新經濟移民法草案</w:t>
      </w:r>
      <w:r w:rsidR="00847806" w:rsidRPr="000E0271">
        <w:rPr>
          <w:rFonts w:hint="eastAsia"/>
          <w:color w:val="000000" w:themeColor="text1"/>
        </w:rPr>
        <w:t>，</w:t>
      </w:r>
      <w:r w:rsidR="001216F1" w:rsidRPr="000E0271">
        <w:rPr>
          <w:rFonts w:hint="eastAsia"/>
          <w:color w:val="000000" w:themeColor="text1"/>
          <w:kern w:val="3"/>
          <w:szCs w:val="40"/>
        </w:rPr>
        <w:t>立法重點包括</w:t>
      </w:r>
      <w:r w:rsidR="001216F1" w:rsidRPr="000E0271">
        <w:rPr>
          <w:rFonts w:ascii="標楷體" w:hAnsi="標楷體" w:hint="eastAsia"/>
          <w:color w:val="000000" w:themeColor="text1"/>
          <w:kern w:val="3"/>
          <w:szCs w:val="40"/>
        </w:rPr>
        <w:t>：</w:t>
      </w:r>
      <w:r w:rsidR="001216F1" w:rsidRPr="000E0271">
        <w:rPr>
          <w:rFonts w:hint="eastAsia"/>
          <w:color w:val="000000" w:themeColor="text1"/>
          <w:kern w:val="3"/>
          <w:szCs w:val="40"/>
        </w:rPr>
        <w:t>鬆綁外國專業人才工作條件、新增聘僱外國中階技術人力、引進海外國人及明列投資移民，</w:t>
      </w:r>
      <w:r w:rsidR="00847806" w:rsidRPr="000E0271">
        <w:rPr>
          <w:rFonts w:hint="eastAsia"/>
          <w:color w:val="000000" w:themeColor="text1"/>
        </w:rPr>
        <w:t>並</w:t>
      </w:r>
      <w:r w:rsidRPr="000E0271">
        <w:rPr>
          <w:rFonts w:hint="eastAsia"/>
          <w:color w:val="000000" w:themeColor="text1"/>
          <w:kern w:val="2"/>
          <w:szCs w:val="32"/>
        </w:rPr>
        <w:t>透過鬆綁</w:t>
      </w:r>
      <w:r w:rsidRPr="000E0271">
        <w:rPr>
          <w:color w:val="000000" w:themeColor="text1"/>
          <w:kern w:val="2"/>
          <w:szCs w:val="32"/>
        </w:rPr>
        <w:t>(</w:t>
      </w:r>
      <w:r w:rsidRPr="000E0271">
        <w:rPr>
          <w:rFonts w:hint="eastAsia"/>
          <w:color w:val="000000" w:themeColor="text1"/>
          <w:kern w:val="2"/>
          <w:szCs w:val="32"/>
        </w:rPr>
        <w:t>訂定</w:t>
      </w:r>
      <w:r w:rsidRPr="000E0271">
        <w:rPr>
          <w:color w:val="000000" w:themeColor="text1"/>
          <w:kern w:val="2"/>
          <w:szCs w:val="32"/>
        </w:rPr>
        <w:t>)</w:t>
      </w:r>
      <w:r w:rsidRPr="000E0271">
        <w:rPr>
          <w:rFonts w:hint="eastAsia"/>
          <w:color w:val="000000" w:themeColor="text1"/>
          <w:kern w:val="2"/>
          <w:szCs w:val="32"/>
        </w:rPr>
        <w:t>工作類別，以及雇主和受</w:t>
      </w:r>
      <w:proofErr w:type="gramStart"/>
      <w:r w:rsidRPr="000E0271">
        <w:rPr>
          <w:rFonts w:hint="eastAsia"/>
          <w:color w:val="000000" w:themeColor="text1"/>
          <w:kern w:val="2"/>
          <w:szCs w:val="32"/>
        </w:rPr>
        <w:t>僱</w:t>
      </w:r>
      <w:proofErr w:type="gramEnd"/>
      <w:r w:rsidRPr="000E0271">
        <w:rPr>
          <w:rFonts w:hint="eastAsia"/>
          <w:color w:val="000000" w:themeColor="text1"/>
          <w:kern w:val="2"/>
          <w:szCs w:val="32"/>
        </w:rPr>
        <w:t>者條件，放寬永久居留及依親等規定，另提供相關配套措施，建立友善移民環境。敬請委員支持，早日完成立法程序，讓想來</w:t>
      </w:r>
      <w:r w:rsidR="00667737" w:rsidRPr="000E0271">
        <w:rPr>
          <w:rFonts w:hint="eastAsia"/>
          <w:color w:val="000000" w:themeColor="text1"/>
          <w:kern w:val="2"/>
          <w:szCs w:val="32"/>
        </w:rPr>
        <w:t>臺</w:t>
      </w:r>
      <w:r w:rsidRPr="000E0271">
        <w:rPr>
          <w:rFonts w:hint="eastAsia"/>
          <w:color w:val="000000" w:themeColor="text1"/>
          <w:kern w:val="2"/>
          <w:szCs w:val="32"/>
        </w:rPr>
        <w:t>灣工作並符合條件的外國專業人才、中階技術人力及海外國人等，都能早日申請永久居留，為我國經濟帶來正面效益。</w:t>
      </w:r>
    </w:p>
    <w:p w:rsidR="00E06795" w:rsidRPr="000E0271" w:rsidRDefault="00E06795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22" w:name="_Toc3361771"/>
      <w:r w:rsidRPr="000E0271">
        <w:rPr>
          <w:rFonts w:hint="eastAsia"/>
          <w:color w:val="000000" w:themeColor="text1"/>
        </w:rPr>
        <w:lastRenderedPageBreak/>
        <w:t>五、強化創新成長動能及國際連結</w:t>
      </w:r>
      <w:bookmarkEnd w:id="22"/>
    </w:p>
    <w:p w:rsidR="008117AC" w:rsidRPr="000E0271" w:rsidRDefault="008117AC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 w:hint="eastAsia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優化新創投資環境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為掌握數位經濟趨勢，臺灣需要更多新創</w:t>
      </w:r>
      <w:r w:rsidR="00A578D5" w:rsidRPr="000E0271">
        <w:rPr>
          <w:rFonts w:hint="eastAsia"/>
          <w:color w:val="000000" w:themeColor="text1"/>
        </w:rPr>
        <w:t>螞蟻</w:t>
      </w:r>
      <w:r w:rsidRPr="000E0271">
        <w:rPr>
          <w:rFonts w:hint="eastAsia"/>
          <w:color w:val="000000" w:themeColor="text1"/>
        </w:rPr>
        <w:t>雄兵，帶動產業創新轉型。為此，本會於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月推動「優化新創事業投資環境行動方案」，透過</w:t>
      </w:r>
      <w:r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大策略、</w:t>
      </w:r>
      <w:r w:rsidRPr="000E0271">
        <w:rPr>
          <w:color w:val="000000" w:themeColor="text1"/>
        </w:rPr>
        <w:t>40</w:t>
      </w:r>
      <w:r w:rsidRPr="000E0271">
        <w:rPr>
          <w:rFonts w:hint="eastAsia"/>
          <w:color w:val="000000" w:themeColor="text1"/>
        </w:rPr>
        <w:t>項措施，與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個部會及國發基金共同打造有利新創事業發展的環境。根據</w:t>
      </w:r>
      <w:r w:rsidR="00847806" w:rsidRPr="000E0271">
        <w:rPr>
          <w:rFonts w:hint="eastAsia"/>
          <w:color w:val="000000" w:themeColor="text1"/>
        </w:rPr>
        <w:t>台</w:t>
      </w:r>
      <w:r w:rsidRPr="000E0271">
        <w:rPr>
          <w:rFonts w:hint="eastAsia"/>
          <w:color w:val="000000" w:themeColor="text1"/>
        </w:rPr>
        <w:t>經院</w:t>
      </w:r>
      <w:r w:rsidR="00A578D5" w:rsidRPr="000E0271">
        <w:rPr>
          <w:rFonts w:hint="eastAsia"/>
          <w:color w:val="000000" w:themeColor="text1"/>
        </w:rPr>
        <w:t>統</w:t>
      </w:r>
      <w:r w:rsidRPr="000E0271">
        <w:rPr>
          <w:rFonts w:hint="eastAsia"/>
          <w:color w:val="000000" w:themeColor="text1"/>
        </w:rPr>
        <w:t>計，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年新創</w:t>
      </w:r>
      <w:proofErr w:type="gramStart"/>
      <w:r w:rsidRPr="000E0271">
        <w:rPr>
          <w:rFonts w:hint="eastAsia"/>
          <w:color w:val="000000" w:themeColor="text1"/>
        </w:rPr>
        <w:t>募</w:t>
      </w:r>
      <w:proofErr w:type="gramEnd"/>
      <w:r w:rsidRPr="000E0271">
        <w:rPr>
          <w:rFonts w:hint="eastAsia"/>
          <w:color w:val="000000" w:themeColor="text1"/>
        </w:rPr>
        <w:t>資金額達新臺幣</w:t>
      </w:r>
      <w:r w:rsidRPr="000E0271">
        <w:rPr>
          <w:color w:val="000000" w:themeColor="text1"/>
        </w:rPr>
        <w:t>218</w:t>
      </w:r>
      <w:r w:rsidRPr="000E0271">
        <w:rPr>
          <w:rFonts w:hint="eastAsia"/>
          <w:color w:val="000000" w:themeColor="text1"/>
        </w:rPr>
        <w:t>億元，創歷史新高，顯見臺灣整體新創環境蓬勃發展。具體成果擇要說明如次：</w:t>
      </w:r>
    </w:p>
    <w:p w:rsidR="008117AC" w:rsidRPr="000E0271" w:rsidRDefault="008117AC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Pr="000E0271">
        <w:rPr>
          <w:rFonts w:hint="eastAsia"/>
          <w:color w:val="000000" w:themeColor="text1"/>
        </w:rPr>
        <w:t>充裕新創早期資金：國發基金於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月啟動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億元「創業天使投資方案」，並於</w:t>
      </w:r>
      <w:r w:rsidR="006B5C67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月提出個案投資金額由</w:t>
      </w:r>
      <w:r w:rsidRPr="000E0271">
        <w:rPr>
          <w:color w:val="000000" w:themeColor="text1"/>
        </w:rPr>
        <w:t>1,000</w:t>
      </w:r>
      <w:r w:rsidRPr="000E0271">
        <w:rPr>
          <w:rFonts w:hint="eastAsia"/>
          <w:color w:val="000000" w:themeColor="text1"/>
        </w:rPr>
        <w:t>萬元提高至</w:t>
      </w:r>
      <w:r w:rsidRPr="000E0271">
        <w:rPr>
          <w:color w:val="000000" w:themeColor="text1"/>
        </w:rPr>
        <w:t>2,000</w:t>
      </w:r>
      <w:r w:rsidRPr="000E0271">
        <w:rPr>
          <w:rFonts w:hint="eastAsia"/>
          <w:color w:val="000000" w:themeColor="text1"/>
        </w:rPr>
        <w:t>萬元、放寬申請適用</w:t>
      </w:r>
      <w:proofErr w:type="gramStart"/>
      <w:r w:rsidRPr="000E0271">
        <w:rPr>
          <w:rFonts w:hint="eastAsia"/>
          <w:color w:val="000000" w:themeColor="text1"/>
        </w:rPr>
        <w:t>對象等精進</w:t>
      </w:r>
      <w:proofErr w:type="gramEnd"/>
      <w:r w:rsidRPr="000E0271">
        <w:rPr>
          <w:rFonts w:hint="eastAsia"/>
          <w:color w:val="000000" w:themeColor="text1"/>
        </w:rPr>
        <w:t>措施，迄今已通過投資</w:t>
      </w:r>
      <w:r w:rsidR="003112D1"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家新創事業，帶動天使投資新臺幣</w:t>
      </w:r>
      <w:r w:rsidR="003112D1" w:rsidRPr="000E0271">
        <w:rPr>
          <w:color w:val="000000" w:themeColor="text1"/>
        </w:rPr>
        <w:t>2.1</w:t>
      </w:r>
      <w:r w:rsidRPr="000E0271">
        <w:rPr>
          <w:rFonts w:hint="eastAsia"/>
          <w:color w:val="000000" w:themeColor="text1"/>
        </w:rPr>
        <w:t>億元。</w:t>
      </w:r>
      <w:proofErr w:type="gramStart"/>
      <w:r w:rsidRPr="000E0271">
        <w:rPr>
          <w:rFonts w:hint="eastAsia"/>
          <w:color w:val="000000" w:themeColor="text1"/>
        </w:rPr>
        <w:t>此外，</w:t>
      </w:r>
      <w:proofErr w:type="gramEnd"/>
      <w:r w:rsidRPr="000E0271">
        <w:rPr>
          <w:rFonts w:hint="eastAsia"/>
          <w:color w:val="000000" w:themeColor="text1"/>
        </w:rPr>
        <w:t>「產業創新條例」有限合夥創投投資新創</w:t>
      </w:r>
      <w:proofErr w:type="gramStart"/>
      <w:r w:rsidRPr="000E0271">
        <w:rPr>
          <w:rFonts w:hint="eastAsia"/>
          <w:color w:val="000000" w:themeColor="text1"/>
        </w:rPr>
        <w:t>採</w:t>
      </w:r>
      <w:proofErr w:type="gramEnd"/>
      <w:r w:rsidRPr="000E0271">
        <w:rPr>
          <w:rFonts w:hint="eastAsia"/>
          <w:color w:val="000000" w:themeColor="text1"/>
        </w:rPr>
        <w:t>透視個體概念課稅及天使投資人租稅優惠分別於</w:t>
      </w:r>
      <w:r w:rsidR="00561CCC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、</w:t>
      </w:r>
      <w:r w:rsidRPr="000E0271">
        <w:rPr>
          <w:color w:val="000000" w:themeColor="text1"/>
        </w:rPr>
        <w:t>6</w:t>
      </w:r>
      <w:r w:rsidRPr="000E0271">
        <w:rPr>
          <w:rFonts w:hint="eastAsia"/>
          <w:color w:val="000000" w:themeColor="text1"/>
        </w:rPr>
        <w:t>月施行，有助擴大投資力道。</w:t>
      </w:r>
    </w:p>
    <w:p w:rsidR="008117AC" w:rsidRPr="000E0271" w:rsidRDefault="008117AC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Pr="000E0271">
        <w:rPr>
          <w:rFonts w:hint="eastAsia"/>
          <w:color w:val="000000" w:themeColor="text1"/>
        </w:rPr>
        <w:t>活絡創新人才及完備新創法規：為活絡學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創新，科技部將業師資源導入校園，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年協助</w:t>
      </w:r>
      <w:r w:rsidRPr="000E0271">
        <w:rPr>
          <w:color w:val="000000" w:themeColor="text1"/>
        </w:rPr>
        <w:t>6</w:t>
      </w:r>
      <w:r w:rsidRPr="000E0271">
        <w:rPr>
          <w:rFonts w:hint="eastAsia"/>
          <w:color w:val="000000" w:themeColor="text1"/>
        </w:rPr>
        <w:t>組創業團隊衍生新創公司，並成功募</w:t>
      </w:r>
      <w:proofErr w:type="gramStart"/>
      <w:r w:rsidRPr="000E0271">
        <w:rPr>
          <w:rFonts w:hint="eastAsia"/>
          <w:color w:val="000000" w:themeColor="text1"/>
        </w:rPr>
        <w:t>資近新</w:t>
      </w:r>
      <w:proofErr w:type="gramEnd"/>
      <w:r w:rsidRPr="000E0271">
        <w:rPr>
          <w:rFonts w:hint="eastAsia"/>
          <w:color w:val="000000" w:themeColor="text1"/>
        </w:rPr>
        <w:t>臺幣</w:t>
      </w:r>
      <w:r w:rsidRPr="000E0271">
        <w:rPr>
          <w:color w:val="000000" w:themeColor="text1"/>
        </w:rPr>
        <w:t>8</w:t>
      </w:r>
      <w:r w:rsidRPr="000E0271">
        <w:rPr>
          <w:rFonts w:hint="eastAsia"/>
          <w:color w:val="000000" w:themeColor="text1"/>
        </w:rPr>
        <w:t>億元。新版公司法於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11</w:t>
      </w:r>
      <w:r w:rsidRPr="000E0271">
        <w:rPr>
          <w:rFonts w:hint="eastAsia"/>
          <w:color w:val="000000" w:themeColor="text1"/>
        </w:rPr>
        <w:t>月正式施行，包括可發行無面額股票、複數表決權等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項有助新創發展措施。</w:t>
      </w:r>
    </w:p>
    <w:p w:rsidR="008117AC" w:rsidRPr="000E0271" w:rsidRDefault="008117AC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3.</w:t>
      </w:r>
      <w:r w:rsidRPr="000E0271">
        <w:rPr>
          <w:rFonts w:hint="eastAsia"/>
          <w:color w:val="000000" w:themeColor="text1"/>
        </w:rPr>
        <w:t>政府帶頭做新創好夥伴：為鼓勵政府與新創合作，經濟部推動新創共同供應契約，已上架</w:t>
      </w:r>
      <w:r w:rsidRPr="000E0271">
        <w:rPr>
          <w:color w:val="000000" w:themeColor="text1"/>
        </w:rPr>
        <w:t>22</w:t>
      </w:r>
      <w:r w:rsidRPr="000E0271">
        <w:rPr>
          <w:rFonts w:hint="eastAsia"/>
          <w:color w:val="000000" w:themeColor="text1"/>
        </w:rPr>
        <w:t>家新創業者之產品服務，採購金額逾千萬元，</w:t>
      </w:r>
      <w:proofErr w:type="gramStart"/>
      <w:r w:rsidRPr="000E0271">
        <w:rPr>
          <w:rFonts w:hint="eastAsia"/>
          <w:color w:val="000000" w:themeColor="text1"/>
        </w:rPr>
        <w:t>例如博遠智能</w:t>
      </w:r>
      <w:proofErr w:type="gramEnd"/>
      <w:r w:rsidRPr="000E0271">
        <w:rPr>
          <w:rFonts w:hint="eastAsia"/>
          <w:color w:val="000000" w:themeColor="text1"/>
        </w:rPr>
        <w:t>公司「機動部署智慧影像示警系統」，已成為警政單位機動</w:t>
      </w:r>
      <w:proofErr w:type="gramStart"/>
      <w:r w:rsidRPr="000E0271">
        <w:rPr>
          <w:rFonts w:hint="eastAsia"/>
          <w:color w:val="000000" w:themeColor="text1"/>
        </w:rPr>
        <w:t>蒐</w:t>
      </w:r>
      <w:proofErr w:type="gramEnd"/>
      <w:r w:rsidRPr="000E0271">
        <w:rPr>
          <w:rFonts w:hint="eastAsia"/>
          <w:color w:val="000000" w:themeColor="text1"/>
        </w:rPr>
        <w:t>證、即</w:t>
      </w:r>
      <w:r w:rsidRPr="000E0271">
        <w:rPr>
          <w:rFonts w:hint="eastAsia"/>
          <w:color w:val="000000" w:themeColor="text1"/>
        </w:rPr>
        <w:lastRenderedPageBreak/>
        <w:t>時分析的利器。</w:t>
      </w:r>
      <w:proofErr w:type="gramStart"/>
      <w:r w:rsidRPr="000E0271">
        <w:rPr>
          <w:rFonts w:hint="eastAsia"/>
          <w:color w:val="000000" w:themeColor="text1"/>
        </w:rPr>
        <w:t>衛福部</w:t>
      </w:r>
      <w:proofErr w:type="gramEnd"/>
      <w:r w:rsidRPr="000E0271">
        <w:rPr>
          <w:rFonts w:hint="eastAsia"/>
          <w:color w:val="000000" w:themeColor="text1"/>
        </w:rPr>
        <w:t>健保署亦主動釋出健康存摺平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系統，提供產業界測試</w:t>
      </w:r>
      <w:proofErr w:type="gramStart"/>
      <w:r w:rsidRPr="000E0271">
        <w:rPr>
          <w:rFonts w:hint="eastAsia"/>
          <w:color w:val="000000" w:themeColor="text1"/>
        </w:rPr>
        <w:t>介</w:t>
      </w:r>
      <w:proofErr w:type="gramEnd"/>
      <w:r w:rsidRPr="000E0271">
        <w:rPr>
          <w:rFonts w:hint="eastAsia"/>
          <w:color w:val="000000" w:themeColor="text1"/>
        </w:rPr>
        <w:t>接運用。</w:t>
      </w:r>
    </w:p>
    <w:p w:rsidR="008117AC" w:rsidRPr="000E0271" w:rsidRDefault="008117AC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4.</w:t>
      </w:r>
      <w:r w:rsidRPr="000E0271">
        <w:rPr>
          <w:rFonts w:hint="eastAsia"/>
          <w:color w:val="000000" w:themeColor="text1"/>
        </w:rPr>
        <w:t>創造新創多元出場管道：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月增列上櫃電子商務產業類別，並提出多元上市櫃方案，協助尚未有獲利之新創進入資本市場。經濟部與財政部正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議有助企業</w:t>
      </w:r>
      <w:proofErr w:type="gramStart"/>
      <w:r w:rsidRPr="000E0271">
        <w:rPr>
          <w:rFonts w:hint="eastAsia"/>
          <w:color w:val="000000" w:themeColor="text1"/>
        </w:rPr>
        <w:t>併</w:t>
      </w:r>
      <w:proofErr w:type="gramEnd"/>
      <w:r w:rsidRPr="000E0271">
        <w:rPr>
          <w:rFonts w:hint="eastAsia"/>
          <w:color w:val="000000" w:themeColor="text1"/>
        </w:rPr>
        <w:t>購新創之誘因</w:t>
      </w: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如擴大無形資產攤銷範圍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，預計</w:t>
      </w:r>
      <w:r w:rsidR="006B5C67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年初啟動修法程序。</w:t>
      </w:r>
    </w:p>
    <w:p w:rsidR="008117AC" w:rsidRPr="000E0271" w:rsidRDefault="008117AC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5.</w:t>
      </w:r>
      <w:r w:rsidRPr="000E0271">
        <w:rPr>
          <w:rFonts w:hint="eastAsia"/>
          <w:color w:val="000000" w:themeColor="text1"/>
        </w:rPr>
        <w:t>帶領新創進軍國際市場：帶領新創赴美國、西班牙、泰國、新加坡等參展，如科技部</w:t>
      </w:r>
      <w:r w:rsidR="006B5C67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月率</w:t>
      </w:r>
      <w:r w:rsidRPr="000E0271">
        <w:rPr>
          <w:color w:val="000000" w:themeColor="text1"/>
        </w:rPr>
        <w:t>44</w:t>
      </w:r>
      <w:r w:rsidRPr="000E0271">
        <w:rPr>
          <w:rFonts w:hint="eastAsia"/>
          <w:color w:val="000000" w:themeColor="text1"/>
        </w:rPr>
        <w:t>組新創參加美國消費電子展</w:t>
      </w:r>
      <w:r w:rsidRPr="000E0271">
        <w:rPr>
          <w:color w:val="000000" w:themeColor="text1"/>
        </w:rPr>
        <w:t>(CES)</w:t>
      </w:r>
      <w:r w:rsidRPr="000E0271">
        <w:rPr>
          <w:rFonts w:hint="eastAsia"/>
          <w:color w:val="000000" w:themeColor="text1"/>
        </w:rPr>
        <w:t>，獲新臺幣</w:t>
      </w:r>
      <w:r w:rsidRPr="000E0271">
        <w:rPr>
          <w:color w:val="000000" w:themeColor="text1"/>
        </w:rPr>
        <w:t>55</w:t>
      </w:r>
      <w:r w:rsidRPr="000E0271">
        <w:rPr>
          <w:rFonts w:hint="eastAsia"/>
          <w:color w:val="000000" w:themeColor="text1"/>
        </w:rPr>
        <w:t>億元商機。整合國內及駐外單位資源，協助新創拓展國際業務，如</w:t>
      </w:r>
      <w:proofErr w:type="gramStart"/>
      <w:r w:rsidRPr="000E0271">
        <w:rPr>
          <w:rFonts w:hint="eastAsia"/>
          <w:color w:val="000000" w:themeColor="text1"/>
        </w:rPr>
        <w:t>促成光禾感知</w:t>
      </w:r>
      <w:proofErr w:type="gramEnd"/>
      <w:r w:rsidRPr="000E0271">
        <w:rPr>
          <w:rFonts w:hint="eastAsia"/>
          <w:color w:val="000000" w:themeColor="text1"/>
        </w:rPr>
        <w:t>公司與泰國最大鐵道集團</w:t>
      </w:r>
      <w:r w:rsidRPr="000E0271">
        <w:rPr>
          <w:color w:val="000000" w:themeColor="text1"/>
        </w:rPr>
        <w:t>BTS</w:t>
      </w:r>
      <w:r w:rsidRPr="000E0271">
        <w:rPr>
          <w:rFonts w:hint="eastAsia"/>
          <w:color w:val="000000" w:themeColor="text1"/>
        </w:rPr>
        <w:t>合作，另將前進</w:t>
      </w:r>
      <w:r w:rsidRPr="000E0271">
        <w:rPr>
          <w:color w:val="000000" w:themeColor="text1"/>
        </w:rPr>
        <w:t>2020</w:t>
      </w:r>
      <w:r w:rsidRPr="000E0271">
        <w:rPr>
          <w:rFonts w:hint="eastAsia"/>
          <w:color w:val="000000" w:themeColor="text1"/>
        </w:rPr>
        <w:t>東京奧運，導入智慧觀光服務。</w:t>
      </w:r>
    </w:p>
    <w:p w:rsidR="00714477" w:rsidRPr="000E0271" w:rsidRDefault="00A578D5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今年可望能促成具代表性的成功新創案例，為年輕世代看見未來產業發展方向</w:t>
      </w:r>
      <w:r w:rsidR="008E7CCF" w:rsidRPr="000E0271">
        <w:rPr>
          <w:rFonts w:hint="eastAsia"/>
          <w:color w:val="000000" w:themeColor="text1"/>
        </w:rPr>
        <w:t>，</w:t>
      </w:r>
      <w:r w:rsidR="00714477" w:rsidRPr="000E0271">
        <w:rPr>
          <w:rFonts w:hint="eastAsia"/>
          <w:color w:val="000000" w:themeColor="text1"/>
        </w:rPr>
        <w:t>也將透過國家新創科技品牌的</w:t>
      </w:r>
      <w:proofErr w:type="gramStart"/>
      <w:r w:rsidR="00714477" w:rsidRPr="000E0271">
        <w:rPr>
          <w:rFonts w:hint="eastAsia"/>
          <w:color w:val="000000" w:themeColor="text1"/>
        </w:rPr>
        <w:t>形塑與行銷</w:t>
      </w:r>
      <w:proofErr w:type="gramEnd"/>
      <w:r w:rsidR="00714477" w:rsidRPr="000E0271">
        <w:rPr>
          <w:rFonts w:hint="eastAsia"/>
          <w:color w:val="000000" w:themeColor="text1"/>
        </w:rPr>
        <w:t>，讓國際看見臺灣創新創業能量。</w:t>
      </w:r>
    </w:p>
    <w:p w:rsidR="008117AC" w:rsidRPr="000E0271" w:rsidRDefault="008117AC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(二)</w:t>
      </w:r>
      <w:r w:rsidR="008E7CCF" w:rsidRPr="000E0271">
        <w:rPr>
          <w:rFonts w:hint="eastAsia"/>
          <w:color w:val="000000" w:themeColor="text1"/>
        </w:rPr>
        <w:t>提升</w:t>
      </w:r>
      <w:r w:rsidRPr="000E0271">
        <w:rPr>
          <w:rFonts w:hint="eastAsia"/>
          <w:color w:val="000000" w:themeColor="text1"/>
        </w:rPr>
        <w:t>行動支付</w:t>
      </w:r>
      <w:r w:rsidR="008E7CCF" w:rsidRPr="000E0271">
        <w:rPr>
          <w:rFonts w:hint="eastAsia"/>
          <w:color w:val="000000" w:themeColor="text1"/>
        </w:rPr>
        <w:t>使用率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為加速國內行動支付發展，本會自</w:t>
      </w:r>
      <w:r w:rsidR="006B5C67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9</w:t>
      </w:r>
      <w:r w:rsidRPr="000E0271">
        <w:rPr>
          <w:rFonts w:hint="eastAsia"/>
          <w:color w:val="000000" w:themeColor="text1"/>
        </w:rPr>
        <w:t>月起，積極扮演跨部會平台，偕同</w:t>
      </w:r>
      <w:r w:rsidRPr="000E0271">
        <w:rPr>
          <w:color w:val="000000" w:themeColor="text1"/>
        </w:rPr>
        <w:t>13</w:t>
      </w:r>
      <w:r w:rsidRPr="000E0271">
        <w:rPr>
          <w:rFonts w:hint="eastAsia"/>
          <w:color w:val="000000" w:themeColor="text1"/>
        </w:rPr>
        <w:t>個</w:t>
      </w:r>
      <w:r w:rsidR="008E7CCF" w:rsidRPr="000E0271">
        <w:rPr>
          <w:rFonts w:hint="eastAsia"/>
          <w:color w:val="000000" w:themeColor="text1"/>
        </w:rPr>
        <w:t>中央</w:t>
      </w:r>
      <w:r w:rsidRPr="000E0271">
        <w:rPr>
          <w:rFonts w:hint="eastAsia"/>
          <w:color w:val="000000" w:themeColor="text1"/>
        </w:rPr>
        <w:t>機關</w:t>
      </w:r>
      <w:r w:rsidR="008E7CCF" w:rsidRPr="000E0271">
        <w:rPr>
          <w:rFonts w:hint="eastAsia"/>
          <w:color w:val="000000" w:themeColor="text1"/>
        </w:rPr>
        <w:t>及</w:t>
      </w:r>
      <w:r w:rsidR="008E7CCF" w:rsidRPr="000E0271">
        <w:rPr>
          <w:color w:val="000000" w:themeColor="text1"/>
        </w:rPr>
        <w:t>22</w:t>
      </w:r>
      <w:r w:rsidR="008E7CCF" w:rsidRPr="000E0271">
        <w:rPr>
          <w:rFonts w:hint="eastAsia"/>
          <w:color w:val="000000" w:themeColor="text1"/>
        </w:rPr>
        <w:t>個縣市政府，</w:t>
      </w:r>
      <w:r w:rsidRPr="000E0271">
        <w:rPr>
          <w:rFonts w:hint="eastAsia"/>
          <w:color w:val="000000" w:themeColor="text1"/>
        </w:rPr>
        <w:t>召開</w:t>
      </w:r>
      <w:r w:rsidRPr="000E0271">
        <w:rPr>
          <w:color w:val="000000" w:themeColor="text1"/>
        </w:rPr>
        <w:t>7</w:t>
      </w:r>
      <w:r w:rsidRPr="000E0271">
        <w:rPr>
          <w:rFonts w:hint="eastAsia"/>
          <w:color w:val="000000" w:themeColor="text1"/>
        </w:rPr>
        <w:t>次跨部會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商會議，並主動了解全國</w:t>
      </w:r>
      <w:r w:rsidRPr="000E0271">
        <w:rPr>
          <w:color w:val="000000" w:themeColor="text1"/>
        </w:rPr>
        <w:t>22</w:t>
      </w:r>
      <w:r w:rsidRPr="000E0271">
        <w:rPr>
          <w:rFonts w:hint="eastAsia"/>
          <w:color w:val="000000" w:themeColor="text1"/>
        </w:rPr>
        <w:t>縣市政府需求，擬定擴大應用場域、加強使用體驗、完備基礎環境三大主軸，以全面推動行動支付普及。各場域推動成果說明如次</w:t>
      </w:r>
      <w:r w:rsidR="008E7CCF" w:rsidRPr="000E0271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8117AC" w:rsidRPr="000E0271" w:rsidRDefault="000C5E45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="008117AC" w:rsidRPr="000E0271">
        <w:rPr>
          <w:rFonts w:hint="eastAsia"/>
          <w:color w:val="000000" w:themeColor="text1"/>
        </w:rPr>
        <w:t>生活消費：全台</w:t>
      </w:r>
      <w:r w:rsidR="008117AC" w:rsidRPr="000E0271">
        <w:rPr>
          <w:color w:val="000000" w:themeColor="text1"/>
        </w:rPr>
        <w:t>1</w:t>
      </w:r>
      <w:r w:rsidR="008117AC" w:rsidRPr="000E0271">
        <w:rPr>
          <w:rFonts w:hint="eastAsia"/>
          <w:color w:val="000000" w:themeColor="text1"/>
        </w:rPr>
        <w:t>萬多家便利商店、大型量販百貨</w:t>
      </w:r>
      <w:r w:rsidR="008117AC" w:rsidRPr="000E0271">
        <w:rPr>
          <w:color w:val="000000" w:themeColor="text1"/>
        </w:rPr>
        <w:t>(</w:t>
      </w:r>
      <w:r w:rsidR="008117AC" w:rsidRPr="000E0271">
        <w:rPr>
          <w:rFonts w:hint="eastAsia"/>
          <w:color w:val="000000" w:themeColor="text1"/>
        </w:rPr>
        <w:t>家樂福、台北</w:t>
      </w:r>
      <w:r w:rsidR="008117AC" w:rsidRPr="000E0271">
        <w:rPr>
          <w:color w:val="000000" w:themeColor="text1"/>
        </w:rPr>
        <w:t>101)</w:t>
      </w:r>
      <w:r w:rsidR="008117AC" w:rsidRPr="000E0271">
        <w:rPr>
          <w:rFonts w:hint="eastAsia"/>
          <w:color w:val="000000" w:themeColor="text1"/>
        </w:rPr>
        <w:t>、知名連鎖餐飲</w:t>
      </w:r>
      <w:r w:rsidR="008117AC" w:rsidRPr="000E0271">
        <w:rPr>
          <w:color w:val="000000" w:themeColor="text1"/>
        </w:rPr>
        <w:t>(</w:t>
      </w:r>
      <w:r w:rsidR="008117AC" w:rsidRPr="000E0271">
        <w:rPr>
          <w:rFonts w:hint="eastAsia"/>
          <w:color w:val="000000" w:themeColor="text1"/>
        </w:rPr>
        <w:t>鬍鬚張、</w:t>
      </w:r>
      <w:proofErr w:type="gramStart"/>
      <w:r w:rsidR="008117AC" w:rsidRPr="000E0271">
        <w:rPr>
          <w:rFonts w:hint="eastAsia"/>
          <w:color w:val="000000" w:themeColor="text1"/>
        </w:rPr>
        <w:t>曾記麻糬</w:t>
      </w:r>
      <w:proofErr w:type="gramEnd"/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等皆</w:t>
      </w:r>
      <w:r w:rsidR="008117AC" w:rsidRPr="000E0271">
        <w:rPr>
          <w:rFonts w:hint="eastAsia"/>
          <w:color w:val="000000" w:themeColor="text1"/>
        </w:rPr>
        <w:lastRenderedPageBreak/>
        <w:t>可使用行動支付；</w:t>
      </w:r>
      <w:proofErr w:type="gramStart"/>
      <w:r w:rsidR="008117AC" w:rsidRPr="000E0271">
        <w:rPr>
          <w:rFonts w:hint="eastAsia"/>
          <w:color w:val="000000" w:themeColor="text1"/>
        </w:rPr>
        <w:t>另</w:t>
      </w:r>
      <w:proofErr w:type="gramEnd"/>
      <w:r w:rsidR="008117AC" w:rsidRPr="000E0271">
        <w:rPr>
          <w:rFonts w:hint="eastAsia"/>
          <w:color w:val="000000" w:themeColor="text1"/>
        </w:rPr>
        <w:t>，推動小規模營業人導入行動支付可享</w:t>
      </w:r>
      <w:r w:rsidR="008117AC" w:rsidRPr="000E0271">
        <w:rPr>
          <w:color w:val="000000" w:themeColor="text1"/>
        </w:rPr>
        <w:t>1%</w:t>
      </w:r>
      <w:r w:rsidR="008117AC" w:rsidRPr="000E0271">
        <w:rPr>
          <w:rFonts w:hint="eastAsia"/>
          <w:color w:val="000000" w:themeColor="text1"/>
        </w:rPr>
        <w:t>優惠稅率，適用商家已超過</w:t>
      </w:r>
      <w:r w:rsidR="008117AC" w:rsidRPr="000E0271">
        <w:rPr>
          <w:color w:val="000000" w:themeColor="text1"/>
        </w:rPr>
        <w:t>2,000</w:t>
      </w:r>
      <w:r w:rsidR="008117AC" w:rsidRPr="000E0271">
        <w:rPr>
          <w:rFonts w:hint="eastAsia"/>
          <w:color w:val="000000" w:themeColor="text1"/>
        </w:rPr>
        <w:t>家。</w:t>
      </w:r>
    </w:p>
    <w:p w:rsidR="008117AC" w:rsidRPr="000E0271" w:rsidRDefault="000C5E45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="008117AC" w:rsidRPr="000E0271">
        <w:rPr>
          <w:rFonts w:hint="eastAsia"/>
          <w:color w:val="000000" w:themeColor="text1"/>
        </w:rPr>
        <w:t>公共服務：中油全</w:t>
      </w:r>
      <w:proofErr w:type="gramStart"/>
      <w:r w:rsidR="008117AC" w:rsidRPr="000E0271">
        <w:rPr>
          <w:rFonts w:hint="eastAsia"/>
          <w:color w:val="000000" w:themeColor="text1"/>
        </w:rPr>
        <w:t>臺</w:t>
      </w:r>
      <w:proofErr w:type="gramEnd"/>
      <w:r w:rsidR="008117AC" w:rsidRPr="000E0271">
        <w:rPr>
          <w:color w:val="000000" w:themeColor="text1"/>
        </w:rPr>
        <w:t>610</w:t>
      </w:r>
      <w:r w:rsidR="008117AC" w:rsidRPr="000E0271">
        <w:rPr>
          <w:rFonts w:hint="eastAsia"/>
          <w:color w:val="000000" w:themeColor="text1"/>
        </w:rPr>
        <w:t>座自營加油站、水電</w:t>
      </w:r>
      <w:proofErr w:type="gramStart"/>
      <w:r w:rsidR="008117AC" w:rsidRPr="000E0271">
        <w:rPr>
          <w:rFonts w:hint="eastAsia"/>
          <w:color w:val="000000" w:themeColor="text1"/>
        </w:rPr>
        <w:t>帳單</w:t>
      </w:r>
      <w:proofErr w:type="gramEnd"/>
      <w:r w:rsidR="008117AC" w:rsidRPr="000E0271">
        <w:rPr>
          <w:rFonts w:hint="eastAsia"/>
          <w:color w:val="000000" w:themeColor="text1"/>
        </w:rPr>
        <w:t>、公用天然</w:t>
      </w:r>
      <w:r w:rsidR="008117AC" w:rsidRPr="000E0271">
        <w:rPr>
          <w:color w:val="000000" w:themeColor="text1"/>
        </w:rPr>
        <w:t>(</w:t>
      </w:r>
      <w:r w:rsidR="008117AC" w:rsidRPr="000E0271">
        <w:rPr>
          <w:rFonts w:hint="eastAsia"/>
          <w:color w:val="000000" w:themeColor="text1"/>
        </w:rPr>
        <w:t>欣泰石油</w:t>
      </w:r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及租稅費用</w:t>
      </w:r>
      <w:r w:rsidR="008117AC" w:rsidRPr="000E0271">
        <w:rPr>
          <w:color w:val="000000" w:themeColor="text1"/>
        </w:rPr>
        <w:t>(</w:t>
      </w:r>
      <w:r w:rsidR="008117AC" w:rsidRPr="000E0271">
        <w:rPr>
          <w:rFonts w:hint="eastAsia"/>
          <w:color w:val="000000" w:themeColor="text1"/>
        </w:rPr>
        <w:t>含房屋、所得、地價及牌照稅</w:t>
      </w:r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已提供行動支付。</w:t>
      </w:r>
      <w:proofErr w:type="gramStart"/>
      <w:r w:rsidR="008117AC" w:rsidRPr="000E0271">
        <w:rPr>
          <w:rFonts w:hint="eastAsia"/>
          <w:color w:val="000000" w:themeColor="text1"/>
        </w:rPr>
        <w:t>另</w:t>
      </w:r>
      <w:proofErr w:type="gramEnd"/>
      <w:r w:rsidR="008117AC" w:rsidRPr="000E0271">
        <w:rPr>
          <w:rFonts w:hint="eastAsia"/>
          <w:color w:val="000000" w:themeColor="text1"/>
        </w:rPr>
        <w:t>，民眾於臺大、榮總、三總及長庚等</w:t>
      </w:r>
      <w:r w:rsidR="008117AC" w:rsidRPr="000E0271">
        <w:rPr>
          <w:color w:val="000000" w:themeColor="text1"/>
        </w:rPr>
        <w:t>17</w:t>
      </w:r>
      <w:r w:rsidR="008117AC" w:rsidRPr="000E0271">
        <w:rPr>
          <w:rFonts w:hint="eastAsia"/>
          <w:color w:val="000000" w:themeColor="text1"/>
        </w:rPr>
        <w:t>家近</w:t>
      </w:r>
      <w:proofErr w:type="gramStart"/>
      <w:r w:rsidR="008117AC" w:rsidRPr="000E0271">
        <w:rPr>
          <w:color w:val="000000" w:themeColor="text1"/>
        </w:rPr>
        <w:t>9</w:t>
      </w:r>
      <w:r w:rsidR="008117AC" w:rsidRPr="000E0271">
        <w:rPr>
          <w:rFonts w:hint="eastAsia"/>
          <w:color w:val="000000" w:themeColor="text1"/>
        </w:rPr>
        <w:t>成</w:t>
      </w:r>
      <w:proofErr w:type="gramEnd"/>
      <w:r w:rsidR="008117AC" w:rsidRPr="000E0271">
        <w:rPr>
          <w:rFonts w:hint="eastAsia"/>
          <w:color w:val="000000" w:themeColor="text1"/>
        </w:rPr>
        <w:t>的醫學中心亦可使用。</w:t>
      </w:r>
    </w:p>
    <w:p w:rsidR="008117AC" w:rsidRPr="000E0271" w:rsidRDefault="000C5E45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3.</w:t>
      </w:r>
      <w:r w:rsidR="008117AC" w:rsidRPr="000E0271">
        <w:rPr>
          <w:rFonts w:hint="eastAsia"/>
          <w:color w:val="000000" w:themeColor="text1"/>
        </w:rPr>
        <w:t>交通運輸：</w:t>
      </w:r>
      <w:r w:rsidR="00D54909" w:rsidRPr="000E0271">
        <w:rPr>
          <w:rFonts w:hint="eastAsia"/>
          <w:color w:val="000000" w:themeColor="text1"/>
        </w:rPr>
        <w:t>台</w:t>
      </w:r>
      <w:r w:rsidR="008117AC" w:rsidRPr="000E0271">
        <w:rPr>
          <w:rFonts w:hint="eastAsia"/>
          <w:color w:val="000000" w:themeColor="text1"/>
        </w:rPr>
        <w:t>灣高鐵、高雄捷運及桃園捷運已可使用行動支付，國道客運</w:t>
      </w:r>
      <w:r w:rsidR="008117AC" w:rsidRPr="000E0271">
        <w:rPr>
          <w:color w:val="000000" w:themeColor="text1"/>
        </w:rPr>
        <w:t>(</w:t>
      </w:r>
      <w:r w:rsidR="008117AC" w:rsidRPr="000E0271">
        <w:rPr>
          <w:rFonts w:hint="eastAsia"/>
          <w:color w:val="000000" w:themeColor="text1"/>
        </w:rPr>
        <w:t>噶瑪蘭</w:t>
      </w:r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於</w:t>
      </w:r>
      <w:r w:rsidR="006B5C67" w:rsidRPr="000E0271">
        <w:rPr>
          <w:color w:val="000000" w:themeColor="text1"/>
        </w:rPr>
        <w:t>2018</w:t>
      </w:r>
      <w:r w:rsidR="008117AC" w:rsidRPr="000E0271">
        <w:rPr>
          <w:rFonts w:hint="eastAsia"/>
          <w:color w:val="000000" w:themeColor="text1"/>
        </w:rPr>
        <w:t>年底試辦。國道全線</w:t>
      </w:r>
      <w:r w:rsidR="008117AC" w:rsidRPr="000E0271">
        <w:rPr>
          <w:color w:val="000000" w:themeColor="text1"/>
        </w:rPr>
        <w:t>15</w:t>
      </w:r>
      <w:r w:rsidR="008117AC" w:rsidRPr="000E0271">
        <w:rPr>
          <w:rFonts w:hint="eastAsia"/>
          <w:color w:val="000000" w:themeColor="text1"/>
        </w:rPr>
        <w:t>個休息站商店、北高機場免稅商店亦提供相關服務。</w:t>
      </w:r>
      <w:proofErr w:type="gramStart"/>
      <w:r w:rsidR="008117AC" w:rsidRPr="000E0271">
        <w:rPr>
          <w:rFonts w:hint="eastAsia"/>
          <w:color w:val="000000" w:themeColor="text1"/>
        </w:rPr>
        <w:t>另</w:t>
      </w:r>
      <w:proofErr w:type="gramEnd"/>
      <w:r w:rsidR="008117AC" w:rsidRPr="000E0271">
        <w:rPr>
          <w:rFonts w:hint="eastAsia"/>
          <w:color w:val="000000" w:themeColor="text1"/>
        </w:rPr>
        <w:t>，</w:t>
      </w:r>
      <w:proofErr w:type="gramStart"/>
      <w:r w:rsidR="00D54909" w:rsidRPr="000E0271">
        <w:rPr>
          <w:rFonts w:hint="eastAsia"/>
          <w:color w:val="000000" w:themeColor="text1"/>
        </w:rPr>
        <w:t>臺</w:t>
      </w:r>
      <w:proofErr w:type="gramEnd"/>
      <w:r w:rsidR="008117AC" w:rsidRPr="000E0271">
        <w:rPr>
          <w:rFonts w:hint="eastAsia"/>
          <w:color w:val="000000" w:themeColor="text1"/>
        </w:rPr>
        <w:t>鐵及淡海輕軌規劃於</w:t>
      </w:r>
      <w:r w:rsidR="006B5C67" w:rsidRPr="000E0271">
        <w:rPr>
          <w:color w:val="000000" w:themeColor="text1"/>
        </w:rPr>
        <w:t>2019</w:t>
      </w:r>
      <w:r w:rsidR="008117AC" w:rsidRPr="000E0271">
        <w:rPr>
          <w:rFonts w:hint="eastAsia"/>
          <w:color w:val="000000" w:themeColor="text1"/>
        </w:rPr>
        <w:t>年上半年啟用行動支付。</w:t>
      </w:r>
    </w:p>
    <w:p w:rsidR="008117AC" w:rsidRPr="000E0271" w:rsidRDefault="000C5E45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4.</w:t>
      </w:r>
      <w:r w:rsidR="008117AC" w:rsidRPr="000E0271">
        <w:rPr>
          <w:rFonts w:hint="eastAsia"/>
          <w:color w:val="000000" w:themeColor="text1"/>
        </w:rPr>
        <w:t>觀光旅遊：推動國內外旅客經常造訪景點導入行動支付，如故宮博物院</w:t>
      </w:r>
      <w:r w:rsidR="008117AC" w:rsidRPr="000E0271">
        <w:rPr>
          <w:color w:val="000000" w:themeColor="text1"/>
        </w:rPr>
        <w:t>(</w:t>
      </w:r>
      <w:r w:rsidR="008117AC" w:rsidRPr="000E0271">
        <w:rPr>
          <w:rFonts w:hint="eastAsia"/>
          <w:color w:val="000000" w:themeColor="text1"/>
        </w:rPr>
        <w:t>票</w:t>
      </w:r>
      <w:proofErr w:type="gramStart"/>
      <w:r w:rsidR="008117AC" w:rsidRPr="000E0271">
        <w:rPr>
          <w:rFonts w:hint="eastAsia"/>
          <w:color w:val="000000" w:themeColor="text1"/>
        </w:rPr>
        <w:t>務</w:t>
      </w:r>
      <w:proofErr w:type="gramEnd"/>
      <w:r w:rsidR="008117AC" w:rsidRPr="000E0271">
        <w:rPr>
          <w:rFonts w:hint="eastAsia"/>
          <w:color w:val="000000" w:themeColor="text1"/>
        </w:rPr>
        <w:t>及紀念品店</w:t>
      </w:r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、森林遊樂區</w:t>
      </w:r>
      <w:r w:rsidR="008117AC" w:rsidRPr="000E0271">
        <w:rPr>
          <w:color w:val="000000" w:themeColor="text1"/>
        </w:rPr>
        <w:t>(</w:t>
      </w:r>
      <w:r w:rsidR="008117AC" w:rsidRPr="000E0271">
        <w:rPr>
          <w:rFonts w:hint="eastAsia"/>
          <w:color w:val="000000" w:themeColor="text1"/>
        </w:rPr>
        <w:t>阿里山、太平山等</w:t>
      </w:r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、博物館</w:t>
      </w:r>
      <w:r w:rsidR="008117AC" w:rsidRPr="000E0271">
        <w:rPr>
          <w:color w:val="000000" w:themeColor="text1"/>
        </w:rPr>
        <w:t>(</w:t>
      </w:r>
      <w:proofErr w:type="gramStart"/>
      <w:r w:rsidR="008D6B9A" w:rsidRPr="000E0271">
        <w:rPr>
          <w:rFonts w:hint="eastAsia"/>
          <w:color w:val="000000" w:themeColor="text1"/>
        </w:rPr>
        <w:t>臺</w:t>
      </w:r>
      <w:proofErr w:type="gramEnd"/>
      <w:r w:rsidR="008117AC" w:rsidRPr="000E0271">
        <w:rPr>
          <w:rFonts w:hint="eastAsia"/>
          <w:color w:val="000000" w:themeColor="text1"/>
        </w:rPr>
        <w:t>中科博館、屏東海生館</w:t>
      </w:r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、文化園區</w:t>
      </w:r>
      <w:r w:rsidR="008117AC" w:rsidRPr="000E0271">
        <w:rPr>
          <w:color w:val="000000" w:themeColor="text1"/>
        </w:rPr>
        <w:t>(</w:t>
      </w:r>
      <w:proofErr w:type="gramStart"/>
      <w:r w:rsidR="008D6B9A" w:rsidRPr="000E0271">
        <w:rPr>
          <w:rFonts w:hint="eastAsia"/>
          <w:color w:val="000000" w:themeColor="text1"/>
        </w:rPr>
        <w:t>臺</w:t>
      </w:r>
      <w:proofErr w:type="gramEnd"/>
      <w:r w:rsidR="008117AC" w:rsidRPr="000E0271">
        <w:rPr>
          <w:rFonts w:hint="eastAsia"/>
          <w:color w:val="000000" w:themeColor="text1"/>
        </w:rPr>
        <w:t>中國家歌劇院、高雄衛武營、</w:t>
      </w:r>
      <w:proofErr w:type="gramStart"/>
      <w:r w:rsidR="008D6B9A" w:rsidRPr="000E0271">
        <w:rPr>
          <w:rFonts w:hint="eastAsia"/>
          <w:color w:val="000000" w:themeColor="text1"/>
        </w:rPr>
        <w:t>臺</w:t>
      </w:r>
      <w:proofErr w:type="gramEnd"/>
      <w:r w:rsidR="008117AC" w:rsidRPr="000E0271">
        <w:rPr>
          <w:rFonts w:hint="eastAsia"/>
          <w:color w:val="000000" w:themeColor="text1"/>
        </w:rPr>
        <w:t>北華山</w:t>
      </w:r>
      <w:r w:rsidR="008117AC" w:rsidRPr="000E0271">
        <w:rPr>
          <w:color w:val="000000" w:themeColor="text1"/>
        </w:rPr>
        <w:t>)</w:t>
      </w:r>
      <w:r w:rsidR="008117AC" w:rsidRPr="000E0271">
        <w:rPr>
          <w:rFonts w:hint="eastAsia"/>
          <w:color w:val="000000" w:themeColor="text1"/>
        </w:rPr>
        <w:t>等。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根據資策會調查報告，</w:t>
      </w:r>
      <w:r w:rsidR="006B5C67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年臺灣行動支付</w:t>
      </w:r>
      <w:r w:rsidR="007F2DD9" w:rsidRPr="000E0271">
        <w:rPr>
          <w:rFonts w:hint="eastAsia"/>
          <w:color w:val="000000" w:themeColor="text1"/>
        </w:rPr>
        <w:t>普及率</w:t>
      </w:r>
      <w:r w:rsidRPr="000E0271">
        <w:rPr>
          <w:rFonts w:hint="eastAsia"/>
          <w:color w:val="000000" w:themeColor="text1"/>
        </w:rPr>
        <w:t>為</w:t>
      </w:r>
      <w:r w:rsidRPr="000E0271">
        <w:rPr>
          <w:color w:val="000000" w:themeColor="text1"/>
        </w:rPr>
        <w:t>50.3%</w:t>
      </w:r>
      <w:r w:rsidRPr="000E0271">
        <w:rPr>
          <w:rFonts w:hint="eastAsia"/>
          <w:color w:val="000000" w:themeColor="text1"/>
        </w:rPr>
        <w:t>，已較</w:t>
      </w:r>
      <w:r w:rsidR="006B5C67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39.7%</w:t>
      </w:r>
      <w:r w:rsidRPr="000E0271">
        <w:rPr>
          <w:rFonts w:hint="eastAsia"/>
          <w:color w:val="000000" w:themeColor="text1"/>
        </w:rPr>
        <w:t>大幅成長。其中，青壯年族群</w:t>
      </w:r>
      <w:r w:rsidRPr="000E0271">
        <w:rPr>
          <w:color w:val="000000" w:themeColor="text1"/>
        </w:rPr>
        <w:t>(18-45</w:t>
      </w:r>
      <w:r w:rsidRPr="000E0271">
        <w:rPr>
          <w:rFonts w:hint="eastAsia"/>
          <w:color w:val="000000" w:themeColor="text1"/>
        </w:rPr>
        <w:t>歲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普及率皆已達</w:t>
      </w:r>
      <w:proofErr w:type="gramStart"/>
      <w:r w:rsidRPr="000E0271">
        <w:rPr>
          <w:color w:val="000000" w:themeColor="text1"/>
        </w:rPr>
        <w:t>6</w:t>
      </w:r>
      <w:r w:rsidRPr="000E0271">
        <w:rPr>
          <w:rFonts w:hint="eastAsia"/>
          <w:color w:val="000000" w:themeColor="text1"/>
        </w:rPr>
        <w:t>成</w:t>
      </w:r>
      <w:proofErr w:type="gramEnd"/>
      <w:r w:rsidRPr="000E0271">
        <w:rPr>
          <w:rFonts w:hint="eastAsia"/>
          <w:color w:val="000000" w:themeColor="text1"/>
        </w:rPr>
        <w:t>，為行動支付使用最</w:t>
      </w:r>
      <w:proofErr w:type="gramStart"/>
      <w:r w:rsidRPr="000E0271">
        <w:rPr>
          <w:rFonts w:hint="eastAsia"/>
          <w:color w:val="000000" w:themeColor="text1"/>
        </w:rPr>
        <w:t>活躍的</w:t>
      </w:r>
      <w:proofErr w:type="gramEnd"/>
      <w:r w:rsidRPr="000E0271">
        <w:rPr>
          <w:rFonts w:hint="eastAsia"/>
          <w:color w:val="000000" w:themeColor="text1"/>
        </w:rPr>
        <w:t>族群。</w:t>
      </w:r>
      <w:proofErr w:type="gramStart"/>
      <w:r w:rsidRPr="000E0271">
        <w:rPr>
          <w:rFonts w:hint="eastAsia"/>
          <w:color w:val="000000" w:themeColor="text1"/>
        </w:rPr>
        <w:t>另</w:t>
      </w:r>
      <w:proofErr w:type="gramEnd"/>
      <w:r w:rsidRPr="000E0271">
        <w:rPr>
          <w:rFonts w:hint="eastAsia"/>
          <w:color w:val="000000" w:themeColor="text1"/>
        </w:rPr>
        <w:t>，高年齡族群</w:t>
      </w:r>
      <w:r w:rsidRPr="000E0271">
        <w:rPr>
          <w:color w:val="000000" w:themeColor="text1"/>
        </w:rPr>
        <w:t>(56-65</w:t>
      </w:r>
      <w:r w:rsidRPr="000E0271">
        <w:rPr>
          <w:rFonts w:hint="eastAsia"/>
          <w:color w:val="000000" w:themeColor="text1"/>
        </w:rPr>
        <w:t>歲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普及率已突破</w:t>
      </w:r>
      <w:proofErr w:type="gramStart"/>
      <w:r w:rsidRPr="000E0271">
        <w:rPr>
          <w:color w:val="000000" w:themeColor="text1"/>
        </w:rPr>
        <w:t>4</w:t>
      </w:r>
      <w:r w:rsidRPr="000E0271">
        <w:rPr>
          <w:rFonts w:hint="eastAsia"/>
          <w:color w:val="000000" w:themeColor="text1"/>
        </w:rPr>
        <w:t>成</w:t>
      </w:r>
      <w:proofErr w:type="gramEnd"/>
      <w:r w:rsidRPr="000E0271">
        <w:rPr>
          <w:color w:val="000000" w:themeColor="text1"/>
        </w:rPr>
        <w:t>(</w:t>
      </w:r>
      <w:r w:rsidR="006B5C67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年為</w:t>
      </w:r>
      <w:r w:rsidRPr="000E0271">
        <w:rPr>
          <w:color w:val="000000" w:themeColor="text1"/>
        </w:rPr>
        <w:t>26.3%)</w:t>
      </w:r>
      <w:r w:rsidRPr="000E0271">
        <w:rPr>
          <w:rFonts w:hint="eastAsia"/>
          <w:color w:val="000000" w:themeColor="text1"/>
        </w:rPr>
        <w:t>，顯見行動支付用戶已擴大至各年齡層。</w:t>
      </w: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普及率定義</w:t>
      </w:r>
      <w:r w:rsidR="007F2DD9" w:rsidRPr="000E0271">
        <w:rPr>
          <w:rFonts w:hint="eastAsia"/>
          <w:color w:val="000000" w:themeColor="text1"/>
        </w:rPr>
        <w:t>：</w:t>
      </w:r>
      <w:r w:rsidRPr="000E0271">
        <w:rPr>
          <w:rFonts w:hint="eastAsia"/>
          <w:color w:val="000000" w:themeColor="text1"/>
        </w:rPr>
        <w:t>當年內使用行動支付臺灣用戶占智慧行動載具用戶的比例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今年，本會將擴大推動公共服務規費、大眾交通運輸、大學校園生活圈及重要觀光景</w:t>
      </w:r>
      <w:proofErr w:type="gramStart"/>
      <w:r w:rsidRPr="000E0271">
        <w:rPr>
          <w:rFonts w:hint="eastAsia"/>
          <w:color w:val="000000" w:themeColor="text1"/>
        </w:rPr>
        <w:t>點等場域</w:t>
      </w:r>
      <w:proofErr w:type="gramEnd"/>
      <w:r w:rsidRPr="000E0271">
        <w:rPr>
          <w:rFonts w:hint="eastAsia"/>
          <w:color w:val="000000" w:themeColor="text1"/>
        </w:rPr>
        <w:t>導入行動支付，並藉屏東燈會等國際大型活動，提供民眾更多的體</w:t>
      </w:r>
      <w:r w:rsidRPr="000E0271">
        <w:rPr>
          <w:rFonts w:hint="eastAsia"/>
          <w:color w:val="000000" w:themeColor="text1"/>
        </w:rPr>
        <w:lastRenderedPageBreak/>
        <w:t>驗機會。</w:t>
      </w:r>
      <w:proofErr w:type="gramStart"/>
      <w:r w:rsidRPr="000E0271">
        <w:rPr>
          <w:rFonts w:hint="eastAsia"/>
          <w:color w:val="000000" w:themeColor="text1"/>
        </w:rPr>
        <w:t>此外，</w:t>
      </w:r>
      <w:proofErr w:type="gramEnd"/>
      <w:r w:rsidRPr="000E0271">
        <w:rPr>
          <w:rFonts w:hint="eastAsia"/>
          <w:color w:val="000000" w:themeColor="text1"/>
        </w:rPr>
        <w:t>為加速行動支付深入國人日常生活，本會亦將持續鼓勵更多小規模商家導入，以提前達成</w:t>
      </w:r>
      <w:r w:rsidRPr="000E0271">
        <w:rPr>
          <w:color w:val="000000" w:themeColor="text1"/>
        </w:rPr>
        <w:t>2025</w:t>
      </w:r>
      <w:r w:rsidRPr="000E0271">
        <w:rPr>
          <w:rFonts w:hint="eastAsia"/>
          <w:color w:val="000000" w:themeColor="text1"/>
        </w:rPr>
        <w:t>年行動支付普及率</w:t>
      </w:r>
      <w:r w:rsidRPr="000E0271">
        <w:rPr>
          <w:color w:val="000000" w:themeColor="text1"/>
        </w:rPr>
        <w:t>90%</w:t>
      </w:r>
      <w:r w:rsidRPr="000E0271">
        <w:rPr>
          <w:rFonts w:hint="eastAsia"/>
          <w:color w:val="000000" w:themeColor="text1"/>
        </w:rPr>
        <w:t>之目標。</w:t>
      </w:r>
    </w:p>
    <w:p w:rsidR="008117AC" w:rsidRPr="000E0271" w:rsidRDefault="008117AC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(三)</w:t>
      </w:r>
      <w:r w:rsidRPr="000E0271">
        <w:rPr>
          <w:rFonts w:hint="eastAsia"/>
          <w:color w:val="000000" w:themeColor="text1"/>
        </w:rPr>
        <w:t>積極執行「亞洲．矽谷」計畫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為連結全球先進科技研發能量，進軍未來前瞻產業，亞洲</w:t>
      </w:r>
      <w:proofErr w:type="gramStart"/>
      <w:r w:rsidRPr="000E0271">
        <w:rPr>
          <w:rFonts w:hint="eastAsia"/>
          <w:color w:val="000000" w:themeColor="text1"/>
        </w:rPr>
        <w:t>‧</w:t>
      </w:r>
      <w:proofErr w:type="gramEnd"/>
      <w:r w:rsidRPr="000E0271">
        <w:rPr>
          <w:rFonts w:hint="eastAsia"/>
          <w:color w:val="000000" w:themeColor="text1"/>
        </w:rPr>
        <w:t>矽谷計畫積極打造物聯網創新生態系，期帶動國內產業從</w:t>
      </w:r>
      <w:r w:rsidRPr="000E0271">
        <w:rPr>
          <w:color w:val="000000" w:themeColor="text1"/>
        </w:rPr>
        <w:t>IT</w:t>
      </w:r>
      <w:r w:rsidRPr="000E0271">
        <w:rPr>
          <w:rFonts w:hint="eastAsia"/>
          <w:color w:val="000000" w:themeColor="text1"/>
        </w:rPr>
        <w:t>到</w:t>
      </w:r>
      <w:proofErr w:type="spellStart"/>
      <w:r w:rsidRPr="000E0271">
        <w:rPr>
          <w:color w:val="000000" w:themeColor="text1"/>
        </w:rPr>
        <w:t>IoT</w:t>
      </w:r>
      <w:proofErr w:type="spellEnd"/>
      <w:r w:rsidRPr="000E0271">
        <w:rPr>
          <w:rFonts w:hint="eastAsia"/>
          <w:color w:val="000000" w:themeColor="text1"/>
        </w:rPr>
        <w:t>的全面轉型升級。配合亞洲・矽谷計畫之推動，本會已成立「亞洲·矽谷計畫執行中心」，做為介接國際資源的重要窗口，俾引進國際研發能量，完善我國物聯網價值鏈，並強化政策協調與跨部會整合，以落實計畫目標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亞洲</w:t>
      </w:r>
      <w:proofErr w:type="gramStart"/>
      <w:r w:rsidRPr="000E0271">
        <w:rPr>
          <w:rFonts w:hint="eastAsia"/>
          <w:color w:val="000000" w:themeColor="text1"/>
        </w:rPr>
        <w:t>‧</w:t>
      </w:r>
      <w:proofErr w:type="gramEnd"/>
      <w:r w:rsidRPr="000E0271">
        <w:rPr>
          <w:rFonts w:hint="eastAsia"/>
          <w:color w:val="000000" w:themeColor="text1"/>
        </w:rPr>
        <w:t>矽谷計畫自</w:t>
      </w:r>
      <w:r w:rsidR="006B5C67" w:rsidRPr="000E0271">
        <w:rPr>
          <w:color w:val="000000" w:themeColor="text1"/>
        </w:rPr>
        <w:t>2016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9</w:t>
      </w:r>
      <w:r w:rsidRPr="000E0271">
        <w:rPr>
          <w:rFonts w:hint="eastAsia"/>
          <w:color w:val="000000" w:themeColor="text1"/>
        </w:rPr>
        <w:t>月執行迄今，已獲國內外企業支持，例如微軟已在</w:t>
      </w:r>
      <w:proofErr w:type="gramStart"/>
      <w:r w:rsidRPr="000E0271">
        <w:rPr>
          <w:rFonts w:hint="eastAsia"/>
          <w:color w:val="000000" w:themeColor="text1"/>
        </w:rPr>
        <w:t>臺成立物聯網</w:t>
      </w:r>
      <w:proofErr w:type="gramEnd"/>
      <w:r w:rsidRPr="000E0271">
        <w:rPr>
          <w:rFonts w:hint="eastAsia"/>
          <w:color w:val="000000" w:themeColor="text1"/>
        </w:rPr>
        <w:t>創新中心、</w:t>
      </w:r>
      <w:r w:rsidRPr="000E0271">
        <w:rPr>
          <w:color w:val="000000" w:themeColor="text1"/>
        </w:rPr>
        <w:t>AI</w:t>
      </w:r>
      <w:r w:rsidRPr="000E0271">
        <w:rPr>
          <w:rFonts w:hint="eastAsia"/>
          <w:color w:val="000000" w:themeColor="text1"/>
        </w:rPr>
        <w:t>研發中心，</w:t>
      </w:r>
      <w:r w:rsidR="00254D63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11</w:t>
      </w:r>
      <w:r w:rsidRPr="000E0271">
        <w:rPr>
          <w:rFonts w:hint="eastAsia"/>
          <w:color w:val="000000" w:themeColor="text1"/>
        </w:rPr>
        <w:t>月並成立「微軟新創加速器」，提供國內新創團隊諮詢、培訓等服務。</w:t>
      </w:r>
      <w:r w:rsidRPr="000E0271">
        <w:rPr>
          <w:color w:val="000000" w:themeColor="text1"/>
        </w:rPr>
        <w:t>Google</w:t>
      </w:r>
      <w:r w:rsidRPr="000E0271">
        <w:rPr>
          <w:rFonts w:hint="eastAsia"/>
          <w:color w:val="000000" w:themeColor="text1"/>
        </w:rPr>
        <w:t>啟動「智慧臺灣計畫」，已於</w:t>
      </w:r>
      <w:proofErr w:type="gramStart"/>
      <w:r w:rsidR="008D6B9A" w:rsidRPr="000E0271">
        <w:rPr>
          <w:rFonts w:hint="eastAsia"/>
          <w:color w:val="000000" w:themeColor="text1"/>
        </w:rPr>
        <w:t>臺</w:t>
      </w:r>
      <w:r w:rsidRPr="000E0271">
        <w:rPr>
          <w:rFonts w:hint="eastAsia"/>
          <w:color w:val="000000" w:themeColor="text1"/>
        </w:rPr>
        <w:t>南文創</w:t>
      </w:r>
      <w:proofErr w:type="gramEnd"/>
      <w:r w:rsidRPr="000E0271">
        <w:rPr>
          <w:rFonts w:hint="eastAsia"/>
          <w:color w:val="000000" w:themeColor="text1"/>
        </w:rPr>
        <w:t>園區、逢甲大學等地開設實體課程，將培育</w:t>
      </w:r>
      <w:r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萬名數位行銷人才。亞馬遜</w:t>
      </w:r>
      <w:r w:rsidRPr="000E0271">
        <w:rPr>
          <w:color w:val="000000" w:themeColor="text1"/>
        </w:rPr>
        <w:t>(AWS)</w:t>
      </w:r>
      <w:r w:rsidRPr="000E0271">
        <w:rPr>
          <w:rFonts w:hint="eastAsia"/>
          <w:color w:val="000000" w:themeColor="text1"/>
        </w:rPr>
        <w:t>成立聯合創新中心，提供新創技術指導及雲端服務。另思科已與</w:t>
      </w:r>
      <w:proofErr w:type="gramStart"/>
      <w:r w:rsidRPr="000E0271">
        <w:rPr>
          <w:rFonts w:hint="eastAsia"/>
          <w:color w:val="000000" w:themeColor="text1"/>
        </w:rPr>
        <w:t>聯發科進行</w:t>
      </w:r>
      <w:proofErr w:type="gramEnd"/>
      <w:r w:rsidRPr="000E0271">
        <w:rPr>
          <w:rFonts w:hint="eastAsia"/>
          <w:color w:val="000000" w:themeColor="text1"/>
        </w:rPr>
        <w:t>研發合作，並將於</w:t>
      </w:r>
      <w:r w:rsidR="00254D63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年在桃園設立創新中心。知名國際顧問公司麥肯錫亦在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設立「北亞</w:t>
      </w:r>
      <w:proofErr w:type="gramStart"/>
      <w:r w:rsidRPr="000E0271">
        <w:rPr>
          <w:rFonts w:hint="eastAsia"/>
          <w:color w:val="000000" w:themeColor="text1"/>
        </w:rPr>
        <w:t>工業物聯網</w:t>
      </w:r>
      <w:proofErr w:type="gramEnd"/>
      <w:r w:rsidRPr="000E0271">
        <w:rPr>
          <w:rFonts w:hint="eastAsia"/>
          <w:color w:val="000000" w:themeColor="text1"/>
        </w:rPr>
        <w:t>中心」，協助國內企業數位轉型。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另一方面，由宏碁、</w:t>
      </w:r>
      <w:proofErr w:type="gramStart"/>
      <w:r w:rsidRPr="000E0271">
        <w:rPr>
          <w:rFonts w:hint="eastAsia"/>
          <w:color w:val="000000" w:themeColor="text1"/>
        </w:rPr>
        <w:t>聯發科及</w:t>
      </w:r>
      <w:proofErr w:type="gramEnd"/>
      <w:r w:rsidRPr="000E0271">
        <w:rPr>
          <w:rFonts w:hint="eastAsia"/>
          <w:color w:val="000000" w:themeColor="text1"/>
        </w:rPr>
        <w:t>研華等國內大廠發起成立之「</w:t>
      </w:r>
      <w:proofErr w:type="gramStart"/>
      <w:r w:rsidRPr="000E0271">
        <w:rPr>
          <w:rFonts w:hint="eastAsia"/>
          <w:color w:val="000000" w:themeColor="text1"/>
        </w:rPr>
        <w:t>物聯網</w:t>
      </w:r>
      <w:proofErr w:type="gramEnd"/>
      <w:r w:rsidRPr="000E0271">
        <w:rPr>
          <w:rFonts w:hint="eastAsia"/>
          <w:color w:val="000000" w:themeColor="text1"/>
        </w:rPr>
        <w:t>產業大聯盟」，迄</w:t>
      </w:r>
      <w:r w:rsidR="00254D63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月已有逾</w:t>
      </w:r>
      <w:r w:rsidRPr="000E0271">
        <w:rPr>
          <w:color w:val="000000" w:themeColor="text1"/>
        </w:rPr>
        <w:t>380</w:t>
      </w:r>
      <w:r w:rsidRPr="000E0271">
        <w:rPr>
          <w:rFonts w:hint="eastAsia"/>
          <w:color w:val="000000" w:themeColor="text1"/>
        </w:rPr>
        <w:t>位成員加入，聚焦智慧製造、智慧家庭、智慧商業等</w:t>
      </w:r>
      <w:r w:rsidRPr="000E0271">
        <w:rPr>
          <w:color w:val="000000" w:themeColor="text1"/>
        </w:rPr>
        <w:t>9</w:t>
      </w:r>
      <w:r w:rsidRPr="000E0271">
        <w:rPr>
          <w:rFonts w:hint="eastAsia"/>
          <w:color w:val="000000" w:themeColor="text1"/>
        </w:rPr>
        <w:t>項領域，透過每季辦理之交流活動，以協助企業</w:t>
      </w:r>
      <w:proofErr w:type="gramStart"/>
      <w:r w:rsidRPr="000E0271">
        <w:rPr>
          <w:rFonts w:hint="eastAsia"/>
          <w:color w:val="000000" w:themeColor="text1"/>
        </w:rPr>
        <w:t>掌握物聯</w:t>
      </w:r>
      <w:r w:rsidRPr="000E0271">
        <w:rPr>
          <w:rFonts w:hint="eastAsia"/>
          <w:color w:val="000000" w:themeColor="text1"/>
        </w:rPr>
        <w:lastRenderedPageBreak/>
        <w:t>網</w:t>
      </w:r>
      <w:proofErr w:type="gramEnd"/>
      <w:r w:rsidRPr="000E0271">
        <w:rPr>
          <w:rFonts w:hint="eastAsia"/>
          <w:color w:val="000000" w:themeColor="text1"/>
        </w:rPr>
        <w:t>產業趨勢，並促進大小企業跨領域合作。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proofErr w:type="gramStart"/>
      <w:r w:rsidRPr="000E0271">
        <w:rPr>
          <w:rFonts w:hint="eastAsia"/>
          <w:color w:val="000000" w:themeColor="text1"/>
        </w:rPr>
        <w:t>此外，</w:t>
      </w:r>
      <w:proofErr w:type="gramEnd"/>
      <w:r w:rsidRPr="000E0271">
        <w:rPr>
          <w:rFonts w:hint="eastAsia"/>
          <w:color w:val="000000" w:themeColor="text1"/>
        </w:rPr>
        <w:t>也積極推動智慧城鄉應用服務，鼓勵業者發展智慧交通、智慧醫療、智慧農業等解決方案，迄</w:t>
      </w:r>
      <w:r w:rsidR="00254D63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月已有</w:t>
      </w:r>
      <w:r w:rsidRPr="000E0271">
        <w:rPr>
          <w:color w:val="000000" w:themeColor="text1"/>
        </w:rPr>
        <w:t>100</w:t>
      </w:r>
      <w:r w:rsidRPr="000E0271">
        <w:rPr>
          <w:rFonts w:hint="eastAsia"/>
          <w:color w:val="000000" w:themeColor="text1"/>
        </w:rPr>
        <w:t>案獲審查通過，透過政府協助，已帶動整體投入金額達新</w:t>
      </w:r>
      <w:r w:rsidR="008D6B9A" w:rsidRPr="000E0271">
        <w:rPr>
          <w:rFonts w:hint="eastAsia"/>
          <w:color w:val="000000" w:themeColor="text1"/>
        </w:rPr>
        <w:t>臺</w:t>
      </w:r>
      <w:r w:rsidRPr="000E0271">
        <w:rPr>
          <w:rFonts w:hint="eastAsia"/>
          <w:color w:val="000000" w:themeColor="text1"/>
        </w:rPr>
        <w:t>幣</w:t>
      </w:r>
      <w:r w:rsidRPr="000E0271">
        <w:rPr>
          <w:color w:val="000000" w:themeColor="text1"/>
        </w:rPr>
        <w:t>47.2</w:t>
      </w:r>
      <w:r w:rsidRPr="000E0271">
        <w:rPr>
          <w:rFonts w:hint="eastAsia"/>
          <w:color w:val="000000" w:themeColor="text1"/>
        </w:rPr>
        <w:t>億元。例如有業者提出運用衛星遙測影像及無人機，發展精</w:t>
      </w:r>
      <w:proofErr w:type="gramStart"/>
      <w:r w:rsidRPr="000E0271">
        <w:rPr>
          <w:rFonts w:hint="eastAsia"/>
          <w:color w:val="000000" w:themeColor="text1"/>
        </w:rPr>
        <w:t>準</w:t>
      </w:r>
      <w:proofErr w:type="gramEnd"/>
      <w:r w:rsidRPr="000E0271">
        <w:rPr>
          <w:rFonts w:hint="eastAsia"/>
          <w:color w:val="000000" w:themeColor="text1"/>
        </w:rPr>
        <w:t>農業模式，協助農民進行種植規劃與噴灑農藥，減少人力投入並提升耕作效率。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為促進跨縣市智慧城鄉推動經驗之交流與分享，以強化地方縣市數位化治理能力，提供民眾有感服務，已與地方政府合作辦理</w:t>
      </w:r>
      <w:r w:rsidRPr="000E0271">
        <w:rPr>
          <w:color w:val="000000" w:themeColor="text1"/>
        </w:rPr>
        <w:t>6</w:t>
      </w:r>
      <w:r w:rsidRPr="000E0271">
        <w:rPr>
          <w:rFonts w:hint="eastAsia"/>
          <w:color w:val="000000" w:themeColor="text1"/>
        </w:rPr>
        <w:t>場交流分享會，包括</w:t>
      </w:r>
      <w:r w:rsidR="00254D63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月於高雄的六都經驗分享、</w:t>
      </w:r>
      <w:r w:rsidR="00254D63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月在桃園舉辦的智慧交通主題分享、</w:t>
      </w:r>
      <w:r w:rsidRPr="000E0271">
        <w:rPr>
          <w:color w:val="000000" w:themeColor="text1"/>
        </w:rPr>
        <w:t>6</w:t>
      </w:r>
      <w:r w:rsidRPr="000E0271">
        <w:rPr>
          <w:rFonts w:hint="eastAsia"/>
          <w:color w:val="000000" w:themeColor="text1"/>
        </w:rPr>
        <w:t>月在屏東的智慧農業、</w:t>
      </w:r>
      <w:r w:rsidRPr="000E0271">
        <w:rPr>
          <w:color w:val="000000" w:themeColor="text1"/>
        </w:rPr>
        <w:t>7</w:t>
      </w:r>
      <w:r w:rsidRPr="000E0271">
        <w:rPr>
          <w:rFonts w:hint="eastAsia"/>
          <w:color w:val="000000" w:themeColor="text1"/>
        </w:rPr>
        <w:t>月在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東的智慧觀光、</w:t>
      </w:r>
      <w:r w:rsidRPr="000E0271">
        <w:rPr>
          <w:color w:val="000000" w:themeColor="text1"/>
        </w:rPr>
        <w:t>9</w:t>
      </w:r>
      <w:r w:rsidRPr="000E0271">
        <w:rPr>
          <w:rFonts w:hint="eastAsia"/>
          <w:color w:val="000000" w:themeColor="text1"/>
        </w:rPr>
        <w:t>月在嘉義的行動支付，以及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月在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南的綜合研討會</w:t>
      </w: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含智慧能效、地方創生等議題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同時，為</w:t>
      </w:r>
      <w:proofErr w:type="gramStart"/>
      <w:r w:rsidRPr="000E0271">
        <w:rPr>
          <w:rFonts w:hint="eastAsia"/>
          <w:color w:val="000000" w:themeColor="text1"/>
        </w:rPr>
        <w:t>培育物聯網</w:t>
      </w:r>
      <w:proofErr w:type="gramEnd"/>
      <w:r w:rsidRPr="000E0271">
        <w:rPr>
          <w:rFonts w:hint="eastAsia"/>
          <w:color w:val="000000" w:themeColor="text1"/>
        </w:rPr>
        <w:t>領域關鍵人才，已建置</w:t>
      </w:r>
      <w:proofErr w:type="gramStart"/>
      <w:r w:rsidRPr="000E0271">
        <w:rPr>
          <w:rFonts w:hint="eastAsia"/>
          <w:color w:val="000000" w:themeColor="text1"/>
        </w:rPr>
        <w:t>線上平臺</w:t>
      </w:r>
      <w:proofErr w:type="gramEnd"/>
      <w:r w:rsidRPr="000E0271">
        <w:rPr>
          <w:rFonts w:hint="eastAsia"/>
          <w:color w:val="000000" w:themeColor="text1"/>
        </w:rPr>
        <w:t>「亞洲</w:t>
      </w:r>
      <w:proofErr w:type="gramStart"/>
      <w:r w:rsidRPr="000E0271">
        <w:rPr>
          <w:rFonts w:hint="eastAsia"/>
          <w:color w:val="000000" w:themeColor="text1"/>
        </w:rPr>
        <w:t>·</w:t>
      </w:r>
      <w:proofErr w:type="gramEnd"/>
      <w:r w:rsidRPr="000E0271">
        <w:rPr>
          <w:rFonts w:hint="eastAsia"/>
          <w:color w:val="000000" w:themeColor="text1"/>
        </w:rPr>
        <w:t>矽谷學院」，由</w:t>
      </w:r>
      <w:r w:rsidRPr="000E0271">
        <w:rPr>
          <w:color w:val="000000" w:themeColor="text1"/>
        </w:rPr>
        <w:t>Google</w:t>
      </w:r>
      <w:r w:rsidRPr="000E0271">
        <w:rPr>
          <w:rFonts w:hint="eastAsia"/>
          <w:color w:val="000000" w:themeColor="text1"/>
        </w:rPr>
        <w:t>、思科等提供人工智慧、大數據</w:t>
      </w:r>
      <w:proofErr w:type="gramStart"/>
      <w:r w:rsidRPr="000E0271">
        <w:rPr>
          <w:rFonts w:hint="eastAsia"/>
          <w:color w:val="000000" w:themeColor="text1"/>
        </w:rPr>
        <w:t>等物聯網</w:t>
      </w:r>
      <w:proofErr w:type="gramEnd"/>
      <w:r w:rsidRPr="000E0271">
        <w:rPr>
          <w:rFonts w:hint="eastAsia"/>
          <w:color w:val="000000" w:themeColor="text1"/>
        </w:rPr>
        <w:t>相關課程，迄</w:t>
      </w:r>
      <w:r w:rsidR="00C47855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月底已提供逾</w:t>
      </w:r>
      <w:proofErr w:type="gramStart"/>
      <w:r w:rsidRPr="000E0271">
        <w:rPr>
          <w:color w:val="000000" w:themeColor="text1"/>
        </w:rPr>
        <w:t>200</w:t>
      </w:r>
      <w:r w:rsidRPr="000E0271">
        <w:rPr>
          <w:rFonts w:hint="eastAsia"/>
          <w:color w:val="000000" w:themeColor="text1"/>
        </w:rPr>
        <w:t>門線上課程</w:t>
      </w:r>
      <w:proofErr w:type="gramEnd"/>
      <w:r w:rsidRPr="000E0271">
        <w:rPr>
          <w:rFonts w:hint="eastAsia"/>
          <w:color w:val="000000" w:themeColor="text1"/>
        </w:rPr>
        <w:t>，逾</w:t>
      </w:r>
      <w:r w:rsidRPr="000E0271">
        <w:rPr>
          <w:color w:val="000000" w:themeColor="text1"/>
        </w:rPr>
        <w:t>8.3</w:t>
      </w:r>
      <w:r w:rsidRPr="000E0271">
        <w:rPr>
          <w:rFonts w:hint="eastAsia"/>
          <w:color w:val="000000" w:themeColor="text1"/>
        </w:rPr>
        <w:t>萬人次瀏覽。另也與交通大學合開實體課程，已培訓逾</w:t>
      </w:r>
      <w:r w:rsidRPr="000E0271">
        <w:rPr>
          <w:color w:val="000000" w:themeColor="text1"/>
        </w:rPr>
        <w:t>180</w:t>
      </w:r>
      <w:r w:rsidRPr="000E0271">
        <w:rPr>
          <w:rFonts w:hint="eastAsia"/>
          <w:color w:val="000000" w:themeColor="text1"/>
        </w:rPr>
        <w:t>名學員取得證書。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在中央與地方、政府及民間的攜手努力下，我國已獲世界經濟論壇</w:t>
      </w:r>
      <w:r w:rsidRPr="000E0271">
        <w:rPr>
          <w:color w:val="000000" w:themeColor="text1"/>
        </w:rPr>
        <w:t>(WEF)</w:t>
      </w:r>
      <w:r w:rsidRPr="000E0271">
        <w:rPr>
          <w:rFonts w:hint="eastAsia"/>
          <w:color w:val="000000" w:themeColor="text1"/>
        </w:rPr>
        <w:t>評比為全球四大超級創新國，與德國、美國、瑞士並列，顯示政府積極打造適合創新發展之環境，已獲國際肯定。另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proofErr w:type="gramStart"/>
      <w:r w:rsidRPr="000E0271">
        <w:rPr>
          <w:rFonts w:hint="eastAsia"/>
          <w:color w:val="000000" w:themeColor="text1"/>
        </w:rPr>
        <w:t>我國物聯網</w:t>
      </w:r>
      <w:proofErr w:type="gramEnd"/>
      <w:r w:rsidRPr="000E0271">
        <w:rPr>
          <w:rFonts w:hint="eastAsia"/>
          <w:color w:val="000000" w:themeColor="text1"/>
        </w:rPr>
        <w:t>整體產值預估達</w:t>
      </w:r>
      <w:r w:rsidRPr="000E0271">
        <w:rPr>
          <w:color w:val="000000" w:themeColor="text1"/>
        </w:rPr>
        <w:t>391</w:t>
      </w:r>
      <w:r w:rsidRPr="000E0271">
        <w:rPr>
          <w:rFonts w:hint="eastAsia"/>
          <w:color w:val="000000" w:themeColor="text1"/>
        </w:rPr>
        <w:t>億美元</w:t>
      </w:r>
      <w:r w:rsidRPr="000E0271">
        <w:rPr>
          <w:color w:val="000000" w:themeColor="text1"/>
        </w:rPr>
        <w:t>(</w:t>
      </w:r>
      <w:proofErr w:type="gramStart"/>
      <w:r w:rsidRPr="000E0271">
        <w:rPr>
          <w:rFonts w:hint="eastAsia"/>
          <w:color w:val="000000" w:themeColor="text1"/>
        </w:rPr>
        <w:t>約新</w:t>
      </w:r>
      <w:r w:rsidR="008D6B9A" w:rsidRPr="000E0271">
        <w:rPr>
          <w:rFonts w:hint="eastAsia"/>
          <w:color w:val="000000" w:themeColor="text1"/>
        </w:rPr>
        <w:t>臺</w:t>
      </w:r>
      <w:r w:rsidRPr="000E0271">
        <w:rPr>
          <w:rFonts w:hint="eastAsia"/>
          <w:color w:val="000000" w:themeColor="text1"/>
        </w:rPr>
        <w:t>幣</w:t>
      </w:r>
      <w:proofErr w:type="gramEnd"/>
      <w:r w:rsidRPr="000E0271">
        <w:rPr>
          <w:color w:val="000000" w:themeColor="text1"/>
        </w:rPr>
        <w:t>1.17</w:t>
      </w:r>
      <w:r w:rsidRPr="000E0271">
        <w:rPr>
          <w:rFonts w:hint="eastAsia"/>
          <w:color w:val="000000" w:themeColor="text1"/>
        </w:rPr>
        <w:t>兆元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，較上一年度成長</w:t>
      </w:r>
      <w:r w:rsidRPr="000E0271">
        <w:rPr>
          <w:color w:val="000000" w:themeColor="text1"/>
        </w:rPr>
        <w:t>19%</w:t>
      </w:r>
      <w:r w:rsidRPr="000E0271">
        <w:rPr>
          <w:rFonts w:hint="eastAsia"/>
          <w:color w:val="000000" w:themeColor="text1"/>
        </w:rPr>
        <w:t>，首度突破新臺幣一兆元，占全球比重亦從</w:t>
      </w:r>
      <w:r w:rsidR="00C47855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年的</w:t>
      </w:r>
      <w:r w:rsidRPr="000E0271">
        <w:rPr>
          <w:color w:val="000000" w:themeColor="text1"/>
        </w:rPr>
        <w:lastRenderedPageBreak/>
        <w:t>4.1%</w:t>
      </w:r>
      <w:r w:rsidRPr="000E0271">
        <w:rPr>
          <w:rFonts w:hint="eastAsia"/>
          <w:color w:val="000000" w:themeColor="text1"/>
        </w:rPr>
        <w:t>增加至</w:t>
      </w:r>
      <w:r w:rsidRPr="000E0271">
        <w:rPr>
          <w:color w:val="000000" w:themeColor="text1"/>
        </w:rPr>
        <w:t>4.24%</w:t>
      </w:r>
      <w:r w:rsidRPr="000E0271">
        <w:rPr>
          <w:rFonts w:hint="eastAsia"/>
          <w:color w:val="000000" w:themeColor="text1"/>
        </w:rPr>
        <w:t>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為落實民眾有感施政，</w:t>
      </w:r>
      <w:r w:rsidR="007F2DD9" w:rsidRPr="000E0271">
        <w:rPr>
          <w:rFonts w:hint="eastAsia"/>
          <w:color w:val="000000" w:themeColor="text1"/>
        </w:rPr>
        <w:t>亞洲</w:t>
      </w:r>
      <w:proofErr w:type="gramStart"/>
      <w:r w:rsidR="007F2DD9" w:rsidRPr="000E0271">
        <w:rPr>
          <w:rFonts w:hint="eastAsia"/>
          <w:color w:val="000000" w:themeColor="text1"/>
        </w:rPr>
        <w:t>·</w:t>
      </w:r>
      <w:proofErr w:type="gramEnd"/>
      <w:r w:rsidR="007F2DD9" w:rsidRPr="000E0271">
        <w:rPr>
          <w:rFonts w:hint="eastAsia"/>
          <w:color w:val="000000" w:themeColor="text1"/>
        </w:rPr>
        <w:t>矽谷</w:t>
      </w:r>
      <w:r w:rsidRPr="000E0271">
        <w:rPr>
          <w:rFonts w:hint="eastAsia"/>
          <w:color w:val="000000" w:themeColor="text1"/>
        </w:rPr>
        <w:t>計畫今年將加強在地連結，串聯中央及地方資源，持續深化與國內縣市之合作，例如協助桃園創新研發中心及物聯網基地的設立。也將促成智慧城鄉應用與地方創生政策結合，將數位科技導入地方鄉鎮，期促進城鄉發展均衡，讓民眾體驗政府施政成果。</w:t>
      </w:r>
    </w:p>
    <w:p w:rsidR="008117AC" w:rsidRPr="000E0271" w:rsidRDefault="008117A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另外，今年亦將持續強化</w:t>
      </w:r>
      <w:proofErr w:type="gramStart"/>
      <w:r w:rsidRPr="000E0271">
        <w:rPr>
          <w:rFonts w:hint="eastAsia"/>
          <w:color w:val="000000" w:themeColor="text1"/>
        </w:rPr>
        <w:t>物聯網資安</w:t>
      </w:r>
      <w:proofErr w:type="gramEnd"/>
      <w:r w:rsidRPr="000E0271">
        <w:rPr>
          <w:rFonts w:hint="eastAsia"/>
          <w:color w:val="000000" w:themeColor="text1"/>
        </w:rPr>
        <w:t>訊息分析及分享機制，並建立防護評估程序，推動如智慧路燈及智慧停車</w:t>
      </w:r>
      <w:proofErr w:type="gramStart"/>
      <w:r w:rsidRPr="000E0271">
        <w:rPr>
          <w:rFonts w:hint="eastAsia"/>
          <w:color w:val="000000" w:themeColor="text1"/>
        </w:rPr>
        <w:t>等物聯網</w:t>
      </w:r>
      <w:proofErr w:type="gramEnd"/>
      <w:r w:rsidRPr="000E0271">
        <w:rPr>
          <w:rFonts w:hint="eastAsia"/>
          <w:color w:val="000000" w:themeColor="text1"/>
        </w:rPr>
        <w:t>系統層級</w:t>
      </w:r>
      <w:proofErr w:type="gramStart"/>
      <w:r w:rsidRPr="000E0271">
        <w:rPr>
          <w:rFonts w:hint="eastAsia"/>
          <w:color w:val="000000" w:themeColor="text1"/>
        </w:rPr>
        <w:t>之資安防護</w:t>
      </w:r>
      <w:proofErr w:type="gramEnd"/>
      <w:r w:rsidRPr="000E0271">
        <w:rPr>
          <w:rFonts w:hint="eastAsia"/>
          <w:color w:val="000000" w:themeColor="text1"/>
        </w:rPr>
        <w:t>，提高民眾使用</w:t>
      </w:r>
      <w:proofErr w:type="gramStart"/>
      <w:r w:rsidRPr="000E0271">
        <w:rPr>
          <w:rFonts w:hint="eastAsia"/>
          <w:color w:val="000000" w:themeColor="text1"/>
        </w:rPr>
        <w:t>各種物聯網</w:t>
      </w:r>
      <w:proofErr w:type="gramEnd"/>
      <w:r w:rsidRPr="000E0271">
        <w:rPr>
          <w:rFonts w:hint="eastAsia"/>
          <w:color w:val="000000" w:themeColor="text1"/>
        </w:rPr>
        <w:t>服務之安全性。同時，積極建置自駕車資訊整合平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，並於國內場域進行實地驗證，期透過資訊整合平</w:t>
      </w:r>
      <w:proofErr w:type="gramStart"/>
      <w:r w:rsidR="008D6B9A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顯示自駕車行車資訊及道路狀況，即時掌握自駕車運行動態，以增進民眾未來搭乘自駕車之交通安全。</w:t>
      </w:r>
    </w:p>
    <w:p w:rsidR="00C61C1A" w:rsidRPr="000E0271" w:rsidRDefault="00C61C1A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r w:rsidR="00D841DC" w:rsidRPr="000E0271">
        <w:rPr>
          <w:rFonts w:ascii="標楷體" w:hAnsi="標楷體" w:hint="eastAsia"/>
          <w:color w:val="000000" w:themeColor="text1"/>
        </w:rPr>
        <w:t>四</w:t>
      </w:r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提供資金活水</w:t>
      </w:r>
    </w:p>
    <w:p w:rsidR="00C61C1A" w:rsidRPr="000E0271" w:rsidRDefault="00C61C1A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為協助國內企業創新轉型，政府透過國發</w:t>
      </w:r>
      <w:proofErr w:type="gramStart"/>
      <w:r w:rsidRPr="000E0271">
        <w:rPr>
          <w:rFonts w:hint="eastAsia"/>
          <w:color w:val="000000" w:themeColor="text1"/>
        </w:rPr>
        <w:t>基金匡列</w:t>
      </w:r>
      <w:proofErr w:type="gramEnd"/>
      <w:r w:rsidRPr="000E0271">
        <w:rPr>
          <w:color w:val="000000" w:themeColor="text1"/>
        </w:rPr>
        <w:t>1,000</w:t>
      </w:r>
      <w:r w:rsidRPr="000E0271">
        <w:rPr>
          <w:rFonts w:hint="eastAsia"/>
          <w:color w:val="000000" w:themeColor="text1"/>
        </w:rPr>
        <w:t>億元「產業創新轉型基金」，引導民間投資人共同參與投資國內企業，帶動國內產業升級轉型。另為擴大產業創新轉型基金辦理成效，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7</w:t>
      </w:r>
      <w:r w:rsidRPr="000E0271">
        <w:rPr>
          <w:rFonts w:hint="eastAsia"/>
          <w:color w:val="000000" w:themeColor="text1"/>
        </w:rPr>
        <w:t>月啟動「產業創新轉型基金」諮詢輔導服務，成立專案推動辦公室，主動尋找優質案源、鼓勵業者申請，期協助中小企業轉型升級。</w:t>
      </w:r>
    </w:p>
    <w:p w:rsidR="00A10F87" w:rsidRPr="000E0271" w:rsidRDefault="00A10F87" w:rsidP="00B9627A">
      <w:pPr>
        <w:pStyle w:val="k2a"/>
        <w:tabs>
          <w:tab w:val="clear" w:pos="3840"/>
          <w:tab w:val="clear" w:pos="4800"/>
          <w:tab w:val="clear" w:pos="5760"/>
          <w:tab w:val="center" w:pos="4276"/>
        </w:tabs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r w:rsidR="00D841DC" w:rsidRPr="000E0271">
        <w:rPr>
          <w:rFonts w:ascii="標楷體" w:hAnsi="標楷體" w:hint="eastAsia"/>
          <w:color w:val="000000" w:themeColor="text1"/>
        </w:rPr>
        <w:t>五</w:t>
      </w:r>
      <w:r w:rsidRPr="000E0271">
        <w:rPr>
          <w:rFonts w:ascii="標楷體" w:hAnsi="標楷體"/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深化國際交流合作</w:t>
      </w:r>
    </w:p>
    <w:p w:rsidR="00A10F87" w:rsidRPr="000E0271" w:rsidRDefault="00A10F87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為強化我國與重要經貿夥伴之雙邊合作交流，本會持續與各國積極推動雙邊在非談判項目之技術議題合</w:t>
      </w:r>
      <w:r w:rsidRPr="000E0271">
        <w:rPr>
          <w:rFonts w:hint="eastAsia"/>
          <w:color w:val="000000" w:themeColor="text1"/>
        </w:rPr>
        <w:lastRenderedPageBreak/>
        <w:t>作，籌辦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美數位經濟論壇</w:t>
      </w:r>
      <w:r w:rsidRPr="000E0271">
        <w:rPr>
          <w:color w:val="000000" w:themeColor="text1"/>
        </w:rPr>
        <w:t>(DEF)</w:t>
      </w:r>
      <w:r w:rsidRPr="000E0271">
        <w:rPr>
          <w:rFonts w:hint="eastAsia"/>
          <w:color w:val="000000" w:themeColor="text1"/>
        </w:rPr>
        <w:t>、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歐盟數位經濟對話</w:t>
      </w:r>
      <w:r w:rsidRPr="000E0271">
        <w:rPr>
          <w:color w:val="000000" w:themeColor="text1"/>
        </w:rPr>
        <w:t>(DDE)</w:t>
      </w:r>
      <w:r w:rsidRPr="000E0271">
        <w:rPr>
          <w:rFonts w:hint="eastAsia"/>
          <w:color w:val="000000" w:themeColor="text1"/>
        </w:rPr>
        <w:t>，建立高層次政策交流合作平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，並創造產業合作機會。在本會與美國在台協會共同努力下，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美</w:t>
      </w:r>
      <w:r w:rsidRPr="000E0271">
        <w:rPr>
          <w:color w:val="000000" w:themeColor="text1"/>
        </w:rPr>
        <w:t>DEF</w:t>
      </w:r>
      <w:r w:rsidRPr="000E0271">
        <w:rPr>
          <w:rFonts w:hint="eastAsia"/>
          <w:color w:val="000000" w:themeColor="text1"/>
        </w:rPr>
        <w:t>已成為雙方全面且廣泛的數位經濟合作架構，除定期舉辦之論壇活動</w:t>
      </w: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目前雙方已輪流在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美兩地合辦</w:t>
      </w:r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屆論壇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，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美雙方在數位貿易與投資、創新創業、智慧技術</w:t>
      </w: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智慧城市、</w:t>
      </w:r>
      <w:proofErr w:type="gramStart"/>
      <w:r w:rsidRPr="000E0271">
        <w:rPr>
          <w:rFonts w:hint="eastAsia"/>
          <w:color w:val="000000" w:themeColor="text1"/>
        </w:rPr>
        <w:t>物聯網</w:t>
      </w:r>
      <w:proofErr w:type="gramEnd"/>
      <w:r w:rsidRPr="000E0271">
        <w:rPr>
          <w:rFonts w:hint="eastAsia"/>
          <w:color w:val="000000" w:themeColor="text1"/>
        </w:rPr>
        <w:t>及數位金融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、網路安全、全球合作議題等面向，已有數項合作進行。未來本會將持續與美方共同籌辦第</w:t>
      </w:r>
      <w:r w:rsidRPr="000E0271">
        <w:rPr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屆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美</w:t>
      </w:r>
      <w:r w:rsidRPr="000E0271">
        <w:rPr>
          <w:color w:val="000000" w:themeColor="text1"/>
        </w:rPr>
        <w:t>DEF</w:t>
      </w:r>
      <w:r w:rsidRPr="000E0271">
        <w:rPr>
          <w:rFonts w:hint="eastAsia"/>
          <w:color w:val="000000" w:themeColor="text1"/>
        </w:rPr>
        <w:t>，並在</w:t>
      </w:r>
      <w:r w:rsidRPr="000E0271">
        <w:rPr>
          <w:color w:val="000000" w:themeColor="text1"/>
        </w:rPr>
        <w:t>DEF</w:t>
      </w:r>
      <w:r w:rsidRPr="000E0271">
        <w:rPr>
          <w:rFonts w:hint="eastAsia"/>
          <w:color w:val="000000" w:themeColor="text1"/>
        </w:rPr>
        <w:t>架構下，</w:t>
      </w:r>
      <w:proofErr w:type="gramStart"/>
      <w:r w:rsidRPr="000E0271">
        <w:rPr>
          <w:rFonts w:hint="eastAsia"/>
          <w:color w:val="000000" w:themeColor="text1"/>
        </w:rPr>
        <w:t>持續加廣</w:t>
      </w:r>
      <w:proofErr w:type="gramEnd"/>
      <w:r w:rsidRPr="000E0271">
        <w:rPr>
          <w:rFonts w:hint="eastAsia"/>
          <w:color w:val="000000" w:themeColor="text1"/>
        </w:rPr>
        <w:t>、加深雙邊合作面向。</w:t>
      </w:r>
    </w:p>
    <w:p w:rsidR="00A10F87" w:rsidRPr="000E0271" w:rsidRDefault="00A10F87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為提高我國際能見度，提升我國政策規劃之前瞻性及國際視野，本會自</w:t>
      </w:r>
      <w:r w:rsidRPr="000E0271">
        <w:rPr>
          <w:color w:val="000000" w:themeColor="text1"/>
        </w:rPr>
        <w:t>2014</w:t>
      </w:r>
      <w:r w:rsidRPr="000E0271">
        <w:rPr>
          <w:rFonts w:hint="eastAsia"/>
          <w:color w:val="000000" w:themeColor="text1"/>
        </w:rPr>
        <w:t>年起，每年與我國智庫及德國「基爾世界經濟研究院</w:t>
      </w:r>
      <w:r w:rsidRPr="000E0271">
        <w:rPr>
          <w:color w:val="000000" w:themeColor="text1"/>
        </w:rPr>
        <w:t>(Kiel Institute for World Economy</w:t>
      </w:r>
      <w:r w:rsidRPr="000E0271">
        <w:rPr>
          <w:rFonts w:hint="eastAsia"/>
          <w:color w:val="000000" w:themeColor="text1"/>
        </w:rPr>
        <w:t>，以下簡稱</w:t>
      </w:r>
      <w:r w:rsidRPr="000E0271">
        <w:rPr>
          <w:color w:val="000000" w:themeColor="text1"/>
        </w:rPr>
        <w:t>Kiel)</w:t>
      </w:r>
      <w:r w:rsidRPr="000E0271">
        <w:rPr>
          <w:rFonts w:hint="eastAsia"/>
          <w:color w:val="000000" w:themeColor="text1"/>
        </w:rPr>
        <w:t>」在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北合辦「全球經濟論壇</w:t>
      </w:r>
      <w:r w:rsidRPr="000E0271">
        <w:rPr>
          <w:color w:val="000000" w:themeColor="text1"/>
        </w:rPr>
        <w:t>(GES)/</w:t>
      </w:r>
      <w:r w:rsidRPr="000E0271">
        <w:rPr>
          <w:rFonts w:hint="eastAsia"/>
          <w:color w:val="000000" w:themeColor="text1"/>
        </w:rPr>
        <w:t>全球解決方案</w:t>
      </w:r>
      <w:r w:rsidRPr="000E0271">
        <w:rPr>
          <w:color w:val="000000" w:themeColor="text1"/>
        </w:rPr>
        <w:t>(GS)Taipei Workshop</w:t>
      </w:r>
      <w:r w:rsidRPr="000E0271">
        <w:rPr>
          <w:rFonts w:hint="eastAsia"/>
          <w:color w:val="000000" w:themeColor="text1"/>
        </w:rPr>
        <w:t>」，並將論壇具體成果及政策建議等回饋於</w:t>
      </w:r>
      <w:r w:rsidRPr="000E0271">
        <w:rPr>
          <w:color w:val="000000" w:themeColor="text1"/>
        </w:rPr>
        <w:t>Kiel</w:t>
      </w:r>
      <w:r w:rsidRPr="000E0271">
        <w:rPr>
          <w:rFonts w:hint="eastAsia"/>
          <w:color w:val="000000" w:themeColor="text1"/>
        </w:rPr>
        <w:t>結合國際知名組織機構辦理之「全球解決方案高峰會</w:t>
      </w:r>
      <w:r w:rsidRPr="000E0271">
        <w:rPr>
          <w:color w:val="000000" w:themeColor="text1"/>
        </w:rPr>
        <w:t>(Global Solutions Summit, GS Summit)</w:t>
      </w:r>
      <w:r w:rsidRPr="000E0271">
        <w:rPr>
          <w:rFonts w:hint="eastAsia"/>
          <w:color w:val="000000" w:themeColor="text1"/>
        </w:rPr>
        <w:t>」，適時貢獻臺灣經驗於國際社會，藉此深化我國與國際智庫的交流與互動，增進政府與民間對國際議題的參與及瞭解，有效提升臺灣的國際能見度。今年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月舉行之「</w:t>
      </w:r>
      <w:r w:rsidRPr="000E0271">
        <w:rPr>
          <w:color w:val="000000" w:themeColor="text1"/>
        </w:rPr>
        <w:t>GS Taipei Workshop 2019</w:t>
      </w:r>
      <w:r w:rsidRPr="000E0271">
        <w:rPr>
          <w:rFonts w:hint="eastAsia"/>
          <w:color w:val="000000" w:themeColor="text1"/>
        </w:rPr>
        <w:t>」主題為「促進數位時代之人本發展」</w:t>
      </w:r>
      <w:r w:rsidRPr="000E0271">
        <w:rPr>
          <w:color w:val="000000" w:themeColor="text1"/>
        </w:rPr>
        <w:t>(Promoting Human-</w:t>
      </w:r>
      <w:proofErr w:type="spellStart"/>
      <w:r w:rsidRPr="000E0271">
        <w:rPr>
          <w:color w:val="000000" w:themeColor="text1"/>
        </w:rPr>
        <w:t>centred</w:t>
      </w:r>
      <w:proofErr w:type="spellEnd"/>
      <w:r w:rsidRPr="000E0271">
        <w:rPr>
          <w:color w:val="000000" w:themeColor="text1"/>
        </w:rPr>
        <w:t xml:space="preserve"> Development in the Digital Age)</w:t>
      </w:r>
      <w:r w:rsidRPr="000E0271">
        <w:rPr>
          <w:rFonts w:hint="eastAsia"/>
          <w:color w:val="000000" w:themeColor="text1"/>
        </w:rPr>
        <w:t>，探討如何在數位時代下，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提以人為中心的解決方案，為人類謀求更高的社會福祉，研討會成果將於今年</w:t>
      </w:r>
      <w:r w:rsidRPr="000E0271">
        <w:rPr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月在德國柏林召開之「</w:t>
      </w:r>
      <w:r w:rsidRPr="000E0271">
        <w:rPr>
          <w:color w:val="000000" w:themeColor="text1"/>
        </w:rPr>
        <w:t xml:space="preserve">GS </w:t>
      </w:r>
      <w:r w:rsidRPr="000E0271">
        <w:rPr>
          <w:color w:val="000000" w:themeColor="text1"/>
        </w:rPr>
        <w:lastRenderedPageBreak/>
        <w:t>Summit</w:t>
      </w:r>
      <w:r w:rsidRPr="000E0271">
        <w:rPr>
          <w:rFonts w:hint="eastAsia"/>
          <w:color w:val="000000" w:themeColor="text1"/>
        </w:rPr>
        <w:t>」臺灣分場座談會發表。</w:t>
      </w:r>
    </w:p>
    <w:p w:rsidR="004349C7" w:rsidRPr="000E0271" w:rsidRDefault="004349C7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23" w:name="_Toc3361772"/>
      <w:r w:rsidRPr="000E0271">
        <w:rPr>
          <w:rFonts w:hint="eastAsia"/>
          <w:color w:val="000000" w:themeColor="text1"/>
        </w:rPr>
        <w:t>六、加速法規鬆綁</w:t>
      </w:r>
      <w:bookmarkEnd w:id="23"/>
    </w:p>
    <w:p w:rsidR="004349C7" w:rsidRPr="000E0271" w:rsidRDefault="004E09BA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="004349C7" w:rsidRPr="000E0271">
        <w:rPr>
          <w:rFonts w:hint="eastAsia"/>
          <w:color w:val="000000" w:themeColor="text1"/>
        </w:rPr>
        <w:t>鬆綁法規排除投資障礙</w:t>
      </w:r>
    </w:p>
    <w:p w:rsidR="004349C7" w:rsidRPr="000E0271" w:rsidRDefault="004349C7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面對數位經濟</w:t>
      </w:r>
      <w:r w:rsidR="00BD5EBF" w:rsidRPr="000E0271">
        <w:rPr>
          <w:rFonts w:hint="eastAsia"/>
          <w:color w:val="000000" w:themeColor="text1"/>
        </w:rPr>
        <w:t>時代</w:t>
      </w:r>
      <w:r w:rsidRPr="000E0271">
        <w:rPr>
          <w:rFonts w:hint="eastAsia"/>
          <w:color w:val="000000" w:themeColor="text1"/>
        </w:rPr>
        <w:t>的挑戰，調整不合時宜的法規障礙、</w:t>
      </w:r>
      <w:r w:rsidR="00BD5EBF" w:rsidRPr="000E0271">
        <w:rPr>
          <w:rFonts w:hint="eastAsia"/>
          <w:color w:val="000000" w:themeColor="text1"/>
        </w:rPr>
        <w:t>賦予</w:t>
      </w:r>
      <w:r w:rsidRPr="000E0271">
        <w:rPr>
          <w:rFonts w:hint="eastAsia"/>
          <w:color w:val="000000" w:themeColor="text1"/>
        </w:rPr>
        <w:t>法規適用的彈性，係改善投資及企業經營環境</w:t>
      </w:r>
      <w:r w:rsidR="00BD5EBF" w:rsidRPr="000E0271">
        <w:rPr>
          <w:rFonts w:hint="eastAsia"/>
          <w:color w:val="000000" w:themeColor="text1"/>
        </w:rPr>
        <w:t>的</w:t>
      </w:r>
      <w:r w:rsidRPr="000E0271">
        <w:rPr>
          <w:rFonts w:hint="eastAsia"/>
          <w:color w:val="000000" w:themeColor="text1"/>
        </w:rPr>
        <w:t>首要工作。因此，本會自</w:t>
      </w:r>
      <w:r w:rsidR="00C47855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月起，推動法規鬆綁工作，協調各</w:t>
      </w:r>
      <w:proofErr w:type="gramStart"/>
      <w:r w:rsidRPr="000E0271">
        <w:rPr>
          <w:rFonts w:hint="eastAsia"/>
          <w:color w:val="000000" w:themeColor="text1"/>
        </w:rPr>
        <w:t>部會自興利</w:t>
      </w:r>
      <w:proofErr w:type="gramEnd"/>
      <w:r w:rsidRPr="000E0271">
        <w:rPr>
          <w:rFonts w:hint="eastAsia"/>
          <w:color w:val="000000" w:themeColor="text1"/>
        </w:rPr>
        <w:t>便民角度，檢討鬆綁管制性的函釋、行政規則及法規命令等規定。至今各部會已完成提高行政效率</w:t>
      </w:r>
      <w:r w:rsidRPr="000E0271">
        <w:rPr>
          <w:color w:val="000000" w:themeColor="text1"/>
        </w:rPr>
        <w:t>1</w:t>
      </w:r>
      <w:r w:rsidR="00314C7D" w:rsidRPr="000E0271">
        <w:rPr>
          <w:rFonts w:hint="eastAsia"/>
          <w:color w:val="000000" w:themeColor="text1"/>
        </w:rPr>
        <w:t>59</w:t>
      </w:r>
      <w:r w:rsidRPr="000E0271">
        <w:rPr>
          <w:rFonts w:hint="eastAsia"/>
          <w:color w:val="000000" w:themeColor="text1"/>
        </w:rPr>
        <w:t>項、賦予企業經營彈性</w:t>
      </w:r>
      <w:r w:rsidRPr="000E0271">
        <w:rPr>
          <w:color w:val="000000" w:themeColor="text1"/>
        </w:rPr>
        <w:t>1</w:t>
      </w:r>
      <w:r w:rsidR="00314C7D" w:rsidRPr="000E0271">
        <w:rPr>
          <w:rFonts w:hint="eastAsia"/>
          <w:color w:val="000000" w:themeColor="text1"/>
        </w:rPr>
        <w:t>11</w:t>
      </w:r>
      <w:r w:rsidRPr="000E0271">
        <w:rPr>
          <w:rFonts w:hint="eastAsia"/>
          <w:color w:val="000000" w:themeColor="text1"/>
        </w:rPr>
        <w:t>項、完備租稅法制環境</w:t>
      </w:r>
      <w:r w:rsidRPr="000E0271">
        <w:rPr>
          <w:color w:val="000000" w:themeColor="text1"/>
        </w:rPr>
        <w:t>6</w:t>
      </w:r>
      <w:r w:rsidR="00314C7D" w:rsidRPr="000E0271">
        <w:rPr>
          <w:rFonts w:hint="eastAsia"/>
          <w:color w:val="000000" w:themeColor="text1"/>
        </w:rPr>
        <w:t>9</w:t>
      </w:r>
      <w:r w:rsidRPr="000E0271">
        <w:rPr>
          <w:rFonts w:hint="eastAsia"/>
          <w:color w:val="000000" w:themeColor="text1"/>
        </w:rPr>
        <w:t>項等共</w:t>
      </w:r>
      <w:r w:rsidRPr="000E0271">
        <w:rPr>
          <w:color w:val="000000" w:themeColor="text1"/>
        </w:rPr>
        <w:t>4</w:t>
      </w:r>
      <w:r w:rsidR="00314C7D" w:rsidRPr="000E0271">
        <w:rPr>
          <w:rFonts w:hint="eastAsia"/>
          <w:color w:val="000000" w:themeColor="text1"/>
        </w:rPr>
        <w:t>63</w:t>
      </w:r>
      <w:r w:rsidRPr="000E0271">
        <w:rPr>
          <w:rFonts w:hint="eastAsia"/>
          <w:color w:val="000000" w:themeColor="text1"/>
        </w:rPr>
        <w:t>項鬆綁成果。</w:t>
      </w:r>
    </w:p>
    <w:p w:rsidR="004349C7" w:rsidRPr="000E0271" w:rsidRDefault="004349C7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例如在提升經商環境方面，農委會修正「山坡地開發利用回饋金繳交辦法」，就回饋金計算方式，與水土保持計畫脫勾，改依實際開發利用許可面積計算，使回饋金收取合理化，提高廠商更新改建誘因，以利產業轉型投資。在協助新創發展方面，經濟部發布函釋，放寬股份有限公司可發行面額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元以下股票，以利新創業者可以「低出資，分配高股數」吸引早期投資人。金管會在上櫃市場，新增「電子商務」為掛牌類別，解決新創業長久以來反映在</w:t>
      </w:r>
      <w:proofErr w:type="gramStart"/>
      <w:r w:rsidRPr="000E0271">
        <w:rPr>
          <w:rFonts w:hint="eastAsia"/>
          <w:color w:val="000000" w:themeColor="text1"/>
        </w:rPr>
        <w:t>籌資面遭遇</w:t>
      </w:r>
      <w:proofErr w:type="gramEnd"/>
      <w:r w:rsidRPr="000E0271">
        <w:rPr>
          <w:rFonts w:hint="eastAsia"/>
          <w:color w:val="000000" w:themeColor="text1"/>
        </w:rPr>
        <w:t>的障礙等。</w:t>
      </w:r>
    </w:p>
    <w:p w:rsidR="004349C7" w:rsidRPr="000E0271" w:rsidRDefault="004349C7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為建構良好的投資與經營環境，使</w:t>
      </w:r>
      <w:r w:rsidR="00BD5EBF" w:rsidRPr="000E0271">
        <w:rPr>
          <w:rFonts w:hint="eastAsia"/>
          <w:color w:val="000000" w:themeColor="text1"/>
        </w:rPr>
        <w:t>各國在</w:t>
      </w:r>
      <w:proofErr w:type="gramStart"/>
      <w:r w:rsidR="00BD5EBF" w:rsidRPr="000E0271">
        <w:rPr>
          <w:rFonts w:hint="eastAsia"/>
          <w:color w:val="000000" w:themeColor="text1"/>
        </w:rPr>
        <w:t>臺</w:t>
      </w:r>
      <w:proofErr w:type="gramEnd"/>
      <w:r w:rsidR="00BD5EBF" w:rsidRPr="000E0271">
        <w:rPr>
          <w:rFonts w:hint="eastAsia"/>
          <w:color w:val="000000" w:themeColor="text1"/>
        </w:rPr>
        <w:t>投資的</w:t>
      </w:r>
      <w:r w:rsidRPr="000E0271">
        <w:rPr>
          <w:rFonts w:hint="eastAsia"/>
          <w:color w:val="000000" w:themeColor="text1"/>
        </w:rPr>
        <w:t>商會及</w:t>
      </w:r>
      <w:r w:rsidR="00BD5EBF" w:rsidRPr="000E0271">
        <w:rPr>
          <w:rFonts w:hint="eastAsia"/>
          <w:color w:val="000000" w:themeColor="text1"/>
        </w:rPr>
        <w:t>工商團體會員</w:t>
      </w:r>
      <w:r w:rsidRPr="000E0271">
        <w:rPr>
          <w:rFonts w:hint="eastAsia"/>
          <w:color w:val="000000" w:themeColor="text1"/>
        </w:rPr>
        <w:t>充分瞭解政府各項施政進展，</w:t>
      </w:r>
      <w:r w:rsidR="00BD5EBF" w:rsidRPr="000E0271">
        <w:rPr>
          <w:rFonts w:hint="eastAsia"/>
          <w:color w:val="000000" w:themeColor="text1"/>
        </w:rPr>
        <w:t>本會積極加強溝通，協助解決面臨的問題，</w:t>
      </w:r>
      <w:r w:rsidRPr="000E0271">
        <w:rPr>
          <w:rFonts w:hint="eastAsia"/>
          <w:color w:val="000000" w:themeColor="text1"/>
        </w:rPr>
        <w:t>促進外商在</w:t>
      </w:r>
      <w:proofErr w:type="gramStart"/>
      <w:r w:rsidR="00BD5EBF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生根。未來本會仍將持續推動法規鬆綁工作，促請各部會精進相關法規措施與國際接軌，以打造友善投資的經商法制環境。</w:t>
      </w:r>
    </w:p>
    <w:p w:rsidR="004349C7" w:rsidRPr="000E0271" w:rsidRDefault="004E09BA" w:rsidP="0037680E">
      <w:pPr>
        <w:pStyle w:val="k2a"/>
        <w:spacing w:before="120" w:line="540" w:lineRule="exact"/>
        <w:ind w:left="893" w:hanging="653"/>
        <w:outlineLvl w:val="9"/>
        <w:rPr>
          <w:rFonts w:ascii="標楷體" w:hAnsi="標楷體"/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lastRenderedPageBreak/>
        <w:t>(二)</w:t>
      </w:r>
      <w:r w:rsidR="004349C7" w:rsidRPr="000E0271">
        <w:rPr>
          <w:rFonts w:ascii="標楷體" w:hAnsi="標楷體" w:hint="eastAsia"/>
          <w:color w:val="000000" w:themeColor="text1"/>
        </w:rPr>
        <w:t>推動新創法規調適</w:t>
      </w:r>
    </w:p>
    <w:p w:rsidR="004349C7" w:rsidRPr="000E0271" w:rsidRDefault="004349C7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本會「新創法規調適平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color w:val="000000" w:themeColor="text1"/>
        </w:rPr>
        <w:t>(http://law.ndc.gov.tw/)</w:t>
      </w:r>
      <w:r w:rsidRPr="000E0271">
        <w:rPr>
          <w:rFonts w:hint="eastAsia"/>
          <w:color w:val="000000" w:themeColor="text1"/>
        </w:rPr>
        <w:t>」自</w:t>
      </w:r>
      <w:r w:rsidR="00C47855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18</w:t>
      </w:r>
      <w:r w:rsidRPr="000E0271">
        <w:rPr>
          <w:rFonts w:hint="eastAsia"/>
          <w:color w:val="000000" w:themeColor="text1"/>
        </w:rPr>
        <w:t>日正式上線以來，持續</w:t>
      </w:r>
      <w:r w:rsidR="00847806" w:rsidRPr="000E0271">
        <w:rPr>
          <w:rFonts w:hint="eastAsia"/>
          <w:color w:val="000000" w:themeColor="text1"/>
        </w:rPr>
        <w:t>積極</w:t>
      </w:r>
      <w:r w:rsidRPr="000E0271">
        <w:rPr>
          <w:rFonts w:hint="eastAsia"/>
          <w:color w:val="000000" w:themeColor="text1"/>
        </w:rPr>
        <w:t>協助新創業者解決其經營上所遇涉及跨部會主管法規之疑義，迄</w:t>
      </w:r>
      <w:r w:rsidR="00C46D44" w:rsidRPr="000E0271">
        <w:rPr>
          <w:color w:val="000000" w:themeColor="text1"/>
        </w:rPr>
        <w:t>2019</w:t>
      </w:r>
      <w:r w:rsidR="00C46D44" w:rsidRPr="000E0271">
        <w:rPr>
          <w:rFonts w:hint="eastAsia"/>
          <w:color w:val="000000" w:themeColor="text1"/>
        </w:rPr>
        <w:t>年</w:t>
      </w:r>
      <w:r w:rsidR="00C46D44"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月，已協調處理</w:t>
      </w:r>
      <w:r w:rsidRPr="000E0271">
        <w:rPr>
          <w:color w:val="000000" w:themeColor="text1"/>
        </w:rPr>
        <w:t>2</w:t>
      </w:r>
      <w:r w:rsidR="00C46D44"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案，透過召開跨部會會議之方式，邀集主管機關與新創業者面對面溝通，可降低新創業者之法規遵循成本，並讓機關瞭解當前新興營運模式態樣與業者對於法規適用之疑義，</w:t>
      </w:r>
      <w:proofErr w:type="gramStart"/>
      <w:r w:rsidRPr="000E0271">
        <w:rPr>
          <w:rFonts w:hint="eastAsia"/>
          <w:color w:val="000000" w:themeColor="text1"/>
        </w:rPr>
        <w:t>俾</w:t>
      </w:r>
      <w:proofErr w:type="gramEnd"/>
      <w:r w:rsidRPr="000E0271">
        <w:rPr>
          <w:rFonts w:hint="eastAsia"/>
          <w:color w:val="000000" w:themeColor="text1"/>
        </w:rPr>
        <w:t>作為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議法規調適之參考依據。重要成果舉例如下：</w:t>
      </w:r>
    </w:p>
    <w:p w:rsidR="004349C7" w:rsidRPr="000E0271" w:rsidRDefault="004E09B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="004349C7" w:rsidRPr="000E0271">
        <w:rPr>
          <w:rFonts w:hint="eastAsia"/>
          <w:color w:val="000000" w:themeColor="text1"/>
        </w:rPr>
        <w:t>解決網路租車平</w:t>
      </w:r>
      <w:proofErr w:type="gramStart"/>
      <w:r w:rsidR="004349C7" w:rsidRPr="000E0271">
        <w:rPr>
          <w:rFonts w:hint="eastAsia"/>
          <w:color w:val="000000" w:themeColor="text1"/>
        </w:rPr>
        <w:t>臺</w:t>
      </w:r>
      <w:proofErr w:type="gramEnd"/>
      <w:r w:rsidR="004349C7" w:rsidRPr="000E0271">
        <w:rPr>
          <w:rFonts w:hint="eastAsia"/>
          <w:color w:val="000000" w:themeColor="text1"/>
        </w:rPr>
        <w:t>法規適用障礙：網路租車平</w:t>
      </w:r>
      <w:proofErr w:type="gramStart"/>
      <w:r w:rsidR="004349C7" w:rsidRPr="000E0271">
        <w:rPr>
          <w:rFonts w:hint="eastAsia"/>
          <w:color w:val="000000" w:themeColor="text1"/>
        </w:rPr>
        <w:t>臺</w:t>
      </w:r>
      <w:proofErr w:type="gramEnd"/>
      <w:r w:rsidR="004349C7" w:rsidRPr="000E0271">
        <w:rPr>
          <w:rFonts w:hint="eastAsia"/>
          <w:color w:val="000000" w:themeColor="text1"/>
        </w:rPr>
        <w:t>業者提出可否</w:t>
      </w:r>
      <w:proofErr w:type="gramStart"/>
      <w:r w:rsidR="004349C7" w:rsidRPr="000E0271">
        <w:rPr>
          <w:rFonts w:hint="eastAsia"/>
          <w:color w:val="000000" w:themeColor="text1"/>
        </w:rPr>
        <w:t>利用線上檢驗</w:t>
      </w:r>
      <w:proofErr w:type="gramEnd"/>
      <w:r w:rsidR="004349C7" w:rsidRPr="000E0271">
        <w:rPr>
          <w:rFonts w:hint="eastAsia"/>
          <w:color w:val="000000" w:themeColor="text1"/>
        </w:rPr>
        <w:t>車輛流程之疑義，經本會邀集交通部共同討論後，交通部明確解釋，業者以行動裝置</w:t>
      </w:r>
      <w:proofErr w:type="gramStart"/>
      <w:r w:rsidR="004349C7" w:rsidRPr="000E0271">
        <w:rPr>
          <w:rFonts w:hint="eastAsia"/>
          <w:color w:val="000000" w:themeColor="text1"/>
        </w:rPr>
        <w:t>完成線上租車</w:t>
      </w:r>
      <w:proofErr w:type="gramEnd"/>
      <w:r w:rsidR="004349C7" w:rsidRPr="000E0271">
        <w:rPr>
          <w:rFonts w:hint="eastAsia"/>
          <w:color w:val="000000" w:themeColor="text1"/>
        </w:rPr>
        <w:t>及車況確認程序之營運模式，符合「汽車運輸業管理規則」相關規定。</w:t>
      </w:r>
    </w:p>
    <w:p w:rsidR="004349C7" w:rsidRPr="000E0271" w:rsidRDefault="004E09B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="004349C7" w:rsidRPr="000E0271">
        <w:rPr>
          <w:rFonts w:hint="eastAsia"/>
          <w:color w:val="000000" w:themeColor="text1"/>
        </w:rPr>
        <w:t>解決美食配送服務平</w:t>
      </w:r>
      <w:proofErr w:type="gramStart"/>
      <w:r w:rsidR="004349C7" w:rsidRPr="000E0271">
        <w:rPr>
          <w:rFonts w:hint="eastAsia"/>
          <w:color w:val="000000" w:themeColor="text1"/>
        </w:rPr>
        <w:t>臺</w:t>
      </w:r>
      <w:proofErr w:type="gramEnd"/>
      <w:r w:rsidR="004349C7" w:rsidRPr="000E0271">
        <w:rPr>
          <w:rFonts w:hint="eastAsia"/>
          <w:color w:val="000000" w:themeColor="text1"/>
        </w:rPr>
        <w:t>食安法適用疑義：經營美食配送服務平</w:t>
      </w:r>
      <w:proofErr w:type="gramStart"/>
      <w:r w:rsidR="004349C7" w:rsidRPr="000E0271">
        <w:rPr>
          <w:rFonts w:hint="eastAsia"/>
          <w:color w:val="000000" w:themeColor="text1"/>
        </w:rPr>
        <w:t>臺</w:t>
      </w:r>
      <w:proofErr w:type="gramEnd"/>
      <w:r w:rsidR="004349C7" w:rsidRPr="000E0271">
        <w:rPr>
          <w:rFonts w:hint="eastAsia"/>
          <w:color w:val="000000" w:themeColor="text1"/>
        </w:rPr>
        <w:t>之新創業者向本會反映，希望</w:t>
      </w:r>
      <w:proofErr w:type="gramStart"/>
      <w:r w:rsidR="004349C7" w:rsidRPr="000E0271">
        <w:rPr>
          <w:rFonts w:hint="eastAsia"/>
          <w:color w:val="000000" w:themeColor="text1"/>
        </w:rPr>
        <w:t>釐</w:t>
      </w:r>
      <w:proofErr w:type="gramEnd"/>
      <w:r w:rsidR="004349C7" w:rsidRPr="000E0271">
        <w:rPr>
          <w:rFonts w:hint="eastAsia"/>
          <w:color w:val="000000" w:themeColor="text1"/>
        </w:rPr>
        <w:t>清其</w:t>
      </w:r>
      <w:proofErr w:type="gramStart"/>
      <w:r w:rsidR="004349C7" w:rsidRPr="000E0271">
        <w:rPr>
          <w:rFonts w:hint="eastAsia"/>
          <w:color w:val="000000" w:themeColor="text1"/>
        </w:rPr>
        <w:t>外送員是否</w:t>
      </w:r>
      <w:proofErr w:type="gramEnd"/>
      <w:r w:rsidR="004349C7" w:rsidRPr="000E0271">
        <w:rPr>
          <w:rFonts w:hint="eastAsia"/>
          <w:color w:val="000000" w:themeColor="text1"/>
        </w:rPr>
        <w:t>須符合食品安全衛生管理法規有關食品從業人員之規定；經本會邀集</w:t>
      </w:r>
      <w:proofErr w:type="gramStart"/>
      <w:r w:rsidR="004349C7" w:rsidRPr="000E0271">
        <w:rPr>
          <w:rFonts w:hint="eastAsia"/>
          <w:color w:val="000000" w:themeColor="text1"/>
        </w:rPr>
        <w:t>衛福部</w:t>
      </w:r>
      <w:proofErr w:type="gramEnd"/>
      <w:r w:rsidR="004349C7" w:rsidRPr="000E0271">
        <w:rPr>
          <w:rFonts w:hint="eastAsia"/>
          <w:color w:val="000000" w:themeColor="text1"/>
        </w:rPr>
        <w:t>、交通部及經濟部與業者溝通，已</w:t>
      </w:r>
      <w:proofErr w:type="gramStart"/>
      <w:r w:rsidR="004349C7" w:rsidRPr="000E0271">
        <w:rPr>
          <w:rFonts w:hint="eastAsia"/>
          <w:color w:val="000000" w:themeColor="text1"/>
        </w:rPr>
        <w:t>釐清倘</w:t>
      </w:r>
      <w:proofErr w:type="gramEnd"/>
      <w:r w:rsidR="004349C7" w:rsidRPr="000E0271">
        <w:rPr>
          <w:rFonts w:hint="eastAsia"/>
          <w:color w:val="000000" w:themeColor="text1"/>
        </w:rPr>
        <w:t>其</w:t>
      </w:r>
      <w:proofErr w:type="gramStart"/>
      <w:r w:rsidR="004349C7" w:rsidRPr="000E0271">
        <w:rPr>
          <w:rFonts w:hint="eastAsia"/>
          <w:color w:val="000000" w:themeColor="text1"/>
        </w:rPr>
        <w:t>外送員所</w:t>
      </w:r>
      <w:proofErr w:type="gramEnd"/>
      <w:r w:rsidR="004349C7" w:rsidRPr="000E0271">
        <w:rPr>
          <w:rFonts w:hint="eastAsia"/>
          <w:color w:val="000000" w:themeColor="text1"/>
        </w:rPr>
        <w:t>擔任之職務僅負責駕駛且不影響所運送食品之衛生安全，則</w:t>
      </w:r>
      <w:proofErr w:type="gramStart"/>
      <w:r w:rsidR="004349C7" w:rsidRPr="000E0271">
        <w:rPr>
          <w:rFonts w:hint="eastAsia"/>
          <w:color w:val="000000" w:themeColor="text1"/>
        </w:rPr>
        <w:t>非屬食安</w:t>
      </w:r>
      <w:proofErr w:type="gramEnd"/>
      <w:r w:rsidR="004349C7" w:rsidRPr="000E0271">
        <w:rPr>
          <w:rFonts w:hint="eastAsia"/>
          <w:color w:val="000000" w:themeColor="text1"/>
        </w:rPr>
        <w:t>法規範之食品從業人員。</w:t>
      </w:r>
    </w:p>
    <w:p w:rsidR="004349C7" w:rsidRPr="000E0271" w:rsidRDefault="004E09BA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(三)</w:t>
      </w:r>
      <w:r w:rsidR="004349C7" w:rsidRPr="000E0271">
        <w:rPr>
          <w:rFonts w:hint="eastAsia"/>
          <w:color w:val="000000" w:themeColor="text1"/>
        </w:rPr>
        <w:t>推動</w:t>
      </w:r>
      <w:r w:rsidR="004349C7" w:rsidRPr="000E0271">
        <w:rPr>
          <w:color w:val="000000" w:themeColor="text1"/>
        </w:rPr>
        <w:t>GDPR</w:t>
      </w:r>
      <w:r w:rsidR="004349C7" w:rsidRPr="000E0271">
        <w:rPr>
          <w:rFonts w:hint="eastAsia"/>
          <w:color w:val="000000" w:themeColor="text1"/>
        </w:rPr>
        <w:t>適足性評估雙邊洽商工作</w:t>
      </w:r>
    </w:p>
    <w:p w:rsidR="004349C7" w:rsidRPr="000E0271" w:rsidRDefault="004349C7" w:rsidP="00FD2062">
      <w:pPr>
        <w:pStyle w:val="k22"/>
        <w:spacing w:line="56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為利我國與歐盟間進行個人資料跨境傳輸，並提升我國個人資料保護制度與國際接軌，本會依歐盟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25</w:t>
      </w:r>
      <w:r w:rsidRPr="000E0271">
        <w:rPr>
          <w:rFonts w:hint="eastAsia"/>
          <w:color w:val="000000" w:themeColor="text1"/>
        </w:rPr>
        <w:t>日生效之一般資料保護規則</w:t>
      </w:r>
      <w:r w:rsidRPr="000E0271">
        <w:rPr>
          <w:color w:val="000000" w:themeColor="text1"/>
        </w:rPr>
        <w:t xml:space="preserve">(General Data Protection </w:t>
      </w:r>
      <w:r w:rsidRPr="000E0271">
        <w:rPr>
          <w:color w:val="000000" w:themeColor="text1"/>
        </w:rPr>
        <w:lastRenderedPageBreak/>
        <w:t>Regulation, GDPR)</w:t>
      </w:r>
      <w:r w:rsidRPr="000E0271">
        <w:rPr>
          <w:rFonts w:hint="eastAsia"/>
          <w:color w:val="000000" w:themeColor="text1"/>
        </w:rPr>
        <w:t>，推動與歐方進行個人資料保護適足性諮商。本項工作由本會個人資料保護專案辦公室</w:t>
      </w:r>
      <w:r w:rsidRPr="000E0271">
        <w:rPr>
          <w:color w:val="000000" w:themeColor="text1"/>
        </w:rPr>
        <w:t>(</w:t>
      </w:r>
      <w:proofErr w:type="gramStart"/>
      <w:r w:rsidRPr="000E0271">
        <w:rPr>
          <w:rFonts w:hint="eastAsia"/>
          <w:color w:val="000000" w:themeColor="text1"/>
        </w:rPr>
        <w:t>下稱個資</w:t>
      </w:r>
      <w:proofErr w:type="gramEnd"/>
      <w:r w:rsidRPr="000E0271">
        <w:rPr>
          <w:rFonts w:hint="eastAsia"/>
          <w:color w:val="000000" w:themeColor="text1"/>
        </w:rPr>
        <w:t>辦公室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主辦，擔任部會間協調整合平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，統籌各部會因應歐盟</w:t>
      </w:r>
      <w:r w:rsidRPr="000E0271">
        <w:rPr>
          <w:color w:val="000000" w:themeColor="text1"/>
        </w:rPr>
        <w:t>GDPR</w:t>
      </w:r>
      <w:r w:rsidRPr="000E0271">
        <w:rPr>
          <w:rFonts w:hint="eastAsia"/>
          <w:color w:val="000000" w:themeColor="text1"/>
        </w:rPr>
        <w:t>相關事宜，並因應後續諮商進程，配合檢討我國個人資料保護法。</w:t>
      </w:r>
    </w:p>
    <w:p w:rsidR="00C46D44" w:rsidRPr="000E0271" w:rsidRDefault="004349C7" w:rsidP="00FD2062">
      <w:pPr>
        <w:pStyle w:val="k22"/>
        <w:spacing w:line="560" w:lineRule="exact"/>
        <w:ind w:left="480" w:firstLine="640"/>
        <w:rPr>
          <w:color w:val="000000" w:themeColor="text1"/>
        </w:rPr>
      </w:pPr>
      <w:proofErr w:type="gramStart"/>
      <w:r w:rsidRPr="000E0271">
        <w:rPr>
          <w:rFonts w:hint="eastAsia"/>
          <w:color w:val="000000" w:themeColor="text1"/>
        </w:rPr>
        <w:t>個</w:t>
      </w:r>
      <w:proofErr w:type="gramEnd"/>
      <w:r w:rsidRPr="000E0271">
        <w:rPr>
          <w:rFonts w:hint="eastAsia"/>
          <w:color w:val="000000" w:themeColor="text1"/>
        </w:rPr>
        <w:t>資辦公室已依本會去年</w:t>
      </w:r>
      <w:r w:rsidRPr="000E0271">
        <w:rPr>
          <w:color w:val="000000" w:themeColor="text1"/>
        </w:rPr>
        <w:t>5</w:t>
      </w:r>
      <w:r w:rsidRPr="000E0271">
        <w:rPr>
          <w:rFonts w:hint="eastAsia"/>
          <w:color w:val="000000" w:themeColor="text1"/>
        </w:rPr>
        <w:t>月拜會歐盟，歐方對我相關準備工作所提建議，參照</w:t>
      </w:r>
      <w:r w:rsidRPr="000E0271">
        <w:rPr>
          <w:color w:val="000000" w:themeColor="text1"/>
        </w:rPr>
        <w:t>GDPR</w:t>
      </w:r>
      <w:r w:rsidRPr="000E0271">
        <w:rPr>
          <w:rFonts w:hint="eastAsia"/>
          <w:color w:val="000000" w:themeColor="text1"/>
        </w:rPr>
        <w:t>規定、適足性認定參考文件與歐盟法院重要判決等資料撰擬評估報告。經多次跨部會協調會議與專家學者諮詢會議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商，</w:t>
      </w:r>
      <w:r w:rsidR="00C46D44" w:rsidRPr="000E0271">
        <w:rPr>
          <w:rFonts w:hint="eastAsia"/>
          <w:color w:val="000000" w:themeColor="text1"/>
        </w:rPr>
        <w:t>本會於</w:t>
      </w:r>
      <w:r w:rsidR="00C46D44" w:rsidRPr="000E0271">
        <w:rPr>
          <w:color w:val="000000" w:themeColor="text1"/>
        </w:rPr>
        <w:t>2018</w:t>
      </w:r>
      <w:r w:rsidR="00C46D44" w:rsidRPr="000E0271">
        <w:rPr>
          <w:rFonts w:hint="eastAsia"/>
          <w:color w:val="000000" w:themeColor="text1"/>
        </w:rPr>
        <w:t>年底完成我國個人資料保護適足性自我評估報告，並請外交部轉致歐盟司法總署，該署總署長</w:t>
      </w:r>
      <w:proofErr w:type="spellStart"/>
      <w:r w:rsidR="00C46D44" w:rsidRPr="000E0271">
        <w:rPr>
          <w:color w:val="000000" w:themeColor="text1"/>
        </w:rPr>
        <w:t>Tiina</w:t>
      </w:r>
      <w:proofErr w:type="spellEnd"/>
      <w:r w:rsidR="00C46D44" w:rsidRPr="000E0271">
        <w:rPr>
          <w:color w:val="000000" w:themeColor="text1"/>
        </w:rPr>
        <w:t xml:space="preserve"> </w:t>
      </w:r>
      <w:proofErr w:type="spellStart"/>
      <w:r w:rsidR="00C46D44" w:rsidRPr="000E0271">
        <w:rPr>
          <w:color w:val="000000" w:themeColor="text1"/>
        </w:rPr>
        <w:t>Astola</w:t>
      </w:r>
      <w:proofErr w:type="spellEnd"/>
      <w:r w:rsidR="00C46D44" w:rsidRPr="000E0271">
        <w:rPr>
          <w:color w:val="000000" w:themeColor="text1"/>
        </w:rPr>
        <w:t xml:space="preserve"> </w:t>
      </w:r>
      <w:r w:rsidR="00C46D44" w:rsidRPr="000E0271">
        <w:rPr>
          <w:rFonts w:hint="eastAsia"/>
          <w:color w:val="000000" w:themeColor="text1"/>
        </w:rPr>
        <w:t>已於</w:t>
      </w:r>
      <w:r w:rsidR="00C46D44" w:rsidRPr="000E0271">
        <w:rPr>
          <w:color w:val="000000" w:themeColor="text1"/>
        </w:rPr>
        <w:t>2019</w:t>
      </w:r>
      <w:r w:rsidR="00C46D44" w:rsidRPr="000E0271">
        <w:rPr>
          <w:rFonts w:hint="eastAsia"/>
          <w:color w:val="000000" w:themeColor="text1"/>
        </w:rPr>
        <w:t>年</w:t>
      </w:r>
      <w:r w:rsidR="00C46D44" w:rsidRPr="000E0271">
        <w:rPr>
          <w:color w:val="000000" w:themeColor="text1"/>
        </w:rPr>
        <w:t>3</w:t>
      </w:r>
      <w:r w:rsidR="00C46D44" w:rsidRPr="000E0271">
        <w:rPr>
          <w:rFonts w:hint="eastAsia"/>
          <w:color w:val="000000" w:themeColor="text1"/>
        </w:rPr>
        <w:t>月正式回應我方，除讚賞我方評估報告外，並表示該署刻正</w:t>
      </w:r>
      <w:proofErr w:type="gramStart"/>
      <w:r w:rsidR="00C46D44" w:rsidRPr="000E0271">
        <w:rPr>
          <w:rFonts w:hint="eastAsia"/>
          <w:color w:val="000000" w:themeColor="text1"/>
        </w:rPr>
        <w:t>研</w:t>
      </w:r>
      <w:proofErr w:type="gramEnd"/>
      <w:r w:rsidR="00C46D44" w:rsidRPr="000E0271">
        <w:rPr>
          <w:rFonts w:hint="eastAsia"/>
          <w:color w:val="000000" w:themeColor="text1"/>
        </w:rPr>
        <w:t>析中，後續將與我方展開雙邊技術性對話及諮商。</w:t>
      </w:r>
    </w:p>
    <w:p w:rsidR="00957731" w:rsidRPr="000E0271" w:rsidRDefault="00957731" w:rsidP="00FD2062">
      <w:pPr>
        <w:pStyle w:val="k1a"/>
        <w:spacing w:before="120" w:after="120" w:line="560" w:lineRule="exact"/>
        <w:outlineLvl w:val="1"/>
        <w:rPr>
          <w:color w:val="000000" w:themeColor="text1"/>
        </w:rPr>
      </w:pPr>
      <w:bookmarkStart w:id="24" w:name="_Toc3361773"/>
      <w:r w:rsidRPr="000E0271">
        <w:rPr>
          <w:rFonts w:hint="eastAsia"/>
          <w:color w:val="000000" w:themeColor="text1"/>
        </w:rPr>
        <w:t>七、協助</w:t>
      </w:r>
      <w:proofErr w:type="gramStart"/>
      <w:r w:rsidR="00BB2909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商回</w:t>
      </w:r>
      <w:proofErr w:type="gramStart"/>
      <w:r w:rsidR="00BB2909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投資</w:t>
      </w:r>
      <w:bookmarkEnd w:id="24"/>
    </w:p>
    <w:p w:rsidR="00957731" w:rsidRPr="000E0271" w:rsidRDefault="00957731" w:rsidP="00FD2062">
      <w:pPr>
        <w:pStyle w:val="k22"/>
        <w:spacing w:line="560" w:lineRule="exact"/>
        <w:ind w:leftChars="0" w:left="0" w:firstLineChars="221" w:firstLine="707"/>
        <w:rPr>
          <w:color w:val="000000" w:themeColor="text1"/>
          <w:w w:val="95"/>
        </w:rPr>
      </w:pPr>
      <w:r w:rsidRPr="000E0271">
        <w:rPr>
          <w:rFonts w:hint="eastAsia"/>
          <w:color w:val="000000" w:themeColor="text1"/>
        </w:rPr>
        <w:t>為因應美中貿易</w:t>
      </w:r>
      <w:r w:rsidR="00BD5EBF" w:rsidRPr="000E0271">
        <w:rPr>
          <w:rFonts w:hint="eastAsia"/>
          <w:color w:val="000000" w:themeColor="text1"/>
        </w:rPr>
        <w:t>摩擦</w:t>
      </w:r>
      <w:r w:rsidRPr="000E0271">
        <w:rPr>
          <w:rFonts w:hint="eastAsia"/>
          <w:color w:val="000000" w:themeColor="text1"/>
        </w:rPr>
        <w:t>，協助優質</w:t>
      </w:r>
      <w:proofErr w:type="gramStart"/>
      <w:r w:rsidR="00663949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商順利返</w:t>
      </w:r>
      <w:proofErr w:type="gramStart"/>
      <w:r w:rsidR="00B23C29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投資，本會</w:t>
      </w:r>
      <w:r w:rsidR="00BD5EBF" w:rsidRPr="000E0271">
        <w:rPr>
          <w:rFonts w:hint="eastAsia"/>
          <w:color w:val="000000" w:themeColor="text1"/>
        </w:rPr>
        <w:t>統合各部會意見，完成</w:t>
      </w:r>
      <w:r w:rsidRPr="000E0271">
        <w:rPr>
          <w:rFonts w:hint="eastAsia"/>
          <w:color w:val="000000" w:themeColor="text1"/>
        </w:rPr>
        <w:t>「歡迎台商回台投資行動方案」，於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月奉行政院核定，自</w:t>
      </w:r>
      <w:r w:rsidR="00C47855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日起實施</w:t>
      </w:r>
      <w:r w:rsidRPr="000E0271">
        <w:rPr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年。本方案有別於以往作法，以企業需求為導向，提供客製化單一窗口服務，縮短行政流程，並從滿足用地需求、充裕產業人力、協助快速融資、穩定供應水電、稅務專屬服務等五大策略著手，吸引優質</w:t>
      </w:r>
      <w:proofErr w:type="gramStart"/>
      <w:r w:rsidR="00BB2909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商回</w:t>
      </w:r>
      <w:proofErr w:type="gramStart"/>
      <w:r w:rsidR="00BB2909"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，</w:t>
      </w:r>
      <w:r w:rsidR="00DB09ED" w:rsidRPr="000E0271">
        <w:rPr>
          <w:rFonts w:hint="eastAsia"/>
          <w:color w:val="000000" w:themeColor="text1"/>
        </w:rPr>
        <w:t>加速如五加二產業創新領域或數位化智慧</w:t>
      </w:r>
      <w:r w:rsidR="001E4EDA" w:rsidRPr="000E0271">
        <w:rPr>
          <w:rFonts w:hint="eastAsia"/>
          <w:color w:val="000000" w:themeColor="text1"/>
        </w:rPr>
        <w:t>生</w:t>
      </w:r>
      <w:r w:rsidR="00DB09ED" w:rsidRPr="000E0271">
        <w:rPr>
          <w:rFonts w:hint="eastAsia"/>
          <w:color w:val="000000" w:themeColor="text1"/>
        </w:rPr>
        <w:t>產等結構</w:t>
      </w:r>
      <w:r w:rsidRPr="000E0271">
        <w:rPr>
          <w:rFonts w:hint="eastAsia"/>
          <w:color w:val="000000" w:themeColor="text1"/>
        </w:rPr>
        <w:t>轉型</w:t>
      </w:r>
      <w:r w:rsidR="00DB09ED" w:rsidRPr="000E0271">
        <w:rPr>
          <w:rFonts w:hint="eastAsia"/>
          <w:color w:val="000000" w:themeColor="text1"/>
        </w:rPr>
        <w:t>及升級產業</w:t>
      </w:r>
      <w:r w:rsidRPr="000E0271">
        <w:rPr>
          <w:rFonts w:hint="eastAsia"/>
          <w:color w:val="000000" w:themeColor="text1"/>
        </w:rPr>
        <w:t>，打造</w:t>
      </w:r>
      <w:r w:rsidR="00B23C29" w:rsidRPr="000E0271">
        <w:rPr>
          <w:rFonts w:hint="eastAsia"/>
          <w:color w:val="000000" w:themeColor="text1"/>
        </w:rPr>
        <w:t>臺</w:t>
      </w:r>
      <w:r w:rsidRPr="000E0271">
        <w:rPr>
          <w:rFonts w:hint="eastAsia"/>
          <w:color w:val="000000" w:themeColor="text1"/>
        </w:rPr>
        <w:t>灣成為全球產業供應鏈樞紐。本方案推動重點及目前推動成果如次：</w:t>
      </w:r>
    </w:p>
    <w:p w:rsidR="00957731" w:rsidRPr="000E0271" w:rsidRDefault="002D2E89" w:rsidP="0037680E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lastRenderedPageBreak/>
        <w:t>(</w:t>
      </w:r>
      <w:proofErr w:type="gramStart"/>
      <w:r w:rsidRPr="000E0271">
        <w:rPr>
          <w:rFonts w:ascii="標楷體" w:hAnsi="標楷體" w:hint="eastAsia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="00957731" w:rsidRPr="000E0271">
        <w:rPr>
          <w:rFonts w:hint="eastAsia"/>
          <w:color w:val="000000" w:themeColor="text1"/>
        </w:rPr>
        <w:t>推動重點</w:t>
      </w:r>
    </w:p>
    <w:p w:rsidR="00957731" w:rsidRPr="000E0271" w:rsidRDefault="002D2E89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="00957731" w:rsidRPr="000E0271">
        <w:rPr>
          <w:rFonts w:hint="eastAsia"/>
          <w:color w:val="000000" w:themeColor="text1"/>
        </w:rPr>
        <w:t>客製化單一窗口：由「投資台灣事務所」作為單一服務窗口，積極主動拜會有意願回</w:t>
      </w:r>
      <w:proofErr w:type="gramStart"/>
      <w:r w:rsidR="00663949" w:rsidRPr="000E0271">
        <w:rPr>
          <w:rFonts w:hint="eastAsia"/>
          <w:color w:val="000000" w:themeColor="text1"/>
        </w:rPr>
        <w:t>臺</w:t>
      </w:r>
      <w:proofErr w:type="gramEnd"/>
      <w:r w:rsidR="00957731" w:rsidRPr="000E0271">
        <w:rPr>
          <w:rFonts w:hint="eastAsia"/>
          <w:color w:val="000000" w:themeColor="text1"/>
        </w:rPr>
        <w:t>廠商，提供專人專案客製化服務，以縮短行政流程，協助</w:t>
      </w:r>
      <w:proofErr w:type="gramStart"/>
      <w:r w:rsidR="00381A2A" w:rsidRPr="000E0271">
        <w:rPr>
          <w:rFonts w:hint="eastAsia"/>
          <w:color w:val="000000" w:themeColor="text1"/>
        </w:rPr>
        <w:t>臺</w:t>
      </w:r>
      <w:proofErr w:type="gramEnd"/>
      <w:r w:rsidR="00957731" w:rsidRPr="000E0271">
        <w:rPr>
          <w:rFonts w:hint="eastAsia"/>
          <w:color w:val="000000" w:themeColor="text1"/>
        </w:rPr>
        <w:t>商快速返</w:t>
      </w:r>
      <w:proofErr w:type="gramStart"/>
      <w:r w:rsidR="00663949" w:rsidRPr="000E0271">
        <w:rPr>
          <w:rFonts w:hint="eastAsia"/>
          <w:color w:val="000000" w:themeColor="text1"/>
        </w:rPr>
        <w:t>臺</w:t>
      </w:r>
      <w:proofErr w:type="gramEnd"/>
      <w:r w:rsidR="00957731" w:rsidRPr="000E0271">
        <w:rPr>
          <w:rFonts w:hint="eastAsia"/>
          <w:color w:val="000000" w:themeColor="text1"/>
        </w:rPr>
        <w:t>投資。</w:t>
      </w:r>
    </w:p>
    <w:p w:rsidR="00957731" w:rsidRPr="000E0271" w:rsidRDefault="002D2E89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="00957731" w:rsidRPr="000E0271">
        <w:rPr>
          <w:rFonts w:hint="eastAsia"/>
          <w:color w:val="000000" w:themeColor="text1"/>
        </w:rPr>
        <w:t>滿足用地需求：提供進駐經濟部開發工業區前</w:t>
      </w:r>
      <w:r w:rsidR="00957731" w:rsidRPr="000E0271">
        <w:rPr>
          <w:color w:val="000000" w:themeColor="text1"/>
        </w:rPr>
        <w:t>2</w:t>
      </w:r>
      <w:r w:rsidR="00957731" w:rsidRPr="000E0271">
        <w:rPr>
          <w:rFonts w:hint="eastAsia"/>
          <w:color w:val="000000" w:themeColor="text1"/>
        </w:rPr>
        <w:t>年免租金之優惠、推動「都市型工業區更新立體化發展方案」，提高土地使用效率、協助有擴廠需求之合法業者依現有法規擴廠、推動開發科學園區及產業園區、運用前瞻計畫補助地方設置產業園區、盤點土地供給等多元措施滿足用地需求。</w:t>
      </w:r>
    </w:p>
    <w:p w:rsidR="00957731" w:rsidRPr="000E0271" w:rsidRDefault="002D2E89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3.</w:t>
      </w:r>
      <w:r w:rsidR="00957731" w:rsidRPr="000E0271">
        <w:rPr>
          <w:rFonts w:hint="eastAsia"/>
          <w:color w:val="000000" w:themeColor="text1"/>
        </w:rPr>
        <w:t>充裕產業人力：在優先促進本國勞工就業原則下，對於符合全新設廠或擴廠達一定規模，且投資達一定金額以上，以及創造本</w:t>
      </w:r>
      <w:proofErr w:type="gramStart"/>
      <w:r w:rsidR="00957731" w:rsidRPr="000E0271">
        <w:rPr>
          <w:rFonts w:hint="eastAsia"/>
          <w:color w:val="000000" w:themeColor="text1"/>
        </w:rPr>
        <w:t>勞</w:t>
      </w:r>
      <w:proofErr w:type="gramEnd"/>
      <w:r w:rsidR="00957731" w:rsidRPr="000E0271">
        <w:rPr>
          <w:rFonts w:hint="eastAsia"/>
          <w:color w:val="000000" w:themeColor="text1"/>
        </w:rPr>
        <w:t>新就業人數達一定門檻的</w:t>
      </w:r>
      <w:proofErr w:type="gramStart"/>
      <w:r w:rsidR="00663949" w:rsidRPr="000E0271">
        <w:rPr>
          <w:rFonts w:hint="eastAsia"/>
          <w:color w:val="000000" w:themeColor="text1"/>
        </w:rPr>
        <w:t>臺</w:t>
      </w:r>
      <w:proofErr w:type="gramEnd"/>
      <w:r w:rsidR="00957731" w:rsidRPr="000E0271">
        <w:rPr>
          <w:rFonts w:hint="eastAsia"/>
          <w:color w:val="000000" w:themeColor="text1"/>
        </w:rPr>
        <w:t>商，若需聘僱外勞，可適用外勞預先核配、</w:t>
      </w:r>
      <w:r w:rsidR="00957731" w:rsidRPr="000E0271">
        <w:rPr>
          <w:color w:val="000000" w:themeColor="text1"/>
        </w:rPr>
        <w:t>1</w:t>
      </w:r>
      <w:r w:rsidR="00957731" w:rsidRPr="000E0271">
        <w:rPr>
          <w:rFonts w:hint="eastAsia"/>
          <w:color w:val="000000" w:themeColor="text1"/>
        </w:rPr>
        <w:t>年內免定期查核，以及依現有</w:t>
      </w:r>
      <w:r w:rsidR="00957731" w:rsidRPr="000E0271">
        <w:rPr>
          <w:color w:val="000000" w:themeColor="text1"/>
        </w:rPr>
        <w:t>Extra</w:t>
      </w:r>
      <w:r w:rsidR="00957731" w:rsidRPr="000E0271">
        <w:rPr>
          <w:rFonts w:hint="eastAsia"/>
          <w:color w:val="000000" w:themeColor="text1"/>
        </w:rPr>
        <w:t>制度再提高</w:t>
      </w:r>
      <w:r w:rsidR="00957731" w:rsidRPr="000E0271">
        <w:rPr>
          <w:color w:val="000000" w:themeColor="text1"/>
        </w:rPr>
        <w:t>10%</w:t>
      </w:r>
      <w:r w:rsidR="00957731" w:rsidRPr="000E0271">
        <w:rPr>
          <w:rFonts w:hint="eastAsia"/>
          <w:color w:val="000000" w:themeColor="text1"/>
        </w:rPr>
        <w:t>比率之外勞配額，但總比率仍不得高於</w:t>
      </w:r>
      <w:r w:rsidR="00957731" w:rsidRPr="000E0271">
        <w:rPr>
          <w:color w:val="000000" w:themeColor="text1"/>
        </w:rPr>
        <w:t>40%</w:t>
      </w:r>
      <w:r w:rsidR="00957731" w:rsidRPr="000E0271">
        <w:rPr>
          <w:rFonts w:hint="eastAsia"/>
          <w:color w:val="000000" w:themeColor="text1"/>
        </w:rPr>
        <w:t>。</w:t>
      </w:r>
    </w:p>
    <w:p w:rsidR="00957731" w:rsidRPr="000E0271" w:rsidRDefault="002D2E89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4.</w:t>
      </w:r>
      <w:r w:rsidR="00957731" w:rsidRPr="000E0271">
        <w:rPr>
          <w:rFonts w:hint="eastAsia"/>
          <w:color w:val="000000" w:themeColor="text1"/>
        </w:rPr>
        <w:t>協助快速融資：國發</w:t>
      </w:r>
      <w:proofErr w:type="gramStart"/>
      <w:r w:rsidR="00957731" w:rsidRPr="000E0271">
        <w:rPr>
          <w:rFonts w:hint="eastAsia"/>
          <w:color w:val="000000" w:themeColor="text1"/>
        </w:rPr>
        <w:t>基金匡列</w:t>
      </w:r>
      <w:r w:rsidR="00957731" w:rsidRPr="000E0271">
        <w:rPr>
          <w:color w:val="000000" w:themeColor="text1"/>
        </w:rPr>
        <w:t>200</w:t>
      </w:r>
      <w:r w:rsidR="00957731" w:rsidRPr="000E0271">
        <w:rPr>
          <w:rFonts w:hint="eastAsia"/>
          <w:color w:val="000000" w:themeColor="text1"/>
        </w:rPr>
        <w:t>億元</w:t>
      </w:r>
      <w:proofErr w:type="gramEnd"/>
      <w:r w:rsidR="00957731" w:rsidRPr="000E0271">
        <w:rPr>
          <w:rFonts w:hint="eastAsia"/>
          <w:color w:val="000000" w:themeColor="text1"/>
        </w:rPr>
        <w:t>，委由銀行以自有資金辦理專案貸款，協助廠商取得興建廠房及相關設施、購置機器設備及中期營運週轉金等。方案期間若貸款額度提早用罄，得再酌增額度。</w:t>
      </w:r>
    </w:p>
    <w:p w:rsidR="00957731" w:rsidRPr="000E0271" w:rsidRDefault="002D2E89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5.</w:t>
      </w:r>
      <w:r w:rsidR="00957731" w:rsidRPr="000E0271">
        <w:rPr>
          <w:rFonts w:hint="eastAsia"/>
          <w:color w:val="000000" w:themeColor="text1"/>
        </w:rPr>
        <w:t>穩定供應水電：除了</w:t>
      </w:r>
      <w:proofErr w:type="gramStart"/>
      <w:r w:rsidR="00957731" w:rsidRPr="000E0271">
        <w:rPr>
          <w:rFonts w:hint="eastAsia"/>
          <w:color w:val="000000" w:themeColor="text1"/>
        </w:rPr>
        <w:t>賡</w:t>
      </w:r>
      <w:proofErr w:type="gramEnd"/>
      <w:r w:rsidR="00957731" w:rsidRPr="000E0271">
        <w:rPr>
          <w:rFonts w:hint="eastAsia"/>
          <w:color w:val="000000" w:themeColor="text1"/>
        </w:rPr>
        <w:t>續推動解決產業五缺對策，確保水電穩定供應外，經濟部水利署提供專人協助用水計畫申請，另台電公司透過單一窗口加速企業用電申請程序，協助廠商快速取得水電。</w:t>
      </w:r>
    </w:p>
    <w:p w:rsidR="00957731" w:rsidRPr="000E0271" w:rsidRDefault="002D2E89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6.</w:t>
      </w:r>
      <w:r w:rsidR="00957731" w:rsidRPr="000E0271">
        <w:rPr>
          <w:rFonts w:hint="eastAsia"/>
          <w:color w:val="000000" w:themeColor="text1"/>
        </w:rPr>
        <w:t>稅務專屬服務：財政部於各地區國稅局設立聯繫窗口，</w:t>
      </w:r>
      <w:r w:rsidR="00957731" w:rsidRPr="000E0271">
        <w:rPr>
          <w:rFonts w:hint="eastAsia"/>
          <w:color w:val="000000" w:themeColor="text1"/>
        </w:rPr>
        <w:lastRenderedPageBreak/>
        <w:t>提供</w:t>
      </w:r>
      <w:proofErr w:type="gramStart"/>
      <w:r w:rsidR="00663949" w:rsidRPr="000E0271">
        <w:rPr>
          <w:rFonts w:hint="eastAsia"/>
          <w:color w:val="000000" w:themeColor="text1"/>
        </w:rPr>
        <w:t>臺</w:t>
      </w:r>
      <w:proofErr w:type="gramEnd"/>
      <w:r w:rsidR="00957731" w:rsidRPr="000E0271">
        <w:rPr>
          <w:rFonts w:hint="eastAsia"/>
          <w:color w:val="000000" w:themeColor="text1"/>
        </w:rPr>
        <w:t>商</w:t>
      </w:r>
      <w:r w:rsidR="004C39F6" w:rsidRPr="000E0271">
        <w:rPr>
          <w:rFonts w:hint="eastAsia"/>
          <w:color w:val="000000" w:themeColor="text1"/>
        </w:rPr>
        <w:t>回</w:t>
      </w:r>
      <w:proofErr w:type="gramStart"/>
      <w:r w:rsidR="00663949" w:rsidRPr="000E0271">
        <w:rPr>
          <w:rFonts w:hint="eastAsia"/>
          <w:color w:val="000000" w:themeColor="text1"/>
        </w:rPr>
        <w:t>臺</w:t>
      </w:r>
      <w:proofErr w:type="gramEnd"/>
      <w:r w:rsidR="00957731" w:rsidRPr="000E0271">
        <w:rPr>
          <w:rFonts w:hint="eastAsia"/>
          <w:color w:val="000000" w:themeColor="text1"/>
        </w:rPr>
        <w:t>稅務法規諮詢服務。若諮詢案件涉及個案事實認定範疇，國稅局將成立專責小組積極協助</w:t>
      </w:r>
      <w:proofErr w:type="gramStart"/>
      <w:r w:rsidR="00663949" w:rsidRPr="000E0271">
        <w:rPr>
          <w:rFonts w:hint="eastAsia"/>
          <w:color w:val="000000" w:themeColor="text1"/>
        </w:rPr>
        <w:t>臺</w:t>
      </w:r>
      <w:proofErr w:type="gramEnd"/>
      <w:r w:rsidR="00957731" w:rsidRPr="000E0271">
        <w:rPr>
          <w:rFonts w:hint="eastAsia"/>
          <w:color w:val="000000" w:themeColor="text1"/>
        </w:rPr>
        <w:t>商</w:t>
      </w:r>
      <w:proofErr w:type="gramStart"/>
      <w:r w:rsidR="00957731" w:rsidRPr="000E0271">
        <w:rPr>
          <w:rFonts w:hint="eastAsia"/>
          <w:color w:val="000000" w:themeColor="text1"/>
        </w:rPr>
        <w:t>釐</w:t>
      </w:r>
      <w:proofErr w:type="gramEnd"/>
      <w:r w:rsidR="00957731" w:rsidRPr="000E0271">
        <w:rPr>
          <w:rFonts w:hint="eastAsia"/>
          <w:color w:val="000000" w:themeColor="text1"/>
        </w:rPr>
        <w:t>清稅務疑義。</w:t>
      </w:r>
    </w:p>
    <w:p w:rsidR="00957731" w:rsidRPr="000E0271" w:rsidRDefault="002D2E89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二</w:t>
      </w:r>
      <w:r w:rsidRPr="000E0271">
        <w:rPr>
          <w:color w:val="000000" w:themeColor="text1"/>
        </w:rPr>
        <w:t>)</w:t>
      </w:r>
      <w:r w:rsidR="00957731" w:rsidRPr="000E0271">
        <w:rPr>
          <w:rFonts w:hint="eastAsia"/>
          <w:color w:val="000000" w:themeColor="text1"/>
        </w:rPr>
        <w:t>目前推動成果</w:t>
      </w:r>
    </w:p>
    <w:p w:rsidR="003113AB" w:rsidRPr="000E0271" w:rsidRDefault="003113AB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本方案至今年</w:t>
      </w:r>
      <w:r w:rsidRPr="000E0271">
        <w:rPr>
          <w:rFonts w:hint="eastAsia"/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月</w:t>
      </w:r>
      <w:r w:rsidR="00314C7D" w:rsidRPr="000E0271">
        <w:rPr>
          <w:rFonts w:hint="eastAsia"/>
          <w:color w:val="000000" w:themeColor="text1"/>
        </w:rPr>
        <w:t>14</w:t>
      </w:r>
      <w:r w:rsidRPr="000E0271">
        <w:rPr>
          <w:rFonts w:hint="eastAsia"/>
          <w:color w:val="000000" w:themeColor="text1"/>
        </w:rPr>
        <w:t>日，已有</w:t>
      </w:r>
      <w:r w:rsidRPr="000E0271">
        <w:rPr>
          <w:rFonts w:hint="eastAsia"/>
          <w:color w:val="000000" w:themeColor="text1"/>
        </w:rPr>
        <w:t>1</w:t>
      </w:r>
      <w:r w:rsidR="00314C7D" w:rsidRPr="000E0271">
        <w:rPr>
          <w:rFonts w:hint="eastAsia"/>
          <w:color w:val="000000" w:themeColor="text1"/>
        </w:rPr>
        <w:t>4</w:t>
      </w:r>
      <w:r w:rsidRPr="000E0271">
        <w:rPr>
          <w:rFonts w:hint="eastAsia"/>
          <w:color w:val="000000" w:themeColor="text1"/>
        </w:rPr>
        <w:t>家廠商通過資格審查，總投資金額超過</w:t>
      </w:r>
      <w:r w:rsidRPr="000E0271">
        <w:rPr>
          <w:rFonts w:hint="eastAsia"/>
          <w:color w:val="000000" w:themeColor="text1"/>
        </w:rPr>
        <w:t>3</w:t>
      </w:r>
      <w:r w:rsidR="00314C7D" w:rsidRPr="000E0271">
        <w:rPr>
          <w:rFonts w:hint="eastAsia"/>
          <w:color w:val="000000" w:themeColor="text1"/>
        </w:rPr>
        <w:t>99</w:t>
      </w:r>
      <w:r w:rsidRPr="000E0271">
        <w:rPr>
          <w:rFonts w:hint="eastAsia"/>
          <w:color w:val="000000" w:themeColor="text1"/>
        </w:rPr>
        <w:t>億元，預計創造本國就業人數逾</w:t>
      </w:r>
      <w:r w:rsidRPr="000E0271">
        <w:rPr>
          <w:rFonts w:hint="eastAsia"/>
          <w:color w:val="000000" w:themeColor="text1"/>
        </w:rPr>
        <w:t>4,</w:t>
      </w:r>
      <w:r w:rsidR="00314C7D" w:rsidRPr="000E0271">
        <w:rPr>
          <w:rFonts w:hint="eastAsia"/>
          <w:color w:val="000000" w:themeColor="text1"/>
        </w:rPr>
        <w:t>4</w:t>
      </w:r>
      <w:r w:rsidRPr="000E0271">
        <w:rPr>
          <w:rFonts w:hint="eastAsia"/>
          <w:color w:val="000000" w:themeColor="text1"/>
        </w:rPr>
        <w:t>00</w:t>
      </w:r>
      <w:r w:rsidRPr="000E0271">
        <w:rPr>
          <w:rFonts w:hint="eastAsia"/>
          <w:color w:val="000000" w:themeColor="text1"/>
        </w:rPr>
        <w:t>人。</w:t>
      </w:r>
    </w:p>
    <w:p w:rsidR="00957731" w:rsidRPr="000E0271" w:rsidRDefault="00957731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25" w:name="_Toc3361774"/>
      <w:r w:rsidRPr="000E0271">
        <w:rPr>
          <w:rFonts w:hint="eastAsia"/>
          <w:color w:val="000000" w:themeColor="text1"/>
        </w:rPr>
        <w:t>八、活化中興新村</w:t>
      </w:r>
      <w:bookmarkEnd w:id="25"/>
    </w:p>
    <w:p w:rsidR="00623293" w:rsidRPr="000E0271" w:rsidRDefault="00623293" w:rsidP="00B9627A">
      <w:pPr>
        <w:pStyle w:val="k12"/>
        <w:spacing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本會於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7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20</w:t>
      </w:r>
      <w:r w:rsidRPr="000E0271">
        <w:rPr>
          <w:rFonts w:hint="eastAsia"/>
          <w:color w:val="000000" w:themeColor="text1"/>
        </w:rPr>
        <w:t>日成立「中興新村活化專案辦公室」，期望透過相關部會通力合作、整合相關資源，全力推動中興新村活化工作，並自</w:t>
      </w:r>
      <w:r w:rsidR="00C47855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日承接中興新村北核心區</w:t>
      </w:r>
      <w:r w:rsidR="002D2E89"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行政區</w:t>
      </w:r>
      <w:r w:rsidR="002D2E89"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及中核心生活區</w:t>
      </w:r>
      <w:r w:rsidR="002D2E89"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宿舍區</w:t>
      </w:r>
      <w:r w:rsidR="002D2E89"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之維運管理業務。</w:t>
      </w:r>
    </w:p>
    <w:p w:rsidR="00623293" w:rsidRPr="000E0271" w:rsidRDefault="00623293" w:rsidP="00B9627A">
      <w:pPr>
        <w:pStyle w:val="k12"/>
        <w:spacing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訂定「中興新村宿舍配住管理原則」，依據各機關需求第一階段預估配置多房間宿舍</w:t>
      </w:r>
      <w:r w:rsidRPr="000E0271">
        <w:rPr>
          <w:color w:val="000000" w:themeColor="text1"/>
        </w:rPr>
        <w:t>223</w:t>
      </w:r>
      <w:r w:rsidRPr="000E0271">
        <w:rPr>
          <w:rFonts w:hint="eastAsia"/>
          <w:color w:val="000000" w:themeColor="text1"/>
        </w:rPr>
        <w:t>間，並辦理松</w:t>
      </w:r>
      <w:r w:rsidRPr="000E0271">
        <w:rPr>
          <w:color w:val="000000" w:themeColor="text1"/>
        </w:rPr>
        <w:t>7</w:t>
      </w:r>
      <w:r w:rsidRPr="000E0271">
        <w:rPr>
          <w:rFonts w:hint="eastAsia"/>
          <w:color w:val="000000" w:themeColor="text1"/>
        </w:rPr>
        <w:t>單身宿舍修繕，另依宿舍分類編制修繕原則，送南投縣政府文資審議，以加速展開宿舍修繕，吸引公務員進住，達活化宿舍之目的。</w:t>
      </w:r>
    </w:p>
    <w:p w:rsidR="00561CCC" w:rsidRPr="000E0271" w:rsidRDefault="00623293" w:rsidP="00B9627A">
      <w:pPr>
        <w:pStyle w:val="k12"/>
        <w:spacing w:line="540" w:lineRule="exact"/>
        <w:ind w:firstLine="640"/>
        <w:rPr>
          <w:color w:val="000000" w:themeColor="text1"/>
          <w:kern w:val="3"/>
          <w:szCs w:val="40"/>
        </w:rPr>
      </w:pPr>
      <w:r w:rsidRPr="000E0271">
        <w:rPr>
          <w:rFonts w:hint="eastAsia"/>
          <w:color w:val="000000" w:themeColor="text1"/>
        </w:rPr>
        <w:t>積極配合行政院組織改造契機，媒</w:t>
      </w:r>
      <w:proofErr w:type="gramStart"/>
      <w:r w:rsidRPr="000E0271">
        <w:rPr>
          <w:rFonts w:hint="eastAsia"/>
          <w:color w:val="000000" w:themeColor="text1"/>
        </w:rPr>
        <w:t>合組改機關</w:t>
      </w:r>
      <w:proofErr w:type="gramEnd"/>
      <w:r w:rsidRPr="000E0271">
        <w:rPr>
          <w:rFonts w:hint="eastAsia"/>
          <w:color w:val="000000" w:themeColor="text1"/>
        </w:rPr>
        <w:t>優先進駐閒置廳舍，農委會水土保持局於</w:t>
      </w:r>
      <w:r w:rsidR="00C47855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29</w:t>
      </w:r>
      <w:r w:rsidRPr="000E0271">
        <w:rPr>
          <w:rFonts w:hint="eastAsia"/>
          <w:color w:val="000000" w:themeColor="text1"/>
        </w:rPr>
        <w:t>日已於第二辦公大樓舉辦「中興新村廳舍活化暨水土保持局辦公空間耐震補強及整修工程」開工典禮，</w:t>
      </w:r>
      <w:r w:rsidR="00DB09ED" w:rsidRPr="000E0271">
        <w:rPr>
          <w:rFonts w:hint="eastAsia"/>
          <w:color w:val="000000" w:themeColor="text1"/>
        </w:rPr>
        <w:t>規劃作為未來</w:t>
      </w:r>
      <w:proofErr w:type="gramStart"/>
      <w:r w:rsidRPr="000E0271">
        <w:rPr>
          <w:rFonts w:hint="eastAsia"/>
          <w:color w:val="000000" w:themeColor="text1"/>
        </w:rPr>
        <w:t>環資部</w:t>
      </w:r>
      <w:proofErr w:type="gramEnd"/>
      <w:r w:rsidRPr="000E0271">
        <w:rPr>
          <w:rFonts w:hint="eastAsia"/>
          <w:color w:val="000000" w:themeColor="text1"/>
        </w:rPr>
        <w:t>「水土保持及地質礦產署」廳舍</w:t>
      </w:r>
      <w:r w:rsidR="00847806" w:rsidRPr="000E0271">
        <w:rPr>
          <w:rFonts w:hint="eastAsia"/>
          <w:color w:val="000000" w:themeColor="text1"/>
        </w:rPr>
        <w:t>使用</w:t>
      </w:r>
      <w:r w:rsidRPr="000E0271">
        <w:rPr>
          <w:rFonts w:hint="eastAsia"/>
          <w:color w:val="000000" w:themeColor="text1"/>
        </w:rPr>
        <w:t>，</w:t>
      </w:r>
      <w:r w:rsidR="00561CCC" w:rsidRPr="000E0271">
        <w:rPr>
          <w:rFonts w:hint="eastAsia"/>
          <w:color w:val="000000" w:themeColor="text1"/>
        </w:rPr>
        <w:t>另</w:t>
      </w:r>
      <w:r w:rsidR="00D46833" w:rsidRPr="000E0271">
        <w:rPr>
          <w:rFonts w:hint="eastAsia"/>
          <w:color w:val="000000" w:themeColor="text1"/>
        </w:rPr>
        <w:t>將規劃修繕閒置倉庫，作為公共檔案庫房，活用更多辦公廳舍，逐步推動廳舍、宿舍活化有效運用，展現活化中興新村的決心。</w:t>
      </w:r>
      <w:proofErr w:type="gramStart"/>
      <w:r w:rsidR="00561CCC" w:rsidRPr="000E0271">
        <w:rPr>
          <w:rFonts w:hint="eastAsia"/>
          <w:color w:val="000000" w:themeColor="text1"/>
          <w:kern w:val="3"/>
          <w:szCs w:val="40"/>
        </w:rPr>
        <w:t>此外，</w:t>
      </w:r>
      <w:proofErr w:type="gramEnd"/>
      <w:r w:rsidR="00561CCC" w:rsidRPr="000E0271">
        <w:rPr>
          <w:rFonts w:hint="eastAsia"/>
          <w:color w:val="000000" w:themeColor="text1"/>
          <w:kern w:val="3"/>
          <w:szCs w:val="40"/>
        </w:rPr>
        <w:t>人事行政總處調查，願意回中興新村服務的全國公務人員達</w:t>
      </w:r>
      <w:r w:rsidR="00561CCC" w:rsidRPr="000E0271">
        <w:rPr>
          <w:color w:val="000000" w:themeColor="text1"/>
          <w:kern w:val="3"/>
          <w:szCs w:val="40"/>
        </w:rPr>
        <w:t>8,578</w:t>
      </w:r>
      <w:r w:rsidR="00561CCC" w:rsidRPr="000E0271">
        <w:rPr>
          <w:rFonts w:hint="eastAsia"/>
          <w:color w:val="000000" w:themeColor="text1"/>
          <w:kern w:val="3"/>
          <w:szCs w:val="40"/>
        </w:rPr>
        <w:t>人，未來本會將持續協調有意願者進駐機關及宿舍配住，讓中興新</w:t>
      </w:r>
      <w:r w:rsidR="00561CCC" w:rsidRPr="000E0271">
        <w:rPr>
          <w:rFonts w:hint="eastAsia"/>
          <w:color w:val="000000" w:themeColor="text1"/>
          <w:kern w:val="3"/>
          <w:szCs w:val="40"/>
        </w:rPr>
        <w:lastRenderedPageBreak/>
        <w:t>村這座花園城市，能夠再展風華。</w:t>
      </w:r>
    </w:p>
    <w:p w:rsidR="00957731" w:rsidRPr="000E0271" w:rsidRDefault="00623293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26" w:name="_Toc3361775"/>
      <w:r w:rsidRPr="000E0271">
        <w:rPr>
          <w:rFonts w:hint="eastAsia"/>
          <w:color w:val="000000" w:themeColor="text1"/>
        </w:rPr>
        <w:t>九、</w:t>
      </w:r>
      <w:r w:rsidR="00957731" w:rsidRPr="000E0271">
        <w:rPr>
          <w:rFonts w:hint="eastAsia"/>
          <w:color w:val="000000" w:themeColor="text1"/>
        </w:rPr>
        <w:t>擴大刺激內需</w:t>
      </w:r>
      <w:bookmarkEnd w:id="26"/>
    </w:p>
    <w:p w:rsidR="00623293" w:rsidRPr="000E0271" w:rsidRDefault="00623293" w:rsidP="00B9627A">
      <w:pPr>
        <w:pStyle w:val="k12"/>
        <w:spacing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受到全球經貿成長動能減弱影響，國內機構多預估</w:t>
      </w:r>
      <w:r w:rsidR="00667737" w:rsidRPr="000E0271">
        <w:rPr>
          <w:rFonts w:hint="eastAsia"/>
          <w:color w:val="000000" w:themeColor="text1"/>
        </w:rPr>
        <w:t>臺</w:t>
      </w:r>
      <w:r w:rsidRPr="000E0271">
        <w:rPr>
          <w:rFonts w:hint="eastAsia"/>
          <w:color w:val="000000" w:themeColor="text1"/>
        </w:rPr>
        <w:t>灣今年輸出成長將較去年趨緩，內需將是驅動經濟成長主力。為擴大內需成長力道，本會統籌協調各部會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提強化內需相關策略，於今年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日行政院第</w:t>
      </w:r>
      <w:r w:rsidRPr="000E0271">
        <w:rPr>
          <w:color w:val="000000" w:themeColor="text1"/>
        </w:rPr>
        <w:t>3634</w:t>
      </w:r>
      <w:r w:rsidRPr="000E0271">
        <w:rPr>
          <w:rFonts w:hint="eastAsia"/>
          <w:color w:val="000000" w:themeColor="text1"/>
        </w:rPr>
        <w:t>次會議提報「因應</w:t>
      </w:r>
      <w:r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總體經濟變動內需策略規劃」報告，著重在今年可以執行的對策，從消費與投資兩大面向驅動內需經濟成長。</w:t>
      </w:r>
    </w:p>
    <w:p w:rsidR="00623293" w:rsidRPr="000E0271" w:rsidRDefault="00623293" w:rsidP="00B9627A">
      <w:pPr>
        <w:pStyle w:val="k12"/>
        <w:spacing w:line="540" w:lineRule="exact"/>
        <w:ind w:firstLine="640"/>
        <w:rPr>
          <w:color w:val="000000" w:themeColor="text1"/>
          <w:w w:val="95"/>
        </w:rPr>
      </w:pPr>
      <w:r w:rsidRPr="000E0271">
        <w:rPr>
          <w:rFonts w:hint="eastAsia"/>
          <w:color w:val="000000" w:themeColor="text1"/>
        </w:rPr>
        <w:t>目前本會也持續關注國內景氣變化，滾動檢視擴大內需相關措施。如本會今年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19</w:t>
      </w:r>
      <w:r w:rsidRPr="000E0271">
        <w:rPr>
          <w:rFonts w:hint="eastAsia"/>
          <w:color w:val="000000" w:themeColor="text1"/>
        </w:rPr>
        <w:t>日邀請智庫及相關單位召開座談會討論精進做法，並請各部會加強推動執行，進一步穩定國內經濟成長。本案主要措施及精進作法包括</w:t>
      </w:r>
      <w:r w:rsidRPr="000E0271">
        <w:rPr>
          <w:rFonts w:hint="eastAsia"/>
          <w:color w:val="000000" w:themeColor="text1"/>
          <w:w w:val="95"/>
        </w:rPr>
        <w:t>：</w:t>
      </w:r>
    </w:p>
    <w:p w:rsidR="00623293" w:rsidRPr="000E0271" w:rsidRDefault="002D2E89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 w:hint="eastAsia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="00623293" w:rsidRPr="000E0271">
        <w:rPr>
          <w:rFonts w:hint="eastAsia"/>
          <w:color w:val="000000" w:themeColor="text1"/>
        </w:rPr>
        <w:t>消費面</w:t>
      </w:r>
    </w:p>
    <w:p w:rsidR="00623293" w:rsidRPr="000E0271" w:rsidRDefault="0090637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="00623293" w:rsidRPr="000E0271">
        <w:rPr>
          <w:rFonts w:hint="eastAsia"/>
          <w:color w:val="000000" w:themeColor="text1"/>
        </w:rPr>
        <w:t>減輕民眾生活負擔，增加國人可支配所得，提升消費能力</w:t>
      </w:r>
      <w:r w:rsidRPr="000E0271">
        <w:rPr>
          <w:rFonts w:hint="eastAsia"/>
          <w:color w:val="000000" w:themeColor="text1"/>
        </w:rPr>
        <w:t>：</w:t>
      </w:r>
      <w:r w:rsidR="00623293" w:rsidRPr="000E0271">
        <w:rPr>
          <w:rFonts w:hint="eastAsia"/>
          <w:color w:val="000000" w:themeColor="text1"/>
        </w:rPr>
        <w:t>財政部調高綜合所得稅標準扣除額，調降綜合所得稅最高稅率、調整基本生活費比較基礎，在今年</w:t>
      </w:r>
      <w:r w:rsidR="00623293" w:rsidRPr="000E0271">
        <w:rPr>
          <w:color w:val="000000" w:themeColor="text1"/>
        </w:rPr>
        <w:t>5</w:t>
      </w:r>
      <w:r w:rsidR="00623293" w:rsidRPr="000E0271">
        <w:rPr>
          <w:rFonts w:hint="eastAsia"/>
          <w:color w:val="000000" w:themeColor="text1"/>
        </w:rPr>
        <w:t>月民眾就可以享受得到。另檢討薪資所得減除特定費用，已送</w:t>
      </w:r>
      <w:r w:rsidRPr="000E0271">
        <w:rPr>
          <w:rFonts w:hint="eastAsia"/>
          <w:color w:val="000000" w:themeColor="text1"/>
        </w:rPr>
        <w:t>請</w:t>
      </w:r>
      <w:r w:rsidR="00667737" w:rsidRPr="000E0271">
        <w:rPr>
          <w:rFonts w:hint="eastAsia"/>
          <w:color w:val="000000" w:themeColor="text1"/>
        </w:rPr>
        <w:t>大</w:t>
      </w:r>
      <w:r w:rsidR="00623293" w:rsidRPr="000E0271">
        <w:rPr>
          <w:rFonts w:hint="eastAsia"/>
          <w:color w:val="000000" w:themeColor="text1"/>
        </w:rPr>
        <w:t>院審議。</w:t>
      </w:r>
    </w:p>
    <w:p w:rsidR="003113AB" w:rsidRPr="000E0271" w:rsidRDefault="003113AB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Pr="000E0271">
        <w:rPr>
          <w:rFonts w:hint="eastAsia"/>
          <w:color w:val="000000" w:themeColor="text1"/>
        </w:rPr>
        <w:t>促進國內旅遊：交通部推動擴大國</w:t>
      </w:r>
      <w:proofErr w:type="gramStart"/>
      <w:r w:rsidRPr="000E0271">
        <w:rPr>
          <w:rFonts w:hint="eastAsia"/>
          <w:color w:val="000000" w:themeColor="text1"/>
        </w:rPr>
        <w:t>旅暖冬遊</w:t>
      </w:r>
      <w:proofErr w:type="gramEnd"/>
      <w:r w:rsidRPr="000E0271">
        <w:rPr>
          <w:rFonts w:hint="eastAsia"/>
          <w:color w:val="000000" w:themeColor="text1"/>
        </w:rPr>
        <w:t>補助方案至今年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月底為止，共</w:t>
      </w:r>
      <w:proofErr w:type="gramStart"/>
      <w:r w:rsidRPr="000E0271">
        <w:rPr>
          <w:rFonts w:hint="eastAsia"/>
          <w:color w:val="000000" w:themeColor="text1"/>
        </w:rPr>
        <w:t>挹</w:t>
      </w:r>
      <w:proofErr w:type="gramEnd"/>
      <w:r w:rsidRPr="000E0271">
        <w:rPr>
          <w:rFonts w:hint="eastAsia"/>
          <w:color w:val="000000" w:themeColor="text1"/>
        </w:rPr>
        <w:t>注</w:t>
      </w:r>
      <w:r w:rsidRPr="000E0271">
        <w:rPr>
          <w:color w:val="000000" w:themeColor="text1"/>
        </w:rPr>
        <w:t>13</w:t>
      </w:r>
      <w:r w:rsidRPr="000E0271">
        <w:rPr>
          <w:rFonts w:hint="eastAsia"/>
          <w:color w:val="000000" w:themeColor="text1"/>
        </w:rPr>
        <w:t>億元經費，估計帶動全國各縣市平均住房率成長近</w:t>
      </w:r>
      <w:proofErr w:type="gramStart"/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成</w:t>
      </w:r>
      <w:proofErr w:type="gramEnd"/>
      <w:r w:rsidRPr="000E0271">
        <w:rPr>
          <w:rFonts w:hint="eastAsia"/>
          <w:color w:val="000000" w:themeColor="text1"/>
        </w:rPr>
        <w:t>，推估帶動逾</w:t>
      </w:r>
      <w:r w:rsidRPr="000E0271">
        <w:rPr>
          <w:color w:val="000000" w:themeColor="text1"/>
        </w:rPr>
        <w:t>67</w:t>
      </w:r>
      <w:r w:rsidRPr="000E0271">
        <w:rPr>
          <w:rFonts w:hint="eastAsia"/>
          <w:color w:val="000000" w:themeColor="text1"/>
        </w:rPr>
        <w:t>億元之觀光效益，另於</w:t>
      </w:r>
      <w:r w:rsidRPr="000E0271">
        <w:rPr>
          <w:rFonts w:hint="eastAsia"/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月推出第二季「春遊專案」，結合縣市政府辦理，展現在地資源、特色、產業發展或觀光發展需求之旅遊方案，以延續擴大國旅動能。</w:t>
      </w:r>
      <w:proofErr w:type="gramStart"/>
      <w:r w:rsidRPr="000E0271">
        <w:rPr>
          <w:rFonts w:hint="eastAsia"/>
          <w:color w:val="000000" w:themeColor="text1"/>
        </w:rPr>
        <w:t>此外，</w:t>
      </w:r>
      <w:proofErr w:type="gramEnd"/>
      <w:r w:rsidRPr="000E0271">
        <w:rPr>
          <w:rFonts w:hint="eastAsia"/>
          <w:color w:val="000000" w:themeColor="text1"/>
        </w:rPr>
        <w:t>整備</w:t>
      </w:r>
      <w:r w:rsidRPr="000E0271">
        <w:rPr>
          <w:color w:val="000000" w:themeColor="text1"/>
        </w:rPr>
        <w:t>40</w:t>
      </w:r>
      <w:r w:rsidRPr="000E0271">
        <w:rPr>
          <w:rFonts w:hint="eastAsia"/>
          <w:color w:val="000000" w:themeColor="text1"/>
        </w:rPr>
        <w:t>小鎮旅遊環境，串聯地方創生小旅行，並適時鬆綁觀光</w:t>
      </w:r>
      <w:r w:rsidRPr="000E0271">
        <w:rPr>
          <w:rFonts w:hint="eastAsia"/>
          <w:color w:val="000000" w:themeColor="text1"/>
        </w:rPr>
        <w:lastRenderedPageBreak/>
        <w:t>相關法規，期帶動地方整體旅遊及產業經濟之發展。</w:t>
      </w:r>
    </w:p>
    <w:p w:rsidR="003508EC" w:rsidRPr="000E0271" w:rsidRDefault="003508EC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3.</w:t>
      </w:r>
      <w:r w:rsidRPr="000E0271">
        <w:rPr>
          <w:rFonts w:hint="eastAsia"/>
          <w:color w:val="000000" w:themeColor="text1"/>
        </w:rPr>
        <w:t>鼓勵節能低碳消費：經濟部補助企業及醫療機構</w:t>
      </w:r>
      <w:proofErr w:type="gramStart"/>
      <w:r w:rsidRPr="000E0271">
        <w:rPr>
          <w:rFonts w:hint="eastAsia"/>
          <w:color w:val="000000" w:themeColor="text1"/>
        </w:rPr>
        <w:t>汰</w:t>
      </w:r>
      <w:proofErr w:type="gramEnd"/>
      <w:r w:rsidRPr="000E0271">
        <w:rPr>
          <w:rFonts w:hint="eastAsia"/>
          <w:color w:val="000000" w:themeColor="text1"/>
        </w:rPr>
        <w:t>換老舊電力設備，另結合地方政府補助住宅及服務業用戶</w:t>
      </w:r>
      <w:proofErr w:type="gramStart"/>
      <w:r w:rsidRPr="000E0271">
        <w:rPr>
          <w:rFonts w:hint="eastAsia"/>
          <w:color w:val="000000" w:themeColor="text1"/>
        </w:rPr>
        <w:t>汰換低</w:t>
      </w:r>
      <w:proofErr w:type="gramEnd"/>
      <w:r w:rsidRPr="000E0271">
        <w:rPr>
          <w:rFonts w:hint="eastAsia"/>
          <w:color w:val="000000" w:themeColor="text1"/>
        </w:rPr>
        <w:t>效能設備，補助項目以冰箱及冷氣為主，可回溯至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7</w:t>
      </w:r>
      <w:r w:rsidRPr="000E0271">
        <w:rPr>
          <w:rFonts w:hint="eastAsia"/>
          <w:color w:val="000000" w:themeColor="text1"/>
        </w:rPr>
        <w:t>日，目前已有部分縣市完成提案並對外公布。</w:t>
      </w:r>
      <w:proofErr w:type="gramStart"/>
      <w:r w:rsidRPr="000E0271">
        <w:rPr>
          <w:rFonts w:hint="eastAsia"/>
          <w:color w:val="000000" w:themeColor="text1"/>
        </w:rPr>
        <w:t>此外，</w:t>
      </w:r>
      <w:proofErr w:type="gramEnd"/>
      <w:r w:rsidRPr="000E0271">
        <w:rPr>
          <w:rFonts w:hint="eastAsia"/>
          <w:color w:val="000000" w:themeColor="text1"/>
        </w:rPr>
        <w:t>持續補助民眾購置電動機車，以帶動國人節能低碳消費，引領民眾朝綠色消費方向邁進。</w:t>
      </w:r>
    </w:p>
    <w:p w:rsidR="00623293" w:rsidRPr="000E0271" w:rsidRDefault="002D2E89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r w:rsidRPr="000E0271">
        <w:rPr>
          <w:rFonts w:ascii="標楷體" w:hAnsi="標楷體" w:hint="eastAsia"/>
          <w:color w:val="000000" w:themeColor="text1"/>
        </w:rPr>
        <w:t>二</w:t>
      </w:r>
      <w:r w:rsidRPr="000E0271">
        <w:rPr>
          <w:rFonts w:ascii="標楷體" w:hAnsi="標楷體"/>
          <w:color w:val="000000" w:themeColor="text1"/>
        </w:rPr>
        <w:t>)</w:t>
      </w:r>
      <w:r w:rsidR="00623293" w:rsidRPr="000E0271">
        <w:rPr>
          <w:rFonts w:hint="eastAsia"/>
          <w:color w:val="000000" w:themeColor="text1"/>
        </w:rPr>
        <w:t>投資面</w:t>
      </w:r>
    </w:p>
    <w:p w:rsidR="00623293" w:rsidRPr="000E0271" w:rsidRDefault="00623293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「歡迎台商回台投資行動方案」自今年元旦起實施，</w:t>
      </w:r>
      <w:r w:rsidR="002E1288" w:rsidRPr="000E0271">
        <w:rPr>
          <w:rFonts w:hint="eastAsia"/>
          <w:color w:val="000000" w:themeColor="text1"/>
        </w:rPr>
        <w:t>截</w:t>
      </w:r>
      <w:r w:rsidR="00674809" w:rsidRPr="000E0271">
        <w:rPr>
          <w:rFonts w:hint="eastAsia"/>
          <w:color w:val="000000" w:themeColor="text1"/>
        </w:rPr>
        <w:t>至今年</w:t>
      </w:r>
      <w:r w:rsidR="003113AB" w:rsidRPr="000E0271">
        <w:rPr>
          <w:rFonts w:hint="eastAsia"/>
          <w:color w:val="000000" w:themeColor="text1"/>
        </w:rPr>
        <w:t>3</w:t>
      </w:r>
      <w:r w:rsidR="00674809" w:rsidRPr="000E0271">
        <w:rPr>
          <w:rFonts w:hint="eastAsia"/>
          <w:color w:val="000000" w:themeColor="text1"/>
        </w:rPr>
        <w:t>月</w:t>
      </w:r>
      <w:r w:rsidR="003113AB" w:rsidRPr="000E0271">
        <w:rPr>
          <w:rFonts w:hint="eastAsia"/>
          <w:color w:val="000000" w:themeColor="text1"/>
        </w:rPr>
        <w:t>8</w:t>
      </w:r>
      <w:r w:rsidR="00674809" w:rsidRPr="000E0271">
        <w:rPr>
          <w:rFonts w:hint="eastAsia"/>
          <w:color w:val="000000" w:themeColor="text1"/>
        </w:rPr>
        <w:t>日，</w:t>
      </w:r>
      <w:r w:rsidRPr="000E0271">
        <w:rPr>
          <w:rFonts w:hint="eastAsia"/>
          <w:color w:val="000000" w:themeColor="text1"/>
        </w:rPr>
        <w:t>已有</w:t>
      </w:r>
      <w:r w:rsidR="003113AB" w:rsidRPr="000E0271">
        <w:rPr>
          <w:color w:val="000000" w:themeColor="text1"/>
        </w:rPr>
        <w:t>1</w:t>
      </w:r>
      <w:r w:rsidR="003113AB" w:rsidRPr="000E0271">
        <w:rPr>
          <w:rFonts w:hint="eastAsia"/>
          <w:color w:val="000000" w:themeColor="text1"/>
        </w:rPr>
        <w:t>3</w:t>
      </w:r>
      <w:r w:rsidRPr="000E0271">
        <w:rPr>
          <w:rFonts w:hint="eastAsia"/>
          <w:color w:val="000000" w:themeColor="text1"/>
        </w:rPr>
        <w:t>家通過審查，政府亦將持續優化國內投資環境，如經濟部與財政部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擬針對智慧機械與</w:t>
      </w:r>
      <w:r w:rsidRPr="000E0271">
        <w:rPr>
          <w:color w:val="000000" w:themeColor="text1"/>
        </w:rPr>
        <w:t>5G</w:t>
      </w:r>
      <w:r w:rsidRPr="000E0271">
        <w:rPr>
          <w:rFonts w:hint="eastAsia"/>
          <w:color w:val="000000" w:themeColor="text1"/>
        </w:rPr>
        <w:t>投資提供租稅抵減，目前已送</w:t>
      </w:r>
      <w:r w:rsidR="00667737" w:rsidRPr="000E0271">
        <w:rPr>
          <w:rFonts w:hint="eastAsia"/>
          <w:color w:val="000000" w:themeColor="text1"/>
        </w:rPr>
        <w:t>大</w:t>
      </w:r>
      <w:r w:rsidRPr="000E0271">
        <w:rPr>
          <w:rFonts w:hint="eastAsia"/>
          <w:color w:val="000000" w:themeColor="text1"/>
        </w:rPr>
        <w:t>院審議，同時相關部會亦持續強化中小企業財務支援，並促進新創事業發展。</w:t>
      </w:r>
    </w:p>
    <w:p w:rsidR="00623293" w:rsidRPr="000E0271" w:rsidRDefault="00623293" w:rsidP="00B9627A">
      <w:pPr>
        <w:pStyle w:val="k22"/>
        <w:spacing w:line="540" w:lineRule="exact"/>
        <w:ind w:left="480" w:firstLine="640"/>
        <w:rPr>
          <w:b/>
          <w:color w:val="000000" w:themeColor="text1"/>
        </w:rPr>
      </w:pPr>
      <w:r w:rsidRPr="000E0271">
        <w:rPr>
          <w:rFonts w:hint="eastAsia"/>
          <w:color w:val="000000" w:themeColor="text1"/>
        </w:rPr>
        <w:t>在都市</w:t>
      </w:r>
      <w:proofErr w:type="gramStart"/>
      <w:r w:rsidRPr="000E0271">
        <w:rPr>
          <w:rFonts w:hint="eastAsia"/>
          <w:color w:val="000000" w:themeColor="text1"/>
        </w:rPr>
        <w:t>更新及危老屋</w:t>
      </w:r>
      <w:proofErr w:type="gramEnd"/>
      <w:r w:rsidRPr="000E0271">
        <w:rPr>
          <w:rFonts w:hint="eastAsia"/>
          <w:color w:val="000000" w:themeColor="text1"/>
        </w:rPr>
        <w:t>重建方面，預估今年將推動都市更新</w:t>
      </w:r>
      <w:r w:rsidRPr="000E0271">
        <w:rPr>
          <w:color w:val="000000" w:themeColor="text1"/>
        </w:rPr>
        <w:t>100</w:t>
      </w:r>
      <w:r w:rsidRPr="000E0271">
        <w:rPr>
          <w:rFonts w:hint="eastAsia"/>
          <w:color w:val="000000" w:themeColor="text1"/>
        </w:rPr>
        <w:t>件，預估帶動產值約</w:t>
      </w:r>
      <w:r w:rsidRPr="000E0271">
        <w:rPr>
          <w:color w:val="000000" w:themeColor="text1"/>
        </w:rPr>
        <w:t>1,055.4</w:t>
      </w:r>
      <w:r w:rsidRPr="000E0271">
        <w:rPr>
          <w:rFonts w:hint="eastAsia"/>
          <w:color w:val="000000" w:themeColor="text1"/>
        </w:rPr>
        <w:t>億元；推動危老屋重建</w:t>
      </w:r>
      <w:r w:rsidRPr="000E0271">
        <w:rPr>
          <w:color w:val="000000" w:themeColor="text1"/>
        </w:rPr>
        <w:t>250</w:t>
      </w:r>
      <w:r w:rsidRPr="000E0271">
        <w:rPr>
          <w:rFonts w:hint="eastAsia"/>
          <w:color w:val="000000" w:themeColor="text1"/>
        </w:rPr>
        <w:t>件，估計帶動產值約</w:t>
      </w:r>
      <w:r w:rsidRPr="000E0271">
        <w:rPr>
          <w:color w:val="000000" w:themeColor="text1"/>
        </w:rPr>
        <w:t>92</w:t>
      </w:r>
      <w:r w:rsidRPr="000E0271">
        <w:rPr>
          <w:rFonts w:hint="eastAsia"/>
          <w:color w:val="000000" w:themeColor="text1"/>
        </w:rPr>
        <w:t>億元，另亦將積極推動社會住宅興建計畫。透過上述方案的積極推動，加上政府積極落實公共建設投資，均有助於進一步提升國內投資動能。</w:t>
      </w:r>
    </w:p>
    <w:p w:rsidR="00957731" w:rsidRPr="000E0271" w:rsidRDefault="005232E9" w:rsidP="00B9627A">
      <w:pPr>
        <w:pStyle w:val="k1a"/>
        <w:spacing w:before="120" w:after="120" w:line="540" w:lineRule="exact"/>
        <w:outlineLvl w:val="1"/>
        <w:rPr>
          <w:color w:val="000000" w:themeColor="text1"/>
        </w:rPr>
      </w:pPr>
      <w:bookmarkStart w:id="27" w:name="_Toc3361776"/>
      <w:r w:rsidRPr="000E0271">
        <w:rPr>
          <w:rFonts w:hint="eastAsia"/>
          <w:color w:val="000000" w:themeColor="text1"/>
        </w:rPr>
        <w:t>十、</w:t>
      </w:r>
      <w:r w:rsidR="00957731" w:rsidRPr="000E0271">
        <w:rPr>
          <w:rFonts w:hint="eastAsia"/>
          <w:color w:val="000000" w:themeColor="text1"/>
        </w:rPr>
        <w:t>提升政府效能</w:t>
      </w:r>
      <w:bookmarkEnd w:id="27"/>
    </w:p>
    <w:p w:rsidR="0090637A" w:rsidRPr="000E0271" w:rsidRDefault="0090637A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</w:t>
      </w:r>
      <w:proofErr w:type="gramStart"/>
      <w:r w:rsidRPr="000E0271">
        <w:rPr>
          <w:rFonts w:ascii="標楷體" w:hAnsi="標楷體"/>
          <w:color w:val="000000" w:themeColor="text1"/>
        </w:rPr>
        <w:t>一</w:t>
      </w:r>
      <w:proofErr w:type="gramEnd"/>
      <w:r w:rsidRPr="000E0271">
        <w:rPr>
          <w:rFonts w:ascii="標楷體" w:hAnsi="標楷體"/>
          <w:color w:val="000000" w:themeColor="text1"/>
        </w:rPr>
        <w:t>)</w:t>
      </w:r>
      <w:r w:rsidR="001D704E" w:rsidRPr="000E0271">
        <w:rPr>
          <w:rFonts w:hint="eastAsia"/>
          <w:color w:val="000000" w:themeColor="text1"/>
        </w:rPr>
        <w:t>加速推動前瞻基礎建設</w:t>
      </w:r>
    </w:p>
    <w:p w:rsidR="0090637A" w:rsidRPr="000E0271" w:rsidRDefault="0090637A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為強化國家競爭力，政府積極推動前瞻基礎建設計畫，第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期</w:t>
      </w:r>
      <w:r w:rsidRPr="000E0271">
        <w:rPr>
          <w:color w:val="000000" w:themeColor="text1"/>
        </w:rPr>
        <w:t>(</w:t>
      </w:r>
      <w:r w:rsidR="00C47855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至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年度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特別預算截至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月止，已執行</w:t>
      </w:r>
      <w:r w:rsidRPr="000E0271">
        <w:rPr>
          <w:color w:val="000000" w:themeColor="text1"/>
        </w:rPr>
        <w:t>950.</w:t>
      </w:r>
      <w:r w:rsidR="0024710F" w:rsidRPr="000E0271">
        <w:rPr>
          <w:color w:val="000000" w:themeColor="text1"/>
        </w:rPr>
        <w:t>828</w:t>
      </w:r>
      <w:r w:rsidRPr="000E0271">
        <w:rPr>
          <w:rFonts w:hint="eastAsia"/>
          <w:color w:val="000000" w:themeColor="text1"/>
        </w:rPr>
        <w:t>億元，達成率為</w:t>
      </w:r>
      <w:r w:rsidRPr="000E0271">
        <w:rPr>
          <w:color w:val="000000" w:themeColor="text1"/>
        </w:rPr>
        <w:t>92.</w:t>
      </w:r>
      <w:r w:rsidR="0024710F" w:rsidRPr="000E0271">
        <w:rPr>
          <w:color w:val="000000" w:themeColor="text1"/>
        </w:rPr>
        <w:t>35</w:t>
      </w:r>
      <w:r w:rsidRPr="000E0271">
        <w:rPr>
          <w:color w:val="000000" w:themeColor="text1"/>
        </w:rPr>
        <w:t>%</w:t>
      </w:r>
      <w:r w:rsidRPr="000E0271">
        <w:rPr>
          <w:rFonts w:hint="eastAsia"/>
          <w:color w:val="000000" w:themeColor="text1"/>
        </w:rPr>
        <w:t>。重要執行成</w:t>
      </w:r>
      <w:r w:rsidRPr="000E0271">
        <w:rPr>
          <w:rFonts w:hint="eastAsia"/>
          <w:color w:val="000000" w:themeColor="text1"/>
        </w:rPr>
        <w:lastRenderedPageBreak/>
        <w:t>果包括：「沙崙</w:t>
      </w:r>
      <w:proofErr w:type="gramStart"/>
      <w:r w:rsidRPr="000E0271">
        <w:rPr>
          <w:rFonts w:hint="eastAsia"/>
          <w:color w:val="000000" w:themeColor="text1"/>
        </w:rPr>
        <w:t>智慧綠能科學</w:t>
      </w:r>
      <w:proofErr w:type="gramEnd"/>
      <w:r w:rsidRPr="000E0271">
        <w:rPr>
          <w:rFonts w:hint="eastAsia"/>
          <w:color w:val="000000" w:themeColor="text1"/>
        </w:rPr>
        <w:t>城」各</w:t>
      </w:r>
      <w:proofErr w:type="gramStart"/>
      <w:r w:rsidRPr="000E0271">
        <w:rPr>
          <w:rFonts w:hint="eastAsia"/>
          <w:color w:val="000000" w:themeColor="text1"/>
        </w:rPr>
        <w:t>區業按原</w:t>
      </w:r>
      <w:proofErr w:type="gramEnd"/>
      <w:r w:rsidRPr="000E0271">
        <w:rPr>
          <w:rFonts w:hint="eastAsia"/>
          <w:color w:val="000000" w:themeColor="text1"/>
        </w:rPr>
        <w:t>訂進度施工中，太陽光電計畫原定裝設</w:t>
      </w:r>
      <w:r w:rsidRPr="000E0271">
        <w:rPr>
          <w:color w:val="000000" w:themeColor="text1"/>
        </w:rPr>
        <w:t>1,520MW</w:t>
      </w:r>
      <w:r w:rsidRPr="000E0271">
        <w:rPr>
          <w:rFonts w:hint="eastAsia"/>
          <w:color w:val="000000" w:themeColor="text1"/>
        </w:rPr>
        <w:t>，同意備案量達</w:t>
      </w:r>
      <w:r w:rsidRPr="000E0271">
        <w:rPr>
          <w:color w:val="000000" w:themeColor="text1"/>
        </w:rPr>
        <w:t>2,16</w:t>
      </w:r>
      <w:r w:rsidR="00570540" w:rsidRPr="000E0271">
        <w:rPr>
          <w:color w:val="000000" w:themeColor="text1"/>
        </w:rPr>
        <w:t>3</w:t>
      </w:r>
      <w:r w:rsidRPr="000E0271">
        <w:rPr>
          <w:color w:val="000000" w:themeColor="text1"/>
        </w:rPr>
        <w:t>MW</w:t>
      </w:r>
      <w:r w:rsidRPr="000E0271">
        <w:rPr>
          <w:rFonts w:hint="eastAsia"/>
          <w:color w:val="000000" w:themeColor="text1"/>
        </w:rPr>
        <w:t>，達成率已超過</w:t>
      </w:r>
      <w:r w:rsidRPr="000E0271">
        <w:rPr>
          <w:color w:val="000000" w:themeColor="text1"/>
        </w:rPr>
        <w:t>100%</w:t>
      </w:r>
      <w:r w:rsidRPr="000E0271">
        <w:rPr>
          <w:rFonts w:hint="eastAsia"/>
          <w:color w:val="000000" w:themeColor="text1"/>
        </w:rPr>
        <w:t>；促成本土團隊建置臺灣</w:t>
      </w:r>
      <w:r w:rsidRPr="000E0271">
        <w:rPr>
          <w:color w:val="000000" w:themeColor="text1"/>
        </w:rPr>
        <w:t>AI</w:t>
      </w:r>
      <w:r w:rsidRPr="000E0271">
        <w:rPr>
          <w:rFonts w:hint="eastAsia"/>
          <w:color w:val="000000" w:themeColor="text1"/>
        </w:rPr>
        <w:t>超級電腦</w:t>
      </w: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臺灣</w:t>
      </w:r>
      <w:proofErr w:type="gramStart"/>
      <w:r w:rsidRPr="000E0271">
        <w:rPr>
          <w:rFonts w:hint="eastAsia"/>
          <w:color w:val="000000" w:themeColor="text1"/>
        </w:rPr>
        <w:t>杉</w:t>
      </w:r>
      <w:proofErr w:type="gramEnd"/>
      <w:r w:rsidRPr="000E0271">
        <w:rPr>
          <w:rFonts w:hint="eastAsia"/>
          <w:color w:val="000000" w:themeColor="text1"/>
        </w:rPr>
        <w:t>二號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，提升我國</w:t>
      </w:r>
      <w:r w:rsidRPr="000E0271">
        <w:rPr>
          <w:color w:val="000000" w:themeColor="text1"/>
        </w:rPr>
        <w:t>AI</w:t>
      </w:r>
      <w:r w:rsidRPr="000E0271">
        <w:rPr>
          <w:rFonts w:hint="eastAsia"/>
          <w:color w:val="000000" w:themeColor="text1"/>
        </w:rPr>
        <w:t>運算平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國際競爭力，並於中科</w:t>
      </w:r>
      <w:proofErr w:type="gramStart"/>
      <w:r w:rsidRPr="000E0271">
        <w:rPr>
          <w:rFonts w:hint="eastAsia"/>
          <w:color w:val="000000" w:themeColor="text1"/>
        </w:rPr>
        <w:t>∕</w:t>
      </w:r>
      <w:proofErr w:type="gramEnd"/>
      <w:r w:rsidRPr="000E0271">
        <w:rPr>
          <w:rFonts w:hint="eastAsia"/>
          <w:color w:val="000000" w:themeColor="text1"/>
        </w:rPr>
        <w:t>南科打造</w:t>
      </w:r>
      <w:r w:rsidRPr="000E0271">
        <w:rPr>
          <w:color w:val="000000" w:themeColor="text1"/>
        </w:rPr>
        <w:t>AI</w:t>
      </w:r>
      <w:r w:rsidRPr="000E0271">
        <w:rPr>
          <w:rFonts w:hint="eastAsia"/>
          <w:color w:val="000000" w:themeColor="text1"/>
        </w:rPr>
        <w:t>機器人創新自造基地，有效形成在地創新生態；推動「重點產業高階人才培訓與就業計畫」，第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期錄取</w:t>
      </w:r>
      <w:r w:rsidRPr="000E0271">
        <w:rPr>
          <w:color w:val="000000" w:themeColor="text1"/>
        </w:rPr>
        <w:t>357</w:t>
      </w:r>
      <w:r w:rsidRPr="000E0271">
        <w:rPr>
          <w:rFonts w:hint="eastAsia"/>
          <w:color w:val="000000" w:themeColor="text1"/>
        </w:rPr>
        <w:t>名博士級人才，至</w:t>
      </w:r>
      <w:r w:rsidRPr="000E0271">
        <w:rPr>
          <w:color w:val="000000" w:themeColor="text1"/>
        </w:rPr>
        <w:t>237</w:t>
      </w:r>
      <w:r w:rsidRPr="000E0271">
        <w:rPr>
          <w:rFonts w:hint="eastAsia"/>
          <w:color w:val="000000" w:themeColor="text1"/>
        </w:rPr>
        <w:t>家企業實習，打造年輕人適才適所、就業及創業發展之生態體系</w:t>
      </w:r>
      <w:r w:rsidRPr="000E0271">
        <w:rPr>
          <w:color w:val="000000" w:themeColor="text1"/>
        </w:rPr>
        <w:t>(Eco-system)</w:t>
      </w:r>
      <w:r w:rsidRPr="000E0271">
        <w:rPr>
          <w:rFonts w:hint="eastAsia"/>
          <w:color w:val="000000" w:themeColor="text1"/>
        </w:rPr>
        <w:t>。</w:t>
      </w:r>
    </w:p>
    <w:p w:rsidR="0090637A" w:rsidRPr="000E0271" w:rsidRDefault="0090637A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前瞻基礎建設計畫係屬連續性計畫，為銜接後續年度計畫執行，第</w:t>
      </w:r>
      <w:r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期</w:t>
      </w:r>
      <w:r w:rsidRPr="000E0271">
        <w:rPr>
          <w:color w:val="000000" w:themeColor="text1"/>
        </w:rPr>
        <w:t>(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至</w:t>
      </w:r>
      <w:r w:rsidR="00C47855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年度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特別預算案經大院於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color w:val="000000" w:themeColor="text1"/>
        </w:rPr>
        <w:t>28</w:t>
      </w:r>
      <w:r w:rsidRPr="000E0271">
        <w:rPr>
          <w:rFonts w:hint="eastAsia"/>
          <w:color w:val="000000" w:themeColor="text1"/>
        </w:rPr>
        <w:t>日完成三讀程序，審查通過</w:t>
      </w:r>
      <w:r w:rsidRPr="000E0271">
        <w:rPr>
          <w:color w:val="000000" w:themeColor="text1"/>
        </w:rPr>
        <w:t>2,229</w:t>
      </w:r>
      <w:r w:rsidRPr="000E0271">
        <w:rPr>
          <w:rFonts w:hint="eastAsia"/>
          <w:color w:val="000000" w:themeColor="text1"/>
        </w:rPr>
        <w:t>億元，其建設計畫內容與經費如下：</w:t>
      </w:r>
    </w:p>
    <w:p w:rsidR="0090637A" w:rsidRPr="000E0271" w:rsidRDefault="0090637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1.</w:t>
      </w:r>
      <w:r w:rsidRPr="000E0271">
        <w:rPr>
          <w:rFonts w:hint="eastAsia"/>
          <w:color w:val="000000" w:themeColor="text1"/>
        </w:rPr>
        <w:t>「軌道建設」</w:t>
      </w:r>
      <w:r w:rsidRPr="000E0271">
        <w:rPr>
          <w:color w:val="000000" w:themeColor="text1"/>
        </w:rPr>
        <w:t>416</w:t>
      </w:r>
      <w:r w:rsidRPr="000E0271">
        <w:rPr>
          <w:rFonts w:hint="eastAsia"/>
          <w:color w:val="000000" w:themeColor="text1"/>
        </w:rPr>
        <w:t>億元，包括高鐵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鐵連結成網、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鐵升級及改善東部服務、鐵路立體化及</w:t>
      </w:r>
      <w:proofErr w:type="gramStart"/>
      <w:r w:rsidRPr="000E0271">
        <w:rPr>
          <w:rFonts w:hint="eastAsia"/>
          <w:color w:val="000000" w:themeColor="text1"/>
        </w:rPr>
        <w:t>通勤提速</w:t>
      </w:r>
      <w:proofErr w:type="gramEnd"/>
      <w:r w:rsidRPr="000E0271">
        <w:rPr>
          <w:rFonts w:hint="eastAsia"/>
          <w:color w:val="000000" w:themeColor="text1"/>
        </w:rPr>
        <w:t>、都市推動捷運、中南部觀光鐵路等。</w:t>
      </w:r>
    </w:p>
    <w:p w:rsidR="0090637A" w:rsidRPr="000E0271" w:rsidRDefault="0090637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2.</w:t>
      </w:r>
      <w:r w:rsidRPr="000E0271">
        <w:rPr>
          <w:rFonts w:hint="eastAsia"/>
          <w:color w:val="000000" w:themeColor="text1"/>
        </w:rPr>
        <w:t>「水環境建設」</w:t>
      </w:r>
      <w:r w:rsidRPr="000E0271">
        <w:rPr>
          <w:color w:val="000000" w:themeColor="text1"/>
        </w:rPr>
        <w:t>582</w:t>
      </w:r>
      <w:r w:rsidRPr="000E0271">
        <w:rPr>
          <w:rFonts w:hint="eastAsia"/>
          <w:color w:val="000000" w:themeColor="text1"/>
        </w:rPr>
        <w:t>億元，包括水與發展</w:t>
      </w:r>
      <w:r w:rsidRPr="000E0271">
        <w:rPr>
          <w:color w:val="000000" w:themeColor="text1"/>
        </w:rPr>
        <w:t>-</w:t>
      </w:r>
      <w:r w:rsidRPr="000E0271">
        <w:rPr>
          <w:rFonts w:hint="eastAsia"/>
          <w:color w:val="000000" w:themeColor="text1"/>
        </w:rPr>
        <w:t>加強水庫集水區保育治理、無自來水地區供水改善計畫第三期、烏溪</w:t>
      </w:r>
      <w:proofErr w:type="gramStart"/>
      <w:r w:rsidRPr="000E0271">
        <w:rPr>
          <w:rFonts w:hint="eastAsia"/>
          <w:color w:val="000000" w:themeColor="text1"/>
        </w:rPr>
        <w:t>鳥嘴潭</w:t>
      </w:r>
      <w:proofErr w:type="gramEnd"/>
      <w:r w:rsidRPr="000E0271">
        <w:rPr>
          <w:rFonts w:hint="eastAsia"/>
          <w:color w:val="000000" w:themeColor="text1"/>
        </w:rPr>
        <w:t>人工湖工程等計畫；水與安全</w:t>
      </w:r>
      <w:r w:rsidRPr="000E0271">
        <w:rPr>
          <w:color w:val="000000" w:themeColor="text1"/>
        </w:rPr>
        <w:t>-</w:t>
      </w:r>
      <w:r w:rsidRPr="000E0271">
        <w:rPr>
          <w:rFonts w:hint="eastAsia"/>
          <w:color w:val="000000" w:themeColor="text1"/>
        </w:rPr>
        <w:t>縣市管河川及區域排水整體改善計畫；水與環境</w:t>
      </w:r>
      <w:r w:rsidRPr="000E0271">
        <w:rPr>
          <w:color w:val="000000" w:themeColor="text1"/>
        </w:rPr>
        <w:t>-</w:t>
      </w:r>
      <w:r w:rsidRPr="000E0271">
        <w:rPr>
          <w:rFonts w:hint="eastAsia"/>
          <w:color w:val="000000" w:themeColor="text1"/>
        </w:rPr>
        <w:t>全國水環境改善計畫等。</w:t>
      </w:r>
    </w:p>
    <w:p w:rsidR="0090637A" w:rsidRPr="000E0271" w:rsidRDefault="0090637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3.</w:t>
      </w:r>
      <w:r w:rsidRPr="000E0271">
        <w:rPr>
          <w:rFonts w:hint="eastAsia"/>
          <w:color w:val="000000" w:themeColor="text1"/>
        </w:rPr>
        <w:t>「</w:t>
      </w:r>
      <w:proofErr w:type="gramStart"/>
      <w:r w:rsidRPr="000E0271">
        <w:rPr>
          <w:rFonts w:hint="eastAsia"/>
          <w:color w:val="000000" w:themeColor="text1"/>
        </w:rPr>
        <w:t>綠能建設</w:t>
      </w:r>
      <w:proofErr w:type="gramEnd"/>
      <w:r w:rsidRPr="000E0271">
        <w:rPr>
          <w:rFonts w:hint="eastAsia"/>
          <w:color w:val="000000" w:themeColor="text1"/>
        </w:rPr>
        <w:t>」</w:t>
      </w:r>
      <w:r w:rsidRPr="000E0271">
        <w:rPr>
          <w:color w:val="000000" w:themeColor="text1"/>
        </w:rPr>
        <w:t>114</w:t>
      </w:r>
      <w:r w:rsidRPr="000E0271">
        <w:rPr>
          <w:rFonts w:hint="eastAsia"/>
          <w:color w:val="000000" w:themeColor="text1"/>
        </w:rPr>
        <w:t>億元，包括</w:t>
      </w:r>
      <w:proofErr w:type="gramStart"/>
      <w:r w:rsidRPr="000E0271">
        <w:rPr>
          <w:rFonts w:hint="eastAsia"/>
          <w:color w:val="000000" w:themeColor="text1"/>
        </w:rPr>
        <w:t>完備綠能技術</w:t>
      </w:r>
      <w:proofErr w:type="gramEnd"/>
      <w:r w:rsidRPr="000E0271">
        <w:rPr>
          <w:rFonts w:hint="eastAsia"/>
          <w:color w:val="000000" w:themeColor="text1"/>
        </w:rPr>
        <w:t>及建設、</w:t>
      </w:r>
      <w:proofErr w:type="gramStart"/>
      <w:r w:rsidRPr="000E0271">
        <w:rPr>
          <w:rFonts w:hint="eastAsia"/>
          <w:color w:val="000000" w:themeColor="text1"/>
        </w:rPr>
        <w:t>加速綠能科學</w:t>
      </w:r>
      <w:proofErr w:type="gramEnd"/>
      <w:r w:rsidRPr="000E0271">
        <w:rPr>
          <w:rFonts w:hint="eastAsia"/>
          <w:color w:val="000000" w:themeColor="text1"/>
        </w:rPr>
        <w:t>城建置、前瞻技術驗證及健全綠色金融機制等。</w:t>
      </w:r>
    </w:p>
    <w:p w:rsidR="0090637A" w:rsidRPr="000E0271" w:rsidRDefault="0090637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4.</w:t>
      </w:r>
      <w:r w:rsidRPr="000E0271">
        <w:rPr>
          <w:rFonts w:hint="eastAsia"/>
          <w:color w:val="000000" w:themeColor="text1"/>
        </w:rPr>
        <w:t>「數位建設」</w:t>
      </w:r>
      <w:r w:rsidRPr="000E0271">
        <w:rPr>
          <w:color w:val="000000" w:themeColor="text1"/>
        </w:rPr>
        <w:t>272</w:t>
      </w:r>
      <w:r w:rsidRPr="000E0271">
        <w:rPr>
          <w:rFonts w:hint="eastAsia"/>
          <w:color w:val="000000" w:themeColor="text1"/>
        </w:rPr>
        <w:t>億元，包括</w:t>
      </w:r>
      <w:proofErr w:type="gramStart"/>
      <w:r w:rsidRPr="000E0271">
        <w:rPr>
          <w:rFonts w:hint="eastAsia"/>
          <w:color w:val="000000" w:themeColor="text1"/>
        </w:rPr>
        <w:t>推動資安基礎</w:t>
      </w:r>
      <w:proofErr w:type="gramEnd"/>
      <w:r w:rsidRPr="000E0271">
        <w:rPr>
          <w:rFonts w:hint="eastAsia"/>
          <w:color w:val="000000" w:themeColor="text1"/>
        </w:rPr>
        <w:t>建設，提供</w:t>
      </w:r>
      <w:r w:rsidRPr="000E0271">
        <w:rPr>
          <w:rFonts w:hint="eastAsia"/>
          <w:color w:val="000000" w:themeColor="text1"/>
        </w:rPr>
        <w:lastRenderedPageBreak/>
        <w:t>網路安心服務；完備數位包容，保障寬頻人權；發展</w:t>
      </w:r>
      <w:proofErr w:type="gramStart"/>
      <w:r w:rsidRPr="000E0271">
        <w:rPr>
          <w:rFonts w:hint="eastAsia"/>
          <w:color w:val="000000" w:themeColor="text1"/>
        </w:rPr>
        <w:t>數位文創</w:t>
      </w:r>
      <w:proofErr w:type="gramEnd"/>
      <w:r w:rsidRPr="000E0271">
        <w:rPr>
          <w:rFonts w:hint="eastAsia"/>
          <w:color w:val="000000" w:themeColor="text1"/>
        </w:rPr>
        <w:t>，普及高畫質服務；建構開放政府及智慧城鄉服務；建設下世代科</w:t>
      </w:r>
      <w:proofErr w:type="gramStart"/>
      <w:r w:rsidRPr="000E0271">
        <w:rPr>
          <w:rFonts w:hint="eastAsia"/>
          <w:color w:val="000000" w:themeColor="text1"/>
        </w:rPr>
        <w:t>研</w:t>
      </w:r>
      <w:proofErr w:type="gramEnd"/>
      <w:r w:rsidRPr="000E0271">
        <w:rPr>
          <w:rFonts w:hint="eastAsia"/>
          <w:color w:val="000000" w:themeColor="text1"/>
        </w:rPr>
        <w:t>與智慧學習環境等。</w:t>
      </w:r>
    </w:p>
    <w:p w:rsidR="0090637A" w:rsidRPr="000E0271" w:rsidRDefault="0090637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5.</w:t>
      </w:r>
      <w:r w:rsidRPr="000E0271">
        <w:rPr>
          <w:rFonts w:hint="eastAsia"/>
          <w:color w:val="000000" w:themeColor="text1"/>
        </w:rPr>
        <w:t>「城鄉建設」</w:t>
      </w:r>
      <w:r w:rsidRPr="000E0271">
        <w:rPr>
          <w:color w:val="000000" w:themeColor="text1"/>
        </w:rPr>
        <w:t>720</w:t>
      </w:r>
      <w:r w:rsidRPr="000E0271">
        <w:rPr>
          <w:rFonts w:hint="eastAsia"/>
          <w:color w:val="000000" w:themeColor="text1"/>
        </w:rPr>
        <w:t>億元，包括改善停車問題計畫、提升道路品質、城鎮之心工程計畫、開發在地型產業園區、文化生活圈建設計畫、校園社區化改造、公共服務據點整備、營造休閒運動環境、客家浪漫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三線計畫、原民部落營造等。</w:t>
      </w:r>
    </w:p>
    <w:p w:rsidR="0090637A" w:rsidRPr="000E0271" w:rsidRDefault="0090637A" w:rsidP="00B9627A">
      <w:pPr>
        <w:pStyle w:val="k3a"/>
        <w:spacing w:line="540" w:lineRule="exact"/>
        <w:ind w:left="736" w:hanging="256"/>
        <w:rPr>
          <w:color w:val="000000" w:themeColor="text1"/>
        </w:rPr>
      </w:pPr>
      <w:r w:rsidRPr="000E0271">
        <w:rPr>
          <w:color w:val="000000" w:themeColor="text1"/>
        </w:rPr>
        <w:t>6.</w:t>
      </w:r>
      <w:r w:rsidRPr="000E0271">
        <w:rPr>
          <w:rFonts w:hint="eastAsia"/>
          <w:color w:val="000000" w:themeColor="text1"/>
        </w:rPr>
        <w:t>「</w:t>
      </w:r>
      <w:proofErr w:type="gramStart"/>
      <w:r w:rsidRPr="000E0271">
        <w:rPr>
          <w:rFonts w:hint="eastAsia"/>
          <w:color w:val="000000" w:themeColor="text1"/>
        </w:rPr>
        <w:t>因應少子化</w:t>
      </w:r>
      <w:proofErr w:type="gramEnd"/>
      <w:r w:rsidRPr="000E0271">
        <w:rPr>
          <w:rFonts w:hint="eastAsia"/>
          <w:color w:val="000000" w:themeColor="text1"/>
        </w:rPr>
        <w:t>友善育兒空間建設」、「食品安全建設」及「人才培育促進就業建設」共</w:t>
      </w:r>
      <w:r w:rsidRPr="000E0271">
        <w:rPr>
          <w:color w:val="000000" w:themeColor="text1"/>
        </w:rPr>
        <w:t>125</w:t>
      </w:r>
      <w:r w:rsidRPr="000E0271">
        <w:rPr>
          <w:rFonts w:hint="eastAsia"/>
          <w:color w:val="000000" w:themeColor="text1"/>
        </w:rPr>
        <w:t>億元，包括建構</w:t>
      </w:r>
      <w:r w:rsidRPr="000E0271">
        <w:rPr>
          <w:color w:val="000000" w:themeColor="text1"/>
        </w:rPr>
        <w:t xml:space="preserve">0-2 </w:t>
      </w:r>
      <w:r w:rsidRPr="000E0271">
        <w:rPr>
          <w:rFonts w:hint="eastAsia"/>
          <w:color w:val="000000" w:themeColor="text1"/>
        </w:rPr>
        <w:t>歲兒童社區公共托育計畫及營造友善育兒空間計畫、強化衛生單位食安稽查及檢驗量能、</w:t>
      </w:r>
      <w:proofErr w:type="gramStart"/>
      <w:r w:rsidRPr="000E0271">
        <w:rPr>
          <w:rFonts w:hint="eastAsia"/>
          <w:color w:val="000000" w:themeColor="text1"/>
        </w:rPr>
        <w:t>優化技</w:t>
      </w:r>
      <w:proofErr w:type="gramEnd"/>
      <w:r w:rsidRPr="000E0271">
        <w:rPr>
          <w:rFonts w:hint="eastAsia"/>
          <w:color w:val="000000" w:themeColor="text1"/>
        </w:rPr>
        <w:t>職校院實作環境計畫、年輕學者養成計畫、領袖學者助攻計畫等。</w:t>
      </w:r>
    </w:p>
    <w:p w:rsidR="001D704E" w:rsidRPr="000E0271" w:rsidRDefault="00280BB5" w:rsidP="00B9627A">
      <w:pPr>
        <w:pStyle w:val="k2a"/>
        <w:spacing w:before="120" w:line="54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(二)</w:t>
      </w:r>
      <w:proofErr w:type="gramStart"/>
      <w:r w:rsidR="001D704E" w:rsidRPr="000E0271">
        <w:rPr>
          <w:rFonts w:hint="eastAsia"/>
          <w:color w:val="000000" w:themeColor="text1"/>
        </w:rPr>
        <w:t>落實公建計畫</w:t>
      </w:r>
      <w:proofErr w:type="gramEnd"/>
      <w:r w:rsidR="001D704E" w:rsidRPr="000E0271">
        <w:rPr>
          <w:rFonts w:hint="eastAsia"/>
          <w:color w:val="000000" w:themeColor="text1"/>
        </w:rPr>
        <w:t>審議、預警及退場機制</w:t>
      </w:r>
      <w:r w:rsidR="001D704E" w:rsidRPr="000E0271">
        <w:rPr>
          <w:color w:val="000000" w:themeColor="text1"/>
        </w:rPr>
        <w:t xml:space="preserve"> </w:t>
      </w:r>
    </w:p>
    <w:p w:rsidR="00FD01D1" w:rsidRPr="000E0271" w:rsidRDefault="00FD01D1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為提高資源運用效能，行政院核定本會自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年起施行「公共建設計畫審議、預警及退場機制」，以全生命週期概念，促進各機關加速落實執行公共建設計畫，另並</w:t>
      </w:r>
      <w:proofErr w:type="gramStart"/>
      <w:r w:rsidRPr="000E0271">
        <w:rPr>
          <w:rFonts w:hint="eastAsia"/>
          <w:color w:val="000000" w:themeColor="text1"/>
        </w:rPr>
        <w:t>擇選具潛在</w:t>
      </w:r>
      <w:proofErr w:type="gramEnd"/>
      <w:r w:rsidRPr="000E0271">
        <w:rPr>
          <w:rFonts w:hint="eastAsia"/>
          <w:color w:val="000000" w:themeColor="text1"/>
        </w:rPr>
        <w:t>執行風險、計畫推動顯有落差、</w:t>
      </w:r>
      <w:proofErr w:type="gramStart"/>
      <w:r w:rsidRPr="000E0271">
        <w:rPr>
          <w:rFonts w:hint="eastAsia"/>
          <w:color w:val="000000" w:themeColor="text1"/>
        </w:rPr>
        <w:t>攸</w:t>
      </w:r>
      <w:proofErr w:type="gramEnd"/>
      <w:r w:rsidRPr="000E0271">
        <w:rPr>
          <w:rFonts w:hint="eastAsia"/>
          <w:color w:val="000000" w:themeColor="text1"/>
        </w:rPr>
        <w:t>關重大民生事項等</w:t>
      </w:r>
      <w:r w:rsidRPr="000E0271">
        <w:rPr>
          <w:color w:val="000000" w:themeColor="text1"/>
        </w:rPr>
        <w:t>46</w:t>
      </w:r>
      <w:r w:rsidRPr="000E0271">
        <w:rPr>
          <w:rFonts w:hint="eastAsia"/>
          <w:color w:val="000000" w:themeColor="text1"/>
        </w:rPr>
        <w:t>項計畫，年度總經費約</w:t>
      </w:r>
      <w:r w:rsidRPr="000E0271">
        <w:rPr>
          <w:color w:val="000000" w:themeColor="text1"/>
        </w:rPr>
        <w:t>1,091.31</w:t>
      </w:r>
      <w:r w:rsidRPr="000E0271">
        <w:rPr>
          <w:rFonts w:hint="eastAsia"/>
          <w:color w:val="000000" w:themeColor="text1"/>
        </w:rPr>
        <w:t>億元，每季進行預警並隨時提供協助。期藉由預警機制結合行政院各部會公共建設督導會報，落實執行，提升整體公共建設計畫達成率。</w:t>
      </w:r>
    </w:p>
    <w:p w:rsidR="00FD01D1" w:rsidRPr="000E0271" w:rsidRDefault="00FD01D1" w:rsidP="0037680E">
      <w:pPr>
        <w:pStyle w:val="k22"/>
        <w:spacing w:line="56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在本會及公共工程委員會的共同協助與各部會全力執行下，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年度整體公共建設計畫預算達成率達到</w:t>
      </w:r>
      <w:r w:rsidRPr="000E0271">
        <w:rPr>
          <w:color w:val="000000" w:themeColor="text1"/>
        </w:rPr>
        <w:t>93.71%</w:t>
      </w:r>
      <w:r w:rsidRPr="000E0271">
        <w:rPr>
          <w:rFonts w:hint="eastAsia"/>
          <w:color w:val="000000" w:themeColor="text1"/>
        </w:rPr>
        <w:t>，為近年來最高；預警計畫部分的預算達成率為</w:t>
      </w:r>
      <w:r w:rsidRPr="000E0271">
        <w:rPr>
          <w:color w:val="000000" w:themeColor="text1"/>
        </w:rPr>
        <w:lastRenderedPageBreak/>
        <w:t>87.16%</w:t>
      </w:r>
      <w:r w:rsidRPr="000E0271">
        <w:rPr>
          <w:rFonts w:hint="eastAsia"/>
          <w:color w:val="000000" w:themeColor="text1"/>
        </w:rPr>
        <w:t>，雖低於整體達成率，但仍有</w:t>
      </w:r>
      <w:r w:rsidRPr="000E0271">
        <w:rPr>
          <w:color w:val="000000" w:themeColor="text1"/>
        </w:rPr>
        <w:t>3</w:t>
      </w:r>
      <w:r w:rsidR="00FC1C88" w:rsidRPr="000E0271">
        <w:rPr>
          <w:color w:val="000000" w:themeColor="text1"/>
        </w:rPr>
        <w:t>4</w:t>
      </w:r>
      <w:r w:rsidRPr="000E0271">
        <w:rPr>
          <w:rFonts w:hint="eastAsia"/>
          <w:color w:val="000000" w:themeColor="text1"/>
        </w:rPr>
        <w:t>項計畫達成率達到</w:t>
      </w:r>
      <w:r w:rsidRPr="000E0271">
        <w:rPr>
          <w:color w:val="000000" w:themeColor="text1"/>
        </w:rPr>
        <w:t>90%</w:t>
      </w:r>
      <w:r w:rsidRPr="000E0271">
        <w:rPr>
          <w:rFonts w:hint="eastAsia"/>
          <w:color w:val="000000" w:themeColor="text1"/>
        </w:rPr>
        <w:t>以上。本會除已請各部會持續預為因應計畫執行的可能風險，積極掌握關鍵里程碑，另</w:t>
      </w:r>
      <w:r w:rsidR="00531CA0" w:rsidRPr="000E0271">
        <w:rPr>
          <w:rFonts w:hint="eastAsia"/>
          <w:color w:val="000000" w:themeColor="text1"/>
        </w:rPr>
        <w:t>今</w:t>
      </w:r>
      <w:r w:rsidRPr="000E0271">
        <w:rPr>
          <w:rFonts w:hint="eastAsia"/>
          <w:color w:val="000000" w:themeColor="text1"/>
        </w:rPr>
        <w:t>年度更將擴大預警計畫規模至</w:t>
      </w:r>
      <w:r w:rsidRPr="000E0271">
        <w:rPr>
          <w:color w:val="000000" w:themeColor="text1"/>
        </w:rPr>
        <w:t>60</w:t>
      </w:r>
      <w:r w:rsidRPr="000E0271">
        <w:rPr>
          <w:rFonts w:hint="eastAsia"/>
          <w:color w:val="000000" w:themeColor="text1"/>
        </w:rPr>
        <w:t>項，加大檢視與輔導力道，務求</w:t>
      </w:r>
      <w:r w:rsidR="00C47855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年度預算達成率再創新高。</w:t>
      </w:r>
    </w:p>
    <w:p w:rsidR="001D704E" w:rsidRPr="000E0271" w:rsidRDefault="00FD01D1" w:rsidP="0037680E">
      <w:pPr>
        <w:pStyle w:val="k2a"/>
        <w:spacing w:before="120" w:line="56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(三)</w:t>
      </w:r>
      <w:r w:rsidR="001D704E" w:rsidRPr="000E0271">
        <w:rPr>
          <w:rFonts w:hint="eastAsia"/>
          <w:color w:val="000000" w:themeColor="text1"/>
        </w:rPr>
        <w:t>推動政府服務躍升</w:t>
      </w:r>
    </w:p>
    <w:p w:rsidR="008718D0" w:rsidRPr="000E0271" w:rsidRDefault="008718D0" w:rsidP="0037680E">
      <w:pPr>
        <w:pStyle w:val="k22"/>
        <w:spacing w:line="56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因應數位經濟與網路發展，政府應與時俱進調整服務思維與做法，依此本會積極推動「政府服務躍升方案」，引導行政機關在服務遞送上納入「公平共享」、「參與合作」及「開放透明」的核心精神，推動以民為本的服務。為使政府服務持續精進，本會辦理「政府服務獎」，第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屆計有中央及地方</w:t>
      </w:r>
      <w:r w:rsidRPr="000E0271">
        <w:rPr>
          <w:color w:val="000000" w:themeColor="text1"/>
        </w:rPr>
        <w:t>174</w:t>
      </w:r>
      <w:r w:rsidRPr="000E0271">
        <w:rPr>
          <w:rFonts w:hint="eastAsia"/>
          <w:color w:val="000000" w:themeColor="text1"/>
        </w:rPr>
        <w:t>個機關參獎，涵蓋治安、醫療、財稅等與民眾生活密切相關的面向，並從中遴選出</w:t>
      </w:r>
      <w:r w:rsidRPr="000E0271">
        <w:rPr>
          <w:color w:val="000000" w:themeColor="text1"/>
        </w:rPr>
        <w:t>30</w:t>
      </w:r>
      <w:r w:rsidRPr="000E0271">
        <w:rPr>
          <w:rFonts w:hint="eastAsia"/>
          <w:color w:val="000000" w:themeColor="text1"/>
        </w:rPr>
        <w:t>個具備數位創新、</w:t>
      </w:r>
      <w:proofErr w:type="gramStart"/>
      <w:r w:rsidRPr="000E0271">
        <w:rPr>
          <w:rFonts w:hint="eastAsia"/>
          <w:color w:val="000000" w:themeColor="text1"/>
        </w:rPr>
        <w:t>跨域合作</w:t>
      </w:r>
      <w:proofErr w:type="gramEnd"/>
      <w:r w:rsidRPr="000E0271">
        <w:rPr>
          <w:rFonts w:hint="eastAsia"/>
          <w:color w:val="000000" w:themeColor="text1"/>
        </w:rPr>
        <w:t>、開放透明、多元關懷等特色的績優機關，本會亦舉辦標竿學習活動，協助機關建構知識分享，擴散優質服務經驗。</w:t>
      </w:r>
    </w:p>
    <w:p w:rsidR="008718D0" w:rsidRPr="000E0271" w:rsidRDefault="008718D0" w:rsidP="0037680E">
      <w:pPr>
        <w:pStyle w:val="k22"/>
        <w:spacing w:line="56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未來本會將結合社經發展關鍵議題及政府重大政策，例如少子女化、高齡社會、地方創生、智慧政府等，鼓勵機關自主推動民眾有感且具前瞻性的服務措施，並以便民角度提出貼近民眾需求的服務設計，擴大社會參與，藉以帶動政府服務轉型，回應社會需求。</w:t>
      </w:r>
    </w:p>
    <w:p w:rsidR="001D704E" w:rsidRPr="000E0271" w:rsidRDefault="008718D0" w:rsidP="0037680E">
      <w:pPr>
        <w:pStyle w:val="k2a"/>
        <w:spacing w:before="120" w:line="560" w:lineRule="exact"/>
        <w:ind w:left="893" w:hanging="653"/>
        <w:outlineLvl w:val="9"/>
        <w:rPr>
          <w:color w:val="000000" w:themeColor="text1"/>
        </w:rPr>
      </w:pPr>
      <w:r w:rsidRPr="000E0271">
        <w:rPr>
          <w:rFonts w:ascii="標楷體" w:hAnsi="標楷體"/>
          <w:color w:val="000000" w:themeColor="text1"/>
        </w:rPr>
        <w:t>(四)</w:t>
      </w:r>
      <w:r w:rsidR="001D704E" w:rsidRPr="000E0271">
        <w:rPr>
          <w:rFonts w:ascii="標楷體" w:hAnsi="標楷體"/>
          <w:color w:val="000000" w:themeColor="text1"/>
        </w:rPr>
        <w:t>促</w:t>
      </w:r>
      <w:r w:rsidR="001D704E" w:rsidRPr="000E0271">
        <w:rPr>
          <w:rFonts w:hint="eastAsia"/>
          <w:color w:val="000000" w:themeColor="text1"/>
        </w:rPr>
        <w:t>進檔案開放近用</w:t>
      </w:r>
    </w:p>
    <w:p w:rsidR="003B23EC" w:rsidRPr="000E0271" w:rsidRDefault="003B23E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為推廣檔案價值及應用，提升民眾檔案意識，並建立檔案機構合作與支援網絡，本會檔案局於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11</w:t>
      </w:r>
      <w:r w:rsidRPr="000E0271">
        <w:rPr>
          <w:rFonts w:hint="eastAsia"/>
          <w:color w:val="000000" w:themeColor="text1"/>
        </w:rPr>
        <w:t>月</w:t>
      </w:r>
      <w:r w:rsidRPr="000E0271">
        <w:rPr>
          <w:rFonts w:hint="eastAsia"/>
          <w:color w:val="000000" w:themeColor="text1"/>
        </w:rPr>
        <w:lastRenderedPageBreak/>
        <w:t>舉辦我國首屆檔案月活動，串聯全國檔案機關辦理各式檔案推廣活動，邀請各界共同參與。首屆檔案月「檔案</w:t>
      </w:r>
      <w:proofErr w:type="gramStart"/>
      <w:r w:rsidRPr="000E0271">
        <w:rPr>
          <w:rFonts w:hint="eastAsia"/>
          <w:color w:val="000000" w:themeColor="text1"/>
        </w:rPr>
        <w:t>‧有憶事</w:t>
      </w:r>
      <w:proofErr w:type="gramEnd"/>
      <w:r w:rsidRPr="000E0271">
        <w:rPr>
          <w:rFonts w:hint="eastAsia"/>
          <w:color w:val="000000" w:themeColor="text1"/>
        </w:rPr>
        <w:t>」共計</w:t>
      </w:r>
      <w:r w:rsidRPr="000E0271">
        <w:rPr>
          <w:color w:val="000000" w:themeColor="text1"/>
        </w:rPr>
        <w:t>60</w:t>
      </w:r>
      <w:r w:rsidRPr="000E0271">
        <w:rPr>
          <w:rFonts w:hint="eastAsia"/>
          <w:color w:val="000000" w:themeColor="text1"/>
        </w:rPr>
        <w:t>個檔案典藏機關響應，推出展覽、專題講座、研討會、手作體驗及網路行銷等</w:t>
      </w:r>
      <w:r w:rsidRPr="000E0271">
        <w:rPr>
          <w:color w:val="000000" w:themeColor="text1"/>
        </w:rPr>
        <w:t>90</w:t>
      </w:r>
      <w:r w:rsidRPr="000E0271">
        <w:rPr>
          <w:rFonts w:hint="eastAsia"/>
          <w:color w:val="000000" w:themeColor="text1"/>
        </w:rPr>
        <w:t>場次活動，逾</w:t>
      </w:r>
      <w:r w:rsidRPr="000E0271">
        <w:rPr>
          <w:color w:val="000000" w:themeColor="text1"/>
        </w:rPr>
        <w:t>19</w:t>
      </w:r>
      <w:r w:rsidRPr="000E0271">
        <w:rPr>
          <w:rFonts w:hint="eastAsia"/>
          <w:color w:val="000000" w:themeColor="text1"/>
        </w:rPr>
        <w:t>萬人次參與，獲得廣大迴響，充分展現檔案多元價值。</w:t>
      </w:r>
    </w:p>
    <w:p w:rsidR="003B23EC" w:rsidRPr="000E0271" w:rsidRDefault="003B23E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為擴大徵集政治檔案，邀聘</w:t>
      </w:r>
      <w:r w:rsidRPr="000E0271">
        <w:rPr>
          <w:color w:val="000000" w:themeColor="text1"/>
        </w:rPr>
        <w:t>20</w:t>
      </w:r>
      <w:r w:rsidRPr="000E0271">
        <w:rPr>
          <w:rFonts w:hint="eastAsia"/>
          <w:color w:val="000000" w:themeColor="text1"/>
        </w:rPr>
        <w:t>位熟諳政治檔案之學者專家組成專案小組，於</w:t>
      </w:r>
      <w:r w:rsidR="00C47855" w:rsidRPr="000E0271">
        <w:rPr>
          <w:color w:val="000000" w:themeColor="text1"/>
        </w:rPr>
        <w:t>2018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</w:t>
      </w:r>
      <w:r w:rsidRPr="000E0271">
        <w:rPr>
          <w:rFonts w:hint="eastAsia"/>
          <w:color w:val="000000" w:themeColor="text1"/>
        </w:rPr>
        <w:t>至</w:t>
      </w:r>
      <w:r w:rsidRPr="000E0271">
        <w:rPr>
          <w:color w:val="000000" w:themeColor="text1"/>
        </w:rPr>
        <w:t>6</w:t>
      </w:r>
      <w:r w:rsidRPr="000E0271">
        <w:rPr>
          <w:rFonts w:hint="eastAsia"/>
          <w:color w:val="000000" w:themeColor="text1"/>
        </w:rPr>
        <w:t>月間完成</w:t>
      </w:r>
      <w:r w:rsidRPr="000E0271">
        <w:rPr>
          <w:color w:val="000000" w:themeColor="text1"/>
        </w:rPr>
        <w:t>33</w:t>
      </w:r>
      <w:r w:rsidRPr="000E0271">
        <w:rPr>
          <w:rFonts w:hint="eastAsia"/>
          <w:color w:val="000000" w:themeColor="text1"/>
        </w:rPr>
        <w:t>個重點機關實地訪查，共掌握</w:t>
      </w:r>
      <w:r w:rsidRPr="000E0271">
        <w:rPr>
          <w:color w:val="000000" w:themeColor="text1"/>
        </w:rPr>
        <w:t>13</w:t>
      </w:r>
      <w:r w:rsidRPr="000E0271">
        <w:rPr>
          <w:rFonts w:hint="eastAsia"/>
          <w:color w:val="000000" w:themeColor="text1"/>
        </w:rPr>
        <w:t>萬餘案政治檔案，並陸續移轉中，預定</w:t>
      </w:r>
      <w:r w:rsidR="00C47855" w:rsidRPr="000E0271">
        <w:rPr>
          <w:color w:val="000000" w:themeColor="text1"/>
        </w:rPr>
        <w:t>2019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月底前完成移轉。截至</w:t>
      </w:r>
      <w:r w:rsidR="00FB3223" w:rsidRPr="000E0271">
        <w:rPr>
          <w:color w:val="000000" w:themeColor="text1"/>
        </w:rPr>
        <w:t>2019</w:t>
      </w:r>
      <w:r w:rsidR="00FB3223" w:rsidRPr="000E0271">
        <w:rPr>
          <w:rFonts w:hint="eastAsia"/>
          <w:color w:val="000000" w:themeColor="text1"/>
        </w:rPr>
        <w:t>年</w:t>
      </w:r>
      <w:r w:rsidR="00FB3223"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月</w:t>
      </w:r>
      <w:r w:rsidR="00FD6FBB" w:rsidRPr="000E0271">
        <w:rPr>
          <w:rFonts w:hint="eastAsia"/>
          <w:color w:val="000000" w:themeColor="text1"/>
        </w:rPr>
        <w:t>底</w:t>
      </w:r>
      <w:r w:rsidRPr="000E0271">
        <w:rPr>
          <w:rFonts w:hint="eastAsia"/>
          <w:color w:val="000000" w:themeColor="text1"/>
        </w:rPr>
        <w:t>止，政治檔案典藏已達</w:t>
      </w:r>
      <w:r w:rsidRPr="000E0271">
        <w:rPr>
          <w:color w:val="000000" w:themeColor="text1"/>
        </w:rPr>
        <w:t>1,</w:t>
      </w:r>
      <w:r w:rsidR="00FB3223" w:rsidRPr="000E0271">
        <w:rPr>
          <w:color w:val="000000" w:themeColor="text1"/>
        </w:rPr>
        <w:t>092</w:t>
      </w:r>
      <w:r w:rsidRPr="000E0271">
        <w:rPr>
          <w:rFonts w:hint="eastAsia"/>
          <w:color w:val="000000" w:themeColor="text1"/>
        </w:rPr>
        <w:t>公尺，於國家檔案資訊網公布計</w:t>
      </w:r>
      <w:r w:rsidRPr="000E0271">
        <w:rPr>
          <w:color w:val="000000" w:themeColor="text1"/>
        </w:rPr>
        <w:t>99,</w:t>
      </w:r>
      <w:r w:rsidR="00FB3223" w:rsidRPr="000E0271">
        <w:rPr>
          <w:color w:val="000000" w:themeColor="text1"/>
        </w:rPr>
        <w:t>778</w:t>
      </w:r>
      <w:r w:rsidRPr="000E0271">
        <w:rPr>
          <w:rFonts w:hint="eastAsia"/>
          <w:color w:val="000000" w:themeColor="text1"/>
        </w:rPr>
        <w:t>筆目錄，並設置「政治檔案應用專區」</w:t>
      </w:r>
      <w:r w:rsidR="00FD6FBB" w:rsidRPr="000E0271">
        <w:rPr>
          <w:rFonts w:hint="eastAsia"/>
          <w:color w:val="000000" w:themeColor="text1"/>
        </w:rPr>
        <w:t>，</w:t>
      </w:r>
      <w:r w:rsidRPr="000E0271">
        <w:rPr>
          <w:rFonts w:hint="eastAsia"/>
          <w:color w:val="000000" w:themeColor="text1"/>
        </w:rPr>
        <w:t>將逾</w:t>
      </w:r>
      <w:r w:rsidRPr="000E0271">
        <w:rPr>
          <w:color w:val="000000" w:themeColor="text1"/>
        </w:rPr>
        <w:t>20</w:t>
      </w:r>
      <w:proofErr w:type="gramStart"/>
      <w:r w:rsidRPr="000E0271">
        <w:rPr>
          <w:rFonts w:hint="eastAsia"/>
          <w:color w:val="000000" w:themeColor="text1"/>
        </w:rPr>
        <w:t>萬餘頁去識別</w:t>
      </w:r>
      <w:proofErr w:type="gramEnd"/>
      <w:r w:rsidRPr="000E0271">
        <w:rPr>
          <w:rFonts w:hint="eastAsia"/>
          <w:color w:val="000000" w:themeColor="text1"/>
        </w:rPr>
        <w:t>化之全文影像上網，同步公開</w:t>
      </w:r>
      <w:r w:rsidRPr="000E0271">
        <w:rPr>
          <w:color w:val="000000" w:themeColor="text1"/>
        </w:rPr>
        <w:t>108</w:t>
      </w:r>
      <w:r w:rsidRPr="000E0271">
        <w:rPr>
          <w:rFonts w:hint="eastAsia"/>
          <w:color w:val="000000" w:themeColor="text1"/>
        </w:rPr>
        <w:t>萬餘頁內容分析成果及逾</w:t>
      </w:r>
      <w:r w:rsidRPr="000E0271">
        <w:rPr>
          <w:color w:val="000000" w:themeColor="text1"/>
        </w:rPr>
        <w:t>10</w:t>
      </w:r>
      <w:r w:rsidRPr="000E0271">
        <w:rPr>
          <w:rFonts w:hint="eastAsia"/>
          <w:color w:val="000000" w:themeColor="text1"/>
        </w:rPr>
        <w:t>萬筆人名索引，作為轉型正義研究及教育基礎資訊，同時，累計提供各界應用政治檔案約</w:t>
      </w:r>
      <w:r w:rsidRPr="000E0271">
        <w:rPr>
          <w:color w:val="000000" w:themeColor="text1"/>
        </w:rPr>
        <w:t>9</w:t>
      </w:r>
      <w:r w:rsidR="003B3EAB" w:rsidRPr="000E0271">
        <w:rPr>
          <w:color w:val="000000" w:themeColor="text1"/>
        </w:rPr>
        <w:t>2</w:t>
      </w:r>
      <w:r w:rsidRPr="000E0271">
        <w:rPr>
          <w:rFonts w:hint="eastAsia"/>
          <w:color w:val="000000" w:themeColor="text1"/>
        </w:rPr>
        <w:t>萬件逾</w:t>
      </w:r>
      <w:r w:rsidRPr="000E0271">
        <w:rPr>
          <w:color w:val="000000" w:themeColor="text1"/>
        </w:rPr>
        <w:t>1,3</w:t>
      </w:r>
      <w:r w:rsidR="003B3EAB" w:rsidRPr="000E0271">
        <w:rPr>
          <w:color w:val="000000" w:themeColor="text1"/>
        </w:rPr>
        <w:t>64</w:t>
      </w:r>
      <w:r w:rsidRPr="000E0271">
        <w:rPr>
          <w:rFonts w:hint="eastAsia"/>
          <w:color w:val="000000" w:themeColor="text1"/>
        </w:rPr>
        <w:t>萬頁。</w:t>
      </w:r>
    </w:p>
    <w:p w:rsidR="003B23EC" w:rsidRPr="000E0271" w:rsidRDefault="003B23E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配合促進轉型正義條例</w:t>
      </w:r>
      <w:r w:rsidR="00C47855" w:rsidRPr="000E0271">
        <w:rPr>
          <w:color w:val="000000" w:themeColor="text1"/>
        </w:rPr>
        <w:t>2017</w:t>
      </w:r>
      <w:r w:rsidRPr="000E0271">
        <w:rPr>
          <w:rFonts w:hint="eastAsia"/>
          <w:color w:val="000000" w:themeColor="text1"/>
        </w:rPr>
        <w:t>年</w:t>
      </w:r>
      <w:r w:rsidRPr="000E0271">
        <w:rPr>
          <w:color w:val="000000" w:themeColor="text1"/>
        </w:rPr>
        <w:t>12</w:t>
      </w:r>
      <w:r w:rsidRPr="000E0271">
        <w:rPr>
          <w:rFonts w:hint="eastAsia"/>
          <w:color w:val="000000" w:themeColor="text1"/>
        </w:rPr>
        <w:t>月公布施行，並回應各界對政治檔案更加開放之期待，本會業已提出「政治檔案條例」</w:t>
      </w:r>
      <w:r w:rsidRPr="000E0271">
        <w:rPr>
          <w:color w:val="000000" w:themeColor="text1"/>
        </w:rPr>
        <w:t>(</w:t>
      </w:r>
      <w:r w:rsidRPr="000E0271">
        <w:rPr>
          <w:rFonts w:hint="eastAsia"/>
          <w:color w:val="000000" w:themeColor="text1"/>
        </w:rPr>
        <w:t>草案</w:t>
      </w:r>
      <w:r w:rsidRPr="000E0271">
        <w:rPr>
          <w:color w:val="000000" w:themeColor="text1"/>
        </w:rPr>
        <w:t>)</w:t>
      </w:r>
      <w:r w:rsidRPr="000E0271">
        <w:rPr>
          <w:rFonts w:hint="eastAsia"/>
          <w:color w:val="000000" w:themeColor="text1"/>
        </w:rPr>
        <w:t>，現正由</w:t>
      </w:r>
      <w:r w:rsidR="00C47855" w:rsidRPr="000E0271">
        <w:rPr>
          <w:rFonts w:hint="eastAsia"/>
          <w:color w:val="000000" w:themeColor="text1"/>
        </w:rPr>
        <w:t>大</w:t>
      </w:r>
      <w:r w:rsidRPr="000E0271">
        <w:rPr>
          <w:rFonts w:hint="eastAsia"/>
          <w:color w:val="000000" w:themeColor="text1"/>
        </w:rPr>
        <w:t>院決議交司法及法制委員會審查中，敬請委員支持，</w:t>
      </w:r>
      <w:proofErr w:type="gramStart"/>
      <w:r w:rsidRPr="000E0271">
        <w:rPr>
          <w:rFonts w:hint="eastAsia"/>
          <w:color w:val="000000" w:themeColor="text1"/>
        </w:rPr>
        <w:t>俾</w:t>
      </w:r>
      <w:proofErr w:type="gramEnd"/>
      <w:r w:rsidRPr="000E0271">
        <w:rPr>
          <w:rFonts w:hint="eastAsia"/>
          <w:color w:val="000000" w:themeColor="text1"/>
        </w:rPr>
        <w:t>早日完成立法程序，以有效解決檔案法與其他法律對政治檔案開放之競合問題，完整徵集政治檔案，妥善保存與加速政治檔案開放近用，並促進政治檔案之研究及教育推廣，期望經由資訊的透明化，達成社會的和解與互信。</w:t>
      </w:r>
    </w:p>
    <w:p w:rsidR="003B23EC" w:rsidRPr="000E0271" w:rsidRDefault="003B23EC" w:rsidP="00B9627A">
      <w:pPr>
        <w:pStyle w:val="k22"/>
        <w:spacing w:line="540" w:lineRule="exact"/>
        <w:ind w:left="480"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為配合服務型智慧政府推動計畫，便利民眾一站式申請應用機關及國家檔案，刻正建置文</w:t>
      </w:r>
      <w:r w:rsidR="003B3EAB" w:rsidRPr="000E0271">
        <w:rPr>
          <w:rFonts w:hint="eastAsia"/>
          <w:color w:val="000000" w:themeColor="text1"/>
        </w:rPr>
        <w:t>書</w:t>
      </w:r>
      <w:r w:rsidRPr="000E0271">
        <w:rPr>
          <w:rFonts w:hint="eastAsia"/>
          <w:color w:val="000000" w:themeColor="text1"/>
        </w:rPr>
        <w:t>檔</w:t>
      </w:r>
      <w:r w:rsidR="003B3EAB" w:rsidRPr="000E0271">
        <w:rPr>
          <w:rFonts w:hint="eastAsia"/>
          <w:color w:val="000000" w:themeColor="text1"/>
        </w:rPr>
        <w:t>案資訊</w:t>
      </w:r>
      <w:r w:rsidRPr="000E0271">
        <w:rPr>
          <w:rFonts w:hint="eastAsia"/>
          <w:color w:val="000000" w:themeColor="text1"/>
        </w:rPr>
        <w:t>整合</w:t>
      </w:r>
      <w:r w:rsidRPr="000E0271">
        <w:rPr>
          <w:rFonts w:hint="eastAsia"/>
          <w:color w:val="000000" w:themeColor="text1"/>
        </w:rPr>
        <w:lastRenderedPageBreak/>
        <w:t>管理服務平</w:t>
      </w:r>
      <w:proofErr w:type="gramStart"/>
      <w:r w:rsidRPr="000E0271">
        <w:rPr>
          <w:rFonts w:hint="eastAsia"/>
          <w:color w:val="000000" w:themeColor="text1"/>
        </w:rPr>
        <w:t>臺</w:t>
      </w:r>
      <w:proofErr w:type="gramEnd"/>
      <w:r w:rsidRPr="000E0271">
        <w:rPr>
          <w:rFonts w:hint="eastAsia"/>
          <w:color w:val="000000" w:themeColor="text1"/>
        </w:rPr>
        <w:t>，串接機關與國家檔案資訊流，並導入人工智慧等新技術，提供民眾與機關同仁更便捷使用，</w:t>
      </w:r>
      <w:r w:rsidR="00C47855" w:rsidRPr="000E0271">
        <w:rPr>
          <w:color w:val="000000" w:themeColor="text1"/>
        </w:rPr>
        <w:t>2020</w:t>
      </w:r>
      <w:r w:rsidRPr="000E0271">
        <w:rPr>
          <w:rFonts w:hint="eastAsia"/>
          <w:color w:val="000000" w:themeColor="text1"/>
        </w:rPr>
        <w:t>年度該平台將率先提供國家檔案應用服務。</w:t>
      </w:r>
    </w:p>
    <w:p w:rsidR="00E151C2" w:rsidRPr="000E0271" w:rsidRDefault="00E151C2" w:rsidP="00B9627A">
      <w:pPr>
        <w:pStyle w:val="k02"/>
        <w:spacing w:beforeLines="150" w:before="360" w:line="540" w:lineRule="exact"/>
        <w:ind w:firstLine="640"/>
        <w:rPr>
          <w:color w:val="000000" w:themeColor="text1"/>
        </w:rPr>
      </w:pPr>
      <w:r w:rsidRPr="000E0271">
        <w:rPr>
          <w:rFonts w:hint="eastAsia"/>
          <w:color w:val="000000" w:themeColor="text1"/>
        </w:rPr>
        <w:t>各位委員，處在國內外經社情勢瞬息萬變、國際競爭無所不在的</w:t>
      </w:r>
      <w:r w:rsidR="00DB09ED" w:rsidRPr="000E0271">
        <w:rPr>
          <w:rFonts w:hint="eastAsia"/>
          <w:color w:val="000000" w:themeColor="text1"/>
        </w:rPr>
        <w:t>時刻</w:t>
      </w:r>
      <w:r w:rsidRPr="000E0271">
        <w:rPr>
          <w:rFonts w:hint="eastAsia"/>
          <w:color w:val="000000" w:themeColor="text1"/>
        </w:rPr>
        <w:t>，國發會肩負</w:t>
      </w:r>
      <w:proofErr w:type="gramStart"/>
      <w:r w:rsidRPr="000E0271">
        <w:rPr>
          <w:rFonts w:hint="eastAsia"/>
          <w:color w:val="000000" w:themeColor="text1"/>
        </w:rPr>
        <w:t>擘</w:t>
      </w:r>
      <w:proofErr w:type="gramEnd"/>
      <w:r w:rsidRPr="000E0271">
        <w:rPr>
          <w:rFonts w:hint="eastAsia"/>
          <w:color w:val="000000" w:themeColor="text1"/>
        </w:rPr>
        <w:t>劃國家發展的重責大任，全體同仁無不</w:t>
      </w:r>
      <w:r w:rsidR="00563921" w:rsidRPr="000E0271">
        <w:rPr>
          <w:rFonts w:hint="eastAsia"/>
          <w:color w:val="000000" w:themeColor="text1"/>
        </w:rPr>
        <w:t>兢兢</w:t>
      </w:r>
      <w:r w:rsidRPr="000E0271">
        <w:rPr>
          <w:rFonts w:hint="eastAsia"/>
          <w:color w:val="000000" w:themeColor="text1"/>
        </w:rPr>
        <w:t>業業，以積極、主動的態度來因應國家發展的各項挑戰。有</w:t>
      </w:r>
      <w:proofErr w:type="gramStart"/>
      <w:r w:rsidRPr="000E0271">
        <w:rPr>
          <w:rFonts w:hint="eastAsia"/>
          <w:color w:val="000000" w:themeColor="text1"/>
        </w:rPr>
        <w:t>鑑</w:t>
      </w:r>
      <w:proofErr w:type="gramEnd"/>
      <w:r w:rsidRPr="000E0271">
        <w:rPr>
          <w:rFonts w:hint="eastAsia"/>
          <w:color w:val="000000" w:themeColor="text1"/>
        </w:rPr>
        <w:t>於國家的全方位發展與包容性成長已成為全球主流，國發會持續致力規劃、推動國家發展，力求經濟、社會及環境兼籌並顧，並傾聽民意，讓政策更接地氣，為臺灣進步發展</w:t>
      </w:r>
      <w:r w:rsidR="00841593" w:rsidRPr="000E0271">
        <w:rPr>
          <w:rFonts w:hint="eastAsia"/>
          <w:color w:val="000000" w:themeColor="text1"/>
        </w:rPr>
        <w:t>加倍</w:t>
      </w:r>
      <w:r w:rsidRPr="000E0271">
        <w:rPr>
          <w:rFonts w:hint="eastAsia"/>
          <w:color w:val="000000" w:themeColor="text1"/>
        </w:rPr>
        <w:t>努力，使年輕人看得到未來、人民生活幸福有感。</w:t>
      </w:r>
    </w:p>
    <w:p w:rsidR="00B941BE" w:rsidRPr="000E0271" w:rsidRDefault="00E151C2" w:rsidP="00B9627A">
      <w:pPr>
        <w:pStyle w:val="k02"/>
        <w:spacing w:line="540" w:lineRule="exact"/>
        <w:ind w:firstLine="640"/>
        <w:rPr>
          <w:color w:val="000000" w:themeColor="text1"/>
          <w:szCs w:val="32"/>
        </w:rPr>
      </w:pPr>
      <w:r w:rsidRPr="000E0271">
        <w:rPr>
          <w:rFonts w:hint="eastAsia"/>
          <w:color w:val="000000" w:themeColor="text1"/>
        </w:rPr>
        <w:t>最後，</w:t>
      </w:r>
      <w:r w:rsidR="00DB09ED" w:rsidRPr="000E0271">
        <w:rPr>
          <w:rFonts w:hint="eastAsia"/>
          <w:color w:val="000000" w:themeColor="text1"/>
        </w:rPr>
        <w:t>再次</w:t>
      </w:r>
      <w:r w:rsidRPr="000E0271">
        <w:rPr>
          <w:rFonts w:hint="eastAsia"/>
          <w:color w:val="000000" w:themeColor="text1"/>
        </w:rPr>
        <w:t>感謝貴委員會給予本會</w:t>
      </w:r>
      <w:r w:rsidR="00DB09ED" w:rsidRPr="000E0271">
        <w:rPr>
          <w:rFonts w:hint="eastAsia"/>
          <w:color w:val="000000" w:themeColor="text1"/>
        </w:rPr>
        <w:t>的督導</w:t>
      </w:r>
      <w:r w:rsidRPr="000E0271">
        <w:rPr>
          <w:rFonts w:hint="eastAsia"/>
          <w:color w:val="000000" w:themeColor="text1"/>
        </w:rPr>
        <w:t>，相信在立法與行政部門的通力合作、團結打</w:t>
      </w:r>
      <w:proofErr w:type="gramStart"/>
      <w:r w:rsidRPr="000E0271">
        <w:rPr>
          <w:rFonts w:hint="eastAsia"/>
          <w:color w:val="000000" w:themeColor="text1"/>
        </w:rPr>
        <w:t>拚</w:t>
      </w:r>
      <w:proofErr w:type="gramEnd"/>
      <w:r w:rsidRPr="000E0271">
        <w:rPr>
          <w:rFonts w:hint="eastAsia"/>
          <w:color w:val="000000" w:themeColor="text1"/>
        </w:rPr>
        <w:t>下，定能讓臺灣躍向高峰、再創新局。以上報告，敬請各位委員支持與指教，並祝各位委員身體健康，平安喜樂。謝謝！</w:t>
      </w:r>
    </w:p>
    <w:sectPr w:rsidR="00B941BE" w:rsidRPr="000E0271" w:rsidSect="005B7CCD">
      <w:footerReference w:type="default" r:id="rId16"/>
      <w:pgSz w:w="11907" w:h="16840" w:code="9"/>
      <w:pgMar w:top="1440" w:right="1797" w:bottom="1440" w:left="1797" w:header="851" w:footer="992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3A" w:rsidRDefault="00AC3A3A">
      <w:r>
        <w:separator/>
      </w:r>
    </w:p>
  </w:endnote>
  <w:endnote w:type="continuationSeparator" w:id="0">
    <w:p w:rsidR="00AC3A3A" w:rsidRDefault="00A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楷書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3A" w:rsidRDefault="00AC3A3A">
    <w:pPr>
      <w:pStyle w:val="a3"/>
      <w:jc w:val="center"/>
    </w:pPr>
  </w:p>
  <w:p w:rsidR="00AC3A3A" w:rsidRDefault="00AC3A3A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3A" w:rsidRDefault="00AC3A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3A" w:rsidRDefault="00AC3A3A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968037"/>
      <w:docPartObj>
        <w:docPartGallery w:val="Page Numbers (Bottom of Page)"/>
        <w:docPartUnique/>
      </w:docPartObj>
    </w:sdtPr>
    <w:sdtEndPr/>
    <w:sdtContent>
      <w:p w:rsidR="00CB121D" w:rsidRDefault="00CB12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71" w:rsidRPr="000E0271">
          <w:rPr>
            <w:noProof/>
            <w:lang w:val="zh-TW"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3A" w:rsidRDefault="00AC3A3A">
      <w:r>
        <w:separator/>
      </w:r>
    </w:p>
  </w:footnote>
  <w:footnote w:type="continuationSeparator" w:id="0">
    <w:p w:rsidR="00AC3A3A" w:rsidRDefault="00A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3A" w:rsidRDefault="00AC3A3A" w:rsidP="0024382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3A" w:rsidRPr="002F1521" w:rsidRDefault="00AC3A3A" w:rsidP="002F1521">
    <w:pPr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3A" w:rsidRDefault="00AC3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079"/>
    <w:multiLevelType w:val="hybridMultilevel"/>
    <w:tmpl w:val="DBF6F742"/>
    <w:lvl w:ilvl="0" w:tplc="B268EB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60E21"/>
    <w:multiLevelType w:val="hybridMultilevel"/>
    <w:tmpl w:val="FBEAD10A"/>
    <w:lvl w:ilvl="0" w:tplc="48E4B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02C62340"/>
    <w:multiLevelType w:val="hybridMultilevel"/>
    <w:tmpl w:val="41F0F252"/>
    <w:lvl w:ilvl="0" w:tplc="AC6C36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06EE7EA5"/>
    <w:multiLevelType w:val="hybridMultilevel"/>
    <w:tmpl w:val="D08E7CEE"/>
    <w:lvl w:ilvl="0" w:tplc="B6C675B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4">
    <w:nsid w:val="0A103C3E"/>
    <w:multiLevelType w:val="hybridMultilevel"/>
    <w:tmpl w:val="8C8425C6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">
    <w:nsid w:val="0F34708E"/>
    <w:multiLevelType w:val="hybridMultilevel"/>
    <w:tmpl w:val="7C400C46"/>
    <w:lvl w:ilvl="0" w:tplc="206C3596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0F723200"/>
    <w:multiLevelType w:val="hybridMultilevel"/>
    <w:tmpl w:val="C4628CA2"/>
    <w:lvl w:ilvl="0" w:tplc="FD240DB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F84585"/>
    <w:multiLevelType w:val="hybridMultilevel"/>
    <w:tmpl w:val="44501358"/>
    <w:lvl w:ilvl="0" w:tplc="ECBC6A88">
      <w:start w:val="1"/>
      <w:numFmt w:val="taiwaneseCountingThousand"/>
      <w:lvlText w:val="(%1)"/>
      <w:lvlJc w:val="left"/>
      <w:pPr>
        <w:ind w:left="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8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C244A"/>
    <w:multiLevelType w:val="hybridMultilevel"/>
    <w:tmpl w:val="B8345306"/>
    <w:lvl w:ilvl="0" w:tplc="CC36C596">
      <w:start w:val="1"/>
      <w:numFmt w:val="taiwaneseCountingThousand"/>
      <w:lvlText w:val="(%1)"/>
      <w:lvlJc w:val="left"/>
      <w:pPr>
        <w:ind w:left="7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1">
    <w:nsid w:val="1D8A7569"/>
    <w:multiLevelType w:val="hybridMultilevel"/>
    <w:tmpl w:val="3348C4E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B953EB2"/>
    <w:multiLevelType w:val="hybridMultilevel"/>
    <w:tmpl w:val="0232A322"/>
    <w:lvl w:ilvl="0" w:tplc="F8625E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9DC6285"/>
    <w:multiLevelType w:val="hybridMultilevel"/>
    <w:tmpl w:val="EDCEBC92"/>
    <w:lvl w:ilvl="0" w:tplc="C902EAE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404D17ED"/>
    <w:multiLevelType w:val="hybridMultilevel"/>
    <w:tmpl w:val="7C400C46"/>
    <w:lvl w:ilvl="0" w:tplc="206C3596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C3722A"/>
    <w:multiLevelType w:val="hybridMultilevel"/>
    <w:tmpl w:val="BC521A42"/>
    <w:lvl w:ilvl="0" w:tplc="E0140DEE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875325"/>
    <w:multiLevelType w:val="hybridMultilevel"/>
    <w:tmpl w:val="FDD690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4AE5710F"/>
    <w:multiLevelType w:val="hybridMultilevel"/>
    <w:tmpl w:val="0582CD7E"/>
    <w:lvl w:ilvl="0" w:tplc="0E9A6C2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9">
    <w:nsid w:val="4C4E7ED1"/>
    <w:multiLevelType w:val="hybridMultilevel"/>
    <w:tmpl w:val="9408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2B3B5E"/>
    <w:multiLevelType w:val="hybridMultilevel"/>
    <w:tmpl w:val="12780B10"/>
    <w:lvl w:ilvl="0" w:tplc="258CE8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3617D3"/>
    <w:multiLevelType w:val="hybridMultilevel"/>
    <w:tmpl w:val="230E21B0"/>
    <w:lvl w:ilvl="0" w:tplc="C9FA09D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201003"/>
    <w:multiLevelType w:val="hybridMultilevel"/>
    <w:tmpl w:val="0BB80C80"/>
    <w:lvl w:ilvl="0" w:tplc="0409000F">
      <w:start w:val="1"/>
      <w:numFmt w:val="decimal"/>
      <w:lvlText w:val="%1.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3">
    <w:nsid w:val="55223F09"/>
    <w:multiLevelType w:val="hybridMultilevel"/>
    <w:tmpl w:val="FAF419C2"/>
    <w:lvl w:ilvl="0" w:tplc="82FEBCDC">
      <w:start w:val="1"/>
      <w:numFmt w:val="decimal"/>
      <w:lvlText w:val="%1."/>
      <w:lvlJc w:val="left"/>
      <w:pPr>
        <w:ind w:left="4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24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410153"/>
    <w:multiLevelType w:val="hybridMultilevel"/>
    <w:tmpl w:val="0ABADA5C"/>
    <w:lvl w:ilvl="0" w:tplc="FD240DB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2B5A84"/>
    <w:multiLevelType w:val="hybridMultilevel"/>
    <w:tmpl w:val="8C8425C6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7">
    <w:nsid w:val="656C2743"/>
    <w:multiLevelType w:val="hybridMultilevel"/>
    <w:tmpl w:val="52329A84"/>
    <w:lvl w:ilvl="0" w:tplc="2F821548">
      <w:start w:val="1"/>
      <w:numFmt w:val="decimal"/>
      <w:lvlText w:val="(%1)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8">
    <w:nsid w:val="6A046564"/>
    <w:multiLevelType w:val="hybridMultilevel"/>
    <w:tmpl w:val="C1765CD8"/>
    <w:lvl w:ilvl="0" w:tplc="BDC4AE9A">
      <w:start w:val="1"/>
      <w:numFmt w:val="ideographLegalTraditional"/>
      <w:lvlText w:val="%1、"/>
      <w:lvlJc w:val="left"/>
      <w:pPr>
        <w:ind w:left="820" w:hanging="8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7152A2"/>
    <w:multiLevelType w:val="hybridMultilevel"/>
    <w:tmpl w:val="A4F86E3E"/>
    <w:lvl w:ilvl="0" w:tplc="D5DCE578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>
    <w:nsid w:val="71644A17"/>
    <w:multiLevelType w:val="hybridMultilevel"/>
    <w:tmpl w:val="3348C4E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>
    <w:nsid w:val="71841844"/>
    <w:multiLevelType w:val="hybridMultilevel"/>
    <w:tmpl w:val="F66630C8"/>
    <w:lvl w:ilvl="0" w:tplc="B928E086">
      <w:start w:val="1"/>
      <w:numFmt w:val="taiwaneseCountingThousand"/>
      <w:lvlText w:val="(%1)"/>
      <w:lvlJc w:val="left"/>
      <w:pPr>
        <w:ind w:left="960" w:hanging="72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79340F23"/>
    <w:multiLevelType w:val="hybridMultilevel"/>
    <w:tmpl w:val="E058444C"/>
    <w:lvl w:ilvl="0" w:tplc="3B162088">
      <w:start w:val="1"/>
      <w:numFmt w:val="decimal"/>
      <w:lvlText w:val="%1.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3">
    <w:nsid w:val="7F27413F"/>
    <w:multiLevelType w:val="hybridMultilevel"/>
    <w:tmpl w:val="2AD0D78C"/>
    <w:lvl w:ilvl="0" w:tplc="89C27962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27"/>
  </w:num>
  <w:num w:numId="8">
    <w:abstractNumId w:val="2"/>
  </w:num>
  <w:num w:numId="9">
    <w:abstractNumId w:val="32"/>
  </w:num>
  <w:num w:numId="10">
    <w:abstractNumId w:val="13"/>
  </w:num>
  <w:num w:numId="11">
    <w:abstractNumId w:val="29"/>
  </w:num>
  <w:num w:numId="12">
    <w:abstractNumId w:val="10"/>
  </w:num>
  <w:num w:numId="13">
    <w:abstractNumId w:val="21"/>
  </w:num>
  <w:num w:numId="14">
    <w:abstractNumId w:val="7"/>
  </w:num>
  <w:num w:numId="15">
    <w:abstractNumId w:val="1"/>
  </w:num>
  <w:num w:numId="16">
    <w:abstractNumId w:val="19"/>
  </w:num>
  <w:num w:numId="17">
    <w:abstractNumId w:val="23"/>
  </w:num>
  <w:num w:numId="18">
    <w:abstractNumId w:val="26"/>
  </w:num>
  <w:num w:numId="19">
    <w:abstractNumId w:val="4"/>
  </w:num>
  <w:num w:numId="20">
    <w:abstractNumId w:val="18"/>
  </w:num>
  <w:num w:numId="21">
    <w:abstractNumId w:val="12"/>
  </w:num>
  <w:num w:numId="22">
    <w:abstractNumId w:val="25"/>
  </w:num>
  <w:num w:numId="23">
    <w:abstractNumId w:val="16"/>
  </w:num>
  <w:num w:numId="24">
    <w:abstractNumId w:val="6"/>
  </w:num>
  <w:num w:numId="25">
    <w:abstractNumId w:val="20"/>
  </w:num>
  <w:num w:numId="26">
    <w:abstractNumId w:val="5"/>
  </w:num>
  <w:num w:numId="27">
    <w:abstractNumId w:val="30"/>
  </w:num>
  <w:num w:numId="28">
    <w:abstractNumId w:val="11"/>
  </w:num>
  <w:num w:numId="29">
    <w:abstractNumId w:val="14"/>
  </w:num>
  <w:num w:numId="30">
    <w:abstractNumId w:val="17"/>
  </w:num>
  <w:num w:numId="31">
    <w:abstractNumId w:val="22"/>
  </w:num>
  <w:num w:numId="32">
    <w:abstractNumId w:val="31"/>
  </w:num>
  <w:num w:numId="33">
    <w:abstractNumId w:val="2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2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5537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13F0"/>
    <w:rsid w:val="00003399"/>
    <w:rsid w:val="000038F3"/>
    <w:rsid w:val="00006841"/>
    <w:rsid w:val="00007560"/>
    <w:rsid w:val="0001024B"/>
    <w:rsid w:val="00010A88"/>
    <w:rsid w:val="0001111C"/>
    <w:rsid w:val="00013857"/>
    <w:rsid w:val="00013A77"/>
    <w:rsid w:val="00017A4F"/>
    <w:rsid w:val="000202D8"/>
    <w:rsid w:val="00020D60"/>
    <w:rsid w:val="00021D39"/>
    <w:rsid w:val="000261B0"/>
    <w:rsid w:val="00030195"/>
    <w:rsid w:val="00032567"/>
    <w:rsid w:val="0003317E"/>
    <w:rsid w:val="00037BFD"/>
    <w:rsid w:val="00037D7D"/>
    <w:rsid w:val="00042A65"/>
    <w:rsid w:val="00043EDA"/>
    <w:rsid w:val="00043F77"/>
    <w:rsid w:val="000440C2"/>
    <w:rsid w:val="000446B3"/>
    <w:rsid w:val="000455FD"/>
    <w:rsid w:val="000509A3"/>
    <w:rsid w:val="00052616"/>
    <w:rsid w:val="00052DC4"/>
    <w:rsid w:val="000534B5"/>
    <w:rsid w:val="00053D7C"/>
    <w:rsid w:val="00055D91"/>
    <w:rsid w:val="00055F61"/>
    <w:rsid w:val="000566B0"/>
    <w:rsid w:val="00056E97"/>
    <w:rsid w:val="00057666"/>
    <w:rsid w:val="000577E3"/>
    <w:rsid w:val="0006058D"/>
    <w:rsid w:val="00061379"/>
    <w:rsid w:val="0006232F"/>
    <w:rsid w:val="00063119"/>
    <w:rsid w:val="0006454F"/>
    <w:rsid w:val="00067D27"/>
    <w:rsid w:val="000720CA"/>
    <w:rsid w:val="00072C97"/>
    <w:rsid w:val="00073378"/>
    <w:rsid w:val="00073EF9"/>
    <w:rsid w:val="00075F32"/>
    <w:rsid w:val="00077086"/>
    <w:rsid w:val="00077C88"/>
    <w:rsid w:val="00077DF3"/>
    <w:rsid w:val="000808FA"/>
    <w:rsid w:val="000810D5"/>
    <w:rsid w:val="00081FE1"/>
    <w:rsid w:val="0008212F"/>
    <w:rsid w:val="000826D8"/>
    <w:rsid w:val="000841ED"/>
    <w:rsid w:val="00085276"/>
    <w:rsid w:val="0008741B"/>
    <w:rsid w:val="00087782"/>
    <w:rsid w:val="00087E98"/>
    <w:rsid w:val="00091589"/>
    <w:rsid w:val="0009246A"/>
    <w:rsid w:val="0009281C"/>
    <w:rsid w:val="0009400A"/>
    <w:rsid w:val="00094293"/>
    <w:rsid w:val="00095688"/>
    <w:rsid w:val="00096457"/>
    <w:rsid w:val="00096B5E"/>
    <w:rsid w:val="000A01EA"/>
    <w:rsid w:val="000A0717"/>
    <w:rsid w:val="000A479E"/>
    <w:rsid w:val="000A6CF3"/>
    <w:rsid w:val="000B031C"/>
    <w:rsid w:val="000B0A68"/>
    <w:rsid w:val="000B3A9E"/>
    <w:rsid w:val="000B3B49"/>
    <w:rsid w:val="000B6305"/>
    <w:rsid w:val="000C1622"/>
    <w:rsid w:val="000C1C71"/>
    <w:rsid w:val="000C550A"/>
    <w:rsid w:val="000C5572"/>
    <w:rsid w:val="000C5E45"/>
    <w:rsid w:val="000C7246"/>
    <w:rsid w:val="000C77F0"/>
    <w:rsid w:val="000C7D17"/>
    <w:rsid w:val="000D0017"/>
    <w:rsid w:val="000D03AF"/>
    <w:rsid w:val="000D09D0"/>
    <w:rsid w:val="000D0A16"/>
    <w:rsid w:val="000D0A49"/>
    <w:rsid w:val="000D0FAC"/>
    <w:rsid w:val="000D1553"/>
    <w:rsid w:val="000D1619"/>
    <w:rsid w:val="000D1AB7"/>
    <w:rsid w:val="000D2298"/>
    <w:rsid w:val="000D4C0E"/>
    <w:rsid w:val="000D5CD7"/>
    <w:rsid w:val="000D6A7F"/>
    <w:rsid w:val="000D7736"/>
    <w:rsid w:val="000E0271"/>
    <w:rsid w:val="000E061E"/>
    <w:rsid w:val="000E06DC"/>
    <w:rsid w:val="000E128A"/>
    <w:rsid w:val="000E14DA"/>
    <w:rsid w:val="000E2DFC"/>
    <w:rsid w:val="000E3489"/>
    <w:rsid w:val="000E4EFC"/>
    <w:rsid w:val="000E52E0"/>
    <w:rsid w:val="000E6466"/>
    <w:rsid w:val="000F0D0D"/>
    <w:rsid w:val="000F1015"/>
    <w:rsid w:val="000F1D4A"/>
    <w:rsid w:val="000F278F"/>
    <w:rsid w:val="000F33BC"/>
    <w:rsid w:val="000F405D"/>
    <w:rsid w:val="000F7055"/>
    <w:rsid w:val="000F7582"/>
    <w:rsid w:val="0010035D"/>
    <w:rsid w:val="00101838"/>
    <w:rsid w:val="00104873"/>
    <w:rsid w:val="00104E81"/>
    <w:rsid w:val="00104F65"/>
    <w:rsid w:val="0010519D"/>
    <w:rsid w:val="00105AD4"/>
    <w:rsid w:val="00106D65"/>
    <w:rsid w:val="00110CCF"/>
    <w:rsid w:val="00112547"/>
    <w:rsid w:val="001125F3"/>
    <w:rsid w:val="00112DBD"/>
    <w:rsid w:val="00113314"/>
    <w:rsid w:val="00114DF1"/>
    <w:rsid w:val="00116839"/>
    <w:rsid w:val="001169E5"/>
    <w:rsid w:val="0011721F"/>
    <w:rsid w:val="0012157C"/>
    <w:rsid w:val="001216F1"/>
    <w:rsid w:val="0012230B"/>
    <w:rsid w:val="0012343D"/>
    <w:rsid w:val="00124450"/>
    <w:rsid w:val="00124F00"/>
    <w:rsid w:val="00124F1D"/>
    <w:rsid w:val="00126F47"/>
    <w:rsid w:val="001306D8"/>
    <w:rsid w:val="00130841"/>
    <w:rsid w:val="001315E2"/>
    <w:rsid w:val="00131C70"/>
    <w:rsid w:val="001331EF"/>
    <w:rsid w:val="00133A91"/>
    <w:rsid w:val="0013434D"/>
    <w:rsid w:val="00135207"/>
    <w:rsid w:val="001375D9"/>
    <w:rsid w:val="00140408"/>
    <w:rsid w:val="00140C8F"/>
    <w:rsid w:val="00141B05"/>
    <w:rsid w:val="00142A91"/>
    <w:rsid w:val="00145B84"/>
    <w:rsid w:val="00146DCD"/>
    <w:rsid w:val="00146F64"/>
    <w:rsid w:val="00147EC0"/>
    <w:rsid w:val="00150BC6"/>
    <w:rsid w:val="00150F7C"/>
    <w:rsid w:val="001511E8"/>
    <w:rsid w:val="00153B31"/>
    <w:rsid w:val="0015440D"/>
    <w:rsid w:val="001552FE"/>
    <w:rsid w:val="00155C98"/>
    <w:rsid w:val="00160A98"/>
    <w:rsid w:val="001611CA"/>
    <w:rsid w:val="0016124D"/>
    <w:rsid w:val="001612A1"/>
    <w:rsid w:val="0016201D"/>
    <w:rsid w:val="0016287D"/>
    <w:rsid w:val="00162E67"/>
    <w:rsid w:val="00163AA8"/>
    <w:rsid w:val="00163B7E"/>
    <w:rsid w:val="00164CF1"/>
    <w:rsid w:val="0016531D"/>
    <w:rsid w:val="00166ED5"/>
    <w:rsid w:val="00172C8A"/>
    <w:rsid w:val="00176146"/>
    <w:rsid w:val="00176493"/>
    <w:rsid w:val="00177E18"/>
    <w:rsid w:val="0018005D"/>
    <w:rsid w:val="00181DC0"/>
    <w:rsid w:val="001826D1"/>
    <w:rsid w:val="001826DF"/>
    <w:rsid w:val="001859FA"/>
    <w:rsid w:val="00185E62"/>
    <w:rsid w:val="001915CB"/>
    <w:rsid w:val="001929A6"/>
    <w:rsid w:val="001936CE"/>
    <w:rsid w:val="001943C8"/>
    <w:rsid w:val="0019497D"/>
    <w:rsid w:val="00195959"/>
    <w:rsid w:val="00196049"/>
    <w:rsid w:val="001967A1"/>
    <w:rsid w:val="00197D17"/>
    <w:rsid w:val="001A035D"/>
    <w:rsid w:val="001A14E1"/>
    <w:rsid w:val="001A207B"/>
    <w:rsid w:val="001A4889"/>
    <w:rsid w:val="001A48D9"/>
    <w:rsid w:val="001A54A2"/>
    <w:rsid w:val="001A7E4F"/>
    <w:rsid w:val="001B0E5C"/>
    <w:rsid w:val="001B1AD7"/>
    <w:rsid w:val="001B4368"/>
    <w:rsid w:val="001B51D0"/>
    <w:rsid w:val="001B7EC2"/>
    <w:rsid w:val="001C06AF"/>
    <w:rsid w:val="001C0AC2"/>
    <w:rsid w:val="001C0C27"/>
    <w:rsid w:val="001C0DE8"/>
    <w:rsid w:val="001C153C"/>
    <w:rsid w:val="001C3DB5"/>
    <w:rsid w:val="001C3FC6"/>
    <w:rsid w:val="001D051F"/>
    <w:rsid w:val="001D132D"/>
    <w:rsid w:val="001D2E15"/>
    <w:rsid w:val="001D3942"/>
    <w:rsid w:val="001D4688"/>
    <w:rsid w:val="001D4B12"/>
    <w:rsid w:val="001D566B"/>
    <w:rsid w:val="001D5AB1"/>
    <w:rsid w:val="001D6CF3"/>
    <w:rsid w:val="001D704E"/>
    <w:rsid w:val="001D71D5"/>
    <w:rsid w:val="001E040C"/>
    <w:rsid w:val="001E1FDD"/>
    <w:rsid w:val="001E2919"/>
    <w:rsid w:val="001E305E"/>
    <w:rsid w:val="001E4EDA"/>
    <w:rsid w:val="001E5FCC"/>
    <w:rsid w:val="001E6F22"/>
    <w:rsid w:val="001E71C9"/>
    <w:rsid w:val="001F098B"/>
    <w:rsid w:val="001F13AD"/>
    <w:rsid w:val="001F1E6D"/>
    <w:rsid w:val="001F2310"/>
    <w:rsid w:val="001F45F7"/>
    <w:rsid w:val="001F4DC3"/>
    <w:rsid w:val="001F4F69"/>
    <w:rsid w:val="001F53C3"/>
    <w:rsid w:val="001F5D92"/>
    <w:rsid w:val="001F65A6"/>
    <w:rsid w:val="001F667A"/>
    <w:rsid w:val="00200201"/>
    <w:rsid w:val="00203BF4"/>
    <w:rsid w:val="00204D43"/>
    <w:rsid w:val="002061A5"/>
    <w:rsid w:val="00206597"/>
    <w:rsid w:val="00206809"/>
    <w:rsid w:val="00207AF7"/>
    <w:rsid w:val="00211C31"/>
    <w:rsid w:val="00213B97"/>
    <w:rsid w:val="00213D2B"/>
    <w:rsid w:val="00217559"/>
    <w:rsid w:val="002227BE"/>
    <w:rsid w:val="00222906"/>
    <w:rsid w:val="00224EFA"/>
    <w:rsid w:val="0022598B"/>
    <w:rsid w:val="002262D9"/>
    <w:rsid w:val="002271BA"/>
    <w:rsid w:val="00230225"/>
    <w:rsid w:val="00232F5A"/>
    <w:rsid w:val="002333CB"/>
    <w:rsid w:val="00233561"/>
    <w:rsid w:val="00233E3A"/>
    <w:rsid w:val="00234E31"/>
    <w:rsid w:val="0023606E"/>
    <w:rsid w:val="00236DE2"/>
    <w:rsid w:val="00237A00"/>
    <w:rsid w:val="00237D92"/>
    <w:rsid w:val="00237FC4"/>
    <w:rsid w:val="002416E3"/>
    <w:rsid w:val="0024248C"/>
    <w:rsid w:val="00242AF2"/>
    <w:rsid w:val="00242FC1"/>
    <w:rsid w:val="00243821"/>
    <w:rsid w:val="002458A4"/>
    <w:rsid w:val="0024710F"/>
    <w:rsid w:val="00247C5A"/>
    <w:rsid w:val="00247D70"/>
    <w:rsid w:val="00247E27"/>
    <w:rsid w:val="00250812"/>
    <w:rsid w:val="00250DC6"/>
    <w:rsid w:val="00250E25"/>
    <w:rsid w:val="00251236"/>
    <w:rsid w:val="00253747"/>
    <w:rsid w:val="00253AF3"/>
    <w:rsid w:val="0025424F"/>
    <w:rsid w:val="00254D63"/>
    <w:rsid w:val="002558FE"/>
    <w:rsid w:val="002570BE"/>
    <w:rsid w:val="002570C4"/>
    <w:rsid w:val="00261AD9"/>
    <w:rsid w:val="00261DA5"/>
    <w:rsid w:val="002632D5"/>
    <w:rsid w:val="00263CD0"/>
    <w:rsid w:val="00263E14"/>
    <w:rsid w:val="00264B60"/>
    <w:rsid w:val="0026507C"/>
    <w:rsid w:val="00265484"/>
    <w:rsid w:val="00265B59"/>
    <w:rsid w:val="002670CF"/>
    <w:rsid w:val="00267A37"/>
    <w:rsid w:val="00273195"/>
    <w:rsid w:val="002733AB"/>
    <w:rsid w:val="00275386"/>
    <w:rsid w:val="00275C46"/>
    <w:rsid w:val="002765AD"/>
    <w:rsid w:val="00276788"/>
    <w:rsid w:val="002773A9"/>
    <w:rsid w:val="002778E4"/>
    <w:rsid w:val="00280AEC"/>
    <w:rsid w:val="00280BB5"/>
    <w:rsid w:val="00281CF2"/>
    <w:rsid w:val="00282344"/>
    <w:rsid w:val="00282B9C"/>
    <w:rsid w:val="00284F3D"/>
    <w:rsid w:val="00284F5C"/>
    <w:rsid w:val="00286AC5"/>
    <w:rsid w:val="002870C2"/>
    <w:rsid w:val="00291071"/>
    <w:rsid w:val="00293824"/>
    <w:rsid w:val="00297F6C"/>
    <w:rsid w:val="002A0576"/>
    <w:rsid w:val="002A18EF"/>
    <w:rsid w:val="002A2D6A"/>
    <w:rsid w:val="002A36A5"/>
    <w:rsid w:val="002A6088"/>
    <w:rsid w:val="002B1D54"/>
    <w:rsid w:val="002B2FEB"/>
    <w:rsid w:val="002B57B4"/>
    <w:rsid w:val="002B638B"/>
    <w:rsid w:val="002B6558"/>
    <w:rsid w:val="002B7B85"/>
    <w:rsid w:val="002C24CE"/>
    <w:rsid w:val="002C2B20"/>
    <w:rsid w:val="002C5688"/>
    <w:rsid w:val="002C6333"/>
    <w:rsid w:val="002C7A66"/>
    <w:rsid w:val="002C7D8C"/>
    <w:rsid w:val="002D2E89"/>
    <w:rsid w:val="002D3B03"/>
    <w:rsid w:val="002D772D"/>
    <w:rsid w:val="002E0927"/>
    <w:rsid w:val="002E0C0C"/>
    <w:rsid w:val="002E116A"/>
    <w:rsid w:val="002E1288"/>
    <w:rsid w:val="002E178B"/>
    <w:rsid w:val="002E386C"/>
    <w:rsid w:val="002E46C1"/>
    <w:rsid w:val="002E6C3C"/>
    <w:rsid w:val="002E7989"/>
    <w:rsid w:val="002E7CFF"/>
    <w:rsid w:val="002F0F3E"/>
    <w:rsid w:val="002F1265"/>
    <w:rsid w:val="002F1521"/>
    <w:rsid w:val="002F21B9"/>
    <w:rsid w:val="002F50DD"/>
    <w:rsid w:val="002F6ECF"/>
    <w:rsid w:val="002F7163"/>
    <w:rsid w:val="002F7B23"/>
    <w:rsid w:val="003002EB"/>
    <w:rsid w:val="0030106A"/>
    <w:rsid w:val="00301677"/>
    <w:rsid w:val="00301696"/>
    <w:rsid w:val="00302005"/>
    <w:rsid w:val="00302A19"/>
    <w:rsid w:val="00302D87"/>
    <w:rsid w:val="00304211"/>
    <w:rsid w:val="00304353"/>
    <w:rsid w:val="00305800"/>
    <w:rsid w:val="003112D1"/>
    <w:rsid w:val="003113AB"/>
    <w:rsid w:val="003125E0"/>
    <w:rsid w:val="003129C9"/>
    <w:rsid w:val="00314C7D"/>
    <w:rsid w:val="0031585A"/>
    <w:rsid w:val="00315880"/>
    <w:rsid w:val="003166BB"/>
    <w:rsid w:val="003166F1"/>
    <w:rsid w:val="003204DA"/>
    <w:rsid w:val="003207D1"/>
    <w:rsid w:val="00321D68"/>
    <w:rsid w:val="00322756"/>
    <w:rsid w:val="003229D4"/>
    <w:rsid w:val="00323531"/>
    <w:rsid w:val="003244A5"/>
    <w:rsid w:val="00327679"/>
    <w:rsid w:val="003333F2"/>
    <w:rsid w:val="00333F7B"/>
    <w:rsid w:val="0033432D"/>
    <w:rsid w:val="00334AC6"/>
    <w:rsid w:val="0033648F"/>
    <w:rsid w:val="003366F7"/>
    <w:rsid w:val="00336F92"/>
    <w:rsid w:val="00337110"/>
    <w:rsid w:val="00340E28"/>
    <w:rsid w:val="00341DA6"/>
    <w:rsid w:val="003423B1"/>
    <w:rsid w:val="00343A34"/>
    <w:rsid w:val="00344167"/>
    <w:rsid w:val="00346ED3"/>
    <w:rsid w:val="003508EC"/>
    <w:rsid w:val="00354DE2"/>
    <w:rsid w:val="003600D1"/>
    <w:rsid w:val="00361A78"/>
    <w:rsid w:val="003658B2"/>
    <w:rsid w:val="00365BFF"/>
    <w:rsid w:val="00367845"/>
    <w:rsid w:val="00367C79"/>
    <w:rsid w:val="003710E5"/>
    <w:rsid w:val="003740C7"/>
    <w:rsid w:val="0037553B"/>
    <w:rsid w:val="003758ED"/>
    <w:rsid w:val="00375CDD"/>
    <w:rsid w:val="003763A5"/>
    <w:rsid w:val="0037680E"/>
    <w:rsid w:val="00377D4C"/>
    <w:rsid w:val="0038018E"/>
    <w:rsid w:val="00381A2A"/>
    <w:rsid w:val="00382127"/>
    <w:rsid w:val="00382907"/>
    <w:rsid w:val="003829C3"/>
    <w:rsid w:val="00382A2A"/>
    <w:rsid w:val="00384B9E"/>
    <w:rsid w:val="0038505C"/>
    <w:rsid w:val="0039026F"/>
    <w:rsid w:val="00391C5D"/>
    <w:rsid w:val="00395D03"/>
    <w:rsid w:val="003969B2"/>
    <w:rsid w:val="003A1A87"/>
    <w:rsid w:val="003A2275"/>
    <w:rsid w:val="003A2541"/>
    <w:rsid w:val="003A5012"/>
    <w:rsid w:val="003A5DE1"/>
    <w:rsid w:val="003A70E9"/>
    <w:rsid w:val="003A77F3"/>
    <w:rsid w:val="003B09C9"/>
    <w:rsid w:val="003B208F"/>
    <w:rsid w:val="003B23EC"/>
    <w:rsid w:val="003B3E23"/>
    <w:rsid w:val="003B3EAB"/>
    <w:rsid w:val="003B450D"/>
    <w:rsid w:val="003B6B80"/>
    <w:rsid w:val="003B7801"/>
    <w:rsid w:val="003B7F70"/>
    <w:rsid w:val="003C2DA9"/>
    <w:rsid w:val="003C471C"/>
    <w:rsid w:val="003C4EA3"/>
    <w:rsid w:val="003C4ED9"/>
    <w:rsid w:val="003C6859"/>
    <w:rsid w:val="003C77CE"/>
    <w:rsid w:val="003D00A7"/>
    <w:rsid w:val="003D0AFA"/>
    <w:rsid w:val="003D0F29"/>
    <w:rsid w:val="003D0FC9"/>
    <w:rsid w:val="003D11B6"/>
    <w:rsid w:val="003D18E8"/>
    <w:rsid w:val="003D66BD"/>
    <w:rsid w:val="003D7034"/>
    <w:rsid w:val="003D7C29"/>
    <w:rsid w:val="003D7DAF"/>
    <w:rsid w:val="003E105F"/>
    <w:rsid w:val="003E1D60"/>
    <w:rsid w:val="003E3C3C"/>
    <w:rsid w:val="003E60CC"/>
    <w:rsid w:val="003E6538"/>
    <w:rsid w:val="003E6C6D"/>
    <w:rsid w:val="003E7C8C"/>
    <w:rsid w:val="003F2694"/>
    <w:rsid w:val="003F2FAF"/>
    <w:rsid w:val="003F3877"/>
    <w:rsid w:val="003F7398"/>
    <w:rsid w:val="004006D6"/>
    <w:rsid w:val="00401022"/>
    <w:rsid w:val="00404815"/>
    <w:rsid w:val="00405F26"/>
    <w:rsid w:val="0040623C"/>
    <w:rsid w:val="00406DC6"/>
    <w:rsid w:val="00406EBA"/>
    <w:rsid w:val="004071D8"/>
    <w:rsid w:val="00407941"/>
    <w:rsid w:val="00407F5E"/>
    <w:rsid w:val="0041249E"/>
    <w:rsid w:val="0041280F"/>
    <w:rsid w:val="00414AE0"/>
    <w:rsid w:val="0041529B"/>
    <w:rsid w:val="004168BF"/>
    <w:rsid w:val="0042354B"/>
    <w:rsid w:val="0042380E"/>
    <w:rsid w:val="00423E4B"/>
    <w:rsid w:val="00424618"/>
    <w:rsid w:val="00425187"/>
    <w:rsid w:val="00426747"/>
    <w:rsid w:val="00431048"/>
    <w:rsid w:val="00431839"/>
    <w:rsid w:val="004324A3"/>
    <w:rsid w:val="00433952"/>
    <w:rsid w:val="00433C68"/>
    <w:rsid w:val="004340F4"/>
    <w:rsid w:val="004349C7"/>
    <w:rsid w:val="00434D6E"/>
    <w:rsid w:val="00435B07"/>
    <w:rsid w:val="004360B3"/>
    <w:rsid w:val="00437C84"/>
    <w:rsid w:val="00441BDC"/>
    <w:rsid w:val="004423DB"/>
    <w:rsid w:val="00442AB9"/>
    <w:rsid w:val="004468AC"/>
    <w:rsid w:val="00447079"/>
    <w:rsid w:val="0044772D"/>
    <w:rsid w:val="0045027A"/>
    <w:rsid w:val="0045150E"/>
    <w:rsid w:val="00451E36"/>
    <w:rsid w:val="00460FA6"/>
    <w:rsid w:val="0046414D"/>
    <w:rsid w:val="00464857"/>
    <w:rsid w:val="00465589"/>
    <w:rsid w:val="004655B5"/>
    <w:rsid w:val="0046562C"/>
    <w:rsid w:val="0046754B"/>
    <w:rsid w:val="00470B7E"/>
    <w:rsid w:val="0047202D"/>
    <w:rsid w:val="0047342F"/>
    <w:rsid w:val="00473702"/>
    <w:rsid w:val="00477E64"/>
    <w:rsid w:val="00481754"/>
    <w:rsid w:val="00484833"/>
    <w:rsid w:val="004852E9"/>
    <w:rsid w:val="00490A09"/>
    <w:rsid w:val="00491361"/>
    <w:rsid w:val="004938ED"/>
    <w:rsid w:val="00494509"/>
    <w:rsid w:val="00495231"/>
    <w:rsid w:val="004963E6"/>
    <w:rsid w:val="00496E72"/>
    <w:rsid w:val="00497B86"/>
    <w:rsid w:val="004A0C8A"/>
    <w:rsid w:val="004A1D50"/>
    <w:rsid w:val="004A1EB7"/>
    <w:rsid w:val="004A446E"/>
    <w:rsid w:val="004A667B"/>
    <w:rsid w:val="004A738D"/>
    <w:rsid w:val="004A7D29"/>
    <w:rsid w:val="004B01BC"/>
    <w:rsid w:val="004B04AD"/>
    <w:rsid w:val="004B2216"/>
    <w:rsid w:val="004B31C3"/>
    <w:rsid w:val="004B3590"/>
    <w:rsid w:val="004B416B"/>
    <w:rsid w:val="004B456E"/>
    <w:rsid w:val="004B6027"/>
    <w:rsid w:val="004B74F3"/>
    <w:rsid w:val="004B771B"/>
    <w:rsid w:val="004C1830"/>
    <w:rsid w:val="004C284A"/>
    <w:rsid w:val="004C39F6"/>
    <w:rsid w:val="004C60EA"/>
    <w:rsid w:val="004C7271"/>
    <w:rsid w:val="004D1DB5"/>
    <w:rsid w:val="004D20F6"/>
    <w:rsid w:val="004D24CB"/>
    <w:rsid w:val="004D250E"/>
    <w:rsid w:val="004D2FB9"/>
    <w:rsid w:val="004D2FC8"/>
    <w:rsid w:val="004D3799"/>
    <w:rsid w:val="004D3C96"/>
    <w:rsid w:val="004D4CDF"/>
    <w:rsid w:val="004D4D22"/>
    <w:rsid w:val="004D5F2E"/>
    <w:rsid w:val="004D6589"/>
    <w:rsid w:val="004D6891"/>
    <w:rsid w:val="004E07D5"/>
    <w:rsid w:val="004E09BA"/>
    <w:rsid w:val="004E0C83"/>
    <w:rsid w:val="004E0D67"/>
    <w:rsid w:val="004E2FFD"/>
    <w:rsid w:val="004E317B"/>
    <w:rsid w:val="004E3B06"/>
    <w:rsid w:val="004E428C"/>
    <w:rsid w:val="004E4BDE"/>
    <w:rsid w:val="004E52FB"/>
    <w:rsid w:val="004E7294"/>
    <w:rsid w:val="004E7B4B"/>
    <w:rsid w:val="004E7E49"/>
    <w:rsid w:val="004F1DDD"/>
    <w:rsid w:val="004F21CE"/>
    <w:rsid w:val="004F2A37"/>
    <w:rsid w:val="004F34FB"/>
    <w:rsid w:val="004F5F20"/>
    <w:rsid w:val="00500760"/>
    <w:rsid w:val="005024E4"/>
    <w:rsid w:val="00504137"/>
    <w:rsid w:val="00505B72"/>
    <w:rsid w:val="0050600D"/>
    <w:rsid w:val="00506B51"/>
    <w:rsid w:val="005104C7"/>
    <w:rsid w:val="0051236B"/>
    <w:rsid w:val="005134D3"/>
    <w:rsid w:val="00514B57"/>
    <w:rsid w:val="00515849"/>
    <w:rsid w:val="00521E0B"/>
    <w:rsid w:val="0052276E"/>
    <w:rsid w:val="00522D42"/>
    <w:rsid w:val="00523155"/>
    <w:rsid w:val="005232E9"/>
    <w:rsid w:val="00524AA3"/>
    <w:rsid w:val="005257DF"/>
    <w:rsid w:val="00526A16"/>
    <w:rsid w:val="00527067"/>
    <w:rsid w:val="00531CA0"/>
    <w:rsid w:val="0053727F"/>
    <w:rsid w:val="005374DE"/>
    <w:rsid w:val="00537BEC"/>
    <w:rsid w:val="00541C0B"/>
    <w:rsid w:val="00542302"/>
    <w:rsid w:val="00542735"/>
    <w:rsid w:val="00543D56"/>
    <w:rsid w:val="00544F57"/>
    <w:rsid w:val="00545370"/>
    <w:rsid w:val="00547941"/>
    <w:rsid w:val="00550191"/>
    <w:rsid w:val="00550822"/>
    <w:rsid w:val="00551251"/>
    <w:rsid w:val="00551470"/>
    <w:rsid w:val="00552052"/>
    <w:rsid w:val="00552FB6"/>
    <w:rsid w:val="0055389E"/>
    <w:rsid w:val="005552A7"/>
    <w:rsid w:val="00555ACC"/>
    <w:rsid w:val="005568D7"/>
    <w:rsid w:val="005571A2"/>
    <w:rsid w:val="005611D1"/>
    <w:rsid w:val="00561CCC"/>
    <w:rsid w:val="005631A2"/>
    <w:rsid w:val="005631AB"/>
    <w:rsid w:val="00563921"/>
    <w:rsid w:val="00565002"/>
    <w:rsid w:val="00565175"/>
    <w:rsid w:val="005654F8"/>
    <w:rsid w:val="00565700"/>
    <w:rsid w:val="00565C6C"/>
    <w:rsid w:val="00567A6A"/>
    <w:rsid w:val="00567F24"/>
    <w:rsid w:val="00570540"/>
    <w:rsid w:val="00570CCD"/>
    <w:rsid w:val="00573BB0"/>
    <w:rsid w:val="00573EDA"/>
    <w:rsid w:val="00573F4A"/>
    <w:rsid w:val="005754C6"/>
    <w:rsid w:val="00575ED4"/>
    <w:rsid w:val="00577D55"/>
    <w:rsid w:val="0059124B"/>
    <w:rsid w:val="00596C06"/>
    <w:rsid w:val="005A250D"/>
    <w:rsid w:val="005A62D9"/>
    <w:rsid w:val="005A6EA7"/>
    <w:rsid w:val="005B0C9C"/>
    <w:rsid w:val="005B1F8C"/>
    <w:rsid w:val="005B25CD"/>
    <w:rsid w:val="005B2892"/>
    <w:rsid w:val="005B31AC"/>
    <w:rsid w:val="005B3EB2"/>
    <w:rsid w:val="005B4960"/>
    <w:rsid w:val="005B61C2"/>
    <w:rsid w:val="005B686A"/>
    <w:rsid w:val="005B75E5"/>
    <w:rsid w:val="005B7A8D"/>
    <w:rsid w:val="005B7CCD"/>
    <w:rsid w:val="005C0117"/>
    <w:rsid w:val="005C1058"/>
    <w:rsid w:val="005C4504"/>
    <w:rsid w:val="005C47B5"/>
    <w:rsid w:val="005C612D"/>
    <w:rsid w:val="005C6D43"/>
    <w:rsid w:val="005C6EBD"/>
    <w:rsid w:val="005D12F9"/>
    <w:rsid w:val="005D3CB7"/>
    <w:rsid w:val="005D6678"/>
    <w:rsid w:val="005D7B5E"/>
    <w:rsid w:val="005D7EE9"/>
    <w:rsid w:val="005E01D6"/>
    <w:rsid w:val="005E02D4"/>
    <w:rsid w:val="005E2567"/>
    <w:rsid w:val="005E4F28"/>
    <w:rsid w:val="005E5476"/>
    <w:rsid w:val="005E5753"/>
    <w:rsid w:val="005E6F1C"/>
    <w:rsid w:val="005E718F"/>
    <w:rsid w:val="005F0B05"/>
    <w:rsid w:val="005F1669"/>
    <w:rsid w:val="005F244F"/>
    <w:rsid w:val="005F3F5F"/>
    <w:rsid w:val="005F4330"/>
    <w:rsid w:val="005F4D7A"/>
    <w:rsid w:val="005F579E"/>
    <w:rsid w:val="005F58F6"/>
    <w:rsid w:val="005F7A52"/>
    <w:rsid w:val="00600601"/>
    <w:rsid w:val="006053B0"/>
    <w:rsid w:val="00606174"/>
    <w:rsid w:val="006066AD"/>
    <w:rsid w:val="00607308"/>
    <w:rsid w:val="0061025F"/>
    <w:rsid w:val="00611F0B"/>
    <w:rsid w:val="006124F4"/>
    <w:rsid w:val="006130EF"/>
    <w:rsid w:val="00614142"/>
    <w:rsid w:val="0061437C"/>
    <w:rsid w:val="00614A96"/>
    <w:rsid w:val="00615815"/>
    <w:rsid w:val="006166E7"/>
    <w:rsid w:val="00616BBB"/>
    <w:rsid w:val="00616D0A"/>
    <w:rsid w:val="006204B1"/>
    <w:rsid w:val="00623293"/>
    <w:rsid w:val="00623B41"/>
    <w:rsid w:val="006242B0"/>
    <w:rsid w:val="0062647E"/>
    <w:rsid w:val="00626523"/>
    <w:rsid w:val="00627429"/>
    <w:rsid w:val="006301F4"/>
    <w:rsid w:val="00631429"/>
    <w:rsid w:val="00631AE9"/>
    <w:rsid w:val="006334EE"/>
    <w:rsid w:val="00633BD8"/>
    <w:rsid w:val="00635896"/>
    <w:rsid w:val="00636429"/>
    <w:rsid w:val="006364DB"/>
    <w:rsid w:val="00637F55"/>
    <w:rsid w:val="00640CE3"/>
    <w:rsid w:val="00641F11"/>
    <w:rsid w:val="006461F7"/>
    <w:rsid w:val="006477BE"/>
    <w:rsid w:val="00647A33"/>
    <w:rsid w:val="006534C0"/>
    <w:rsid w:val="006536E4"/>
    <w:rsid w:val="00653742"/>
    <w:rsid w:val="006537F7"/>
    <w:rsid w:val="00654322"/>
    <w:rsid w:val="00655172"/>
    <w:rsid w:val="0065564C"/>
    <w:rsid w:val="00656AC8"/>
    <w:rsid w:val="00661022"/>
    <w:rsid w:val="00661C3A"/>
    <w:rsid w:val="00662983"/>
    <w:rsid w:val="00663949"/>
    <w:rsid w:val="00664674"/>
    <w:rsid w:val="006650DB"/>
    <w:rsid w:val="006668CC"/>
    <w:rsid w:val="006668DE"/>
    <w:rsid w:val="00667591"/>
    <w:rsid w:val="00667737"/>
    <w:rsid w:val="00667E94"/>
    <w:rsid w:val="00670306"/>
    <w:rsid w:val="00670728"/>
    <w:rsid w:val="006724EC"/>
    <w:rsid w:val="00672C54"/>
    <w:rsid w:val="0067377A"/>
    <w:rsid w:val="00673AD4"/>
    <w:rsid w:val="00674809"/>
    <w:rsid w:val="00674A1E"/>
    <w:rsid w:val="0067656E"/>
    <w:rsid w:val="00680B72"/>
    <w:rsid w:val="00681114"/>
    <w:rsid w:val="006815F8"/>
    <w:rsid w:val="0068186C"/>
    <w:rsid w:val="006826A9"/>
    <w:rsid w:val="00683E22"/>
    <w:rsid w:val="00684046"/>
    <w:rsid w:val="006875D2"/>
    <w:rsid w:val="00690073"/>
    <w:rsid w:val="00690B4F"/>
    <w:rsid w:val="006913B2"/>
    <w:rsid w:val="00691B1C"/>
    <w:rsid w:val="006926CB"/>
    <w:rsid w:val="00692E3B"/>
    <w:rsid w:val="0069347B"/>
    <w:rsid w:val="00693DEE"/>
    <w:rsid w:val="00695167"/>
    <w:rsid w:val="006953BF"/>
    <w:rsid w:val="00695988"/>
    <w:rsid w:val="00696730"/>
    <w:rsid w:val="006A153A"/>
    <w:rsid w:val="006A1E1B"/>
    <w:rsid w:val="006A1E43"/>
    <w:rsid w:val="006A4B1F"/>
    <w:rsid w:val="006A5BFB"/>
    <w:rsid w:val="006A663E"/>
    <w:rsid w:val="006A71F8"/>
    <w:rsid w:val="006A72D0"/>
    <w:rsid w:val="006B0D46"/>
    <w:rsid w:val="006B1888"/>
    <w:rsid w:val="006B1A7C"/>
    <w:rsid w:val="006B38BC"/>
    <w:rsid w:val="006B3DD4"/>
    <w:rsid w:val="006B4E68"/>
    <w:rsid w:val="006B5C67"/>
    <w:rsid w:val="006B5EBA"/>
    <w:rsid w:val="006B684F"/>
    <w:rsid w:val="006C0313"/>
    <w:rsid w:val="006C03F9"/>
    <w:rsid w:val="006C157D"/>
    <w:rsid w:val="006C2174"/>
    <w:rsid w:val="006C2BBF"/>
    <w:rsid w:val="006C2D0B"/>
    <w:rsid w:val="006C3345"/>
    <w:rsid w:val="006C618E"/>
    <w:rsid w:val="006C6AA2"/>
    <w:rsid w:val="006D1EC0"/>
    <w:rsid w:val="006D233C"/>
    <w:rsid w:val="006D2F95"/>
    <w:rsid w:val="006D673F"/>
    <w:rsid w:val="006D7853"/>
    <w:rsid w:val="006E0905"/>
    <w:rsid w:val="006E15F0"/>
    <w:rsid w:val="006E26E1"/>
    <w:rsid w:val="006E2F81"/>
    <w:rsid w:val="006E38D9"/>
    <w:rsid w:val="006E5858"/>
    <w:rsid w:val="006E63AA"/>
    <w:rsid w:val="006E6C1F"/>
    <w:rsid w:val="006F15CA"/>
    <w:rsid w:val="006F441C"/>
    <w:rsid w:val="006F50AC"/>
    <w:rsid w:val="006F58F6"/>
    <w:rsid w:val="006F6AEE"/>
    <w:rsid w:val="006F6DA4"/>
    <w:rsid w:val="006F76F4"/>
    <w:rsid w:val="006F7842"/>
    <w:rsid w:val="006F7BAD"/>
    <w:rsid w:val="0070064E"/>
    <w:rsid w:val="00700870"/>
    <w:rsid w:val="00700DD9"/>
    <w:rsid w:val="00701642"/>
    <w:rsid w:val="00702263"/>
    <w:rsid w:val="007024A0"/>
    <w:rsid w:val="0070280C"/>
    <w:rsid w:val="007039F9"/>
    <w:rsid w:val="00704B9E"/>
    <w:rsid w:val="00704EFB"/>
    <w:rsid w:val="00705250"/>
    <w:rsid w:val="00706324"/>
    <w:rsid w:val="0070651A"/>
    <w:rsid w:val="0070687C"/>
    <w:rsid w:val="00707472"/>
    <w:rsid w:val="00710272"/>
    <w:rsid w:val="00710520"/>
    <w:rsid w:val="0071417D"/>
    <w:rsid w:val="0071438D"/>
    <w:rsid w:val="00714477"/>
    <w:rsid w:val="00720DE5"/>
    <w:rsid w:val="00722584"/>
    <w:rsid w:val="007238C5"/>
    <w:rsid w:val="007246D0"/>
    <w:rsid w:val="00725BBC"/>
    <w:rsid w:val="00727F9C"/>
    <w:rsid w:val="007300D4"/>
    <w:rsid w:val="007310B9"/>
    <w:rsid w:val="00732548"/>
    <w:rsid w:val="00732591"/>
    <w:rsid w:val="00732601"/>
    <w:rsid w:val="00733128"/>
    <w:rsid w:val="00734594"/>
    <w:rsid w:val="00743D1C"/>
    <w:rsid w:val="0074705C"/>
    <w:rsid w:val="00747272"/>
    <w:rsid w:val="00750829"/>
    <w:rsid w:val="00755153"/>
    <w:rsid w:val="00755A95"/>
    <w:rsid w:val="00761503"/>
    <w:rsid w:val="00761BAA"/>
    <w:rsid w:val="007625F9"/>
    <w:rsid w:val="00764746"/>
    <w:rsid w:val="00764A53"/>
    <w:rsid w:val="00765C17"/>
    <w:rsid w:val="007665BC"/>
    <w:rsid w:val="00767638"/>
    <w:rsid w:val="007701BA"/>
    <w:rsid w:val="00770B6E"/>
    <w:rsid w:val="00772061"/>
    <w:rsid w:val="00773998"/>
    <w:rsid w:val="00773A33"/>
    <w:rsid w:val="00774C19"/>
    <w:rsid w:val="0077525A"/>
    <w:rsid w:val="0077622D"/>
    <w:rsid w:val="0077721A"/>
    <w:rsid w:val="00777503"/>
    <w:rsid w:val="00780DB6"/>
    <w:rsid w:val="007927AF"/>
    <w:rsid w:val="007934FD"/>
    <w:rsid w:val="00795178"/>
    <w:rsid w:val="00796FDC"/>
    <w:rsid w:val="00797D25"/>
    <w:rsid w:val="00797E01"/>
    <w:rsid w:val="007A0EC1"/>
    <w:rsid w:val="007A12A9"/>
    <w:rsid w:val="007A195C"/>
    <w:rsid w:val="007A1E40"/>
    <w:rsid w:val="007A234A"/>
    <w:rsid w:val="007A2E0D"/>
    <w:rsid w:val="007A2E8F"/>
    <w:rsid w:val="007A3418"/>
    <w:rsid w:val="007A39E2"/>
    <w:rsid w:val="007A47F7"/>
    <w:rsid w:val="007A47F9"/>
    <w:rsid w:val="007A4B75"/>
    <w:rsid w:val="007A547D"/>
    <w:rsid w:val="007A6761"/>
    <w:rsid w:val="007A6DF5"/>
    <w:rsid w:val="007A6F08"/>
    <w:rsid w:val="007A6F2B"/>
    <w:rsid w:val="007A7397"/>
    <w:rsid w:val="007B1075"/>
    <w:rsid w:val="007B366D"/>
    <w:rsid w:val="007B3A22"/>
    <w:rsid w:val="007B537D"/>
    <w:rsid w:val="007B56A7"/>
    <w:rsid w:val="007B6D54"/>
    <w:rsid w:val="007C1098"/>
    <w:rsid w:val="007C1468"/>
    <w:rsid w:val="007C2602"/>
    <w:rsid w:val="007C277B"/>
    <w:rsid w:val="007C2838"/>
    <w:rsid w:val="007C4406"/>
    <w:rsid w:val="007C58D1"/>
    <w:rsid w:val="007C5DDE"/>
    <w:rsid w:val="007C5F3E"/>
    <w:rsid w:val="007C6B71"/>
    <w:rsid w:val="007D089A"/>
    <w:rsid w:val="007D1462"/>
    <w:rsid w:val="007D1767"/>
    <w:rsid w:val="007D274F"/>
    <w:rsid w:val="007D2876"/>
    <w:rsid w:val="007D322F"/>
    <w:rsid w:val="007D44A4"/>
    <w:rsid w:val="007D5168"/>
    <w:rsid w:val="007D58E9"/>
    <w:rsid w:val="007D683F"/>
    <w:rsid w:val="007D6BD3"/>
    <w:rsid w:val="007D79E9"/>
    <w:rsid w:val="007D7A4E"/>
    <w:rsid w:val="007E054E"/>
    <w:rsid w:val="007E19BA"/>
    <w:rsid w:val="007E1A4B"/>
    <w:rsid w:val="007E2365"/>
    <w:rsid w:val="007E31FD"/>
    <w:rsid w:val="007E3DE1"/>
    <w:rsid w:val="007E4FA8"/>
    <w:rsid w:val="007E5443"/>
    <w:rsid w:val="007E5563"/>
    <w:rsid w:val="007F08C0"/>
    <w:rsid w:val="007F1C50"/>
    <w:rsid w:val="007F2AAD"/>
    <w:rsid w:val="007F2C20"/>
    <w:rsid w:val="007F2DD9"/>
    <w:rsid w:val="007F315C"/>
    <w:rsid w:val="007F4880"/>
    <w:rsid w:val="00800758"/>
    <w:rsid w:val="00800C9F"/>
    <w:rsid w:val="0080104E"/>
    <w:rsid w:val="00803D21"/>
    <w:rsid w:val="008057B3"/>
    <w:rsid w:val="00806BAB"/>
    <w:rsid w:val="00810445"/>
    <w:rsid w:val="0081090D"/>
    <w:rsid w:val="008117AC"/>
    <w:rsid w:val="00811EED"/>
    <w:rsid w:val="00812858"/>
    <w:rsid w:val="0081356E"/>
    <w:rsid w:val="00813BD9"/>
    <w:rsid w:val="0081444B"/>
    <w:rsid w:val="00815EF2"/>
    <w:rsid w:val="0081633D"/>
    <w:rsid w:val="008169AB"/>
    <w:rsid w:val="008174EE"/>
    <w:rsid w:val="00820273"/>
    <w:rsid w:val="00820610"/>
    <w:rsid w:val="0082246B"/>
    <w:rsid w:val="00823DB2"/>
    <w:rsid w:val="00824060"/>
    <w:rsid w:val="0082541F"/>
    <w:rsid w:val="00825D00"/>
    <w:rsid w:val="00825E99"/>
    <w:rsid w:val="0082693B"/>
    <w:rsid w:val="00827B7E"/>
    <w:rsid w:val="008301BB"/>
    <w:rsid w:val="0083078D"/>
    <w:rsid w:val="0083135B"/>
    <w:rsid w:val="00831B5B"/>
    <w:rsid w:val="0083346E"/>
    <w:rsid w:val="008339DA"/>
    <w:rsid w:val="00834038"/>
    <w:rsid w:val="00834DDE"/>
    <w:rsid w:val="00834E14"/>
    <w:rsid w:val="0083747E"/>
    <w:rsid w:val="00837E22"/>
    <w:rsid w:val="00840574"/>
    <w:rsid w:val="00841593"/>
    <w:rsid w:val="00841B34"/>
    <w:rsid w:val="008425FB"/>
    <w:rsid w:val="00842D92"/>
    <w:rsid w:val="008435FF"/>
    <w:rsid w:val="00843912"/>
    <w:rsid w:val="00843B58"/>
    <w:rsid w:val="00845C18"/>
    <w:rsid w:val="008466B6"/>
    <w:rsid w:val="00846707"/>
    <w:rsid w:val="00847806"/>
    <w:rsid w:val="00847F83"/>
    <w:rsid w:val="00850512"/>
    <w:rsid w:val="00851394"/>
    <w:rsid w:val="008538AE"/>
    <w:rsid w:val="00854537"/>
    <w:rsid w:val="0085464E"/>
    <w:rsid w:val="00856FCD"/>
    <w:rsid w:val="00857B3A"/>
    <w:rsid w:val="00857C56"/>
    <w:rsid w:val="00860AE9"/>
    <w:rsid w:val="008625AD"/>
    <w:rsid w:val="0086777C"/>
    <w:rsid w:val="00870012"/>
    <w:rsid w:val="00870240"/>
    <w:rsid w:val="008718D0"/>
    <w:rsid w:val="00871963"/>
    <w:rsid w:val="008734A6"/>
    <w:rsid w:val="00873D9F"/>
    <w:rsid w:val="00874C20"/>
    <w:rsid w:val="00876577"/>
    <w:rsid w:val="0087736C"/>
    <w:rsid w:val="00877AF1"/>
    <w:rsid w:val="008833B0"/>
    <w:rsid w:val="00885EB6"/>
    <w:rsid w:val="008861C9"/>
    <w:rsid w:val="008864BE"/>
    <w:rsid w:val="0089301F"/>
    <w:rsid w:val="0089366E"/>
    <w:rsid w:val="00894089"/>
    <w:rsid w:val="008940CA"/>
    <w:rsid w:val="00895CE9"/>
    <w:rsid w:val="0089673B"/>
    <w:rsid w:val="00896C6F"/>
    <w:rsid w:val="008970B2"/>
    <w:rsid w:val="008A04BF"/>
    <w:rsid w:val="008A0B01"/>
    <w:rsid w:val="008A0ECE"/>
    <w:rsid w:val="008A1C0A"/>
    <w:rsid w:val="008A2AE3"/>
    <w:rsid w:val="008A39FC"/>
    <w:rsid w:val="008A4964"/>
    <w:rsid w:val="008A74F4"/>
    <w:rsid w:val="008A7899"/>
    <w:rsid w:val="008B04FB"/>
    <w:rsid w:val="008B099D"/>
    <w:rsid w:val="008B2C6B"/>
    <w:rsid w:val="008B4B01"/>
    <w:rsid w:val="008B5091"/>
    <w:rsid w:val="008B5300"/>
    <w:rsid w:val="008B68E2"/>
    <w:rsid w:val="008B6DB6"/>
    <w:rsid w:val="008B7463"/>
    <w:rsid w:val="008C161E"/>
    <w:rsid w:val="008C17BB"/>
    <w:rsid w:val="008C27D3"/>
    <w:rsid w:val="008C36BB"/>
    <w:rsid w:val="008C4379"/>
    <w:rsid w:val="008C44F0"/>
    <w:rsid w:val="008C4855"/>
    <w:rsid w:val="008C507C"/>
    <w:rsid w:val="008C6267"/>
    <w:rsid w:val="008C6BE1"/>
    <w:rsid w:val="008D0D47"/>
    <w:rsid w:val="008D132D"/>
    <w:rsid w:val="008D1CF6"/>
    <w:rsid w:val="008D1FA6"/>
    <w:rsid w:val="008D20B6"/>
    <w:rsid w:val="008D2374"/>
    <w:rsid w:val="008D34C2"/>
    <w:rsid w:val="008D4FCA"/>
    <w:rsid w:val="008D5D1E"/>
    <w:rsid w:val="008D671F"/>
    <w:rsid w:val="008D6B9A"/>
    <w:rsid w:val="008D7472"/>
    <w:rsid w:val="008E1793"/>
    <w:rsid w:val="008E2196"/>
    <w:rsid w:val="008E3A5E"/>
    <w:rsid w:val="008E4187"/>
    <w:rsid w:val="008E6270"/>
    <w:rsid w:val="008E7CCF"/>
    <w:rsid w:val="008F03A1"/>
    <w:rsid w:val="008F2CE3"/>
    <w:rsid w:val="008F37EF"/>
    <w:rsid w:val="008F4D34"/>
    <w:rsid w:val="008F4ED6"/>
    <w:rsid w:val="008F5A48"/>
    <w:rsid w:val="008F6D8B"/>
    <w:rsid w:val="008F713E"/>
    <w:rsid w:val="008F7F90"/>
    <w:rsid w:val="00902021"/>
    <w:rsid w:val="00904149"/>
    <w:rsid w:val="009044F0"/>
    <w:rsid w:val="0090637A"/>
    <w:rsid w:val="009071C2"/>
    <w:rsid w:val="00907966"/>
    <w:rsid w:val="00907EA3"/>
    <w:rsid w:val="0091015F"/>
    <w:rsid w:val="00910305"/>
    <w:rsid w:val="00910376"/>
    <w:rsid w:val="00910AFD"/>
    <w:rsid w:val="00910D24"/>
    <w:rsid w:val="00912340"/>
    <w:rsid w:val="009130B4"/>
    <w:rsid w:val="0091447C"/>
    <w:rsid w:val="009157DC"/>
    <w:rsid w:val="00915BBD"/>
    <w:rsid w:val="00915F69"/>
    <w:rsid w:val="009165AE"/>
    <w:rsid w:val="009168DA"/>
    <w:rsid w:val="00917F25"/>
    <w:rsid w:val="0092080D"/>
    <w:rsid w:val="009244DF"/>
    <w:rsid w:val="00924785"/>
    <w:rsid w:val="00924AED"/>
    <w:rsid w:val="00925652"/>
    <w:rsid w:val="009256BD"/>
    <w:rsid w:val="009260EA"/>
    <w:rsid w:val="00926EF3"/>
    <w:rsid w:val="00927682"/>
    <w:rsid w:val="00930097"/>
    <w:rsid w:val="009305B9"/>
    <w:rsid w:val="00930B9D"/>
    <w:rsid w:val="00931D35"/>
    <w:rsid w:val="00932BA9"/>
    <w:rsid w:val="00932D95"/>
    <w:rsid w:val="00933222"/>
    <w:rsid w:val="0093392A"/>
    <w:rsid w:val="00933B99"/>
    <w:rsid w:val="00933FE0"/>
    <w:rsid w:val="009355DF"/>
    <w:rsid w:val="009367A5"/>
    <w:rsid w:val="00940E69"/>
    <w:rsid w:val="00941D73"/>
    <w:rsid w:val="009424C5"/>
    <w:rsid w:val="00943185"/>
    <w:rsid w:val="00944A89"/>
    <w:rsid w:val="00945443"/>
    <w:rsid w:val="009458AD"/>
    <w:rsid w:val="0094659F"/>
    <w:rsid w:val="00947044"/>
    <w:rsid w:val="0094712B"/>
    <w:rsid w:val="00951D88"/>
    <w:rsid w:val="00952095"/>
    <w:rsid w:val="00953F58"/>
    <w:rsid w:val="00955E0F"/>
    <w:rsid w:val="009561A3"/>
    <w:rsid w:val="00956F07"/>
    <w:rsid w:val="00957731"/>
    <w:rsid w:val="00957CDA"/>
    <w:rsid w:val="00961064"/>
    <w:rsid w:val="0096132D"/>
    <w:rsid w:val="009623D4"/>
    <w:rsid w:val="00962820"/>
    <w:rsid w:val="009631F7"/>
    <w:rsid w:val="00964761"/>
    <w:rsid w:val="00964F6C"/>
    <w:rsid w:val="0096556C"/>
    <w:rsid w:val="0096671A"/>
    <w:rsid w:val="00970C29"/>
    <w:rsid w:val="009717F2"/>
    <w:rsid w:val="00971FEF"/>
    <w:rsid w:val="00975BD1"/>
    <w:rsid w:val="00975D59"/>
    <w:rsid w:val="0097701A"/>
    <w:rsid w:val="00980950"/>
    <w:rsid w:val="00980FAE"/>
    <w:rsid w:val="00982272"/>
    <w:rsid w:val="009849FA"/>
    <w:rsid w:val="009862B8"/>
    <w:rsid w:val="0098774B"/>
    <w:rsid w:val="009905C3"/>
    <w:rsid w:val="009923A1"/>
    <w:rsid w:val="00992948"/>
    <w:rsid w:val="009947D6"/>
    <w:rsid w:val="0099525F"/>
    <w:rsid w:val="00995885"/>
    <w:rsid w:val="0099613A"/>
    <w:rsid w:val="00996CF3"/>
    <w:rsid w:val="0099754F"/>
    <w:rsid w:val="009A4573"/>
    <w:rsid w:val="009A5531"/>
    <w:rsid w:val="009A5858"/>
    <w:rsid w:val="009A62E7"/>
    <w:rsid w:val="009A7AFD"/>
    <w:rsid w:val="009A7D33"/>
    <w:rsid w:val="009A7EFE"/>
    <w:rsid w:val="009B18E6"/>
    <w:rsid w:val="009B697F"/>
    <w:rsid w:val="009C1ABF"/>
    <w:rsid w:val="009C2888"/>
    <w:rsid w:val="009C50FF"/>
    <w:rsid w:val="009C6D91"/>
    <w:rsid w:val="009D51C0"/>
    <w:rsid w:val="009D52A9"/>
    <w:rsid w:val="009D6D18"/>
    <w:rsid w:val="009D7DDD"/>
    <w:rsid w:val="009E02C4"/>
    <w:rsid w:val="009E10EE"/>
    <w:rsid w:val="009E3AA2"/>
    <w:rsid w:val="009E4035"/>
    <w:rsid w:val="009E43ED"/>
    <w:rsid w:val="009E781A"/>
    <w:rsid w:val="009E7846"/>
    <w:rsid w:val="009F0B76"/>
    <w:rsid w:val="009F1223"/>
    <w:rsid w:val="009F1C8C"/>
    <w:rsid w:val="009F2EBA"/>
    <w:rsid w:val="009F3715"/>
    <w:rsid w:val="009F4C7E"/>
    <w:rsid w:val="009F4D8B"/>
    <w:rsid w:val="009F5DFA"/>
    <w:rsid w:val="009F6E6F"/>
    <w:rsid w:val="009F7163"/>
    <w:rsid w:val="00A00413"/>
    <w:rsid w:val="00A03177"/>
    <w:rsid w:val="00A03A15"/>
    <w:rsid w:val="00A04E28"/>
    <w:rsid w:val="00A04F23"/>
    <w:rsid w:val="00A05137"/>
    <w:rsid w:val="00A0680B"/>
    <w:rsid w:val="00A10F87"/>
    <w:rsid w:val="00A1160F"/>
    <w:rsid w:val="00A11CE3"/>
    <w:rsid w:val="00A122B5"/>
    <w:rsid w:val="00A13355"/>
    <w:rsid w:val="00A152A9"/>
    <w:rsid w:val="00A15C69"/>
    <w:rsid w:val="00A17084"/>
    <w:rsid w:val="00A1765C"/>
    <w:rsid w:val="00A22EFB"/>
    <w:rsid w:val="00A23296"/>
    <w:rsid w:val="00A23991"/>
    <w:rsid w:val="00A2553B"/>
    <w:rsid w:val="00A27A83"/>
    <w:rsid w:val="00A306DB"/>
    <w:rsid w:val="00A32313"/>
    <w:rsid w:val="00A32495"/>
    <w:rsid w:val="00A3281E"/>
    <w:rsid w:val="00A33342"/>
    <w:rsid w:val="00A33360"/>
    <w:rsid w:val="00A34088"/>
    <w:rsid w:val="00A35A2E"/>
    <w:rsid w:val="00A40180"/>
    <w:rsid w:val="00A405E7"/>
    <w:rsid w:val="00A44381"/>
    <w:rsid w:val="00A4452D"/>
    <w:rsid w:val="00A44C52"/>
    <w:rsid w:val="00A461BA"/>
    <w:rsid w:val="00A47E3A"/>
    <w:rsid w:val="00A510FA"/>
    <w:rsid w:val="00A559C3"/>
    <w:rsid w:val="00A5660B"/>
    <w:rsid w:val="00A570C3"/>
    <w:rsid w:val="00A57561"/>
    <w:rsid w:val="00A578D5"/>
    <w:rsid w:val="00A613EB"/>
    <w:rsid w:val="00A671D1"/>
    <w:rsid w:val="00A71B70"/>
    <w:rsid w:val="00A7313A"/>
    <w:rsid w:val="00A73A38"/>
    <w:rsid w:val="00A76D5B"/>
    <w:rsid w:val="00A82DC5"/>
    <w:rsid w:val="00A83CCF"/>
    <w:rsid w:val="00A85016"/>
    <w:rsid w:val="00A85BD3"/>
    <w:rsid w:val="00A8736E"/>
    <w:rsid w:val="00A87821"/>
    <w:rsid w:val="00A87ADD"/>
    <w:rsid w:val="00A87B27"/>
    <w:rsid w:val="00A9015C"/>
    <w:rsid w:val="00A9052A"/>
    <w:rsid w:val="00A9248B"/>
    <w:rsid w:val="00A92761"/>
    <w:rsid w:val="00A940BE"/>
    <w:rsid w:val="00A942D7"/>
    <w:rsid w:val="00A95C9F"/>
    <w:rsid w:val="00AA00C0"/>
    <w:rsid w:val="00AA2466"/>
    <w:rsid w:val="00AA3097"/>
    <w:rsid w:val="00AA3215"/>
    <w:rsid w:val="00AA4670"/>
    <w:rsid w:val="00AA54F1"/>
    <w:rsid w:val="00AA5765"/>
    <w:rsid w:val="00AA69EF"/>
    <w:rsid w:val="00AA7562"/>
    <w:rsid w:val="00AB0D8D"/>
    <w:rsid w:val="00AB34BE"/>
    <w:rsid w:val="00AB38C1"/>
    <w:rsid w:val="00AB4685"/>
    <w:rsid w:val="00AB5ED9"/>
    <w:rsid w:val="00AB6A1E"/>
    <w:rsid w:val="00AB6E8D"/>
    <w:rsid w:val="00AC3A3A"/>
    <w:rsid w:val="00AC4EDD"/>
    <w:rsid w:val="00AC6195"/>
    <w:rsid w:val="00AC6A83"/>
    <w:rsid w:val="00AC6C90"/>
    <w:rsid w:val="00AD0240"/>
    <w:rsid w:val="00AD14C1"/>
    <w:rsid w:val="00AD1AF4"/>
    <w:rsid w:val="00AD2463"/>
    <w:rsid w:val="00AD29A4"/>
    <w:rsid w:val="00AD4D36"/>
    <w:rsid w:val="00AD50F2"/>
    <w:rsid w:val="00AD55B5"/>
    <w:rsid w:val="00AD568E"/>
    <w:rsid w:val="00AD68FC"/>
    <w:rsid w:val="00AE0A6F"/>
    <w:rsid w:val="00AE1969"/>
    <w:rsid w:val="00AE2BA8"/>
    <w:rsid w:val="00AE4837"/>
    <w:rsid w:val="00AE7087"/>
    <w:rsid w:val="00AF1315"/>
    <w:rsid w:val="00AF20DF"/>
    <w:rsid w:val="00AF2414"/>
    <w:rsid w:val="00AF3CC0"/>
    <w:rsid w:val="00B022F1"/>
    <w:rsid w:val="00B02FD9"/>
    <w:rsid w:val="00B042FA"/>
    <w:rsid w:val="00B04E9E"/>
    <w:rsid w:val="00B057AE"/>
    <w:rsid w:val="00B06709"/>
    <w:rsid w:val="00B077C2"/>
    <w:rsid w:val="00B079CE"/>
    <w:rsid w:val="00B108F2"/>
    <w:rsid w:val="00B1152F"/>
    <w:rsid w:val="00B127C2"/>
    <w:rsid w:val="00B12B67"/>
    <w:rsid w:val="00B155BC"/>
    <w:rsid w:val="00B15C92"/>
    <w:rsid w:val="00B17E65"/>
    <w:rsid w:val="00B20212"/>
    <w:rsid w:val="00B2256C"/>
    <w:rsid w:val="00B23C29"/>
    <w:rsid w:val="00B24CF0"/>
    <w:rsid w:val="00B2781B"/>
    <w:rsid w:val="00B3014B"/>
    <w:rsid w:val="00B3098C"/>
    <w:rsid w:val="00B31652"/>
    <w:rsid w:val="00B31F01"/>
    <w:rsid w:val="00B3382E"/>
    <w:rsid w:val="00B35AAA"/>
    <w:rsid w:val="00B36282"/>
    <w:rsid w:val="00B3676F"/>
    <w:rsid w:val="00B41827"/>
    <w:rsid w:val="00B41B6A"/>
    <w:rsid w:val="00B42296"/>
    <w:rsid w:val="00B4232F"/>
    <w:rsid w:val="00B46D3D"/>
    <w:rsid w:val="00B47599"/>
    <w:rsid w:val="00B475FA"/>
    <w:rsid w:val="00B50F70"/>
    <w:rsid w:val="00B5252E"/>
    <w:rsid w:val="00B529CD"/>
    <w:rsid w:val="00B558FE"/>
    <w:rsid w:val="00B56033"/>
    <w:rsid w:val="00B5625E"/>
    <w:rsid w:val="00B56643"/>
    <w:rsid w:val="00B5693F"/>
    <w:rsid w:val="00B579F7"/>
    <w:rsid w:val="00B608DC"/>
    <w:rsid w:val="00B60EF2"/>
    <w:rsid w:val="00B61286"/>
    <w:rsid w:val="00B615F6"/>
    <w:rsid w:val="00B6199A"/>
    <w:rsid w:val="00B6237B"/>
    <w:rsid w:val="00B631A8"/>
    <w:rsid w:val="00B637E0"/>
    <w:rsid w:val="00B6496C"/>
    <w:rsid w:val="00B64FAA"/>
    <w:rsid w:val="00B6552D"/>
    <w:rsid w:val="00B6681F"/>
    <w:rsid w:val="00B66EE8"/>
    <w:rsid w:val="00B6717A"/>
    <w:rsid w:val="00B67BE8"/>
    <w:rsid w:val="00B7264E"/>
    <w:rsid w:val="00B7481C"/>
    <w:rsid w:val="00B7686A"/>
    <w:rsid w:val="00B76AE2"/>
    <w:rsid w:val="00B8011B"/>
    <w:rsid w:val="00B81DF6"/>
    <w:rsid w:val="00B83660"/>
    <w:rsid w:val="00B84ADF"/>
    <w:rsid w:val="00B8579B"/>
    <w:rsid w:val="00B85D20"/>
    <w:rsid w:val="00B87071"/>
    <w:rsid w:val="00B91499"/>
    <w:rsid w:val="00B920A0"/>
    <w:rsid w:val="00B93214"/>
    <w:rsid w:val="00B933D3"/>
    <w:rsid w:val="00B9359F"/>
    <w:rsid w:val="00B941BE"/>
    <w:rsid w:val="00B94C97"/>
    <w:rsid w:val="00B95171"/>
    <w:rsid w:val="00B957DA"/>
    <w:rsid w:val="00B9627A"/>
    <w:rsid w:val="00B96E94"/>
    <w:rsid w:val="00B9730A"/>
    <w:rsid w:val="00B97B52"/>
    <w:rsid w:val="00BA1BD2"/>
    <w:rsid w:val="00BA2DA4"/>
    <w:rsid w:val="00BA378E"/>
    <w:rsid w:val="00BA506F"/>
    <w:rsid w:val="00BA5598"/>
    <w:rsid w:val="00BA5CF4"/>
    <w:rsid w:val="00BA5D3F"/>
    <w:rsid w:val="00BA6869"/>
    <w:rsid w:val="00BA696A"/>
    <w:rsid w:val="00BB0A2F"/>
    <w:rsid w:val="00BB1A5B"/>
    <w:rsid w:val="00BB1C62"/>
    <w:rsid w:val="00BB2187"/>
    <w:rsid w:val="00BB254A"/>
    <w:rsid w:val="00BB2909"/>
    <w:rsid w:val="00BB6728"/>
    <w:rsid w:val="00BB722F"/>
    <w:rsid w:val="00BC024A"/>
    <w:rsid w:val="00BC182E"/>
    <w:rsid w:val="00BC3003"/>
    <w:rsid w:val="00BC4C7A"/>
    <w:rsid w:val="00BD0C5D"/>
    <w:rsid w:val="00BD1C2F"/>
    <w:rsid w:val="00BD43B2"/>
    <w:rsid w:val="00BD4C43"/>
    <w:rsid w:val="00BD5EBF"/>
    <w:rsid w:val="00BD6A00"/>
    <w:rsid w:val="00BD71AC"/>
    <w:rsid w:val="00BD7AB5"/>
    <w:rsid w:val="00BE055C"/>
    <w:rsid w:val="00BE1252"/>
    <w:rsid w:val="00BE1A4B"/>
    <w:rsid w:val="00BE297D"/>
    <w:rsid w:val="00BE304F"/>
    <w:rsid w:val="00BE3612"/>
    <w:rsid w:val="00BE43C8"/>
    <w:rsid w:val="00BE5B21"/>
    <w:rsid w:val="00BE6424"/>
    <w:rsid w:val="00BE6E7D"/>
    <w:rsid w:val="00BE75D3"/>
    <w:rsid w:val="00BE78EB"/>
    <w:rsid w:val="00BF3546"/>
    <w:rsid w:val="00BF46ED"/>
    <w:rsid w:val="00BF52C4"/>
    <w:rsid w:val="00BF58D1"/>
    <w:rsid w:val="00C01A18"/>
    <w:rsid w:val="00C01BE0"/>
    <w:rsid w:val="00C01E31"/>
    <w:rsid w:val="00C03D77"/>
    <w:rsid w:val="00C03DEE"/>
    <w:rsid w:val="00C03F5F"/>
    <w:rsid w:val="00C059E8"/>
    <w:rsid w:val="00C05AD7"/>
    <w:rsid w:val="00C06472"/>
    <w:rsid w:val="00C074E9"/>
    <w:rsid w:val="00C0757F"/>
    <w:rsid w:val="00C07D70"/>
    <w:rsid w:val="00C1071B"/>
    <w:rsid w:val="00C11104"/>
    <w:rsid w:val="00C114AD"/>
    <w:rsid w:val="00C11C51"/>
    <w:rsid w:val="00C12132"/>
    <w:rsid w:val="00C12B8B"/>
    <w:rsid w:val="00C12E50"/>
    <w:rsid w:val="00C131E2"/>
    <w:rsid w:val="00C1335D"/>
    <w:rsid w:val="00C14A18"/>
    <w:rsid w:val="00C16086"/>
    <w:rsid w:val="00C205B7"/>
    <w:rsid w:val="00C2347F"/>
    <w:rsid w:val="00C2352A"/>
    <w:rsid w:val="00C2361B"/>
    <w:rsid w:val="00C23C61"/>
    <w:rsid w:val="00C240CA"/>
    <w:rsid w:val="00C24826"/>
    <w:rsid w:val="00C2545E"/>
    <w:rsid w:val="00C254B2"/>
    <w:rsid w:val="00C27DB5"/>
    <w:rsid w:val="00C32F02"/>
    <w:rsid w:val="00C33136"/>
    <w:rsid w:val="00C33819"/>
    <w:rsid w:val="00C33E34"/>
    <w:rsid w:val="00C350F1"/>
    <w:rsid w:val="00C36352"/>
    <w:rsid w:val="00C36B33"/>
    <w:rsid w:val="00C41316"/>
    <w:rsid w:val="00C43D7E"/>
    <w:rsid w:val="00C44438"/>
    <w:rsid w:val="00C4495A"/>
    <w:rsid w:val="00C4520F"/>
    <w:rsid w:val="00C46D44"/>
    <w:rsid w:val="00C476A5"/>
    <w:rsid w:val="00C47855"/>
    <w:rsid w:val="00C47CBD"/>
    <w:rsid w:val="00C535EF"/>
    <w:rsid w:val="00C56D1D"/>
    <w:rsid w:val="00C5747D"/>
    <w:rsid w:val="00C5789E"/>
    <w:rsid w:val="00C602F6"/>
    <w:rsid w:val="00C606F8"/>
    <w:rsid w:val="00C61728"/>
    <w:rsid w:val="00C618DC"/>
    <w:rsid w:val="00C61A5F"/>
    <w:rsid w:val="00C61C1A"/>
    <w:rsid w:val="00C622FD"/>
    <w:rsid w:val="00C6335B"/>
    <w:rsid w:val="00C641C0"/>
    <w:rsid w:val="00C64343"/>
    <w:rsid w:val="00C64ED0"/>
    <w:rsid w:val="00C65994"/>
    <w:rsid w:val="00C65BF1"/>
    <w:rsid w:val="00C65F07"/>
    <w:rsid w:val="00C66599"/>
    <w:rsid w:val="00C668CE"/>
    <w:rsid w:val="00C67D07"/>
    <w:rsid w:val="00C7011E"/>
    <w:rsid w:val="00C717C9"/>
    <w:rsid w:val="00C71BC1"/>
    <w:rsid w:val="00C72B9A"/>
    <w:rsid w:val="00C7481C"/>
    <w:rsid w:val="00C775FE"/>
    <w:rsid w:val="00C80F40"/>
    <w:rsid w:val="00C81777"/>
    <w:rsid w:val="00C81F1E"/>
    <w:rsid w:val="00C823A7"/>
    <w:rsid w:val="00C82FC3"/>
    <w:rsid w:val="00C87058"/>
    <w:rsid w:val="00C87243"/>
    <w:rsid w:val="00C8725D"/>
    <w:rsid w:val="00C904F7"/>
    <w:rsid w:val="00C90CF8"/>
    <w:rsid w:val="00C92B57"/>
    <w:rsid w:val="00C92DF9"/>
    <w:rsid w:val="00C96661"/>
    <w:rsid w:val="00C966E7"/>
    <w:rsid w:val="00C969A8"/>
    <w:rsid w:val="00C96C4D"/>
    <w:rsid w:val="00C978AD"/>
    <w:rsid w:val="00C97B07"/>
    <w:rsid w:val="00CA20C9"/>
    <w:rsid w:val="00CA2FC0"/>
    <w:rsid w:val="00CA3CE3"/>
    <w:rsid w:val="00CA5894"/>
    <w:rsid w:val="00CA711D"/>
    <w:rsid w:val="00CA7DC6"/>
    <w:rsid w:val="00CB121D"/>
    <w:rsid w:val="00CB1960"/>
    <w:rsid w:val="00CB54F3"/>
    <w:rsid w:val="00CB60D8"/>
    <w:rsid w:val="00CB6990"/>
    <w:rsid w:val="00CC1B08"/>
    <w:rsid w:val="00CC25D9"/>
    <w:rsid w:val="00CC28C0"/>
    <w:rsid w:val="00CC37C4"/>
    <w:rsid w:val="00CC4FAB"/>
    <w:rsid w:val="00CC7E61"/>
    <w:rsid w:val="00CD0FD6"/>
    <w:rsid w:val="00CD299D"/>
    <w:rsid w:val="00CD3314"/>
    <w:rsid w:val="00CD3C8E"/>
    <w:rsid w:val="00CD5027"/>
    <w:rsid w:val="00CD516A"/>
    <w:rsid w:val="00CD5CA6"/>
    <w:rsid w:val="00CD64AC"/>
    <w:rsid w:val="00CD65B8"/>
    <w:rsid w:val="00CD6724"/>
    <w:rsid w:val="00CD72DE"/>
    <w:rsid w:val="00CD76A2"/>
    <w:rsid w:val="00CD76BA"/>
    <w:rsid w:val="00CE0045"/>
    <w:rsid w:val="00CE0518"/>
    <w:rsid w:val="00CE1E40"/>
    <w:rsid w:val="00CE2DC5"/>
    <w:rsid w:val="00CE3E8D"/>
    <w:rsid w:val="00CE46EB"/>
    <w:rsid w:val="00CE4847"/>
    <w:rsid w:val="00CE5809"/>
    <w:rsid w:val="00CE60B1"/>
    <w:rsid w:val="00CE7944"/>
    <w:rsid w:val="00CF020C"/>
    <w:rsid w:val="00CF1CAE"/>
    <w:rsid w:val="00CF28AA"/>
    <w:rsid w:val="00CF38A5"/>
    <w:rsid w:val="00CF39E9"/>
    <w:rsid w:val="00CF5152"/>
    <w:rsid w:val="00CF6403"/>
    <w:rsid w:val="00CF73DA"/>
    <w:rsid w:val="00CF75D6"/>
    <w:rsid w:val="00D0696D"/>
    <w:rsid w:val="00D07478"/>
    <w:rsid w:val="00D109D4"/>
    <w:rsid w:val="00D10F7D"/>
    <w:rsid w:val="00D11BEF"/>
    <w:rsid w:val="00D14C5E"/>
    <w:rsid w:val="00D16223"/>
    <w:rsid w:val="00D1726A"/>
    <w:rsid w:val="00D17EB3"/>
    <w:rsid w:val="00D21348"/>
    <w:rsid w:val="00D22AE9"/>
    <w:rsid w:val="00D25377"/>
    <w:rsid w:val="00D26306"/>
    <w:rsid w:val="00D269D8"/>
    <w:rsid w:val="00D2754D"/>
    <w:rsid w:val="00D30D11"/>
    <w:rsid w:val="00D3136F"/>
    <w:rsid w:val="00D33A1C"/>
    <w:rsid w:val="00D33C2D"/>
    <w:rsid w:val="00D34F49"/>
    <w:rsid w:val="00D35D27"/>
    <w:rsid w:val="00D378A7"/>
    <w:rsid w:val="00D40566"/>
    <w:rsid w:val="00D44177"/>
    <w:rsid w:val="00D460A6"/>
    <w:rsid w:val="00D46833"/>
    <w:rsid w:val="00D50C36"/>
    <w:rsid w:val="00D50F10"/>
    <w:rsid w:val="00D51A86"/>
    <w:rsid w:val="00D51C4C"/>
    <w:rsid w:val="00D52B40"/>
    <w:rsid w:val="00D54014"/>
    <w:rsid w:val="00D543EE"/>
    <w:rsid w:val="00D54681"/>
    <w:rsid w:val="00D54909"/>
    <w:rsid w:val="00D55951"/>
    <w:rsid w:val="00D55D19"/>
    <w:rsid w:val="00D566A5"/>
    <w:rsid w:val="00D571C7"/>
    <w:rsid w:val="00D61423"/>
    <w:rsid w:val="00D61B0D"/>
    <w:rsid w:val="00D62E82"/>
    <w:rsid w:val="00D641E9"/>
    <w:rsid w:val="00D642AE"/>
    <w:rsid w:val="00D64920"/>
    <w:rsid w:val="00D652F4"/>
    <w:rsid w:val="00D66016"/>
    <w:rsid w:val="00D66F72"/>
    <w:rsid w:val="00D674CA"/>
    <w:rsid w:val="00D7085F"/>
    <w:rsid w:val="00D74724"/>
    <w:rsid w:val="00D74889"/>
    <w:rsid w:val="00D74B12"/>
    <w:rsid w:val="00D75694"/>
    <w:rsid w:val="00D76AE5"/>
    <w:rsid w:val="00D77771"/>
    <w:rsid w:val="00D80905"/>
    <w:rsid w:val="00D841DC"/>
    <w:rsid w:val="00D84F5B"/>
    <w:rsid w:val="00D85336"/>
    <w:rsid w:val="00D86E02"/>
    <w:rsid w:val="00D90E4A"/>
    <w:rsid w:val="00D934EE"/>
    <w:rsid w:val="00D942CF"/>
    <w:rsid w:val="00D945B5"/>
    <w:rsid w:val="00D94CA1"/>
    <w:rsid w:val="00D957B3"/>
    <w:rsid w:val="00D97679"/>
    <w:rsid w:val="00DA3949"/>
    <w:rsid w:val="00DA48D7"/>
    <w:rsid w:val="00DA4D90"/>
    <w:rsid w:val="00DA53B7"/>
    <w:rsid w:val="00DB0349"/>
    <w:rsid w:val="00DB09ED"/>
    <w:rsid w:val="00DB0EB6"/>
    <w:rsid w:val="00DB2213"/>
    <w:rsid w:val="00DB5465"/>
    <w:rsid w:val="00DB631B"/>
    <w:rsid w:val="00DB6779"/>
    <w:rsid w:val="00DB7BA7"/>
    <w:rsid w:val="00DC07AF"/>
    <w:rsid w:val="00DC224C"/>
    <w:rsid w:val="00DC2429"/>
    <w:rsid w:val="00DC29D3"/>
    <w:rsid w:val="00DC3078"/>
    <w:rsid w:val="00DC3787"/>
    <w:rsid w:val="00DC39CE"/>
    <w:rsid w:val="00DC4AA8"/>
    <w:rsid w:val="00DC4BC5"/>
    <w:rsid w:val="00DC53A0"/>
    <w:rsid w:val="00DC5E95"/>
    <w:rsid w:val="00DD00CF"/>
    <w:rsid w:val="00DD090F"/>
    <w:rsid w:val="00DD24CD"/>
    <w:rsid w:val="00DD27D4"/>
    <w:rsid w:val="00DD2E7E"/>
    <w:rsid w:val="00DD31C8"/>
    <w:rsid w:val="00DD489E"/>
    <w:rsid w:val="00DD4EC0"/>
    <w:rsid w:val="00DD5A7F"/>
    <w:rsid w:val="00DD5E4E"/>
    <w:rsid w:val="00DD63FD"/>
    <w:rsid w:val="00DD6AB2"/>
    <w:rsid w:val="00DD7401"/>
    <w:rsid w:val="00DE16B4"/>
    <w:rsid w:val="00DE1DCA"/>
    <w:rsid w:val="00DE2789"/>
    <w:rsid w:val="00DE34CB"/>
    <w:rsid w:val="00DE3901"/>
    <w:rsid w:val="00DE4134"/>
    <w:rsid w:val="00DE4316"/>
    <w:rsid w:val="00DE575E"/>
    <w:rsid w:val="00DE7A20"/>
    <w:rsid w:val="00DE7BCC"/>
    <w:rsid w:val="00DE7D58"/>
    <w:rsid w:val="00DE7E8E"/>
    <w:rsid w:val="00DF19CA"/>
    <w:rsid w:val="00DF1B8C"/>
    <w:rsid w:val="00DF1C5E"/>
    <w:rsid w:val="00DF23AE"/>
    <w:rsid w:val="00DF40D9"/>
    <w:rsid w:val="00DF66AF"/>
    <w:rsid w:val="00DF78FB"/>
    <w:rsid w:val="00E0097B"/>
    <w:rsid w:val="00E01321"/>
    <w:rsid w:val="00E0152E"/>
    <w:rsid w:val="00E03B79"/>
    <w:rsid w:val="00E0499A"/>
    <w:rsid w:val="00E057C6"/>
    <w:rsid w:val="00E05801"/>
    <w:rsid w:val="00E06136"/>
    <w:rsid w:val="00E06795"/>
    <w:rsid w:val="00E13469"/>
    <w:rsid w:val="00E138C0"/>
    <w:rsid w:val="00E151C2"/>
    <w:rsid w:val="00E157AA"/>
    <w:rsid w:val="00E15888"/>
    <w:rsid w:val="00E166A3"/>
    <w:rsid w:val="00E21E3B"/>
    <w:rsid w:val="00E22647"/>
    <w:rsid w:val="00E250BC"/>
    <w:rsid w:val="00E25192"/>
    <w:rsid w:val="00E259EE"/>
    <w:rsid w:val="00E27B1D"/>
    <w:rsid w:val="00E34B15"/>
    <w:rsid w:val="00E35280"/>
    <w:rsid w:val="00E41ABD"/>
    <w:rsid w:val="00E43185"/>
    <w:rsid w:val="00E4321F"/>
    <w:rsid w:val="00E4470C"/>
    <w:rsid w:val="00E4791E"/>
    <w:rsid w:val="00E479C5"/>
    <w:rsid w:val="00E50DE9"/>
    <w:rsid w:val="00E51B5D"/>
    <w:rsid w:val="00E52292"/>
    <w:rsid w:val="00E52C0D"/>
    <w:rsid w:val="00E5457B"/>
    <w:rsid w:val="00E57431"/>
    <w:rsid w:val="00E60BBE"/>
    <w:rsid w:val="00E61015"/>
    <w:rsid w:val="00E613CC"/>
    <w:rsid w:val="00E6145C"/>
    <w:rsid w:val="00E62D11"/>
    <w:rsid w:val="00E6503B"/>
    <w:rsid w:val="00E650D8"/>
    <w:rsid w:val="00E65A1C"/>
    <w:rsid w:val="00E717DA"/>
    <w:rsid w:val="00E7549A"/>
    <w:rsid w:val="00E775DA"/>
    <w:rsid w:val="00E81B86"/>
    <w:rsid w:val="00E82484"/>
    <w:rsid w:val="00E8490E"/>
    <w:rsid w:val="00E8497B"/>
    <w:rsid w:val="00E84BDD"/>
    <w:rsid w:val="00E85CA4"/>
    <w:rsid w:val="00E85FEF"/>
    <w:rsid w:val="00E90025"/>
    <w:rsid w:val="00E90CF8"/>
    <w:rsid w:val="00E9152D"/>
    <w:rsid w:val="00E91903"/>
    <w:rsid w:val="00E9264E"/>
    <w:rsid w:val="00E929F2"/>
    <w:rsid w:val="00E9347A"/>
    <w:rsid w:val="00E939F2"/>
    <w:rsid w:val="00E947D3"/>
    <w:rsid w:val="00E972D4"/>
    <w:rsid w:val="00EA007C"/>
    <w:rsid w:val="00EA0C2B"/>
    <w:rsid w:val="00EA0F56"/>
    <w:rsid w:val="00EA10B4"/>
    <w:rsid w:val="00EA159C"/>
    <w:rsid w:val="00EA1646"/>
    <w:rsid w:val="00EA2075"/>
    <w:rsid w:val="00EA2E98"/>
    <w:rsid w:val="00EA3680"/>
    <w:rsid w:val="00EA4345"/>
    <w:rsid w:val="00EA48C6"/>
    <w:rsid w:val="00EA533A"/>
    <w:rsid w:val="00EA5C71"/>
    <w:rsid w:val="00EA6EB3"/>
    <w:rsid w:val="00EA7154"/>
    <w:rsid w:val="00EA7990"/>
    <w:rsid w:val="00EB15C4"/>
    <w:rsid w:val="00EB2A90"/>
    <w:rsid w:val="00EB5132"/>
    <w:rsid w:val="00EB57FA"/>
    <w:rsid w:val="00EB5F80"/>
    <w:rsid w:val="00EB680C"/>
    <w:rsid w:val="00EB6EBC"/>
    <w:rsid w:val="00EB75D7"/>
    <w:rsid w:val="00EB7E9E"/>
    <w:rsid w:val="00EC0393"/>
    <w:rsid w:val="00EC2A89"/>
    <w:rsid w:val="00EC3C0B"/>
    <w:rsid w:val="00EC47EF"/>
    <w:rsid w:val="00EC4893"/>
    <w:rsid w:val="00EC55DA"/>
    <w:rsid w:val="00EC63B1"/>
    <w:rsid w:val="00EC7FD2"/>
    <w:rsid w:val="00ED072A"/>
    <w:rsid w:val="00ED080A"/>
    <w:rsid w:val="00ED0A5A"/>
    <w:rsid w:val="00ED2B89"/>
    <w:rsid w:val="00ED3168"/>
    <w:rsid w:val="00ED50EA"/>
    <w:rsid w:val="00ED598D"/>
    <w:rsid w:val="00ED6CC3"/>
    <w:rsid w:val="00ED6DA0"/>
    <w:rsid w:val="00EE031D"/>
    <w:rsid w:val="00EE1F13"/>
    <w:rsid w:val="00EE21AB"/>
    <w:rsid w:val="00EE23D6"/>
    <w:rsid w:val="00EE5D38"/>
    <w:rsid w:val="00EE774B"/>
    <w:rsid w:val="00EE7967"/>
    <w:rsid w:val="00EF0796"/>
    <w:rsid w:val="00EF2479"/>
    <w:rsid w:val="00EF3974"/>
    <w:rsid w:val="00F00B94"/>
    <w:rsid w:val="00F01352"/>
    <w:rsid w:val="00F02C51"/>
    <w:rsid w:val="00F0326E"/>
    <w:rsid w:val="00F05ACA"/>
    <w:rsid w:val="00F06323"/>
    <w:rsid w:val="00F06737"/>
    <w:rsid w:val="00F06937"/>
    <w:rsid w:val="00F07157"/>
    <w:rsid w:val="00F07265"/>
    <w:rsid w:val="00F072B3"/>
    <w:rsid w:val="00F076C3"/>
    <w:rsid w:val="00F078EE"/>
    <w:rsid w:val="00F1147F"/>
    <w:rsid w:val="00F11697"/>
    <w:rsid w:val="00F11B9A"/>
    <w:rsid w:val="00F11CAC"/>
    <w:rsid w:val="00F11D3F"/>
    <w:rsid w:val="00F11FF3"/>
    <w:rsid w:val="00F12F08"/>
    <w:rsid w:val="00F13844"/>
    <w:rsid w:val="00F14937"/>
    <w:rsid w:val="00F14DB4"/>
    <w:rsid w:val="00F14E9A"/>
    <w:rsid w:val="00F161FA"/>
    <w:rsid w:val="00F16E31"/>
    <w:rsid w:val="00F2000D"/>
    <w:rsid w:val="00F24EDE"/>
    <w:rsid w:val="00F269D7"/>
    <w:rsid w:val="00F30764"/>
    <w:rsid w:val="00F30BD3"/>
    <w:rsid w:val="00F32E9C"/>
    <w:rsid w:val="00F34495"/>
    <w:rsid w:val="00F34690"/>
    <w:rsid w:val="00F357F5"/>
    <w:rsid w:val="00F375DC"/>
    <w:rsid w:val="00F424F7"/>
    <w:rsid w:val="00F46B63"/>
    <w:rsid w:val="00F472AA"/>
    <w:rsid w:val="00F503E3"/>
    <w:rsid w:val="00F50D08"/>
    <w:rsid w:val="00F52E41"/>
    <w:rsid w:val="00F5358B"/>
    <w:rsid w:val="00F53A9A"/>
    <w:rsid w:val="00F53B2F"/>
    <w:rsid w:val="00F550EE"/>
    <w:rsid w:val="00F56B09"/>
    <w:rsid w:val="00F608FB"/>
    <w:rsid w:val="00F63507"/>
    <w:rsid w:val="00F635A7"/>
    <w:rsid w:val="00F645EB"/>
    <w:rsid w:val="00F64987"/>
    <w:rsid w:val="00F64D3F"/>
    <w:rsid w:val="00F657DF"/>
    <w:rsid w:val="00F66280"/>
    <w:rsid w:val="00F70808"/>
    <w:rsid w:val="00F70FAD"/>
    <w:rsid w:val="00F7190E"/>
    <w:rsid w:val="00F725BF"/>
    <w:rsid w:val="00F72BA1"/>
    <w:rsid w:val="00F74C3F"/>
    <w:rsid w:val="00F76984"/>
    <w:rsid w:val="00F7705A"/>
    <w:rsid w:val="00F82BE1"/>
    <w:rsid w:val="00F83731"/>
    <w:rsid w:val="00F83A6F"/>
    <w:rsid w:val="00F83C27"/>
    <w:rsid w:val="00F84A80"/>
    <w:rsid w:val="00F859CD"/>
    <w:rsid w:val="00F866C2"/>
    <w:rsid w:val="00F8708D"/>
    <w:rsid w:val="00F87C9C"/>
    <w:rsid w:val="00F93E7A"/>
    <w:rsid w:val="00F94FA0"/>
    <w:rsid w:val="00FA0F2B"/>
    <w:rsid w:val="00FA25D9"/>
    <w:rsid w:val="00FA262E"/>
    <w:rsid w:val="00FA28BD"/>
    <w:rsid w:val="00FA340A"/>
    <w:rsid w:val="00FA4AE9"/>
    <w:rsid w:val="00FA57DA"/>
    <w:rsid w:val="00FA5D33"/>
    <w:rsid w:val="00FA65D8"/>
    <w:rsid w:val="00FB1E1A"/>
    <w:rsid w:val="00FB31FE"/>
    <w:rsid w:val="00FB3223"/>
    <w:rsid w:val="00FB455B"/>
    <w:rsid w:val="00FB5E07"/>
    <w:rsid w:val="00FB6407"/>
    <w:rsid w:val="00FB655F"/>
    <w:rsid w:val="00FB6AE4"/>
    <w:rsid w:val="00FB6C29"/>
    <w:rsid w:val="00FC02B4"/>
    <w:rsid w:val="00FC1C88"/>
    <w:rsid w:val="00FC25DA"/>
    <w:rsid w:val="00FC2B78"/>
    <w:rsid w:val="00FC3860"/>
    <w:rsid w:val="00FC4C99"/>
    <w:rsid w:val="00FC7B5E"/>
    <w:rsid w:val="00FD00D4"/>
    <w:rsid w:val="00FD01D1"/>
    <w:rsid w:val="00FD2062"/>
    <w:rsid w:val="00FD2854"/>
    <w:rsid w:val="00FD675A"/>
    <w:rsid w:val="00FD6FBB"/>
    <w:rsid w:val="00FD746A"/>
    <w:rsid w:val="00FD7C28"/>
    <w:rsid w:val="00FD7E59"/>
    <w:rsid w:val="00FE0F0E"/>
    <w:rsid w:val="00FE2257"/>
    <w:rsid w:val="00FE2CD5"/>
    <w:rsid w:val="00FE3E18"/>
    <w:rsid w:val="00FE487F"/>
    <w:rsid w:val="00FE5164"/>
    <w:rsid w:val="00FE5FE6"/>
    <w:rsid w:val="00FE691A"/>
    <w:rsid w:val="00FE764B"/>
    <w:rsid w:val="00FF0E7C"/>
    <w:rsid w:val="00FF1635"/>
    <w:rsid w:val="00FF19C3"/>
    <w:rsid w:val="00FF2BD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customStyle="1" w:styleId="k02">
    <w:name w:val="k02"/>
    <w:link w:val="k020"/>
    <w:uiPriority w:val="99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580" w:lineRule="exact"/>
      <w:ind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2">
    <w:name w:val="k12"/>
    <w:link w:val="k120"/>
    <w:rsid w:val="002D2E89"/>
    <w:pPr>
      <w:widowControl w:val="0"/>
      <w:overflowPunct w:val="0"/>
      <w:autoSpaceDE w:val="0"/>
      <w:autoSpaceDN w:val="0"/>
      <w:spacing w:line="580" w:lineRule="exact"/>
      <w:ind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22">
    <w:name w:val="k22"/>
    <w:link w:val="k220"/>
    <w:rsid w:val="002D2E89"/>
    <w:pPr>
      <w:widowControl w:val="0"/>
      <w:overflowPunct w:val="0"/>
      <w:autoSpaceDE w:val="0"/>
      <w:autoSpaceDN w:val="0"/>
      <w:spacing w:line="580" w:lineRule="exact"/>
      <w:ind w:leftChars="200" w:left="200"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220">
    <w:name w:val="k22 字元"/>
    <w:link w:val="k22"/>
    <w:rsid w:val="002D2E89"/>
    <w:rPr>
      <w:rFonts w:ascii="Times New Roman" w:eastAsia="標楷體" w:hAnsi="Times New Roman"/>
      <w:sz w:val="32"/>
      <w:szCs w:val="26"/>
    </w:rPr>
  </w:style>
  <w:style w:type="paragraph" w:customStyle="1" w:styleId="k32">
    <w:name w:val="k32"/>
    <w:rsid w:val="00A87ADD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42">
    <w:name w:val="k42"/>
    <w:rsid w:val="00077DF3"/>
    <w:pPr>
      <w:widowControl w:val="0"/>
      <w:overflowPunct w:val="0"/>
      <w:spacing w:line="500" w:lineRule="exact"/>
      <w:ind w:leftChars="700" w:left="700" w:firstLineChars="200" w:firstLine="20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2a">
    <w:name w:val="k2a"/>
    <w:link w:val="k2a0"/>
    <w:uiPriority w:val="99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line="580" w:lineRule="exact"/>
      <w:ind w:leftChars="100" w:left="304" w:hangingChars="204" w:hanging="204"/>
      <w:jc w:val="both"/>
      <w:textAlignment w:val="center"/>
      <w:outlineLvl w:val="1"/>
    </w:pPr>
    <w:rPr>
      <w:rFonts w:ascii="Times New Roman" w:eastAsia="標楷體" w:hAnsi="Times New Roman"/>
      <w:sz w:val="32"/>
      <w:szCs w:val="22"/>
    </w:rPr>
  </w:style>
  <w:style w:type="character" w:customStyle="1" w:styleId="k2a0">
    <w:name w:val="k2a 字元"/>
    <w:link w:val="k2a"/>
    <w:uiPriority w:val="99"/>
    <w:rsid w:val="002D2E89"/>
    <w:rPr>
      <w:rFonts w:ascii="Times New Roman" w:eastAsia="標楷體" w:hAnsi="Times New Roman"/>
      <w:sz w:val="32"/>
      <w:szCs w:val="22"/>
    </w:rPr>
  </w:style>
  <w:style w:type="paragraph" w:customStyle="1" w:styleId="k3a">
    <w:name w:val="k3a"/>
    <w:link w:val="k3a0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580" w:lineRule="exact"/>
      <w:ind w:leftChars="200" w:left="280" w:hangingChars="80" w:hanging="8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3a0">
    <w:name w:val="k3a 字元"/>
    <w:link w:val="k3a"/>
    <w:rsid w:val="002D2E89"/>
    <w:rPr>
      <w:rFonts w:ascii="Times New Roman" w:eastAsia="標楷體" w:hAnsi="Times New Roman"/>
      <w:sz w:val="32"/>
      <w:szCs w:val="26"/>
    </w:rPr>
  </w:style>
  <w:style w:type="paragraph" w:customStyle="1" w:styleId="k4a">
    <w:name w:val="k4a"/>
    <w:link w:val="k4a0"/>
    <w:rsid w:val="009168D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character" w:customStyle="1" w:styleId="k4a0">
    <w:name w:val="k4a 字元"/>
    <w:link w:val="k4a"/>
    <w:rsid w:val="009168DA"/>
    <w:rPr>
      <w:rFonts w:ascii="Times New Roman" w:eastAsia="標楷體" w:hAnsi="Times New Roman"/>
      <w:sz w:val="32"/>
      <w:szCs w:val="22"/>
    </w:rPr>
  </w:style>
  <w:style w:type="paragraph" w:customStyle="1" w:styleId="k5a">
    <w:name w:val="k5a"/>
    <w:rsid w:val="004963E6"/>
    <w:pPr>
      <w:widowControl w:val="0"/>
      <w:overflowPunct w:val="0"/>
      <w:spacing w:line="500" w:lineRule="exact"/>
      <w:ind w:leftChars="725" w:left="825" w:hangingChars="100" w:hanging="1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a">
    <w:name w:val="k1a"/>
    <w:link w:val="k1a0"/>
    <w:uiPriority w:val="99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580" w:lineRule="exact"/>
      <w:jc w:val="both"/>
      <w:textAlignment w:val="center"/>
      <w:outlineLvl w:val="0"/>
    </w:pPr>
    <w:rPr>
      <w:rFonts w:ascii="Times New Roman" w:eastAsia="標楷體" w:hAnsi="Times New Roman"/>
      <w:b/>
      <w:sz w:val="32"/>
      <w:szCs w:val="22"/>
    </w:rPr>
  </w:style>
  <w:style w:type="character" w:customStyle="1" w:styleId="k1a0">
    <w:name w:val="k1a 字元"/>
    <w:link w:val="k1a"/>
    <w:uiPriority w:val="99"/>
    <w:rsid w:val="002D2E89"/>
    <w:rPr>
      <w:rFonts w:ascii="Times New Roman" w:eastAsia="標楷體" w:hAnsi="Times New Roman"/>
      <w:b/>
      <w:sz w:val="32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D4C43"/>
    <w:rPr>
      <w:szCs w:val="24"/>
    </w:rPr>
  </w:style>
  <w:style w:type="paragraph" w:customStyle="1" w:styleId="k00">
    <w:name w:val="k00"/>
    <w:uiPriority w:val="99"/>
    <w:rsid w:val="002B7B85"/>
    <w:pPr>
      <w:widowControl w:val="0"/>
      <w:overflowPunct w:val="0"/>
      <w:spacing w:line="540" w:lineRule="exact"/>
      <w:jc w:val="both"/>
      <w:textAlignment w:val="center"/>
    </w:pPr>
    <w:rPr>
      <w:rFonts w:eastAsia="標楷體"/>
      <w:sz w:val="32"/>
      <w:szCs w:val="22"/>
    </w:rPr>
  </w:style>
  <w:style w:type="paragraph" w:styleId="a5">
    <w:name w:val="header"/>
    <w:basedOn w:val="a"/>
    <w:link w:val="a6"/>
    <w:unhideWhenUsed/>
    <w:rsid w:val="00673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7377A"/>
  </w:style>
  <w:style w:type="paragraph" w:styleId="21">
    <w:name w:val="Body Text Indent 2"/>
    <w:basedOn w:val="a"/>
    <w:link w:val="22"/>
    <w:rsid w:val="009D7DDD"/>
    <w:pPr>
      <w:widowControl w:val="0"/>
      <w:spacing w:after="120" w:line="480" w:lineRule="auto"/>
      <w:ind w:leftChars="200" w:left="480"/>
    </w:pPr>
    <w:rPr>
      <w:rFonts w:ascii="Times New Roman" w:hAnsi="Times New Roman"/>
      <w:kern w:val="2"/>
    </w:rPr>
  </w:style>
  <w:style w:type="character" w:customStyle="1" w:styleId="22">
    <w:name w:val="本文縮排 2 字元"/>
    <w:basedOn w:val="a0"/>
    <w:link w:val="21"/>
    <w:rsid w:val="009D7DDD"/>
    <w:rPr>
      <w:rFonts w:ascii="Times New Roman" w:hAnsi="Times New Roman"/>
      <w:kern w:val="2"/>
      <w:sz w:val="24"/>
      <w:szCs w:val="24"/>
    </w:rPr>
  </w:style>
  <w:style w:type="paragraph" w:customStyle="1" w:styleId="k00t20">
    <w:name w:val="k00t20"/>
    <w:qFormat/>
    <w:rsid w:val="0070280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/>
      <w:b/>
      <w:spacing w:val="10"/>
      <w:sz w:val="40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</w:rPr>
  </w:style>
  <w:style w:type="table" w:styleId="a7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styleId="a9">
    <w:name w:val="Title"/>
    <w:basedOn w:val="a"/>
    <w:next w:val="a"/>
    <w:link w:val="aa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標題 字元"/>
    <w:link w:val="a9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副標題 字元"/>
    <w:link w:val="ab"/>
    <w:uiPriority w:val="11"/>
    <w:rsid w:val="00BF58D1"/>
    <w:rPr>
      <w:rFonts w:ascii="Cambria" w:eastAsia="新細明體" w:hAnsi="Cambria"/>
      <w:sz w:val="24"/>
      <w:szCs w:val="24"/>
    </w:rPr>
  </w:style>
  <w:style w:type="character" w:styleId="ad">
    <w:name w:val="Strong"/>
    <w:uiPriority w:val="22"/>
    <w:qFormat/>
    <w:rsid w:val="00BF58D1"/>
    <w:rPr>
      <w:b/>
      <w:bCs/>
    </w:rPr>
  </w:style>
  <w:style w:type="character" w:styleId="ae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BF58D1"/>
    <w:rPr>
      <w:szCs w:val="32"/>
    </w:rPr>
  </w:style>
  <w:style w:type="paragraph" w:styleId="af0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2">
    <w:name w:val="鮮明引文 字元"/>
    <w:link w:val="af1"/>
    <w:uiPriority w:val="30"/>
    <w:rsid w:val="00BF58D1"/>
    <w:rPr>
      <w:b/>
      <w:i/>
      <w:sz w:val="24"/>
    </w:rPr>
  </w:style>
  <w:style w:type="character" w:styleId="af3">
    <w:name w:val="Subtle Emphasis"/>
    <w:uiPriority w:val="19"/>
    <w:qFormat/>
    <w:rsid w:val="00BF58D1"/>
    <w:rPr>
      <w:i/>
      <w:color w:val="5A5A5A"/>
    </w:rPr>
  </w:style>
  <w:style w:type="character" w:styleId="af4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6">
    <w:name w:val="Intense Reference"/>
    <w:uiPriority w:val="32"/>
    <w:qFormat/>
    <w:rsid w:val="00BF58D1"/>
    <w:rPr>
      <w:b/>
      <w:sz w:val="24"/>
      <w:u w:val="single"/>
    </w:rPr>
  </w:style>
  <w:style w:type="character" w:styleId="af7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8C507C"/>
  </w:style>
  <w:style w:type="character" w:styleId="afd">
    <w:name w:val="footnote reference"/>
    <w:uiPriority w:val="99"/>
    <w:semiHidden/>
    <w:unhideWhenUsed/>
    <w:rsid w:val="008C507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08527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085276"/>
  </w:style>
  <w:style w:type="character" w:customStyle="1" w:styleId="aff0">
    <w:name w:val="註解文字 字元"/>
    <w:basedOn w:val="a0"/>
    <w:link w:val="aff"/>
    <w:uiPriority w:val="99"/>
    <w:semiHidden/>
    <w:rsid w:val="00085276"/>
    <w:rPr>
      <w:sz w:val="24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85276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085276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81090D"/>
    <w:pPr>
      <w:tabs>
        <w:tab w:val="right" w:leader="dot" w:pos="8959"/>
        <w:tab w:val="left" w:leader="dot" w:pos="9072"/>
        <w:tab w:val="right" w:leader="dot" w:pos="9141"/>
      </w:tabs>
      <w:kinsoku w:val="0"/>
      <w:overflowPunct w:val="0"/>
      <w:autoSpaceDE w:val="0"/>
      <w:autoSpaceDN w:val="0"/>
      <w:spacing w:beforeLines="100" w:before="240" w:afterLines="50" w:after="120" w:line="600" w:lineRule="exact"/>
      <w:ind w:leftChars="178" w:left="707" w:rightChars="100" w:right="240" w:hangingChars="70" w:hanging="280"/>
      <w:jc w:val="distribute"/>
    </w:pPr>
    <w:rPr>
      <w:rFonts w:ascii="Times New Roman" w:eastAsia="標楷體" w:hAnsi="Times New Roman"/>
      <w:b/>
      <w:noProof/>
      <w:spacing w:val="10"/>
      <w:sz w:val="40"/>
      <w:szCs w:val="36"/>
    </w:rPr>
  </w:style>
  <w:style w:type="paragraph" w:styleId="23">
    <w:name w:val="toc 2"/>
    <w:basedOn w:val="a"/>
    <w:next w:val="a"/>
    <w:autoRedefine/>
    <w:uiPriority w:val="39"/>
    <w:unhideWhenUsed/>
    <w:qFormat/>
    <w:rsid w:val="0037680E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line="560" w:lineRule="exact"/>
      <w:ind w:leftChars="354" w:left="958" w:hangingChars="30" w:hanging="108"/>
      <w:jc w:val="both"/>
    </w:pPr>
    <w:rPr>
      <w:rFonts w:ascii="Times New Roman" w:eastAsia="標楷體" w:hAnsi="Times New Roman"/>
      <w:noProof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876577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before="200" w:after="200"/>
      <w:ind w:leftChars="250" w:left="1320" w:hangingChars="200" w:hanging="720"/>
      <w:jc w:val="both"/>
    </w:pPr>
    <w:rPr>
      <w:rFonts w:ascii="Times New Roman" w:eastAsia="標楷體" w:hAnsi="Times New Roman"/>
      <w:noProof/>
      <w:sz w:val="36"/>
      <w:szCs w:val="36"/>
    </w:rPr>
  </w:style>
  <w:style w:type="character" w:styleId="aff3">
    <w:name w:val="Hyperlink"/>
    <w:basedOn w:val="a0"/>
    <w:uiPriority w:val="99"/>
    <w:unhideWhenUsed/>
    <w:rsid w:val="001C3FC6"/>
    <w:rPr>
      <w:color w:val="0000FF" w:themeColor="hyperlink"/>
      <w:u w:val="single"/>
    </w:rPr>
  </w:style>
  <w:style w:type="character" w:customStyle="1" w:styleId="k020">
    <w:name w:val="k02 字元"/>
    <w:link w:val="k02"/>
    <w:uiPriority w:val="99"/>
    <w:locked/>
    <w:rsid w:val="002D2E89"/>
    <w:rPr>
      <w:rFonts w:ascii="Times New Roman" w:eastAsia="標楷體" w:hAnsi="Times New Roman"/>
      <w:sz w:val="32"/>
      <w:szCs w:val="26"/>
    </w:rPr>
  </w:style>
  <w:style w:type="character" w:customStyle="1" w:styleId="k2a1">
    <w:name w:val="k2a 字元1"/>
    <w:locked/>
    <w:rsid w:val="005D3CB7"/>
    <w:rPr>
      <w:rFonts w:eastAsia="標楷體"/>
      <w:color w:val="000000"/>
      <w:spacing w:val="10"/>
      <w:sz w:val="40"/>
      <w:lang w:val="en-US" w:eastAsia="zh-TW"/>
    </w:rPr>
  </w:style>
  <w:style w:type="paragraph" w:customStyle="1" w:styleId="aff4">
    <w:name w:val="字元 字元"/>
    <w:basedOn w:val="a"/>
    <w:semiHidden/>
    <w:rsid w:val="005C6D4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5">
    <w:name w:val="字元 字元"/>
    <w:basedOn w:val="a"/>
    <w:semiHidden/>
    <w:rsid w:val="000038F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6">
    <w:name w:val="字元 字元"/>
    <w:basedOn w:val="a"/>
    <w:semiHidden/>
    <w:rsid w:val="00D641E9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7">
    <w:name w:val="字元 字元"/>
    <w:basedOn w:val="a"/>
    <w:semiHidden/>
    <w:rsid w:val="00DF1C5E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8">
    <w:name w:val="字元 字元"/>
    <w:basedOn w:val="a"/>
    <w:semiHidden/>
    <w:rsid w:val="005F0B05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120">
    <w:name w:val="k12 字元"/>
    <w:link w:val="k12"/>
    <w:locked/>
    <w:rsid w:val="002D2E89"/>
    <w:rPr>
      <w:rFonts w:ascii="Times New Roman" w:eastAsia="標楷體" w:hAnsi="Times New Roman"/>
      <w:sz w:val="32"/>
      <w:szCs w:val="26"/>
    </w:rPr>
  </w:style>
  <w:style w:type="paragraph" w:customStyle="1" w:styleId="koot-22">
    <w:name w:val="koot-22"/>
    <w:basedOn w:val="a"/>
    <w:uiPriority w:val="99"/>
    <w:rsid w:val="00B60EF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600" w:lineRule="exact"/>
      <w:jc w:val="center"/>
      <w:textAlignment w:val="center"/>
    </w:pPr>
    <w:rPr>
      <w:rFonts w:ascii="Times New Roman" w:eastAsia="標楷體" w:hAnsi="Times New Roman"/>
      <w:b/>
      <w:bCs/>
      <w:sz w:val="44"/>
      <w:szCs w:val="20"/>
    </w:rPr>
  </w:style>
  <w:style w:type="paragraph" w:customStyle="1" w:styleId="-cjk">
    <w:name w:val="清單段落-cjk"/>
    <w:basedOn w:val="a"/>
    <w:rsid w:val="00696730"/>
    <w:pPr>
      <w:spacing w:before="100" w:beforeAutospacing="1" w:line="363" w:lineRule="atLeast"/>
      <w:ind w:left="482"/>
    </w:pPr>
    <w:rPr>
      <w:rFonts w:ascii="華康楷書體W4" w:eastAsia="華康楷書體W4" w:hAnsi="新細明體" w:cs="新細明體"/>
    </w:rPr>
  </w:style>
  <w:style w:type="paragraph" w:customStyle="1" w:styleId="k3a-cjk">
    <w:name w:val="k3a-cjk"/>
    <w:basedOn w:val="a"/>
    <w:rsid w:val="00696730"/>
    <w:pPr>
      <w:spacing w:before="100" w:beforeAutospacing="1" w:line="442" w:lineRule="atLeast"/>
      <w:ind w:left="765" w:hanging="284"/>
      <w:jc w:val="both"/>
    </w:pPr>
    <w:rPr>
      <w:rFonts w:ascii="文鼎中楷" w:eastAsia="文鼎中楷" w:hAnsi="新細明體" w:cs="新細明體"/>
      <w:sz w:val="28"/>
      <w:szCs w:val="28"/>
    </w:rPr>
  </w:style>
  <w:style w:type="paragraph" w:customStyle="1" w:styleId="koot-22-cjk">
    <w:name w:val="koot-22-cjk"/>
    <w:basedOn w:val="a"/>
    <w:rsid w:val="00696730"/>
    <w:pPr>
      <w:spacing w:before="238" w:after="238" w:line="601" w:lineRule="atLeast"/>
      <w:jc w:val="center"/>
    </w:pPr>
    <w:rPr>
      <w:rFonts w:ascii="標楷體" w:eastAsia="標楷體" w:hAnsi="標楷體" w:cs="新細明體"/>
      <w:b/>
      <w:bCs/>
      <w:sz w:val="44"/>
      <w:szCs w:val="44"/>
    </w:rPr>
  </w:style>
  <w:style w:type="paragraph" w:customStyle="1" w:styleId="cjk">
    <w:name w:val="cjk"/>
    <w:basedOn w:val="a"/>
    <w:rsid w:val="00696730"/>
    <w:pPr>
      <w:spacing w:before="100" w:beforeAutospacing="1" w:line="363" w:lineRule="atLeast"/>
    </w:pPr>
    <w:rPr>
      <w:rFonts w:ascii="華康楷書體W4" w:eastAsia="華康楷書體W4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customStyle="1" w:styleId="k02">
    <w:name w:val="k02"/>
    <w:link w:val="k020"/>
    <w:uiPriority w:val="99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580" w:lineRule="exact"/>
      <w:ind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2">
    <w:name w:val="k12"/>
    <w:link w:val="k120"/>
    <w:rsid w:val="002D2E89"/>
    <w:pPr>
      <w:widowControl w:val="0"/>
      <w:overflowPunct w:val="0"/>
      <w:autoSpaceDE w:val="0"/>
      <w:autoSpaceDN w:val="0"/>
      <w:spacing w:line="580" w:lineRule="exact"/>
      <w:ind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22">
    <w:name w:val="k22"/>
    <w:link w:val="k220"/>
    <w:rsid w:val="002D2E89"/>
    <w:pPr>
      <w:widowControl w:val="0"/>
      <w:overflowPunct w:val="0"/>
      <w:autoSpaceDE w:val="0"/>
      <w:autoSpaceDN w:val="0"/>
      <w:spacing w:line="580" w:lineRule="exact"/>
      <w:ind w:leftChars="200" w:left="200" w:firstLineChars="200" w:firstLine="2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220">
    <w:name w:val="k22 字元"/>
    <w:link w:val="k22"/>
    <w:rsid w:val="002D2E89"/>
    <w:rPr>
      <w:rFonts w:ascii="Times New Roman" w:eastAsia="標楷體" w:hAnsi="Times New Roman"/>
      <w:sz w:val="32"/>
      <w:szCs w:val="26"/>
    </w:rPr>
  </w:style>
  <w:style w:type="paragraph" w:customStyle="1" w:styleId="k32">
    <w:name w:val="k32"/>
    <w:rsid w:val="00A87ADD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42">
    <w:name w:val="k42"/>
    <w:rsid w:val="00077DF3"/>
    <w:pPr>
      <w:widowControl w:val="0"/>
      <w:overflowPunct w:val="0"/>
      <w:spacing w:line="500" w:lineRule="exact"/>
      <w:ind w:leftChars="700" w:left="700" w:firstLineChars="200" w:firstLine="20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paragraph" w:customStyle="1" w:styleId="k2a">
    <w:name w:val="k2a"/>
    <w:link w:val="k2a0"/>
    <w:uiPriority w:val="99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line="580" w:lineRule="exact"/>
      <w:ind w:leftChars="100" w:left="304" w:hangingChars="204" w:hanging="204"/>
      <w:jc w:val="both"/>
      <w:textAlignment w:val="center"/>
      <w:outlineLvl w:val="1"/>
    </w:pPr>
    <w:rPr>
      <w:rFonts w:ascii="Times New Roman" w:eastAsia="標楷體" w:hAnsi="Times New Roman"/>
      <w:sz w:val="32"/>
      <w:szCs w:val="22"/>
    </w:rPr>
  </w:style>
  <w:style w:type="character" w:customStyle="1" w:styleId="k2a0">
    <w:name w:val="k2a 字元"/>
    <w:link w:val="k2a"/>
    <w:uiPriority w:val="99"/>
    <w:rsid w:val="002D2E89"/>
    <w:rPr>
      <w:rFonts w:ascii="Times New Roman" w:eastAsia="標楷體" w:hAnsi="Times New Roman"/>
      <w:sz w:val="32"/>
      <w:szCs w:val="22"/>
    </w:rPr>
  </w:style>
  <w:style w:type="paragraph" w:customStyle="1" w:styleId="k3a">
    <w:name w:val="k3a"/>
    <w:link w:val="k3a0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580" w:lineRule="exact"/>
      <w:ind w:leftChars="200" w:left="280" w:hangingChars="80" w:hanging="8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character" w:customStyle="1" w:styleId="k3a0">
    <w:name w:val="k3a 字元"/>
    <w:link w:val="k3a"/>
    <w:rsid w:val="002D2E89"/>
    <w:rPr>
      <w:rFonts w:ascii="Times New Roman" w:eastAsia="標楷體" w:hAnsi="Times New Roman"/>
      <w:sz w:val="32"/>
      <w:szCs w:val="26"/>
    </w:rPr>
  </w:style>
  <w:style w:type="paragraph" w:customStyle="1" w:styleId="k4a">
    <w:name w:val="k4a"/>
    <w:link w:val="k4a0"/>
    <w:rsid w:val="009168D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  <w:textAlignment w:val="center"/>
    </w:pPr>
    <w:rPr>
      <w:rFonts w:ascii="Times New Roman" w:eastAsia="標楷體" w:hAnsi="Times New Roman"/>
      <w:sz w:val="32"/>
      <w:szCs w:val="22"/>
    </w:rPr>
  </w:style>
  <w:style w:type="character" w:customStyle="1" w:styleId="k4a0">
    <w:name w:val="k4a 字元"/>
    <w:link w:val="k4a"/>
    <w:rsid w:val="009168DA"/>
    <w:rPr>
      <w:rFonts w:ascii="Times New Roman" w:eastAsia="標楷體" w:hAnsi="Times New Roman"/>
      <w:sz w:val="32"/>
      <w:szCs w:val="22"/>
    </w:rPr>
  </w:style>
  <w:style w:type="paragraph" w:customStyle="1" w:styleId="k5a">
    <w:name w:val="k5a"/>
    <w:rsid w:val="004963E6"/>
    <w:pPr>
      <w:widowControl w:val="0"/>
      <w:overflowPunct w:val="0"/>
      <w:spacing w:line="500" w:lineRule="exact"/>
      <w:ind w:leftChars="725" w:left="825" w:hangingChars="100" w:hanging="100"/>
      <w:jc w:val="both"/>
      <w:textAlignment w:val="center"/>
    </w:pPr>
    <w:rPr>
      <w:rFonts w:ascii="Times New Roman" w:eastAsia="標楷體" w:hAnsi="Times New Roman"/>
      <w:sz w:val="32"/>
      <w:szCs w:val="26"/>
    </w:rPr>
  </w:style>
  <w:style w:type="paragraph" w:customStyle="1" w:styleId="k1a">
    <w:name w:val="k1a"/>
    <w:link w:val="k1a0"/>
    <w:uiPriority w:val="99"/>
    <w:rsid w:val="002D2E8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580" w:lineRule="exact"/>
      <w:jc w:val="both"/>
      <w:textAlignment w:val="center"/>
      <w:outlineLvl w:val="0"/>
    </w:pPr>
    <w:rPr>
      <w:rFonts w:ascii="Times New Roman" w:eastAsia="標楷體" w:hAnsi="Times New Roman"/>
      <w:b/>
      <w:sz w:val="32"/>
      <w:szCs w:val="22"/>
    </w:rPr>
  </w:style>
  <w:style w:type="character" w:customStyle="1" w:styleId="k1a0">
    <w:name w:val="k1a 字元"/>
    <w:link w:val="k1a"/>
    <w:uiPriority w:val="99"/>
    <w:rsid w:val="002D2E89"/>
    <w:rPr>
      <w:rFonts w:ascii="Times New Roman" w:eastAsia="標楷體" w:hAnsi="Times New Roman"/>
      <w:b/>
      <w:sz w:val="32"/>
      <w:szCs w:val="22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D4C43"/>
    <w:rPr>
      <w:szCs w:val="24"/>
    </w:rPr>
  </w:style>
  <w:style w:type="paragraph" w:customStyle="1" w:styleId="k00">
    <w:name w:val="k00"/>
    <w:uiPriority w:val="99"/>
    <w:rsid w:val="002B7B85"/>
    <w:pPr>
      <w:widowControl w:val="0"/>
      <w:overflowPunct w:val="0"/>
      <w:spacing w:line="540" w:lineRule="exact"/>
      <w:jc w:val="both"/>
      <w:textAlignment w:val="center"/>
    </w:pPr>
    <w:rPr>
      <w:rFonts w:eastAsia="標楷體"/>
      <w:sz w:val="32"/>
      <w:szCs w:val="22"/>
    </w:rPr>
  </w:style>
  <w:style w:type="paragraph" w:styleId="a5">
    <w:name w:val="header"/>
    <w:basedOn w:val="a"/>
    <w:link w:val="a6"/>
    <w:unhideWhenUsed/>
    <w:rsid w:val="00673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7377A"/>
  </w:style>
  <w:style w:type="paragraph" w:styleId="21">
    <w:name w:val="Body Text Indent 2"/>
    <w:basedOn w:val="a"/>
    <w:link w:val="22"/>
    <w:rsid w:val="009D7DDD"/>
    <w:pPr>
      <w:widowControl w:val="0"/>
      <w:spacing w:after="120" w:line="480" w:lineRule="auto"/>
      <w:ind w:leftChars="200" w:left="480"/>
    </w:pPr>
    <w:rPr>
      <w:rFonts w:ascii="Times New Roman" w:hAnsi="Times New Roman"/>
      <w:kern w:val="2"/>
    </w:rPr>
  </w:style>
  <w:style w:type="character" w:customStyle="1" w:styleId="22">
    <w:name w:val="本文縮排 2 字元"/>
    <w:basedOn w:val="a0"/>
    <w:link w:val="21"/>
    <w:rsid w:val="009D7DDD"/>
    <w:rPr>
      <w:rFonts w:ascii="Times New Roman" w:hAnsi="Times New Roman"/>
      <w:kern w:val="2"/>
      <w:sz w:val="24"/>
      <w:szCs w:val="24"/>
    </w:rPr>
  </w:style>
  <w:style w:type="paragraph" w:customStyle="1" w:styleId="k00t20">
    <w:name w:val="k00t20"/>
    <w:qFormat/>
    <w:rsid w:val="0070280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/>
      <w:b/>
      <w:spacing w:val="10"/>
      <w:sz w:val="40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</w:rPr>
  </w:style>
  <w:style w:type="table" w:styleId="a7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styleId="a9">
    <w:name w:val="Title"/>
    <w:basedOn w:val="a"/>
    <w:next w:val="a"/>
    <w:link w:val="aa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標題 字元"/>
    <w:link w:val="a9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副標題 字元"/>
    <w:link w:val="ab"/>
    <w:uiPriority w:val="11"/>
    <w:rsid w:val="00BF58D1"/>
    <w:rPr>
      <w:rFonts w:ascii="Cambria" w:eastAsia="新細明體" w:hAnsi="Cambria"/>
      <w:sz w:val="24"/>
      <w:szCs w:val="24"/>
    </w:rPr>
  </w:style>
  <w:style w:type="character" w:styleId="ad">
    <w:name w:val="Strong"/>
    <w:uiPriority w:val="22"/>
    <w:qFormat/>
    <w:rsid w:val="00BF58D1"/>
    <w:rPr>
      <w:b/>
      <w:bCs/>
    </w:rPr>
  </w:style>
  <w:style w:type="character" w:styleId="ae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BF58D1"/>
    <w:rPr>
      <w:szCs w:val="32"/>
    </w:rPr>
  </w:style>
  <w:style w:type="paragraph" w:styleId="af0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2">
    <w:name w:val="鮮明引文 字元"/>
    <w:link w:val="af1"/>
    <w:uiPriority w:val="30"/>
    <w:rsid w:val="00BF58D1"/>
    <w:rPr>
      <w:b/>
      <w:i/>
      <w:sz w:val="24"/>
    </w:rPr>
  </w:style>
  <w:style w:type="character" w:styleId="af3">
    <w:name w:val="Subtle Emphasis"/>
    <w:uiPriority w:val="19"/>
    <w:qFormat/>
    <w:rsid w:val="00BF58D1"/>
    <w:rPr>
      <w:i/>
      <w:color w:val="5A5A5A"/>
    </w:rPr>
  </w:style>
  <w:style w:type="character" w:styleId="af4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6">
    <w:name w:val="Intense Reference"/>
    <w:uiPriority w:val="32"/>
    <w:qFormat/>
    <w:rsid w:val="00BF58D1"/>
    <w:rPr>
      <w:b/>
      <w:sz w:val="24"/>
      <w:u w:val="single"/>
    </w:rPr>
  </w:style>
  <w:style w:type="character" w:styleId="af7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rsid w:val="008C507C"/>
  </w:style>
  <w:style w:type="character" w:styleId="afd">
    <w:name w:val="footnote reference"/>
    <w:uiPriority w:val="99"/>
    <w:semiHidden/>
    <w:unhideWhenUsed/>
    <w:rsid w:val="008C507C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08527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085276"/>
  </w:style>
  <w:style w:type="character" w:customStyle="1" w:styleId="aff0">
    <w:name w:val="註解文字 字元"/>
    <w:basedOn w:val="a0"/>
    <w:link w:val="aff"/>
    <w:uiPriority w:val="99"/>
    <w:semiHidden/>
    <w:rsid w:val="00085276"/>
    <w:rPr>
      <w:sz w:val="24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85276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085276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81090D"/>
    <w:pPr>
      <w:tabs>
        <w:tab w:val="right" w:leader="dot" w:pos="8959"/>
        <w:tab w:val="left" w:leader="dot" w:pos="9072"/>
        <w:tab w:val="right" w:leader="dot" w:pos="9141"/>
      </w:tabs>
      <w:kinsoku w:val="0"/>
      <w:overflowPunct w:val="0"/>
      <w:autoSpaceDE w:val="0"/>
      <w:autoSpaceDN w:val="0"/>
      <w:spacing w:beforeLines="100" w:before="240" w:afterLines="50" w:after="120" w:line="600" w:lineRule="exact"/>
      <w:ind w:leftChars="178" w:left="707" w:rightChars="100" w:right="240" w:hangingChars="70" w:hanging="280"/>
      <w:jc w:val="distribute"/>
    </w:pPr>
    <w:rPr>
      <w:rFonts w:ascii="Times New Roman" w:eastAsia="標楷體" w:hAnsi="Times New Roman"/>
      <w:b/>
      <w:noProof/>
      <w:spacing w:val="10"/>
      <w:sz w:val="40"/>
      <w:szCs w:val="36"/>
    </w:rPr>
  </w:style>
  <w:style w:type="paragraph" w:styleId="23">
    <w:name w:val="toc 2"/>
    <w:basedOn w:val="a"/>
    <w:next w:val="a"/>
    <w:autoRedefine/>
    <w:uiPriority w:val="39"/>
    <w:unhideWhenUsed/>
    <w:qFormat/>
    <w:rsid w:val="0037680E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line="560" w:lineRule="exact"/>
      <w:ind w:leftChars="354" w:left="958" w:hangingChars="30" w:hanging="108"/>
      <w:jc w:val="both"/>
    </w:pPr>
    <w:rPr>
      <w:rFonts w:ascii="Times New Roman" w:eastAsia="標楷體" w:hAnsi="Times New Roman"/>
      <w:noProof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876577"/>
    <w:pPr>
      <w:tabs>
        <w:tab w:val="right" w:leader="dot" w:pos="8959"/>
        <w:tab w:val="left" w:leader="dot" w:pos="9072"/>
      </w:tabs>
      <w:kinsoku w:val="0"/>
      <w:overflowPunct w:val="0"/>
      <w:autoSpaceDE w:val="0"/>
      <w:autoSpaceDN w:val="0"/>
      <w:spacing w:before="200" w:after="200"/>
      <w:ind w:leftChars="250" w:left="1320" w:hangingChars="200" w:hanging="720"/>
      <w:jc w:val="both"/>
    </w:pPr>
    <w:rPr>
      <w:rFonts w:ascii="Times New Roman" w:eastAsia="標楷體" w:hAnsi="Times New Roman"/>
      <w:noProof/>
      <w:sz w:val="36"/>
      <w:szCs w:val="36"/>
    </w:rPr>
  </w:style>
  <w:style w:type="character" w:styleId="aff3">
    <w:name w:val="Hyperlink"/>
    <w:basedOn w:val="a0"/>
    <w:uiPriority w:val="99"/>
    <w:unhideWhenUsed/>
    <w:rsid w:val="001C3FC6"/>
    <w:rPr>
      <w:color w:val="0000FF" w:themeColor="hyperlink"/>
      <w:u w:val="single"/>
    </w:rPr>
  </w:style>
  <w:style w:type="character" w:customStyle="1" w:styleId="k020">
    <w:name w:val="k02 字元"/>
    <w:link w:val="k02"/>
    <w:uiPriority w:val="99"/>
    <w:locked/>
    <w:rsid w:val="002D2E89"/>
    <w:rPr>
      <w:rFonts w:ascii="Times New Roman" w:eastAsia="標楷體" w:hAnsi="Times New Roman"/>
      <w:sz w:val="32"/>
      <w:szCs w:val="26"/>
    </w:rPr>
  </w:style>
  <w:style w:type="character" w:customStyle="1" w:styleId="k2a1">
    <w:name w:val="k2a 字元1"/>
    <w:locked/>
    <w:rsid w:val="005D3CB7"/>
    <w:rPr>
      <w:rFonts w:eastAsia="標楷體"/>
      <w:color w:val="000000"/>
      <w:spacing w:val="10"/>
      <w:sz w:val="40"/>
      <w:lang w:val="en-US" w:eastAsia="zh-TW"/>
    </w:rPr>
  </w:style>
  <w:style w:type="paragraph" w:customStyle="1" w:styleId="aff4">
    <w:name w:val="字元 字元"/>
    <w:basedOn w:val="a"/>
    <w:semiHidden/>
    <w:rsid w:val="005C6D4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5">
    <w:name w:val="字元 字元"/>
    <w:basedOn w:val="a"/>
    <w:semiHidden/>
    <w:rsid w:val="000038F3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6">
    <w:name w:val="字元 字元"/>
    <w:basedOn w:val="a"/>
    <w:semiHidden/>
    <w:rsid w:val="00D641E9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7">
    <w:name w:val="字元 字元"/>
    <w:basedOn w:val="a"/>
    <w:semiHidden/>
    <w:rsid w:val="00DF1C5E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paragraph" w:customStyle="1" w:styleId="aff8">
    <w:name w:val="字元 字元"/>
    <w:basedOn w:val="a"/>
    <w:semiHidden/>
    <w:rsid w:val="005F0B05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120">
    <w:name w:val="k12 字元"/>
    <w:link w:val="k12"/>
    <w:locked/>
    <w:rsid w:val="002D2E89"/>
    <w:rPr>
      <w:rFonts w:ascii="Times New Roman" w:eastAsia="標楷體" w:hAnsi="Times New Roman"/>
      <w:sz w:val="32"/>
      <w:szCs w:val="26"/>
    </w:rPr>
  </w:style>
  <w:style w:type="paragraph" w:customStyle="1" w:styleId="koot-22">
    <w:name w:val="koot-22"/>
    <w:basedOn w:val="a"/>
    <w:uiPriority w:val="99"/>
    <w:rsid w:val="00B60EF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600" w:lineRule="exact"/>
      <w:jc w:val="center"/>
      <w:textAlignment w:val="center"/>
    </w:pPr>
    <w:rPr>
      <w:rFonts w:ascii="Times New Roman" w:eastAsia="標楷體" w:hAnsi="Times New Roman"/>
      <w:b/>
      <w:bCs/>
      <w:sz w:val="44"/>
      <w:szCs w:val="20"/>
    </w:rPr>
  </w:style>
  <w:style w:type="paragraph" w:customStyle="1" w:styleId="-cjk">
    <w:name w:val="清單段落-cjk"/>
    <w:basedOn w:val="a"/>
    <w:rsid w:val="00696730"/>
    <w:pPr>
      <w:spacing w:before="100" w:beforeAutospacing="1" w:line="363" w:lineRule="atLeast"/>
      <w:ind w:left="482"/>
    </w:pPr>
    <w:rPr>
      <w:rFonts w:ascii="華康楷書體W4" w:eastAsia="華康楷書體W4" w:hAnsi="新細明體" w:cs="新細明體"/>
    </w:rPr>
  </w:style>
  <w:style w:type="paragraph" w:customStyle="1" w:styleId="k3a-cjk">
    <w:name w:val="k3a-cjk"/>
    <w:basedOn w:val="a"/>
    <w:rsid w:val="00696730"/>
    <w:pPr>
      <w:spacing w:before="100" w:beforeAutospacing="1" w:line="442" w:lineRule="atLeast"/>
      <w:ind w:left="765" w:hanging="284"/>
      <w:jc w:val="both"/>
    </w:pPr>
    <w:rPr>
      <w:rFonts w:ascii="文鼎中楷" w:eastAsia="文鼎中楷" w:hAnsi="新細明體" w:cs="新細明體"/>
      <w:sz w:val="28"/>
      <w:szCs w:val="28"/>
    </w:rPr>
  </w:style>
  <w:style w:type="paragraph" w:customStyle="1" w:styleId="koot-22-cjk">
    <w:name w:val="koot-22-cjk"/>
    <w:basedOn w:val="a"/>
    <w:rsid w:val="00696730"/>
    <w:pPr>
      <w:spacing w:before="238" w:after="238" w:line="601" w:lineRule="atLeast"/>
      <w:jc w:val="center"/>
    </w:pPr>
    <w:rPr>
      <w:rFonts w:ascii="標楷體" w:eastAsia="標楷體" w:hAnsi="標楷體" w:cs="新細明體"/>
      <w:b/>
      <w:bCs/>
      <w:sz w:val="44"/>
      <w:szCs w:val="44"/>
    </w:rPr>
  </w:style>
  <w:style w:type="paragraph" w:customStyle="1" w:styleId="cjk">
    <w:name w:val="cjk"/>
    <w:basedOn w:val="a"/>
    <w:rsid w:val="00696730"/>
    <w:pPr>
      <w:spacing w:before="100" w:beforeAutospacing="1" w:line="363" w:lineRule="atLeast"/>
    </w:pPr>
    <w:rPr>
      <w:rFonts w:ascii="華康楷書體W4" w:eastAsia="華康楷書體W4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C874-72CD-48C5-8202-7DBC4C9D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14705</Words>
  <Characters>2123</Characters>
  <Application>Microsoft Office Word</Application>
  <DocSecurity>0</DocSecurity>
  <Lines>17</Lines>
  <Paragraphs>33</Paragraphs>
  <ScaleCrop>false</ScaleCrop>
  <Company>經建會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陳嬿如</cp:lastModifiedBy>
  <cp:revision>2</cp:revision>
  <cp:lastPrinted>2019-03-14T02:54:00Z</cp:lastPrinted>
  <dcterms:created xsi:type="dcterms:W3CDTF">2019-03-19T04:11:00Z</dcterms:created>
  <dcterms:modified xsi:type="dcterms:W3CDTF">2019-03-19T04:11:00Z</dcterms:modified>
</cp:coreProperties>
</file>