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3E" w:rsidRPr="00D84F9A" w:rsidRDefault="00FD373E" w:rsidP="00303B6A">
      <w:pPr>
        <w:overflowPunct w:val="0"/>
        <w:spacing w:line="660" w:lineRule="exact"/>
        <w:jc w:val="both"/>
        <w:rPr>
          <w:rFonts w:eastAsia="標楷體"/>
          <w:b/>
          <w:bCs/>
          <w:color w:val="000000" w:themeColor="text1"/>
          <w:spacing w:val="20"/>
          <w:sz w:val="40"/>
          <w:szCs w:val="44"/>
        </w:rPr>
      </w:pPr>
      <w:r w:rsidRPr="00D84F9A">
        <w:rPr>
          <w:rFonts w:eastAsia="標楷體"/>
          <w:b/>
          <w:bCs/>
          <w:color w:val="000000" w:themeColor="text1"/>
          <w:spacing w:val="20"/>
          <w:sz w:val="40"/>
          <w:szCs w:val="44"/>
        </w:rPr>
        <w:t>立法院第</w:t>
      </w:r>
      <w:r w:rsidRPr="00D84F9A">
        <w:rPr>
          <w:rFonts w:eastAsia="標楷體"/>
          <w:b/>
          <w:bCs/>
          <w:color w:val="000000" w:themeColor="text1"/>
          <w:spacing w:val="20"/>
          <w:sz w:val="40"/>
          <w:szCs w:val="44"/>
        </w:rPr>
        <w:t>9</w:t>
      </w:r>
      <w:r w:rsidRPr="00D84F9A">
        <w:rPr>
          <w:rFonts w:eastAsia="標楷體"/>
          <w:b/>
          <w:bCs/>
          <w:color w:val="000000" w:themeColor="text1"/>
          <w:spacing w:val="20"/>
          <w:sz w:val="40"/>
          <w:szCs w:val="44"/>
        </w:rPr>
        <w:t>屆第</w:t>
      </w:r>
      <w:r w:rsidR="00582E58" w:rsidRPr="00D84F9A">
        <w:rPr>
          <w:rFonts w:eastAsia="標楷體"/>
          <w:b/>
          <w:bCs/>
          <w:color w:val="000000" w:themeColor="text1"/>
          <w:spacing w:val="20"/>
          <w:sz w:val="40"/>
          <w:szCs w:val="44"/>
        </w:rPr>
        <w:t>7</w:t>
      </w:r>
      <w:r w:rsidRPr="00D84F9A">
        <w:rPr>
          <w:rFonts w:eastAsia="標楷體"/>
          <w:b/>
          <w:bCs/>
          <w:color w:val="000000" w:themeColor="text1"/>
          <w:spacing w:val="20"/>
          <w:sz w:val="40"/>
          <w:szCs w:val="44"/>
        </w:rPr>
        <w:t>會期</w:t>
      </w:r>
    </w:p>
    <w:p w:rsidR="00FD373E" w:rsidRPr="00D84F9A" w:rsidRDefault="00FD373E" w:rsidP="00880EA2">
      <w:pPr>
        <w:tabs>
          <w:tab w:val="left" w:pos="4111"/>
        </w:tabs>
        <w:overflowPunct w:val="0"/>
        <w:adjustRightInd/>
        <w:spacing w:line="600" w:lineRule="exact"/>
        <w:ind w:rightChars="1691" w:right="4058"/>
        <w:jc w:val="distribute"/>
        <w:textAlignment w:val="auto"/>
        <w:rPr>
          <w:rFonts w:eastAsia="標楷體"/>
          <w:b/>
          <w:bCs/>
          <w:color w:val="000000" w:themeColor="text1"/>
          <w:spacing w:val="20"/>
          <w:position w:val="2"/>
          <w:sz w:val="40"/>
          <w:szCs w:val="44"/>
        </w:rPr>
      </w:pPr>
      <w:r w:rsidRPr="00D84F9A">
        <w:rPr>
          <w:rFonts w:eastAsia="標楷體"/>
          <w:b/>
          <w:bCs/>
          <w:color w:val="000000" w:themeColor="text1"/>
          <w:spacing w:val="68"/>
          <w:position w:val="2"/>
          <w:sz w:val="40"/>
          <w:szCs w:val="44"/>
        </w:rPr>
        <w:t>經濟委員</w:t>
      </w:r>
      <w:r w:rsidRPr="00D84F9A">
        <w:rPr>
          <w:rFonts w:eastAsia="標楷體"/>
          <w:b/>
          <w:bCs/>
          <w:color w:val="000000" w:themeColor="text1"/>
          <w:position w:val="2"/>
          <w:sz w:val="40"/>
          <w:szCs w:val="44"/>
        </w:rPr>
        <w:t>會</w:t>
      </w:r>
    </w:p>
    <w:p w:rsidR="00FD373E" w:rsidRPr="00D84F9A" w:rsidRDefault="00FD373E" w:rsidP="00303B6A">
      <w:pPr>
        <w:pStyle w:val="k00t26"/>
        <w:overflowPunct w:val="0"/>
        <w:autoSpaceDE/>
        <w:autoSpaceDN/>
        <w:spacing w:after="0" w:line="660" w:lineRule="exact"/>
        <w:rPr>
          <w:rFonts w:eastAsia="標楷體"/>
          <w:b/>
          <w:bCs/>
          <w:color w:val="000000" w:themeColor="text1"/>
          <w:spacing w:val="10"/>
          <w:sz w:val="40"/>
          <w:szCs w:val="40"/>
        </w:rPr>
      </w:pPr>
    </w:p>
    <w:p w:rsidR="00F30783" w:rsidRPr="00D84F9A" w:rsidRDefault="00357757" w:rsidP="00303B6A">
      <w:pPr>
        <w:pStyle w:val="k00t26"/>
        <w:overflowPunct w:val="0"/>
        <w:autoSpaceDE/>
        <w:autoSpaceDN/>
        <w:spacing w:after="0" w:line="660" w:lineRule="exact"/>
        <w:rPr>
          <w:rFonts w:eastAsia="標楷體"/>
          <w:b/>
          <w:bCs/>
          <w:color w:val="000000" w:themeColor="text1"/>
          <w:spacing w:val="10"/>
          <w:sz w:val="40"/>
          <w:szCs w:val="40"/>
        </w:rPr>
      </w:pPr>
      <w:r w:rsidRPr="00D84F9A">
        <w:rPr>
          <w:rFonts w:eastAsia="標楷體" w:hint="eastAsia"/>
          <w:b/>
          <w:bCs/>
          <w:color w:val="000000" w:themeColor="text1"/>
          <w:spacing w:val="10"/>
          <w:sz w:val="40"/>
          <w:szCs w:val="40"/>
        </w:rPr>
        <w:t xml:space="preserve">  </w:t>
      </w:r>
    </w:p>
    <w:p w:rsidR="00F30783" w:rsidRPr="00D84F9A" w:rsidRDefault="00FD373E" w:rsidP="00303B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2040" w:after="240" w:line="660" w:lineRule="exact"/>
        <w:ind w:left="1436" w:hanging="1436"/>
        <w:jc w:val="center"/>
        <w:rPr>
          <w:rFonts w:eastAsia="標楷體"/>
          <w:b/>
          <w:bCs/>
          <w:color w:val="000000" w:themeColor="text1"/>
          <w:sz w:val="56"/>
          <w:szCs w:val="56"/>
        </w:rPr>
      </w:pPr>
      <w:r w:rsidRPr="00D84F9A">
        <w:rPr>
          <w:rFonts w:eastAsia="標楷體"/>
          <w:b/>
          <w:bCs/>
          <w:color w:val="000000" w:themeColor="text1"/>
          <w:sz w:val="56"/>
          <w:szCs w:val="56"/>
        </w:rPr>
        <w:t>國家發展委</w:t>
      </w:r>
      <w:bookmarkStart w:id="0" w:name="_GoBack"/>
      <w:bookmarkEnd w:id="0"/>
      <w:r w:rsidRPr="00D84F9A">
        <w:rPr>
          <w:rFonts w:eastAsia="標楷體"/>
          <w:b/>
          <w:bCs/>
          <w:color w:val="000000" w:themeColor="text1"/>
          <w:sz w:val="56"/>
          <w:szCs w:val="56"/>
        </w:rPr>
        <w:t>員會業務報告</w:t>
      </w:r>
    </w:p>
    <w:p w:rsidR="00FD373E" w:rsidRPr="00D84F9A" w:rsidRDefault="005F3407" w:rsidP="00303B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spacing w:before="360" w:after="240" w:line="660" w:lineRule="exact"/>
        <w:ind w:left="1435" w:hanging="1435"/>
        <w:jc w:val="center"/>
        <w:rPr>
          <w:rFonts w:eastAsia="標楷體"/>
          <w:b/>
          <w:bCs/>
          <w:color w:val="000000" w:themeColor="text1"/>
          <w:sz w:val="56"/>
          <w:szCs w:val="56"/>
        </w:rPr>
      </w:pPr>
      <w:r w:rsidRPr="00D84F9A">
        <w:rPr>
          <w:rFonts w:eastAsia="標楷體"/>
          <w:b/>
          <w:bCs/>
          <w:color w:val="000000" w:themeColor="text1"/>
          <w:sz w:val="56"/>
          <w:szCs w:val="56"/>
        </w:rPr>
        <w:t>（</w:t>
      </w:r>
      <w:r w:rsidR="00B818F3" w:rsidRPr="00D84F9A">
        <w:rPr>
          <w:rFonts w:eastAsia="標楷體" w:hint="eastAsia"/>
          <w:b/>
          <w:bCs/>
          <w:color w:val="000000" w:themeColor="text1"/>
          <w:sz w:val="56"/>
          <w:szCs w:val="56"/>
        </w:rPr>
        <w:t>口</w:t>
      </w:r>
      <w:r w:rsidR="00FD373E" w:rsidRPr="00D84F9A">
        <w:rPr>
          <w:rFonts w:eastAsia="標楷體"/>
          <w:b/>
          <w:bCs/>
          <w:color w:val="000000" w:themeColor="text1"/>
          <w:sz w:val="56"/>
          <w:szCs w:val="56"/>
        </w:rPr>
        <w:t>頭報告</w:t>
      </w:r>
      <w:r w:rsidRPr="00D84F9A">
        <w:rPr>
          <w:rFonts w:eastAsia="標楷體"/>
          <w:b/>
          <w:bCs/>
          <w:color w:val="000000" w:themeColor="text1"/>
          <w:sz w:val="56"/>
          <w:szCs w:val="56"/>
        </w:rPr>
        <w:t>）</w:t>
      </w:r>
    </w:p>
    <w:p w:rsidR="00FD373E" w:rsidRPr="00D84F9A" w:rsidRDefault="00FD373E" w:rsidP="00303B6A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color w:val="000000" w:themeColor="text1"/>
          <w:spacing w:val="10"/>
          <w:sz w:val="40"/>
          <w:szCs w:val="40"/>
          <w:lang w:val="zh-TW"/>
        </w:rPr>
      </w:pPr>
    </w:p>
    <w:p w:rsidR="00FD373E" w:rsidRPr="00D84F9A" w:rsidRDefault="00FD373E" w:rsidP="00303B6A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color w:val="000000" w:themeColor="text1"/>
          <w:spacing w:val="10"/>
          <w:sz w:val="40"/>
          <w:szCs w:val="40"/>
          <w:lang w:val="zh-TW"/>
        </w:rPr>
      </w:pPr>
    </w:p>
    <w:p w:rsidR="00FD373E" w:rsidRPr="00D84F9A" w:rsidRDefault="00FD373E" w:rsidP="00303B6A">
      <w:pPr>
        <w:overflowPunct w:val="0"/>
        <w:spacing w:beforeLines="100" w:before="240" w:line="660" w:lineRule="exact"/>
        <w:jc w:val="center"/>
        <w:rPr>
          <w:rFonts w:eastAsia="標楷體"/>
          <w:b/>
          <w:bCs/>
          <w:color w:val="000000" w:themeColor="text1"/>
          <w:spacing w:val="10"/>
          <w:sz w:val="40"/>
          <w:szCs w:val="40"/>
          <w:lang w:val="zh-TW"/>
        </w:rPr>
      </w:pPr>
    </w:p>
    <w:p w:rsidR="00FD373E" w:rsidRPr="00D84F9A" w:rsidRDefault="00FD373E" w:rsidP="00303B6A">
      <w:pPr>
        <w:overflowPunct w:val="0"/>
        <w:spacing w:beforeLines="600" w:before="1440" w:line="660" w:lineRule="exact"/>
        <w:jc w:val="center"/>
        <w:rPr>
          <w:rFonts w:eastAsia="標楷體"/>
          <w:b/>
          <w:bCs/>
          <w:color w:val="000000" w:themeColor="text1"/>
          <w:spacing w:val="10"/>
          <w:sz w:val="44"/>
          <w:szCs w:val="44"/>
        </w:rPr>
      </w:pPr>
      <w:r w:rsidRPr="00D84F9A">
        <w:rPr>
          <w:rFonts w:eastAsia="標楷體"/>
          <w:b/>
          <w:bCs/>
          <w:color w:val="000000" w:themeColor="text1"/>
          <w:spacing w:val="10"/>
          <w:sz w:val="44"/>
          <w:szCs w:val="44"/>
        </w:rPr>
        <w:t>主任委員</w:t>
      </w:r>
      <w:r w:rsidRPr="00D84F9A">
        <w:rPr>
          <w:rFonts w:eastAsia="標楷體"/>
          <w:b/>
          <w:bCs/>
          <w:color w:val="000000" w:themeColor="text1"/>
          <w:spacing w:val="10"/>
          <w:sz w:val="44"/>
          <w:szCs w:val="44"/>
        </w:rPr>
        <w:t xml:space="preserve">  </w:t>
      </w:r>
      <w:r w:rsidRPr="00D84F9A">
        <w:rPr>
          <w:rFonts w:eastAsia="標楷體"/>
          <w:b/>
          <w:bCs/>
          <w:color w:val="000000" w:themeColor="text1"/>
          <w:spacing w:val="10"/>
          <w:sz w:val="44"/>
          <w:szCs w:val="44"/>
        </w:rPr>
        <w:t>陳</w:t>
      </w:r>
      <w:r w:rsidR="00B079E0" w:rsidRPr="00D84F9A">
        <w:rPr>
          <w:rFonts w:eastAsia="標楷體" w:hint="eastAsia"/>
          <w:b/>
          <w:bCs/>
          <w:color w:val="000000" w:themeColor="text1"/>
          <w:spacing w:val="10"/>
          <w:sz w:val="44"/>
          <w:szCs w:val="44"/>
        </w:rPr>
        <w:t xml:space="preserve"> </w:t>
      </w:r>
      <w:r w:rsidR="00390DE7" w:rsidRPr="00D84F9A">
        <w:rPr>
          <w:rFonts w:eastAsia="標楷體"/>
          <w:b/>
          <w:bCs/>
          <w:color w:val="000000" w:themeColor="text1"/>
          <w:spacing w:val="10"/>
          <w:sz w:val="44"/>
          <w:szCs w:val="44"/>
        </w:rPr>
        <w:t>美</w:t>
      </w:r>
      <w:r w:rsidR="00B079E0" w:rsidRPr="00D84F9A">
        <w:rPr>
          <w:rFonts w:eastAsia="標楷體" w:hint="eastAsia"/>
          <w:b/>
          <w:bCs/>
          <w:color w:val="000000" w:themeColor="text1"/>
          <w:spacing w:val="10"/>
          <w:sz w:val="44"/>
          <w:szCs w:val="44"/>
        </w:rPr>
        <w:t xml:space="preserve"> </w:t>
      </w:r>
      <w:proofErr w:type="gramStart"/>
      <w:r w:rsidR="00390DE7" w:rsidRPr="00D84F9A">
        <w:rPr>
          <w:rFonts w:eastAsia="標楷體"/>
          <w:b/>
          <w:bCs/>
          <w:color w:val="000000" w:themeColor="text1"/>
          <w:spacing w:val="10"/>
          <w:sz w:val="44"/>
          <w:szCs w:val="44"/>
        </w:rPr>
        <w:t>伶</w:t>
      </w:r>
      <w:proofErr w:type="gramEnd"/>
    </w:p>
    <w:p w:rsidR="001568F0" w:rsidRPr="00D84F9A" w:rsidRDefault="001568F0" w:rsidP="008B62B7">
      <w:pPr>
        <w:pStyle w:val="k00"/>
        <w:spacing w:before="360"/>
        <w:ind w:left="801" w:hanging="801"/>
        <w:jc w:val="center"/>
        <w:textAlignment w:val="auto"/>
        <w:rPr>
          <w:bCs/>
          <w:color w:val="000000" w:themeColor="text1"/>
          <w:szCs w:val="32"/>
          <w:lang w:bidi="hi-IN"/>
        </w:rPr>
      </w:pPr>
      <w:r w:rsidRPr="00D84F9A">
        <w:rPr>
          <w:bCs/>
          <w:color w:val="000000" w:themeColor="text1"/>
          <w:szCs w:val="32"/>
          <w:lang w:bidi="hi-IN"/>
        </w:rPr>
        <w:t>中華民國</w:t>
      </w:r>
      <w:r w:rsidR="00B079E0" w:rsidRPr="00D84F9A">
        <w:rPr>
          <w:rFonts w:hint="eastAsia"/>
          <w:bCs/>
          <w:color w:val="000000" w:themeColor="text1"/>
          <w:szCs w:val="32"/>
          <w:lang w:bidi="hi-IN"/>
        </w:rPr>
        <w:t xml:space="preserve"> </w:t>
      </w:r>
      <w:r w:rsidRPr="00D84F9A">
        <w:rPr>
          <w:bCs/>
          <w:color w:val="000000" w:themeColor="text1"/>
          <w:szCs w:val="32"/>
          <w:lang w:bidi="hi-IN"/>
        </w:rPr>
        <w:t>108</w:t>
      </w:r>
      <w:r w:rsidR="00B079E0" w:rsidRPr="00D84F9A">
        <w:rPr>
          <w:rFonts w:hint="eastAsia"/>
          <w:bCs/>
          <w:color w:val="000000" w:themeColor="text1"/>
          <w:szCs w:val="32"/>
          <w:lang w:bidi="hi-IN"/>
        </w:rPr>
        <w:t xml:space="preserve"> </w:t>
      </w:r>
      <w:r w:rsidRPr="00D84F9A">
        <w:rPr>
          <w:bCs/>
          <w:color w:val="000000" w:themeColor="text1"/>
          <w:szCs w:val="32"/>
          <w:lang w:bidi="hi-IN"/>
        </w:rPr>
        <w:t>年</w:t>
      </w:r>
      <w:r w:rsidR="00B079E0" w:rsidRPr="00D84F9A">
        <w:rPr>
          <w:rFonts w:hint="eastAsia"/>
          <w:bCs/>
          <w:color w:val="000000" w:themeColor="text1"/>
          <w:szCs w:val="32"/>
          <w:lang w:bidi="hi-IN"/>
        </w:rPr>
        <w:t xml:space="preserve"> </w:t>
      </w:r>
      <w:r w:rsidR="00254F62" w:rsidRPr="00D84F9A">
        <w:rPr>
          <w:rFonts w:hint="eastAsia"/>
          <w:bCs/>
          <w:color w:val="000000" w:themeColor="text1"/>
          <w:szCs w:val="32"/>
          <w:lang w:bidi="hi-IN"/>
        </w:rPr>
        <w:t>3</w:t>
      </w:r>
      <w:r w:rsidR="00B079E0" w:rsidRPr="00D84F9A">
        <w:rPr>
          <w:rFonts w:hint="eastAsia"/>
          <w:bCs/>
          <w:color w:val="000000" w:themeColor="text1"/>
          <w:szCs w:val="32"/>
          <w:lang w:bidi="hi-IN"/>
        </w:rPr>
        <w:t xml:space="preserve"> </w:t>
      </w:r>
      <w:r w:rsidRPr="00D84F9A">
        <w:rPr>
          <w:bCs/>
          <w:color w:val="000000" w:themeColor="text1"/>
          <w:szCs w:val="32"/>
          <w:lang w:bidi="hi-IN"/>
        </w:rPr>
        <w:t>月</w:t>
      </w:r>
      <w:r w:rsidR="00B079E0" w:rsidRPr="00D84F9A">
        <w:rPr>
          <w:rFonts w:hint="eastAsia"/>
          <w:bCs/>
          <w:color w:val="000000" w:themeColor="text1"/>
          <w:szCs w:val="32"/>
          <w:lang w:bidi="hi-IN"/>
        </w:rPr>
        <w:t xml:space="preserve"> </w:t>
      </w:r>
      <w:r w:rsidR="002D219A" w:rsidRPr="00D84F9A">
        <w:rPr>
          <w:rFonts w:hint="eastAsia"/>
          <w:bCs/>
          <w:color w:val="000000" w:themeColor="text1"/>
          <w:szCs w:val="32"/>
          <w:lang w:bidi="hi-IN"/>
        </w:rPr>
        <w:t>18</w:t>
      </w:r>
      <w:r w:rsidR="00B079E0" w:rsidRPr="00D84F9A">
        <w:rPr>
          <w:rFonts w:hint="eastAsia"/>
          <w:bCs/>
          <w:color w:val="000000" w:themeColor="text1"/>
          <w:szCs w:val="32"/>
          <w:lang w:bidi="hi-IN"/>
        </w:rPr>
        <w:t xml:space="preserve"> </w:t>
      </w:r>
      <w:r w:rsidRPr="00D84F9A">
        <w:rPr>
          <w:bCs/>
          <w:color w:val="000000" w:themeColor="text1"/>
          <w:szCs w:val="32"/>
          <w:lang w:bidi="hi-IN"/>
        </w:rPr>
        <w:t>日</w:t>
      </w:r>
    </w:p>
    <w:p w:rsidR="00B4358A" w:rsidRPr="00D84F9A" w:rsidRDefault="00B4358A" w:rsidP="00303B6A">
      <w:pPr>
        <w:widowControl/>
        <w:overflowPunct w:val="0"/>
        <w:adjustRightInd/>
        <w:spacing w:line="660" w:lineRule="exact"/>
        <w:textAlignment w:val="auto"/>
        <w:rPr>
          <w:rFonts w:eastAsia="標楷體"/>
          <w:b/>
          <w:bCs/>
          <w:color w:val="000000" w:themeColor="text1"/>
          <w:spacing w:val="10"/>
          <w:sz w:val="44"/>
          <w:szCs w:val="44"/>
        </w:rPr>
      </w:pPr>
    </w:p>
    <w:p w:rsidR="00B4358A" w:rsidRPr="00D84F9A" w:rsidRDefault="00B4358A" w:rsidP="00303B6A">
      <w:pPr>
        <w:widowControl/>
        <w:overflowPunct w:val="0"/>
        <w:adjustRightInd/>
        <w:spacing w:line="660" w:lineRule="exact"/>
        <w:textAlignment w:val="auto"/>
        <w:rPr>
          <w:rFonts w:eastAsia="標楷體"/>
          <w:b/>
          <w:bCs/>
          <w:color w:val="000000" w:themeColor="text1"/>
          <w:spacing w:val="10"/>
          <w:sz w:val="44"/>
          <w:szCs w:val="44"/>
        </w:rPr>
      </w:pPr>
    </w:p>
    <w:p w:rsidR="00AB6686" w:rsidRPr="00D84F9A" w:rsidRDefault="00AB6686" w:rsidP="00303B6A">
      <w:pPr>
        <w:widowControl/>
        <w:overflowPunct w:val="0"/>
        <w:adjustRightInd/>
        <w:spacing w:line="660" w:lineRule="exact"/>
        <w:textAlignment w:val="auto"/>
        <w:rPr>
          <w:rFonts w:eastAsia="標楷體"/>
          <w:b/>
          <w:bCs/>
          <w:color w:val="000000" w:themeColor="text1"/>
          <w:spacing w:val="10"/>
          <w:sz w:val="44"/>
          <w:szCs w:val="40"/>
        </w:rPr>
      </w:pPr>
      <w:r w:rsidRPr="00D84F9A">
        <w:rPr>
          <w:rFonts w:eastAsia="標楷體"/>
          <w:b/>
          <w:bCs/>
          <w:color w:val="000000" w:themeColor="text1"/>
          <w:spacing w:val="10"/>
          <w:sz w:val="44"/>
          <w:szCs w:val="40"/>
        </w:rPr>
        <w:br w:type="page"/>
      </w:r>
    </w:p>
    <w:p w:rsidR="009954E7" w:rsidRPr="00D84F9A" w:rsidRDefault="009954E7" w:rsidP="00303B6A">
      <w:pPr>
        <w:overflowPunct w:val="0"/>
        <w:spacing w:beforeLines="150" w:before="360" w:line="660" w:lineRule="exact"/>
        <w:jc w:val="center"/>
        <w:rPr>
          <w:rFonts w:eastAsia="標楷體"/>
          <w:b/>
          <w:bCs/>
          <w:color w:val="000000" w:themeColor="text1"/>
          <w:spacing w:val="10"/>
          <w:sz w:val="44"/>
          <w:szCs w:val="40"/>
        </w:rPr>
        <w:sectPr w:rsidR="009954E7" w:rsidRPr="00D84F9A" w:rsidSect="00571905">
          <w:footerReference w:type="default" r:id="rId9"/>
          <w:pgSz w:w="11907" w:h="16840" w:code="9"/>
          <w:pgMar w:top="1814" w:right="1588" w:bottom="1814" w:left="1797" w:header="567" w:footer="1247" w:gutter="0"/>
          <w:pgNumType w:start="1"/>
          <w:cols w:space="720"/>
          <w:titlePg/>
          <w:docGrid w:linePitch="326"/>
        </w:sectPr>
      </w:pPr>
    </w:p>
    <w:p w:rsidR="007E0F44" w:rsidRPr="00D84F9A" w:rsidRDefault="007E0F44" w:rsidP="00D94F18">
      <w:pPr>
        <w:pStyle w:val="k00"/>
        <w:widowControl w:val="0"/>
        <w:tabs>
          <w:tab w:val="right" w:leader="hyphen" w:pos="8400"/>
        </w:tabs>
        <w:autoSpaceDE/>
        <w:autoSpaceDN/>
        <w:spacing w:beforeLines="50" w:before="180" w:afterLines="50" w:after="180" w:line="650" w:lineRule="exact"/>
        <w:ind w:firstLineChars="0" w:firstLine="0"/>
        <w:rPr>
          <w:b w:val="0"/>
          <w:color w:val="000000" w:themeColor="text1"/>
          <w:spacing w:val="10"/>
          <w:szCs w:val="40"/>
        </w:rPr>
      </w:pPr>
      <w:bookmarkStart w:id="1" w:name="_Toc84055006"/>
      <w:bookmarkStart w:id="2" w:name="_Toc84055007"/>
      <w:r w:rsidRPr="00D84F9A">
        <w:rPr>
          <w:b w:val="0"/>
          <w:color w:val="000000" w:themeColor="text1"/>
          <w:spacing w:val="10"/>
          <w:szCs w:val="40"/>
        </w:rPr>
        <w:lastRenderedPageBreak/>
        <w:t>主席、各位委員：大家好！</w:t>
      </w:r>
    </w:p>
    <w:bookmarkEnd w:id="1"/>
    <w:p w:rsidR="00824CFB" w:rsidRPr="00D84F9A" w:rsidRDefault="00824CFB" w:rsidP="00D94F18">
      <w:pPr>
        <w:pStyle w:val="k02"/>
        <w:autoSpaceDE/>
        <w:spacing w:beforeLines="50" w:before="180" w:afterLines="50" w:after="180" w:line="650" w:lineRule="exact"/>
        <w:ind w:firstLine="840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美</w:t>
      </w:r>
      <w:proofErr w:type="gramStart"/>
      <w:r w:rsidRPr="00D84F9A">
        <w:rPr>
          <w:rFonts w:hint="eastAsia"/>
          <w:color w:val="000000" w:themeColor="text1"/>
          <w:szCs w:val="40"/>
        </w:rPr>
        <w:t>伶</w:t>
      </w:r>
      <w:proofErr w:type="gramEnd"/>
      <w:r w:rsidRPr="00D84F9A">
        <w:rPr>
          <w:rFonts w:hint="eastAsia"/>
          <w:color w:val="000000" w:themeColor="text1"/>
          <w:szCs w:val="40"/>
        </w:rPr>
        <w:t>今天應邀就國發會業務向</w:t>
      </w:r>
      <w:r w:rsidR="00FB55CC" w:rsidRPr="00D84F9A">
        <w:rPr>
          <w:rFonts w:hint="eastAsia"/>
          <w:color w:val="000000" w:themeColor="text1"/>
          <w:szCs w:val="40"/>
        </w:rPr>
        <w:t>貴會提出</w:t>
      </w:r>
      <w:r w:rsidRPr="00D84F9A">
        <w:rPr>
          <w:rFonts w:hint="eastAsia"/>
          <w:color w:val="000000" w:themeColor="text1"/>
          <w:szCs w:val="40"/>
        </w:rPr>
        <w:t>報告並備</w:t>
      </w:r>
      <w:proofErr w:type="gramStart"/>
      <w:r w:rsidRPr="00D84F9A">
        <w:rPr>
          <w:rFonts w:hint="eastAsia"/>
          <w:color w:val="000000" w:themeColor="text1"/>
          <w:szCs w:val="40"/>
        </w:rPr>
        <w:t>詢</w:t>
      </w:r>
      <w:proofErr w:type="gramEnd"/>
      <w:r w:rsidRPr="00D84F9A">
        <w:rPr>
          <w:rFonts w:hint="eastAsia"/>
          <w:color w:val="000000" w:themeColor="text1"/>
          <w:szCs w:val="40"/>
        </w:rPr>
        <w:t>，首先</w:t>
      </w:r>
      <w:r w:rsidR="00C56547" w:rsidRPr="00D84F9A">
        <w:rPr>
          <w:rFonts w:hint="eastAsia"/>
          <w:color w:val="000000" w:themeColor="text1"/>
          <w:szCs w:val="40"/>
        </w:rPr>
        <w:t>要</w:t>
      </w:r>
      <w:r w:rsidRPr="00D84F9A">
        <w:rPr>
          <w:rFonts w:hint="eastAsia"/>
          <w:color w:val="000000" w:themeColor="text1"/>
          <w:szCs w:val="40"/>
        </w:rPr>
        <w:t>感謝委員</w:t>
      </w:r>
      <w:r w:rsidR="00FB55CC" w:rsidRPr="00D84F9A">
        <w:rPr>
          <w:rFonts w:hint="eastAsia"/>
          <w:color w:val="000000" w:themeColor="text1"/>
          <w:szCs w:val="40"/>
        </w:rPr>
        <w:t>們</w:t>
      </w:r>
      <w:r w:rsidRPr="00D84F9A">
        <w:rPr>
          <w:rFonts w:hint="eastAsia"/>
          <w:color w:val="000000" w:themeColor="text1"/>
          <w:szCs w:val="40"/>
        </w:rPr>
        <w:t>在上一會期對</w:t>
      </w:r>
      <w:r w:rsidR="00ED6A8B" w:rsidRPr="00D84F9A">
        <w:rPr>
          <w:rFonts w:hint="eastAsia"/>
          <w:color w:val="000000" w:themeColor="text1"/>
          <w:szCs w:val="40"/>
        </w:rPr>
        <w:t>本</w:t>
      </w:r>
      <w:r w:rsidRPr="00D84F9A">
        <w:rPr>
          <w:rFonts w:hint="eastAsia"/>
          <w:color w:val="000000" w:themeColor="text1"/>
          <w:szCs w:val="40"/>
        </w:rPr>
        <w:t>會</w:t>
      </w:r>
      <w:r w:rsidR="00C56547" w:rsidRPr="00D84F9A">
        <w:rPr>
          <w:rFonts w:hint="eastAsia"/>
          <w:color w:val="000000" w:themeColor="text1"/>
          <w:szCs w:val="40"/>
        </w:rPr>
        <w:t>施政</w:t>
      </w:r>
      <w:r w:rsidRPr="00D84F9A">
        <w:rPr>
          <w:rFonts w:hint="eastAsia"/>
          <w:color w:val="000000" w:themeColor="text1"/>
          <w:szCs w:val="40"/>
        </w:rPr>
        <w:t>的</w:t>
      </w:r>
      <w:r w:rsidR="00FB55CC" w:rsidRPr="00D84F9A">
        <w:rPr>
          <w:rFonts w:hint="eastAsia"/>
          <w:color w:val="000000" w:themeColor="text1"/>
          <w:szCs w:val="40"/>
        </w:rPr>
        <w:t>指教及支持</w:t>
      </w:r>
      <w:r w:rsidRPr="00D84F9A">
        <w:rPr>
          <w:rFonts w:hint="eastAsia"/>
          <w:color w:val="000000" w:themeColor="text1"/>
          <w:szCs w:val="40"/>
        </w:rPr>
        <w:t>，</w:t>
      </w:r>
      <w:r w:rsidR="00FB55CC" w:rsidRPr="00D84F9A">
        <w:rPr>
          <w:rFonts w:hint="eastAsia"/>
          <w:color w:val="000000" w:themeColor="text1"/>
          <w:szCs w:val="40"/>
        </w:rPr>
        <w:t>我們將全力以赴更加努力，請各</w:t>
      </w:r>
      <w:r w:rsidR="00D75435" w:rsidRPr="00D84F9A">
        <w:rPr>
          <w:rFonts w:hint="eastAsia"/>
          <w:color w:val="000000" w:themeColor="text1"/>
          <w:szCs w:val="40"/>
        </w:rPr>
        <w:t>位</w:t>
      </w:r>
      <w:r w:rsidR="00FB55CC" w:rsidRPr="00D84F9A">
        <w:rPr>
          <w:rFonts w:hint="eastAsia"/>
          <w:color w:val="000000" w:themeColor="text1"/>
          <w:szCs w:val="40"/>
        </w:rPr>
        <w:t>委員持續予以鞭策</w:t>
      </w:r>
      <w:r w:rsidRPr="00D84F9A">
        <w:rPr>
          <w:rFonts w:hint="eastAsia"/>
          <w:color w:val="000000" w:themeColor="text1"/>
          <w:szCs w:val="40"/>
        </w:rPr>
        <w:t>。</w:t>
      </w:r>
    </w:p>
    <w:p w:rsidR="005F6159" w:rsidRPr="00D84F9A" w:rsidRDefault="005F6159" w:rsidP="00D94F18">
      <w:pPr>
        <w:pStyle w:val="koot-22"/>
        <w:overflowPunct w:val="0"/>
        <w:spacing w:beforeLines="100" w:before="360" w:afterLines="50" w:after="180" w:line="650" w:lineRule="exact"/>
        <w:rPr>
          <w:color w:val="000000" w:themeColor="text1"/>
          <w:spacing w:val="10"/>
          <w:szCs w:val="44"/>
        </w:rPr>
      </w:pPr>
      <w:bookmarkStart w:id="3" w:name="OLE_LINK1"/>
      <w:bookmarkStart w:id="4" w:name="_Toc84055009"/>
      <w:r w:rsidRPr="00D84F9A">
        <w:rPr>
          <w:rFonts w:hint="eastAsia"/>
          <w:color w:val="000000" w:themeColor="text1"/>
          <w:spacing w:val="10"/>
          <w:szCs w:val="44"/>
        </w:rPr>
        <w:t>壹、當前經濟情勢</w:t>
      </w:r>
    </w:p>
    <w:p w:rsidR="005F6159" w:rsidRPr="00D84F9A" w:rsidRDefault="005F6159" w:rsidP="00D94F1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650" w:lineRule="exact"/>
        <w:ind w:firstLineChars="200" w:firstLine="840"/>
        <w:jc w:val="both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去</w:t>
      </w:r>
      <w:r w:rsidRPr="00D84F9A">
        <w:rPr>
          <w:rFonts w:eastAsia="標楷體"/>
          <w:color w:val="000000" w:themeColor="text1"/>
          <w:spacing w:val="10"/>
          <w:sz w:val="40"/>
        </w:rPr>
        <w:t>(2018)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年下半年以來，美中貿易爭端、中國大陸經濟走緩，加上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英國脫歐紛擾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，影響全球投資信心。各主要機構均預估今</w:t>
      </w:r>
      <w:r w:rsidRPr="00D84F9A">
        <w:rPr>
          <w:rFonts w:eastAsia="標楷體"/>
          <w:color w:val="000000" w:themeColor="text1"/>
          <w:spacing w:val="10"/>
          <w:sz w:val="40"/>
        </w:rPr>
        <w:t>(2019)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年全球經濟成長力道較去年減弱。影響所及，今年我國經濟成長動能亦將略為走緩。</w:t>
      </w:r>
    </w:p>
    <w:p w:rsidR="005F6159" w:rsidRPr="00D84F9A" w:rsidRDefault="005F6159" w:rsidP="00D94F1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650" w:lineRule="exact"/>
        <w:ind w:left="841" w:hangingChars="200" w:hanging="841"/>
        <w:jc w:val="both"/>
        <w:rPr>
          <w:rFonts w:eastAsia="標楷體"/>
          <w:b/>
          <w:color w:val="000000" w:themeColor="text1"/>
          <w:spacing w:val="10"/>
          <w:sz w:val="40"/>
          <w:szCs w:val="40"/>
        </w:rPr>
      </w:pPr>
      <w:r w:rsidRPr="00D84F9A">
        <w:rPr>
          <w:rFonts w:eastAsia="標楷體" w:hint="eastAsia"/>
          <w:b/>
          <w:color w:val="000000" w:themeColor="text1"/>
          <w:spacing w:val="10"/>
          <w:sz w:val="40"/>
          <w:szCs w:val="40"/>
        </w:rPr>
        <w:t>一、全球經濟動能減弱</w:t>
      </w:r>
    </w:p>
    <w:bookmarkEnd w:id="3"/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480" w:firstLineChars="200" w:firstLine="840"/>
        <w:jc w:val="both"/>
        <w:textAlignment w:val="auto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/>
          <w:color w:val="000000" w:themeColor="text1"/>
          <w:spacing w:val="10"/>
          <w:sz w:val="40"/>
        </w:rPr>
        <w:t>2019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年主要國家經濟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恐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同步走緩，其中，美國財政刺激效益減弱，中國大陸經濟放緩幅度超乎預期，致使全球需求走弱，影響以出口為導向國家的外貿動能。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900" w:hangingChars="100" w:hanging="420"/>
        <w:jc w:val="both"/>
        <w:textAlignment w:val="auto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－全球經濟成長趨緩：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I</w:t>
      </w:r>
      <w:r w:rsidRPr="00D84F9A">
        <w:rPr>
          <w:rFonts w:eastAsia="標楷體"/>
          <w:color w:val="000000" w:themeColor="text1"/>
          <w:spacing w:val="10"/>
          <w:sz w:val="40"/>
        </w:rPr>
        <w:t>HS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-</w:t>
      </w:r>
      <w:r w:rsidRPr="00D84F9A">
        <w:rPr>
          <w:rFonts w:eastAsia="標楷體"/>
          <w:color w:val="000000" w:themeColor="text1"/>
          <w:spacing w:val="10"/>
          <w:sz w:val="40"/>
        </w:rPr>
        <w:t xml:space="preserve"> </w:t>
      </w:r>
      <w:proofErr w:type="spellStart"/>
      <w:r w:rsidRPr="00D84F9A">
        <w:rPr>
          <w:rFonts w:eastAsia="標楷體"/>
          <w:color w:val="000000" w:themeColor="text1"/>
          <w:spacing w:val="10"/>
          <w:sz w:val="40"/>
        </w:rPr>
        <w:t>Markit</w:t>
      </w:r>
      <w:proofErr w:type="spellEnd"/>
      <w:r w:rsidRPr="00D84F9A">
        <w:rPr>
          <w:rFonts w:eastAsia="標楷體"/>
          <w:color w:val="000000" w:themeColor="text1"/>
          <w:spacing w:val="10"/>
          <w:sz w:val="40"/>
        </w:rPr>
        <w:t xml:space="preserve"> 2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月預估今年全球經濟成長率為</w:t>
      </w:r>
      <w:r w:rsidRPr="00D84F9A">
        <w:rPr>
          <w:rFonts w:eastAsia="標楷體"/>
          <w:color w:val="000000" w:themeColor="text1"/>
          <w:spacing w:val="10"/>
          <w:sz w:val="40"/>
        </w:rPr>
        <w:t>2.9%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，較去年下降</w:t>
      </w:r>
      <w:r w:rsidRPr="00D84F9A">
        <w:rPr>
          <w:rFonts w:eastAsia="標楷體"/>
          <w:color w:val="000000" w:themeColor="text1"/>
          <w:spacing w:val="10"/>
          <w:sz w:val="40"/>
        </w:rPr>
        <w:t>0.3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個百分點；其中，美國</w:t>
      </w:r>
      <w:r w:rsidRPr="00D84F9A">
        <w:rPr>
          <w:rFonts w:ascii="新細明體" w:eastAsia="新細明體" w:hAnsi="新細明體" w:hint="eastAsia"/>
          <w:color w:val="000000" w:themeColor="text1"/>
          <w:spacing w:val="10"/>
          <w:sz w:val="40"/>
        </w:rPr>
        <w:t>、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歐元區及中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lastRenderedPageBreak/>
        <w:t>國大陸的經濟成長率預估分別為</w:t>
      </w:r>
      <w:r w:rsidRPr="00D84F9A">
        <w:rPr>
          <w:rFonts w:eastAsia="標楷體"/>
          <w:color w:val="000000" w:themeColor="text1"/>
          <w:spacing w:val="10"/>
          <w:sz w:val="40"/>
        </w:rPr>
        <w:t>2.5%</w:t>
      </w:r>
      <w:r w:rsidRPr="00D84F9A">
        <w:rPr>
          <w:rFonts w:ascii="新細明體" w:eastAsia="新細明體" w:hAnsi="新細明體" w:hint="eastAsia"/>
          <w:color w:val="000000" w:themeColor="text1"/>
          <w:spacing w:val="10"/>
          <w:sz w:val="40"/>
        </w:rPr>
        <w:t>、</w:t>
      </w:r>
      <w:r w:rsidRPr="00D84F9A">
        <w:rPr>
          <w:rFonts w:eastAsia="標楷體"/>
          <w:color w:val="000000" w:themeColor="text1"/>
          <w:spacing w:val="10"/>
          <w:sz w:val="40"/>
        </w:rPr>
        <w:t>1.2%</w:t>
      </w:r>
      <w:r w:rsidRPr="00D84F9A">
        <w:rPr>
          <w:rFonts w:ascii="新細明體" w:eastAsia="新細明體" w:hAnsi="新細明體" w:hint="eastAsia"/>
          <w:color w:val="000000" w:themeColor="text1"/>
          <w:spacing w:val="10"/>
          <w:sz w:val="40"/>
        </w:rPr>
        <w:t>、</w:t>
      </w:r>
      <w:r w:rsidRPr="00D84F9A">
        <w:rPr>
          <w:rFonts w:eastAsia="標楷體"/>
          <w:color w:val="000000" w:themeColor="text1"/>
          <w:spacing w:val="10"/>
          <w:sz w:val="40"/>
        </w:rPr>
        <w:t>6.3%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，皆較去年為低。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900" w:hangingChars="100" w:hanging="420"/>
        <w:jc w:val="both"/>
        <w:textAlignment w:val="auto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－全球經濟風險仍存：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英國脫歐模式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未明，美中貿易爭端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不確定性猶存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，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且川金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會談無共識，印度、巴基斯坦邊境衝突升溫，升高地緣政治風險疑慮。</w:t>
      </w:r>
    </w:p>
    <w:bookmarkEnd w:id="4"/>
    <w:p w:rsidR="005F6159" w:rsidRPr="00D84F9A" w:rsidRDefault="005F6159" w:rsidP="00D94F1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adjustRightInd/>
        <w:spacing w:before="240" w:after="50" w:line="650" w:lineRule="exact"/>
        <w:ind w:left="841" w:hangingChars="200" w:hanging="841"/>
        <w:jc w:val="both"/>
        <w:rPr>
          <w:rFonts w:eastAsia="標楷體"/>
          <w:b/>
          <w:color w:val="000000" w:themeColor="text1"/>
          <w:spacing w:val="10"/>
          <w:sz w:val="40"/>
          <w:szCs w:val="40"/>
        </w:rPr>
      </w:pPr>
      <w:r w:rsidRPr="00D84F9A">
        <w:rPr>
          <w:rFonts w:eastAsia="標楷體" w:hint="eastAsia"/>
          <w:b/>
          <w:color w:val="000000" w:themeColor="text1"/>
          <w:spacing w:val="10"/>
          <w:sz w:val="40"/>
          <w:szCs w:val="40"/>
        </w:rPr>
        <w:t>二、國內經濟溫和成長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480" w:firstLineChars="200" w:firstLine="840"/>
        <w:jc w:val="both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依行政院主計總處今年</w:t>
      </w:r>
      <w:r w:rsidRPr="00D84F9A">
        <w:rPr>
          <w:rFonts w:eastAsia="標楷體"/>
          <w:color w:val="000000" w:themeColor="text1"/>
          <w:spacing w:val="10"/>
          <w:sz w:val="40"/>
        </w:rPr>
        <w:t>2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月預測，今年我國經濟成長率為</w:t>
      </w:r>
      <w:r w:rsidRPr="00D84F9A">
        <w:rPr>
          <w:rFonts w:eastAsia="標楷體"/>
          <w:color w:val="000000" w:themeColor="text1"/>
          <w:spacing w:val="10"/>
          <w:sz w:val="40"/>
        </w:rPr>
        <w:t>2.27%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，低於去年的</w:t>
      </w:r>
      <w:r w:rsidRPr="00D84F9A">
        <w:rPr>
          <w:rFonts w:eastAsia="標楷體"/>
          <w:color w:val="000000" w:themeColor="text1"/>
          <w:spacing w:val="10"/>
          <w:sz w:val="40"/>
        </w:rPr>
        <w:t>2.63%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，內需將成為驅動經濟成長主力。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480"/>
        <w:jc w:val="both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/>
          <w:color w:val="000000" w:themeColor="text1"/>
          <w:spacing w:val="10"/>
          <w:sz w:val="40"/>
        </w:rPr>
        <w:t>(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一</w:t>
      </w:r>
      <w:proofErr w:type="gramEnd"/>
      <w:r w:rsidRPr="00D84F9A">
        <w:rPr>
          <w:rFonts w:eastAsia="標楷體"/>
          <w:color w:val="000000" w:themeColor="text1"/>
          <w:spacing w:val="10"/>
          <w:sz w:val="40"/>
        </w:rPr>
        <w:t>)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輸出成長動能減緩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480" w:firstLineChars="175" w:firstLine="735"/>
        <w:jc w:val="both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世界貿易擴張趨緩，加上智慧型手機等行動通訊產品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買氣鈍化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，恐抑制我國出口動能，行政院主計總處預估今年實質輸出成長率為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2.25%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，略低於去年的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3.66%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。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480"/>
        <w:jc w:val="both"/>
        <w:rPr>
          <w:rFonts w:eastAsia="標楷體"/>
          <w:color w:val="000000" w:themeColor="text1"/>
          <w:spacing w:val="10"/>
          <w:sz w:val="40"/>
        </w:rPr>
      </w:pPr>
      <w:bookmarkStart w:id="5" w:name="_Toc475696331"/>
      <w:r w:rsidRPr="00D84F9A">
        <w:rPr>
          <w:rFonts w:eastAsia="標楷體"/>
          <w:color w:val="000000" w:themeColor="text1"/>
          <w:spacing w:val="10"/>
          <w:sz w:val="40"/>
        </w:rPr>
        <w:t>(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二</w:t>
      </w:r>
      <w:r w:rsidRPr="00D84F9A">
        <w:rPr>
          <w:rFonts w:eastAsia="標楷體"/>
          <w:color w:val="000000" w:themeColor="text1"/>
          <w:spacing w:val="10"/>
          <w:sz w:val="40"/>
        </w:rPr>
        <w:t>)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固定投資成長加速</w:t>
      </w:r>
      <w:bookmarkEnd w:id="5"/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50" w:lineRule="exact"/>
        <w:ind w:leftChars="200" w:left="480" w:firstLineChars="175" w:firstLine="735"/>
        <w:jc w:val="both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固定投資在半導體持續投資先進製程，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風電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、太陽能</w:t>
      </w:r>
      <w:proofErr w:type="gramStart"/>
      <w:r w:rsidRPr="00D84F9A">
        <w:rPr>
          <w:rFonts w:eastAsia="標楷體" w:hint="eastAsia"/>
          <w:color w:val="000000" w:themeColor="text1"/>
          <w:spacing w:val="10"/>
          <w:sz w:val="40"/>
        </w:rPr>
        <w:t>等綠能</w:t>
      </w:r>
      <w:proofErr w:type="gramEnd"/>
      <w:r w:rsidRPr="00D84F9A">
        <w:rPr>
          <w:rFonts w:eastAsia="標楷體" w:hint="eastAsia"/>
          <w:color w:val="000000" w:themeColor="text1"/>
          <w:spacing w:val="10"/>
          <w:sz w:val="40"/>
        </w:rPr>
        <w:t>投資陸續進行，加以政府積極改善國內投資環境，加速執行前瞻基礎建設計畫，以及推動「歡迎台商回台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lastRenderedPageBreak/>
        <w:t>投資行動方案」等，公、私部門投資可望持續擴增。預測今年政府及民間投資實質成長率分別為</w:t>
      </w:r>
      <w:r w:rsidRPr="00D84F9A">
        <w:rPr>
          <w:rFonts w:eastAsia="標楷體"/>
          <w:color w:val="000000" w:themeColor="text1"/>
          <w:spacing w:val="10"/>
          <w:sz w:val="40"/>
        </w:rPr>
        <w:t>11.96%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、</w:t>
      </w:r>
      <w:r w:rsidRPr="00D84F9A">
        <w:rPr>
          <w:rFonts w:eastAsia="標楷體"/>
          <w:color w:val="000000" w:themeColor="text1"/>
          <w:spacing w:val="10"/>
          <w:sz w:val="40"/>
        </w:rPr>
        <w:t>3.62%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，遠高於去年的</w:t>
      </w:r>
      <w:r w:rsidRPr="00D84F9A">
        <w:rPr>
          <w:rFonts w:eastAsia="標楷體"/>
          <w:color w:val="000000" w:themeColor="text1"/>
          <w:spacing w:val="10"/>
          <w:sz w:val="40"/>
        </w:rPr>
        <w:t>1.82%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、</w:t>
      </w:r>
      <w:r w:rsidRPr="00D84F9A">
        <w:rPr>
          <w:rFonts w:eastAsia="標楷體"/>
          <w:color w:val="000000" w:themeColor="text1"/>
          <w:spacing w:val="10"/>
          <w:sz w:val="40"/>
        </w:rPr>
        <w:t>1.46%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。</w:t>
      </w:r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40" w:lineRule="exact"/>
        <w:ind w:leftChars="200" w:left="480"/>
        <w:jc w:val="both"/>
        <w:rPr>
          <w:rFonts w:eastAsia="標楷體"/>
          <w:color w:val="000000" w:themeColor="text1"/>
          <w:sz w:val="32"/>
          <w:szCs w:val="22"/>
        </w:rPr>
      </w:pPr>
      <w:bookmarkStart w:id="6" w:name="_Toc475696332"/>
      <w:r w:rsidRPr="00D84F9A">
        <w:rPr>
          <w:rFonts w:eastAsia="標楷體"/>
          <w:color w:val="000000" w:themeColor="text1"/>
          <w:spacing w:val="10"/>
          <w:sz w:val="40"/>
        </w:rPr>
        <w:t>(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三</w:t>
      </w:r>
      <w:r w:rsidRPr="00D84F9A">
        <w:rPr>
          <w:rFonts w:eastAsia="標楷體"/>
          <w:color w:val="000000" w:themeColor="text1"/>
          <w:spacing w:val="10"/>
          <w:sz w:val="40"/>
        </w:rPr>
        <w:t>)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民間消費温和成長</w:t>
      </w:r>
      <w:bookmarkEnd w:id="6"/>
    </w:p>
    <w:p w:rsidR="005F6159" w:rsidRPr="00D84F9A" w:rsidRDefault="005F6159" w:rsidP="00D94F18">
      <w:pPr>
        <w:overflowPunct w:val="0"/>
        <w:autoSpaceDE w:val="0"/>
        <w:autoSpaceDN w:val="0"/>
        <w:snapToGrid w:val="0"/>
        <w:spacing w:line="640" w:lineRule="exact"/>
        <w:ind w:leftChars="200" w:left="480" w:firstLineChars="175" w:firstLine="735"/>
        <w:jc w:val="both"/>
        <w:rPr>
          <w:rFonts w:eastAsia="標楷體"/>
          <w:color w:val="000000" w:themeColor="text1"/>
          <w:spacing w:val="10"/>
          <w:sz w:val="40"/>
        </w:rPr>
      </w:pPr>
      <w:r w:rsidRPr="00D84F9A">
        <w:rPr>
          <w:rFonts w:eastAsia="標楷體" w:hint="eastAsia"/>
          <w:color w:val="000000" w:themeColor="text1"/>
          <w:spacing w:val="10"/>
          <w:sz w:val="40"/>
        </w:rPr>
        <w:t>企業調薪積極，基本工資調升及「所得稅制優化措施」實施，有助挹注家庭可支配所得，加上政府推出促進國內旅遊及節能家電汰舊換新補助措施，均可望推升民間消費動能，預測今年民間消費實質成長</w:t>
      </w:r>
      <w:r w:rsidRPr="00D84F9A">
        <w:rPr>
          <w:rFonts w:eastAsia="標楷體"/>
          <w:color w:val="000000" w:themeColor="text1"/>
          <w:spacing w:val="10"/>
          <w:sz w:val="40"/>
        </w:rPr>
        <w:t>2.18%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，可望高於去年的</w:t>
      </w:r>
      <w:r w:rsidRPr="00D84F9A">
        <w:rPr>
          <w:rFonts w:eastAsia="標楷體"/>
          <w:color w:val="000000" w:themeColor="text1"/>
          <w:spacing w:val="10"/>
          <w:sz w:val="40"/>
        </w:rPr>
        <w:t>2.05%</w:t>
      </w:r>
      <w:r w:rsidRPr="00D84F9A">
        <w:rPr>
          <w:rFonts w:eastAsia="標楷體" w:hint="eastAsia"/>
          <w:color w:val="000000" w:themeColor="text1"/>
          <w:spacing w:val="10"/>
          <w:sz w:val="40"/>
        </w:rPr>
        <w:t>。</w:t>
      </w:r>
    </w:p>
    <w:p w:rsidR="005F6159" w:rsidRPr="00D84F9A" w:rsidRDefault="005F6159" w:rsidP="00D94F18">
      <w:pPr>
        <w:pStyle w:val="koot-22"/>
        <w:overflowPunct w:val="0"/>
        <w:spacing w:beforeLines="100" w:before="360" w:afterLines="50" w:after="180" w:line="640" w:lineRule="exact"/>
        <w:rPr>
          <w:color w:val="000000" w:themeColor="text1"/>
          <w:spacing w:val="10"/>
          <w:szCs w:val="44"/>
        </w:rPr>
      </w:pPr>
      <w:r w:rsidRPr="00D84F9A">
        <w:rPr>
          <w:rFonts w:hint="eastAsia"/>
          <w:color w:val="000000" w:themeColor="text1"/>
          <w:spacing w:val="10"/>
          <w:szCs w:val="44"/>
        </w:rPr>
        <w:t>貳、施政方向與重點</w:t>
      </w:r>
    </w:p>
    <w:p w:rsidR="00824CFB" w:rsidRPr="00D84F9A" w:rsidRDefault="00963A49" w:rsidP="00D94F18">
      <w:pPr>
        <w:pStyle w:val="k02"/>
        <w:autoSpaceDE/>
        <w:spacing w:beforeLines="50" w:before="180" w:afterLines="50" w:after="180" w:line="640" w:lineRule="exact"/>
        <w:ind w:firstLine="840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經濟發展是整體國力的核心，也是</w:t>
      </w:r>
      <w:r w:rsidR="00FB55CC" w:rsidRPr="00D84F9A">
        <w:rPr>
          <w:rFonts w:hint="eastAsia"/>
          <w:color w:val="000000" w:themeColor="text1"/>
          <w:szCs w:val="40"/>
        </w:rPr>
        <w:t>國家</w:t>
      </w:r>
      <w:r w:rsidRPr="00D84F9A">
        <w:rPr>
          <w:rFonts w:hint="eastAsia"/>
          <w:color w:val="000000" w:themeColor="text1"/>
          <w:szCs w:val="40"/>
        </w:rPr>
        <w:t>建設的後盾，因此</w:t>
      </w:r>
      <w:r w:rsidR="00FB55CC" w:rsidRPr="00D84F9A">
        <w:rPr>
          <w:rFonts w:hint="eastAsia"/>
          <w:color w:val="000000" w:themeColor="text1"/>
          <w:szCs w:val="40"/>
        </w:rPr>
        <w:t>，</w:t>
      </w:r>
      <w:r w:rsidRPr="00D84F9A">
        <w:rPr>
          <w:rFonts w:ascii="標楷體" w:hAnsi="標楷體" w:hint="eastAsia"/>
          <w:color w:val="000000" w:themeColor="text1"/>
          <w:szCs w:val="40"/>
        </w:rPr>
        <w:t>「</w:t>
      </w:r>
      <w:proofErr w:type="gramStart"/>
      <w:r w:rsidR="00824CFB" w:rsidRPr="00D84F9A">
        <w:rPr>
          <w:rFonts w:hint="eastAsia"/>
          <w:color w:val="000000" w:themeColor="text1"/>
          <w:szCs w:val="40"/>
        </w:rPr>
        <w:t>拚</w:t>
      </w:r>
      <w:proofErr w:type="gramEnd"/>
      <w:r w:rsidR="00824CFB" w:rsidRPr="00D84F9A">
        <w:rPr>
          <w:rFonts w:hint="eastAsia"/>
          <w:color w:val="000000" w:themeColor="text1"/>
          <w:szCs w:val="40"/>
        </w:rPr>
        <w:t>經濟</w:t>
      </w:r>
      <w:r w:rsidRPr="00D84F9A">
        <w:rPr>
          <w:rFonts w:ascii="標楷體" w:hAnsi="標楷體" w:hint="eastAsia"/>
          <w:color w:val="000000" w:themeColor="text1"/>
          <w:szCs w:val="40"/>
        </w:rPr>
        <w:t>」</w:t>
      </w:r>
      <w:r w:rsidR="00FB55CC" w:rsidRPr="00D84F9A">
        <w:rPr>
          <w:rFonts w:ascii="標楷體" w:hAnsi="標楷體" w:hint="eastAsia"/>
          <w:color w:val="000000" w:themeColor="text1"/>
          <w:szCs w:val="40"/>
        </w:rPr>
        <w:t>是政府</w:t>
      </w:r>
      <w:r w:rsidR="00824CFB" w:rsidRPr="00D84F9A">
        <w:rPr>
          <w:rFonts w:hint="eastAsia"/>
          <w:color w:val="000000" w:themeColor="text1"/>
          <w:szCs w:val="40"/>
        </w:rPr>
        <w:t>施政的第一要務。回顧去年，在全球景氣持續擴張以及</w:t>
      </w:r>
      <w:r w:rsidR="004D4783" w:rsidRPr="00D84F9A">
        <w:rPr>
          <w:rFonts w:hint="eastAsia"/>
          <w:color w:val="000000" w:themeColor="text1"/>
          <w:szCs w:val="40"/>
        </w:rPr>
        <w:t>國人共同努力下</w:t>
      </w:r>
      <w:r w:rsidR="00824CFB" w:rsidRPr="00D84F9A">
        <w:rPr>
          <w:rFonts w:hint="eastAsia"/>
          <w:color w:val="000000" w:themeColor="text1"/>
          <w:szCs w:val="40"/>
        </w:rPr>
        <w:t>，我國整體經濟表現相當穩健，經濟成長率</w:t>
      </w:r>
      <w:r w:rsidR="00FB55CC" w:rsidRPr="00D84F9A">
        <w:rPr>
          <w:rFonts w:hint="eastAsia"/>
          <w:color w:val="000000" w:themeColor="text1"/>
          <w:szCs w:val="40"/>
        </w:rPr>
        <w:t>為</w:t>
      </w:r>
      <w:r w:rsidR="00824CFB" w:rsidRPr="00D84F9A">
        <w:rPr>
          <w:color w:val="000000" w:themeColor="text1"/>
          <w:szCs w:val="40"/>
        </w:rPr>
        <w:t>2.6</w:t>
      </w:r>
      <w:r w:rsidR="008E18B8" w:rsidRPr="00D84F9A">
        <w:rPr>
          <w:rFonts w:hint="eastAsia"/>
          <w:color w:val="000000" w:themeColor="text1"/>
          <w:szCs w:val="40"/>
        </w:rPr>
        <w:t>3</w:t>
      </w:r>
      <w:r w:rsidR="00824CFB" w:rsidRPr="00D84F9A">
        <w:rPr>
          <w:color w:val="000000" w:themeColor="text1"/>
          <w:szCs w:val="40"/>
        </w:rPr>
        <w:t>%</w:t>
      </w:r>
      <w:r w:rsidR="00824CFB" w:rsidRPr="00D84F9A">
        <w:rPr>
          <w:rFonts w:hint="eastAsia"/>
          <w:color w:val="000000" w:themeColor="text1"/>
          <w:szCs w:val="40"/>
        </w:rPr>
        <w:t>；消費者物價指數</w:t>
      </w:r>
      <w:r w:rsidR="00824CFB" w:rsidRPr="00D84F9A">
        <w:rPr>
          <w:color w:val="000000" w:themeColor="text1"/>
          <w:szCs w:val="40"/>
        </w:rPr>
        <w:t>(CPI)</w:t>
      </w:r>
      <w:r w:rsidR="00824CFB" w:rsidRPr="00D84F9A">
        <w:rPr>
          <w:rFonts w:hint="eastAsia"/>
          <w:color w:val="000000" w:themeColor="text1"/>
          <w:szCs w:val="40"/>
        </w:rPr>
        <w:t>年增率</w:t>
      </w:r>
      <w:r w:rsidR="00824CFB" w:rsidRPr="00D84F9A">
        <w:rPr>
          <w:color w:val="000000" w:themeColor="text1"/>
          <w:szCs w:val="40"/>
        </w:rPr>
        <w:t>1.35%</w:t>
      </w:r>
      <w:r w:rsidR="00824CFB" w:rsidRPr="00D84F9A">
        <w:rPr>
          <w:rFonts w:hint="eastAsia"/>
          <w:color w:val="000000" w:themeColor="text1"/>
          <w:szCs w:val="40"/>
        </w:rPr>
        <w:t>，維持平穩；失業率</w:t>
      </w:r>
      <w:r w:rsidR="00824CFB" w:rsidRPr="00D84F9A">
        <w:rPr>
          <w:color w:val="000000" w:themeColor="text1"/>
          <w:szCs w:val="40"/>
        </w:rPr>
        <w:t>3.71%</w:t>
      </w:r>
      <w:r w:rsidR="00824CFB" w:rsidRPr="00D84F9A">
        <w:rPr>
          <w:rFonts w:hint="eastAsia"/>
          <w:color w:val="000000" w:themeColor="text1"/>
          <w:szCs w:val="40"/>
        </w:rPr>
        <w:t>，創</w:t>
      </w:r>
      <w:r w:rsidR="00824CFB" w:rsidRPr="00D84F9A">
        <w:rPr>
          <w:color w:val="000000" w:themeColor="text1"/>
          <w:szCs w:val="40"/>
        </w:rPr>
        <w:t>18</w:t>
      </w:r>
      <w:r w:rsidR="00824CFB" w:rsidRPr="00D84F9A">
        <w:rPr>
          <w:rFonts w:hint="eastAsia"/>
          <w:color w:val="000000" w:themeColor="text1"/>
          <w:szCs w:val="40"/>
        </w:rPr>
        <w:t>年來新低；</w:t>
      </w:r>
      <w:r w:rsidR="004D4783" w:rsidRPr="00D84F9A">
        <w:rPr>
          <w:rFonts w:hint="eastAsia"/>
          <w:color w:val="000000" w:themeColor="text1"/>
          <w:szCs w:val="40"/>
        </w:rPr>
        <w:t>商品</w:t>
      </w:r>
      <w:r w:rsidR="00824CFB" w:rsidRPr="00D84F9A">
        <w:rPr>
          <w:rFonts w:hint="eastAsia"/>
          <w:color w:val="000000" w:themeColor="text1"/>
          <w:szCs w:val="40"/>
        </w:rPr>
        <w:t>出口</w:t>
      </w:r>
      <w:r w:rsidR="004D4783" w:rsidRPr="00D84F9A">
        <w:rPr>
          <w:rFonts w:hint="eastAsia"/>
          <w:color w:val="000000" w:themeColor="text1"/>
          <w:szCs w:val="40"/>
        </w:rPr>
        <w:t>達</w:t>
      </w:r>
      <w:r w:rsidR="00824CFB" w:rsidRPr="00D84F9A">
        <w:rPr>
          <w:color w:val="000000" w:themeColor="text1"/>
          <w:szCs w:val="40"/>
        </w:rPr>
        <w:t>3,3</w:t>
      </w:r>
      <w:r w:rsidR="007C6E44" w:rsidRPr="00D84F9A">
        <w:rPr>
          <w:rFonts w:hint="eastAsia"/>
          <w:color w:val="000000" w:themeColor="text1"/>
          <w:szCs w:val="40"/>
        </w:rPr>
        <w:t>59</w:t>
      </w:r>
      <w:r w:rsidR="00824CFB" w:rsidRPr="00D84F9A">
        <w:rPr>
          <w:rFonts w:hint="eastAsia"/>
          <w:color w:val="000000" w:themeColor="text1"/>
          <w:szCs w:val="40"/>
        </w:rPr>
        <w:t>億美元，</w:t>
      </w:r>
      <w:r w:rsidR="00FB55CC" w:rsidRPr="00D84F9A">
        <w:rPr>
          <w:rFonts w:hint="eastAsia"/>
          <w:color w:val="000000" w:themeColor="text1"/>
          <w:szCs w:val="40"/>
        </w:rPr>
        <w:t>則</w:t>
      </w:r>
      <w:r w:rsidR="00824CFB" w:rsidRPr="00D84F9A">
        <w:rPr>
          <w:rFonts w:hint="eastAsia"/>
          <w:color w:val="000000" w:themeColor="text1"/>
          <w:szCs w:val="40"/>
        </w:rPr>
        <w:t>創歷年新高。</w:t>
      </w:r>
    </w:p>
    <w:p w:rsidR="00824CFB" w:rsidRPr="00D84F9A" w:rsidRDefault="003728F2" w:rsidP="00D94F18">
      <w:pPr>
        <w:pStyle w:val="k02"/>
        <w:spacing w:beforeLines="50" w:before="180" w:afterLines="50" w:after="180" w:line="660" w:lineRule="exact"/>
        <w:ind w:firstLineChars="202" w:firstLine="848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lastRenderedPageBreak/>
        <w:t>展望今年，</w:t>
      </w:r>
      <w:r w:rsidR="004D4783" w:rsidRPr="00D84F9A">
        <w:rPr>
          <w:rFonts w:hint="eastAsia"/>
          <w:color w:val="000000" w:themeColor="text1"/>
          <w:szCs w:val="40"/>
        </w:rPr>
        <w:t>全球經濟成長</w:t>
      </w:r>
      <w:r w:rsidR="00FB55CC" w:rsidRPr="00D84F9A">
        <w:rPr>
          <w:rFonts w:hint="eastAsia"/>
          <w:color w:val="000000" w:themeColor="text1"/>
          <w:szCs w:val="40"/>
        </w:rPr>
        <w:t>放</w:t>
      </w:r>
      <w:r w:rsidR="004D4783" w:rsidRPr="00D84F9A">
        <w:rPr>
          <w:rFonts w:hint="eastAsia"/>
          <w:color w:val="000000" w:themeColor="text1"/>
          <w:szCs w:val="40"/>
        </w:rPr>
        <w:t>緩，</w:t>
      </w:r>
      <w:r w:rsidR="00FB55CC" w:rsidRPr="00D84F9A">
        <w:rPr>
          <w:rFonts w:hint="eastAsia"/>
          <w:color w:val="000000" w:themeColor="text1"/>
          <w:szCs w:val="40"/>
        </w:rPr>
        <w:t>加上</w:t>
      </w:r>
      <w:r w:rsidR="004D4783" w:rsidRPr="00D84F9A">
        <w:rPr>
          <w:rFonts w:hint="eastAsia"/>
          <w:color w:val="000000" w:themeColor="text1"/>
          <w:szCs w:val="40"/>
        </w:rPr>
        <w:t>美中貿易</w:t>
      </w:r>
      <w:r w:rsidR="00FB55CC" w:rsidRPr="00D84F9A">
        <w:rPr>
          <w:rFonts w:hint="eastAsia"/>
          <w:color w:val="000000" w:themeColor="text1"/>
          <w:szCs w:val="40"/>
        </w:rPr>
        <w:t>摩擦</w:t>
      </w:r>
      <w:r w:rsidR="00ED5A38" w:rsidRPr="00D84F9A">
        <w:rPr>
          <w:rFonts w:hint="eastAsia"/>
          <w:color w:val="000000" w:themeColor="text1"/>
          <w:szCs w:val="40"/>
        </w:rPr>
        <w:t>、地緣政治紛擾等</w:t>
      </w:r>
      <w:r w:rsidR="004D4783" w:rsidRPr="00D84F9A">
        <w:rPr>
          <w:rFonts w:hint="eastAsia"/>
          <w:color w:val="000000" w:themeColor="text1"/>
          <w:szCs w:val="40"/>
        </w:rPr>
        <w:t>變數，臺灣</w:t>
      </w:r>
      <w:r w:rsidR="00ED5A38" w:rsidRPr="00D84F9A">
        <w:rPr>
          <w:rFonts w:hint="eastAsia"/>
          <w:color w:val="000000" w:themeColor="text1"/>
          <w:szCs w:val="40"/>
        </w:rPr>
        <w:t>經濟</w:t>
      </w:r>
      <w:r w:rsidR="00D75435" w:rsidRPr="00D84F9A">
        <w:rPr>
          <w:rFonts w:hint="eastAsia"/>
          <w:color w:val="000000" w:themeColor="text1"/>
          <w:szCs w:val="40"/>
        </w:rPr>
        <w:t>會</w:t>
      </w:r>
      <w:r w:rsidR="00ED5A38" w:rsidRPr="00D84F9A">
        <w:rPr>
          <w:rFonts w:hint="eastAsia"/>
          <w:color w:val="000000" w:themeColor="text1"/>
          <w:szCs w:val="40"/>
        </w:rPr>
        <w:t>面臨</w:t>
      </w:r>
      <w:r w:rsidR="0047550B" w:rsidRPr="00D84F9A">
        <w:rPr>
          <w:rFonts w:hint="eastAsia"/>
          <w:color w:val="000000" w:themeColor="text1"/>
          <w:szCs w:val="40"/>
        </w:rPr>
        <w:t>新</w:t>
      </w:r>
      <w:r w:rsidR="00ED5A38" w:rsidRPr="00D84F9A">
        <w:rPr>
          <w:rFonts w:hint="eastAsia"/>
          <w:color w:val="000000" w:themeColor="text1"/>
          <w:szCs w:val="40"/>
        </w:rPr>
        <w:t>的挑戰</w:t>
      </w:r>
      <w:r w:rsidR="004D4783" w:rsidRPr="00D84F9A">
        <w:rPr>
          <w:rFonts w:hint="eastAsia"/>
          <w:color w:val="000000" w:themeColor="text1"/>
          <w:szCs w:val="40"/>
        </w:rPr>
        <w:t>。</w:t>
      </w:r>
      <w:r w:rsidR="00824CFB" w:rsidRPr="00D84F9A">
        <w:rPr>
          <w:rFonts w:hint="eastAsia"/>
          <w:color w:val="000000" w:themeColor="text1"/>
          <w:szCs w:val="40"/>
        </w:rPr>
        <w:t>為此</w:t>
      </w:r>
      <w:r w:rsidRPr="00D84F9A">
        <w:rPr>
          <w:rFonts w:hint="eastAsia"/>
          <w:color w:val="000000" w:themeColor="text1"/>
          <w:szCs w:val="40"/>
        </w:rPr>
        <w:t>，</w:t>
      </w:r>
      <w:r w:rsidR="0047550B" w:rsidRPr="00D84F9A">
        <w:rPr>
          <w:rFonts w:hint="eastAsia"/>
          <w:color w:val="000000" w:themeColor="text1"/>
          <w:szCs w:val="40"/>
        </w:rPr>
        <w:t>國發會除持續強化既有各項業務的作為</w:t>
      </w:r>
      <w:r w:rsidR="00824CFB" w:rsidRPr="00D84F9A">
        <w:rPr>
          <w:rFonts w:hint="eastAsia"/>
          <w:color w:val="000000" w:themeColor="text1"/>
          <w:szCs w:val="40"/>
        </w:rPr>
        <w:t>外，今年更將全力以赴統合推動「三大旗艦、五路齊發、發發發」八大重點工作，</w:t>
      </w:r>
      <w:r w:rsidR="00DE6610" w:rsidRPr="00D84F9A">
        <w:rPr>
          <w:rFonts w:hint="eastAsia"/>
          <w:color w:val="000000" w:themeColor="text1"/>
          <w:szCs w:val="40"/>
        </w:rPr>
        <w:t>全力「衝刺建設，</w:t>
      </w:r>
      <w:r w:rsidR="002461DB" w:rsidRPr="00D84F9A">
        <w:rPr>
          <w:rFonts w:hint="eastAsia"/>
          <w:color w:val="000000" w:themeColor="text1"/>
          <w:szCs w:val="40"/>
        </w:rPr>
        <w:t>貫徹</w:t>
      </w:r>
      <w:r w:rsidR="00DE6610" w:rsidRPr="00D84F9A">
        <w:rPr>
          <w:rFonts w:hint="eastAsia"/>
          <w:color w:val="000000" w:themeColor="text1"/>
          <w:szCs w:val="40"/>
        </w:rPr>
        <w:t>執行力」，</w:t>
      </w:r>
      <w:r w:rsidR="001C01B9" w:rsidRPr="00D84F9A">
        <w:rPr>
          <w:rFonts w:hint="eastAsia"/>
          <w:color w:val="000000" w:themeColor="text1"/>
          <w:szCs w:val="40"/>
        </w:rPr>
        <w:t>塑造臺灣新世代競爭優勢，</w:t>
      </w:r>
      <w:r w:rsidR="00DE6610" w:rsidRPr="00D84F9A">
        <w:rPr>
          <w:rFonts w:hint="eastAsia"/>
          <w:color w:val="000000" w:themeColor="text1"/>
          <w:szCs w:val="40"/>
        </w:rPr>
        <w:t>讓</w:t>
      </w:r>
      <w:r w:rsidR="003B64CF" w:rsidRPr="00D84F9A">
        <w:rPr>
          <w:rFonts w:hint="eastAsia"/>
          <w:color w:val="000000" w:themeColor="text1"/>
          <w:szCs w:val="40"/>
        </w:rPr>
        <w:t>臺灣經濟穩</w:t>
      </w:r>
      <w:r w:rsidR="0047550B" w:rsidRPr="00D84F9A">
        <w:rPr>
          <w:rFonts w:hint="eastAsia"/>
          <w:color w:val="000000" w:themeColor="text1"/>
          <w:szCs w:val="40"/>
        </w:rPr>
        <w:t>健向前</w:t>
      </w:r>
      <w:r w:rsidR="001C01B9" w:rsidRPr="00D84F9A">
        <w:rPr>
          <w:rFonts w:hint="eastAsia"/>
          <w:color w:val="000000" w:themeColor="text1"/>
          <w:szCs w:val="40"/>
        </w:rPr>
        <w:t>永續</w:t>
      </w:r>
      <w:r w:rsidR="003B64CF" w:rsidRPr="00D84F9A">
        <w:rPr>
          <w:rFonts w:hint="eastAsia"/>
          <w:color w:val="000000" w:themeColor="text1"/>
          <w:szCs w:val="40"/>
        </w:rPr>
        <w:t>發展</w:t>
      </w:r>
      <w:r w:rsidR="00824CFB" w:rsidRPr="00D84F9A">
        <w:rPr>
          <w:rFonts w:hint="eastAsia"/>
          <w:color w:val="000000" w:themeColor="text1"/>
          <w:szCs w:val="40"/>
        </w:rPr>
        <w:t>。有關本會各項業務的推動情形，已另備有詳盡的書面報告，敬請各位委員參閱。</w:t>
      </w:r>
      <w:proofErr w:type="gramStart"/>
      <w:r w:rsidR="00824CFB" w:rsidRPr="00D84F9A">
        <w:rPr>
          <w:rFonts w:hint="eastAsia"/>
          <w:color w:val="000000" w:themeColor="text1"/>
          <w:szCs w:val="40"/>
        </w:rPr>
        <w:t>以下謹</w:t>
      </w:r>
      <w:proofErr w:type="gramEnd"/>
      <w:r w:rsidR="00824CFB" w:rsidRPr="00D84F9A">
        <w:rPr>
          <w:rFonts w:hint="eastAsia"/>
          <w:color w:val="000000" w:themeColor="text1"/>
          <w:szCs w:val="40"/>
        </w:rPr>
        <w:t>聚焦「三大旗艦、五路齊發、發發發」八大施政重點報告，敬請指教。</w:t>
      </w:r>
    </w:p>
    <w:p w:rsidR="00297BCC" w:rsidRPr="00D84F9A" w:rsidRDefault="00297BCC" w:rsidP="00D94F18">
      <w:pPr>
        <w:autoSpaceDE w:val="0"/>
        <w:autoSpaceDN w:val="0"/>
        <w:spacing w:beforeLines="100" w:before="360" w:afterLines="100" w:after="360" w:line="660" w:lineRule="exac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D84F9A">
        <w:rPr>
          <w:rFonts w:eastAsia="標楷體" w:hint="eastAsia"/>
          <w:b/>
          <w:color w:val="000000" w:themeColor="text1"/>
          <w:sz w:val="48"/>
          <w:szCs w:val="48"/>
        </w:rPr>
        <w:t>三大旗艦</w:t>
      </w:r>
    </w:p>
    <w:p w:rsidR="00EF1616" w:rsidRPr="00D84F9A" w:rsidRDefault="00EF1616" w:rsidP="00D94F18">
      <w:pPr>
        <w:pStyle w:val="k02"/>
        <w:autoSpaceDE/>
        <w:spacing w:beforeLines="50" w:before="180" w:afterLines="50" w:after="180" w:line="660" w:lineRule="exact"/>
        <w:ind w:firstLine="840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今年本會以「地方創生」、「雙語國家」、「智慧政府」三大旗艦計畫為核心，</w:t>
      </w:r>
      <w:proofErr w:type="gramStart"/>
      <w:r w:rsidRPr="00D84F9A">
        <w:rPr>
          <w:rFonts w:hint="eastAsia"/>
          <w:color w:val="000000" w:themeColor="text1"/>
          <w:szCs w:val="40"/>
        </w:rPr>
        <w:t>建構</w:t>
      </w:r>
      <w:r w:rsidR="00F0520C" w:rsidRPr="00D84F9A">
        <w:rPr>
          <w:rFonts w:hint="eastAsia"/>
          <w:color w:val="000000" w:themeColor="text1"/>
          <w:szCs w:val="40"/>
        </w:rPr>
        <w:t>迎</w:t>
      </w:r>
      <w:r w:rsidR="00D75435" w:rsidRPr="00D84F9A">
        <w:rPr>
          <w:rFonts w:hint="eastAsia"/>
          <w:color w:val="000000" w:themeColor="text1"/>
          <w:szCs w:val="40"/>
        </w:rPr>
        <w:t>向</w:t>
      </w:r>
      <w:proofErr w:type="gramEnd"/>
      <w:r w:rsidR="0047550B" w:rsidRPr="00D84F9A">
        <w:rPr>
          <w:rFonts w:hint="eastAsia"/>
          <w:color w:val="000000" w:themeColor="text1"/>
          <w:szCs w:val="40"/>
        </w:rPr>
        <w:t>全球化、數位化與智慧</w:t>
      </w:r>
      <w:r w:rsidRPr="00D84F9A">
        <w:rPr>
          <w:rFonts w:hint="eastAsia"/>
          <w:color w:val="000000" w:themeColor="text1"/>
          <w:szCs w:val="40"/>
        </w:rPr>
        <w:t>化</w:t>
      </w:r>
      <w:r w:rsidR="00F0520C" w:rsidRPr="00D84F9A">
        <w:rPr>
          <w:rFonts w:hint="eastAsia"/>
          <w:color w:val="000000" w:themeColor="text1"/>
          <w:szCs w:val="40"/>
        </w:rPr>
        <w:t>浪潮</w:t>
      </w:r>
      <w:r w:rsidRPr="00D84F9A">
        <w:rPr>
          <w:rFonts w:hint="eastAsia"/>
          <w:color w:val="000000" w:themeColor="text1"/>
          <w:szCs w:val="40"/>
        </w:rPr>
        <w:t>的國家總合戰略，</w:t>
      </w:r>
      <w:r w:rsidR="00F0520C" w:rsidRPr="00D84F9A">
        <w:rPr>
          <w:rFonts w:hint="eastAsia"/>
          <w:color w:val="000000" w:themeColor="text1"/>
          <w:szCs w:val="40"/>
        </w:rPr>
        <w:t>塑造臺灣的新世代競爭優勢</w:t>
      </w:r>
      <w:r w:rsidRPr="00D84F9A">
        <w:rPr>
          <w:rFonts w:hint="eastAsia"/>
          <w:color w:val="000000" w:themeColor="text1"/>
          <w:szCs w:val="40"/>
        </w:rPr>
        <w:t>。</w:t>
      </w:r>
    </w:p>
    <w:p w:rsidR="00C0203E" w:rsidRPr="00D84F9A" w:rsidRDefault="00DE6610" w:rsidP="00D94F18">
      <w:pPr>
        <w:pStyle w:val="k02"/>
        <w:autoSpaceDE/>
        <w:spacing w:beforeLines="50" w:before="180" w:afterLines="50" w:after="180" w:line="66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一、</w:t>
      </w:r>
      <w:r w:rsidR="00C0203E" w:rsidRPr="00D84F9A">
        <w:rPr>
          <w:b/>
          <w:color w:val="000000" w:themeColor="text1"/>
          <w:szCs w:val="40"/>
        </w:rPr>
        <w:t>地方創生</w:t>
      </w:r>
    </w:p>
    <w:p w:rsidR="00F0520C" w:rsidRPr="00D84F9A" w:rsidRDefault="003D41F2" w:rsidP="00D94F18">
      <w:pPr>
        <w:pStyle w:val="k02"/>
        <w:autoSpaceDE/>
        <w:spacing w:beforeLines="50" w:before="180" w:after="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為發展地方產業，讓人口回流，</w:t>
      </w:r>
      <w:r w:rsidRPr="00D84F9A">
        <w:rPr>
          <w:color w:val="000000" w:themeColor="text1"/>
          <w:kern w:val="3"/>
          <w:szCs w:val="40"/>
        </w:rPr>
        <w:t>舒緩首都圈集中化</w:t>
      </w:r>
      <w:r w:rsidRPr="00D84F9A">
        <w:rPr>
          <w:rFonts w:hint="eastAsia"/>
          <w:color w:val="000000" w:themeColor="text1"/>
          <w:kern w:val="3"/>
          <w:szCs w:val="40"/>
        </w:rPr>
        <w:t>，達成「均衡臺灣」目標，行政</w:t>
      </w:r>
      <w:r w:rsidRPr="00D84F9A">
        <w:rPr>
          <w:rFonts w:hint="eastAsia"/>
          <w:color w:val="000000" w:themeColor="text1"/>
          <w:kern w:val="3"/>
          <w:szCs w:val="40"/>
        </w:rPr>
        <w:lastRenderedPageBreak/>
        <w:t>院將</w:t>
      </w:r>
      <w:r w:rsidR="009E5990" w:rsidRPr="00D84F9A">
        <w:rPr>
          <w:rFonts w:hint="eastAsia"/>
          <w:color w:val="000000" w:themeColor="text1"/>
          <w:kern w:val="3"/>
          <w:szCs w:val="40"/>
        </w:rPr>
        <w:t>2019</w:t>
      </w:r>
      <w:r w:rsidRPr="00D84F9A">
        <w:rPr>
          <w:rFonts w:hint="eastAsia"/>
          <w:color w:val="000000" w:themeColor="text1"/>
          <w:kern w:val="3"/>
          <w:szCs w:val="40"/>
        </w:rPr>
        <w:t>年定為臺灣地方創生元年，並於</w:t>
      </w:r>
      <w:r w:rsidR="009E5990" w:rsidRPr="00D84F9A">
        <w:rPr>
          <w:rFonts w:hint="eastAsia"/>
          <w:color w:val="000000" w:themeColor="text1"/>
          <w:kern w:val="3"/>
          <w:szCs w:val="40"/>
        </w:rPr>
        <w:t>2019</w:t>
      </w:r>
      <w:r w:rsidR="00D86B67" w:rsidRPr="00D84F9A">
        <w:rPr>
          <w:rFonts w:hint="eastAsia"/>
          <w:color w:val="000000" w:themeColor="text1"/>
          <w:kern w:val="3"/>
          <w:szCs w:val="40"/>
          <w:lang w:eastAsia="zh-HK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Pr="00D84F9A">
        <w:rPr>
          <w:rFonts w:hint="eastAsia"/>
          <w:color w:val="000000" w:themeColor="text1"/>
          <w:kern w:val="3"/>
          <w:szCs w:val="40"/>
        </w:rPr>
        <w:t>月核定「地方創生國家戰略計畫」，</w:t>
      </w:r>
      <w:r w:rsidR="0047550B" w:rsidRPr="00D84F9A">
        <w:rPr>
          <w:rFonts w:hint="eastAsia"/>
          <w:color w:val="000000" w:themeColor="text1"/>
          <w:kern w:val="3"/>
          <w:szCs w:val="40"/>
        </w:rPr>
        <w:t>將用五支</w:t>
      </w:r>
      <w:proofErr w:type="gramStart"/>
      <w:r w:rsidR="0047550B" w:rsidRPr="00D84F9A">
        <w:rPr>
          <w:rFonts w:hint="eastAsia"/>
          <w:color w:val="000000" w:themeColor="text1"/>
          <w:kern w:val="3"/>
          <w:szCs w:val="40"/>
        </w:rPr>
        <w:t>箭</w:t>
      </w:r>
      <w:proofErr w:type="gramEnd"/>
      <w:r w:rsidR="0047550B" w:rsidRPr="00D84F9A">
        <w:rPr>
          <w:rFonts w:hint="eastAsia"/>
          <w:color w:val="000000" w:themeColor="text1"/>
          <w:kern w:val="3"/>
          <w:szCs w:val="40"/>
        </w:rPr>
        <w:t>積極推動</w:t>
      </w:r>
      <w:r w:rsidRPr="00D84F9A">
        <w:rPr>
          <w:rFonts w:hint="eastAsia"/>
          <w:color w:val="000000" w:themeColor="text1"/>
          <w:kern w:val="3"/>
          <w:szCs w:val="40"/>
        </w:rPr>
        <w:t>：</w:t>
      </w:r>
    </w:p>
    <w:p w:rsidR="00F0520C" w:rsidRPr="00D84F9A" w:rsidRDefault="009F2CBF" w:rsidP="00D94F18">
      <w:pPr>
        <w:pStyle w:val="k02"/>
        <w:autoSpaceDE/>
        <w:spacing w:before="0" w:after="0" w:line="660" w:lineRule="exact"/>
        <w:ind w:leftChars="100" w:left="706" w:hangingChars="111" w:hanging="466"/>
        <w:rPr>
          <w:rFonts w:ascii="MS Gothic" w:hAnsi="MS Gothic" w:cs="MS Gothic"/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－</w:t>
      </w:r>
      <w:r w:rsidR="003D41F2" w:rsidRPr="00D84F9A">
        <w:rPr>
          <w:rFonts w:hint="eastAsia"/>
          <w:color w:val="000000" w:themeColor="text1"/>
          <w:kern w:val="3"/>
          <w:szCs w:val="40"/>
        </w:rPr>
        <w:t>企業投資故</w:t>
      </w:r>
      <w:r w:rsidR="003D41F2" w:rsidRPr="00D84F9A">
        <w:rPr>
          <w:rFonts w:ascii="細明體" w:hAnsi="細明體" w:cs="細明體" w:hint="eastAsia"/>
          <w:color w:val="000000" w:themeColor="text1"/>
          <w:kern w:val="3"/>
          <w:szCs w:val="40"/>
        </w:rPr>
        <w:t>鄉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：</w:t>
      </w:r>
      <w:r w:rsidR="003D41F2" w:rsidRPr="00D84F9A">
        <w:rPr>
          <w:rFonts w:hint="eastAsia"/>
          <w:color w:val="000000" w:themeColor="text1"/>
          <w:kern w:val="3"/>
          <w:szCs w:val="40"/>
        </w:rPr>
        <w:t>鼓勵企業基於故</w:t>
      </w:r>
      <w:r w:rsidR="003D41F2" w:rsidRPr="00D84F9A">
        <w:rPr>
          <w:rFonts w:ascii="細明體" w:hAnsi="細明體" w:cs="細明體" w:hint="eastAsia"/>
          <w:color w:val="000000" w:themeColor="text1"/>
          <w:kern w:val="3"/>
          <w:szCs w:val="40"/>
        </w:rPr>
        <w:t>鄉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情感，</w:t>
      </w:r>
      <w:r w:rsidR="003D41F2" w:rsidRPr="00D84F9A">
        <w:rPr>
          <w:rFonts w:hint="eastAsia"/>
          <w:color w:val="000000" w:themeColor="text1"/>
          <w:kern w:val="3"/>
          <w:szCs w:val="40"/>
        </w:rPr>
        <w:t>協助地方</w:t>
      </w:r>
      <w:r w:rsidR="003D41F2" w:rsidRPr="00D84F9A">
        <w:rPr>
          <w:rFonts w:ascii="細明體" w:hAnsi="細明體" w:cs="細明體" w:hint="eastAsia"/>
          <w:color w:val="000000" w:themeColor="text1"/>
          <w:kern w:val="3"/>
          <w:szCs w:val="40"/>
        </w:rPr>
        <w:t>產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業興起</w:t>
      </w:r>
      <w:r w:rsidR="00F0520C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，並</w:t>
      </w:r>
      <w:r w:rsidR="003D41F2" w:rsidRPr="00D84F9A">
        <w:rPr>
          <w:rFonts w:hint="eastAsia"/>
          <w:color w:val="000000" w:themeColor="text1"/>
          <w:kern w:val="3"/>
          <w:szCs w:val="40"/>
        </w:rPr>
        <w:t>透過政府</w:t>
      </w:r>
      <w:r w:rsidR="003D41F2" w:rsidRPr="00D84F9A">
        <w:rPr>
          <w:rFonts w:ascii="細明體" w:hAnsi="細明體" w:cs="細明體" w:hint="eastAsia"/>
          <w:color w:val="000000" w:themeColor="text1"/>
          <w:kern w:val="3"/>
          <w:szCs w:val="40"/>
        </w:rPr>
        <w:t>稅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賦優惠及法規調適等誘因，鼓勵企業認養地方創生事業</w:t>
      </w:r>
      <w:r w:rsidR="00F0520C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。</w:t>
      </w:r>
    </w:p>
    <w:p w:rsidR="00F0520C" w:rsidRPr="00D84F9A" w:rsidRDefault="00C33FBD" w:rsidP="00D94F18">
      <w:pPr>
        <w:pStyle w:val="k02"/>
        <w:autoSpaceDE/>
        <w:spacing w:before="0" w:after="0" w:line="660" w:lineRule="exact"/>
        <w:ind w:leftChars="100" w:left="706" w:hangingChars="111" w:hanging="466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－</w:t>
      </w:r>
      <w:r w:rsidR="003D41F2" w:rsidRPr="00D84F9A">
        <w:rPr>
          <w:rFonts w:hint="eastAsia"/>
          <w:color w:val="000000" w:themeColor="text1"/>
          <w:kern w:val="3"/>
          <w:szCs w:val="40"/>
        </w:rPr>
        <w:t>科技導入：</w:t>
      </w:r>
      <w:r w:rsidR="0047550B" w:rsidRPr="00D84F9A">
        <w:rPr>
          <w:rFonts w:hint="eastAsia"/>
          <w:color w:val="000000" w:themeColor="text1"/>
          <w:kern w:val="3"/>
          <w:szCs w:val="40"/>
        </w:rPr>
        <w:t>透過</w:t>
      </w:r>
      <w:r w:rsidR="003D41F2" w:rsidRPr="00D84F9A">
        <w:rPr>
          <w:rFonts w:hint="eastAsia"/>
          <w:color w:val="000000" w:themeColor="text1"/>
          <w:kern w:val="3"/>
          <w:szCs w:val="40"/>
        </w:rPr>
        <w:t>科技化、智慧化發展趨勢與技術，營造地方產業創新契機，並</w:t>
      </w:r>
      <w:proofErr w:type="gramStart"/>
      <w:r w:rsidR="003D41F2" w:rsidRPr="00D84F9A">
        <w:rPr>
          <w:rFonts w:hint="eastAsia"/>
          <w:color w:val="000000" w:themeColor="text1"/>
          <w:kern w:val="3"/>
          <w:szCs w:val="40"/>
        </w:rPr>
        <w:t>健全偏</w:t>
      </w:r>
      <w:proofErr w:type="gramEnd"/>
      <w:r w:rsidR="003D41F2" w:rsidRPr="00D84F9A">
        <w:rPr>
          <w:rFonts w:hint="eastAsia"/>
          <w:color w:val="000000" w:themeColor="text1"/>
          <w:kern w:val="3"/>
          <w:szCs w:val="40"/>
        </w:rPr>
        <w:t>鄉寬頻基礎環境及中小企業之數位應用能力</w:t>
      </w:r>
      <w:r w:rsidR="00F0520C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F0520C" w:rsidRPr="00D84F9A" w:rsidRDefault="00C33FBD" w:rsidP="00D94F18">
      <w:pPr>
        <w:pStyle w:val="k02"/>
        <w:autoSpaceDE/>
        <w:spacing w:before="0" w:after="0" w:line="660" w:lineRule="exact"/>
        <w:ind w:leftChars="100" w:left="706" w:hangingChars="111" w:hanging="466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－</w:t>
      </w:r>
      <w:r w:rsidR="003D41F2" w:rsidRPr="00D84F9A">
        <w:rPr>
          <w:rFonts w:hint="eastAsia"/>
          <w:color w:val="000000" w:themeColor="text1"/>
          <w:kern w:val="3"/>
          <w:szCs w:val="40"/>
        </w:rPr>
        <w:t>整合</w:t>
      </w:r>
      <w:proofErr w:type="gramStart"/>
      <w:r w:rsidR="003D41F2" w:rsidRPr="00D84F9A">
        <w:rPr>
          <w:rFonts w:hint="eastAsia"/>
          <w:color w:val="000000" w:themeColor="text1"/>
          <w:kern w:val="3"/>
          <w:szCs w:val="40"/>
        </w:rPr>
        <w:t>部會創生資源</w:t>
      </w:r>
      <w:proofErr w:type="gramEnd"/>
      <w:r w:rsidR="003D41F2" w:rsidRPr="00D84F9A">
        <w:rPr>
          <w:rFonts w:hint="eastAsia"/>
          <w:color w:val="000000" w:themeColor="text1"/>
          <w:kern w:val="3"/>
          <w:szCs w:val="40"/>
        </w:rPr>
        <w:t>：協調部會資源</w:t>
      </w:r>
      <w:r w:rsidR="00FE6B97" w:rsidRPr="00D84F9A">
        <w:rPr>
          <w:rFonts w:hint="eastAsia"/>
          <w:color w:val="000000" w:themeColor="text1"/>
          <w:kern w:val="3"/>
          <w:szCs w:val="40"/>
        </w:rPr>
        <w:t>，</w:t>
      </w:r>
      <w:r w:rsidR="0047550B" w:rsidRPr="00D84F9A">
        <w:rPr>
          <w:rFonts w:hint="eastAsia"/>
          <w:color w:val="000000" w:themeColor="text1"/>
          <w:kern w:val="3"/>
          <w:szCs w:val="40"/>
        </w:rPr>
        <w:t>從</w:t>
      </w:r>
      <w:r w:rsidR="003D41F2" w:rsidRPr="00D84F9A">
        <w:rPr>
          <w:rFonts w:hint="eastAsia"/>
          <w:color w:val="000000" w:themeColor="text1"/>
          <w:kern w:val="3"/>
          <w:szCs w:val="40"/>
        </w:rPr>
        <w:t>財政、資訊及人才等面向，支援協助推動地方創生</w:t>
      </w:r>
      <w:r w:rsidR="0047550B" w:rsidRPr="00D84F9A">
        <w:rPr>
          <w:rFonts w:hint="eastAsia"/>
          <w:color w:val="000000" w:themeColor="text1"/>
          <w:kern w:val="3"/>
          <w:szCs w:val="40"/>
        </w:rPr>
        <w:t>計畫或事業，讓資源分配合理化及達到最高預期效益</w:t>
      </w:r>
      <w:r w:rsidR="00F0520C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F0520C" w:rsidRPr="00D84F9A" w:rsidRDefault="00C33FBD" w:rsidP="00D94F18">
      <w:pPr>
        <w:pStyle w:val="k02"/>
        <w:autoSpaceDE/>
        <w:spacing w:before="0" w:after="0" w:line="660" w:lineRule="exact"/>
        <w:ind w:leftChars="100" w:left="706" w:hangingChars="111" w:hanging="466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－</w:t>
      </w:r>
      <w:r w:rsidR="003D41F2" w:rsidRPr="00D84F9A">
        <w:rPr>
          <w:rFonts w:hint="eastAsia"/>
          <w:color w:val="000000" w:themeColor="text1"/>
          <w:kern w:val="3"/>
          <w:szCs w:val="40"/>
        </w:rPr>
        <w:t>社會</w:t>
      </w:r>
      <w:proofErr w:type="gramStart"/>
      <w:r w:rsidR="003D41F2" w:rsidRPr="00D84F9A">
        <w:rPr>
          <w:rFonts w:hint="eastAsia"/>
          <w:color w:val="000000" w:themeColor="text1"/>
          <w:kern w:val="3"/>
          <w:szCs w:val="40"/>
        </w:rPr>
        <w:t>參與創生</w:t>
      </w:r>
      <w:proofErr w:type="gramEnd"/>
      <w:r w:rsidR="003D41F2" w:rsidRPr="00D84F9A">
        <w:rPr>
          <w:rFonts w:hint="eastAsia"/>
          <w:color w:val="000000" w:themeColor="text1"/>
          <w:kern w:val="3"/>
          <w:szCs w:val="40"/>
        </w:rPr>
        <w:t>：透過產官學</w:t>
      </w:r>
      <w:proofErr w:type="gramStart"/>
      <w:r w:rsidR="003D41F2" w:rsidRPr="00D84F9A">
        <w:rPr>
          <w:rFonts w:hint="eastAsia"/>
          <w:color w:val="000000" w:themeColor="text1"/>
          <w:kern w:val="3"/>
          <w:szCs w:val="40"/>
        </w:rPr>
        <w:t>研</w:t>
      </w:r>
      <w:proofErr w:type="gramEnd"/>
      <w:r w:rsidR="003D41F2" w:rsidRPr="00D84F9A">
        <w:rPr>
          <w:rFonts w:hint="eastAsia"/>
          <w:color w:val="000000" w:themeColor="text1"/>
          <w:kern w:val="3"/>
          <w:szCs w:val="40"/>
        </w:rPr>
        <w:t>社</w:t>
      </w:r>
      <w:r w:rsidR="0047550B" w:rsidRPr="00D84F9A">
        <w:rPr>
          <w:rFonts w:hint="eastAsia"/>
          <w:color w:val="000000" w:themeColor="text1"/>
          <w:kern w:val="3"/>
          <w:szCs w:val="40"/>
        </w:rPr>
        <w:t>的</w:t>
      </w:r>
      <w:r w:rsidR="003D41F2" w:rsidRPr="00D84F9A">
        <w:rPr>
          <w:rFonts w:hint="eastAsia"/>
          <w:color w:val="000000" w:themeColor="text1"/>
          <w:kern w:val="3"/>
          <w:szCs w:val="40"/>
        </w:rPr>
        <w:t>共同參與，</w:t>
      </w:r>
      <w:r w:rsidR="0047550B" w:rsidRPr="00D84F9A">
        <w:rPr>
          <w:rFonts w:hint="eastAsia"/>
          <w:color w:val="000000" w:themeColor="text1"/>
          <w:kern w:val="3"/>
          <w:szCs w:val="40"/>
        </w:rPr>
        <w:t>凝聚地方及社區共同意識並盤點地方資源，找出產業特色及推動策略</w:t>
      </w:r>
      <w:r w:rsidR="00F0520C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3D41F2" w:rsidRPr="00D84F9A" w:rsidRDefault="00C33FBD" w:rsidP="00D94F18">
      <w:pPr>
        <w:pStyle w:val="k02"/>
        <w:autoSpaceDE/>
        <w:spacing w:before="0" w:after="0" w:line="660" w:lineRule="exact"/>
        <w:ind w:leftChars="100" w:left="706" w:hangingChars="111" w:hanging="466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－</w:t>
      </w:r>
      <w:r w:rsidR="003D41F2" w:rsidRPr="00D84F9A">
        <w:rPr>
          <w:rFonts w:hint="eastAsia"/>
          <w:color w:val="000000" w:themeColor="text1"/>
          <w:kern w:val="3"/>
          <w:szCs w:val="40"/>
        </w:rPr>
        <w:t>品牌建立：以創新觀點</w:t>
      </w:r>
      <w:r w:rsidR="0047550B" w:rsidRPr="00D84F9A">
        <w:rPr>
          <w:rFonts w:hint="eastAsia"/>
          <w:color w:val="000000" w:themeColor="text1"/>
          <w:kern w:val="3"/>
          <w:szCs w:val="40"/>
        </w:rPr>
        <w:t>找出</w:t>
      </w:r>
      <w:r w:rsidR="003D41F2" w:rsidRPr="00D84F9A">
        <w:rPr>
          <w:rFonts w:hint="eastAsia"/>
          <w:color w:val="000000" w:themeColor="text1"/>
          <w:kern w:val="3"/>
          <w:szCs w:val="40"/>
        </w:rPr>
        <w:t>當地的獨特性與核心價值，建立城鎮地方品牌，</w:t>
      </w:r>
      <w:r w:rsidR="0047550B" w:rsidRPr="00D84F9A">
        <w:rPr>
          <w:rFonts w:hint="eastAsia"/>
          <w:color w:val="000000" w:themeColor="text1"/>
          <w:kern w:val="3"/>
          <w:szCs w:val="40"/>
        </w:rPr>
        <w:t>行銷屬</w:t>
      </w:r>
      <w:r w:rsidR="0047550B" w:rsidRPr="00D84F9A">
        <w:rPr>
          <w:rFonts w:hint="eastAsia"/>
          <w:color w:val="000000" w:themeColor="text1"/>
          <w:kern w:val="3"/>
          <w:szCs w:val="40"/>
        </w:rPr>
        <w:lastRenderedPageBreak/>
        <w:t>於自己的品牌，走向全世界</w:t>
      </w:r>
      <w:r w:rsidR="003D41F2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3D41F2" w:rsidRPr="00D84F9A" w:rsidRDefault="00F0520C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鑒於</w:t>
      </w:r>
      <w:r w:rsidR="003D41F2" w:rsidRPr="00D84F9A">
        <w:rPr>
          <w:rFonts w:hint="eastAsia"/>
          <w:color w:val="000000" w:themeColor="text1"/>
          <w:kern w:val="3"/>
          <w:szCs w:val="40"/>
        </w:rPr>
        <w:t>地方創生為</w:t>
      </w:r>
      <w:r w:rsidRPr="00D84F9A">
        <w:rPr>
          <w:rFonts w:hint="eastAsia"/>
          <w:color w:val="000000" w:themeColor="text1"/>
          <w:kern w:val="3"/>
          <w:szCs w:val="40"/>
        </w:rPr>
        <w:t>一</w:t>
      </w:r>
      <w:r w:rsidR="003D41F2" w:rsidRPr="00D84F9A">
        <w:rPr>
          <w:rFonts w:hint="eastAsia"/>
          <w:color w:val="000000" w:themeColor="text1"/>
          <w:kern w:val="3"/>
          <w:szCs w:val="40"/>
        </w:rPr>
        <w:t>長期性工作，</w:t>
      </w:r>
      <w:r w:rsidRPr="00D84F9A">
        <w:rPr>
          <w:rFonts w:hint="eastAsia"/>
          <w:color w:val="000000" w:themeColor="text1"/>
          <w:kern w:val="3"/>
          <w:szCs w:val="40"/>
        </w:rPr>
        <w:t>必須由</w:t>
      </w:r>
      <w:r w:rsidR="003D41F2" w:rsidRPr="00D84F9A">
        <w:rPr>
          <w:rFonts w:hint="eastAsia"/>
          <w:color w:val="000000" w:themeColor="text1"/>
          <w:kern w:val="3"/>
          <w:szCs w:val="40"/>
        </w:rPr>
        <w:t>中央與地方攜手合作</w:t>
      </w:r>
      <w:r w:rsidRPr="00D84F9A">
        <w:rPr>
          <w:rFonts w:hint="eastAsia"/>
          <w:color w:val="000000" w:themeColor="text1"/>
          <w:kern w:val="3"/>
          <w:szCs w:val="40"/>
        </w:rPr>
        <w:t>，</w:t>
      </w:r>
      <w:r w:rsidR="0047550B" w:rsidRPr="00D84F9A">
        <w:rPr>
          <w:rFonts w:hint="eastAsia"/>
          <w:color w:val="000000" w:themeColor="text1"/>
          <w:kern w:val="3"/>
          <w:szCs w:val="40"/>
        </w:rPr>
        <w:t>公私協力，</w:t>
      </w:r>
      <w:r w:rsidRPr="00D84F9A">
        <w:rPr>
          <w:rFonts w:hint="eastAsia"/>
          <w:color w:val="000000" w:themeColor="text1"/>
          <w:kern w:val="3"/>
          <w:szCs w:val="40"/>
        </w:rPr>
        <w:t>才能克竟全功。</w:t>
      </w:r>
      <w:r w:rsidR="00502548" w:rsidRPr="00D84F9A">
        <w:rPr>
          <w:rFonts w:hint="eastAsia"/>
          <w:color w:val="000000" w:themeColor="text1"/>
          <w:kern w:val="3"/>
          <w:szCs w:val="40"/>
        </w:rPr>
        <w:t>因此，</w:t>
      </w:r>
      <w:r w:rsidR="003D41F2" w:rsidRPr="00D84F9A">
        <w:rPr>
          <w:rFonts w:hint="eastAsia"/>
          <w:color w:val="000000" w:themeColor="text1"/>
          <w:kern w:val="3"/>
          <w:szCs w:val="40"/>
        </w:rPr>
        <w:t>地方政府得視地方需要，</w:t>
      </w:r>
      <w:r w:rsidR="0047550B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由下而上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，或以跨</w:t>
      </w:r>
      <w:r w:rsidR="0047550B" w:rsidRPr="00D84F9A">
        <w:rPr>
          <w:rFonts w:ascii="細明體" w:hAnsi="細明體" w:cs="細明體" w:hint="eastAsia"/>
          <w:color w:val="000000" w:themeColor="text1"/>
          <w:kern w:val="3"/>
          <w:szCs w:val="40"/>
        </w:rPr>
        <w:t>區</w:t>
      </w:r>
      <w:r w:rsidR="0047550B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為範圍，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由上而下</w:t>
      </w:r>
      <w:r w:rsidR="0047550B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的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政策引導方式，</w:t>
      </w:r>
      <w:r w:rsidR="003D41F2" w:rsidRPr="00D84F9A">
        <w:rPr>
          <w:rFonts w:hint="eastAsia"/>
          <w:color w:val="000000" w:themeColor="text1"/>
          <w:kern w:val="3"/>
          <w:szCs w:val="40"/>
        </w:rPr>
        <w:t>共同落實推動地方創生</w:t>
      </w:r>
      <w:r w:rsidR="003D41F2" w:rsidRPr="00D84F9A">
        <w:rPr>
          <w:rFonts w:ascii="MS Gothic" w:hAnsi="MS Gothic" w:cs="MS Gothic" w:hint="eastAsia"/>
          <w:color w:val="000000" w:themeColor="text1"/>
          <w:kern w:val="3"/>
          <w:szCs w:val="40"/>
        </w:rPr>
        <w:t>。</w:t>
      </w:r>
    </w:p>
    <w:p w:rsidR="00184132" w:rsidRPr="00D84F9A" w:rsidRDefault="00DE6610" w:rsidP="00D94F18">
      <w:pPr>
        <w:pStyle w:val="k02"/>
        <w:autoSpaceDE/>
        <w:spacing w:beforeLines="50" w:before="180" w:afterLines="50" w:after="180" w:line="66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二、</w:t>
      </w:r>
      <w:r w:rsidR="0047550B" w:rsidRPr="00D84F9A">
        <w:rPr>
          <w:rFonts w:hint="eastAsia"/>
          <w:b/>
          <w:color w:val="000000" w:themeColor="text1"/>
          <w:szCs w:val="40"/>
        </w:rPr>
        <w:t>2030</w:t>
      </w:r>
      <w:r w:rsidR="0047550B" w:rsidRPr="00D84F9A">
        <w:rPr>
          <w:b/>
          <w:color w:val="000000" w:themeColor="text1"/>
          <w:szCs w:val="40"/>
        </w:rPr>
        <w:t>雙語國家</w:t>
      </w:r>
    </w:p>
    <w:p w:rsidR="007C322B" w:rsidRPr="00D84F9A" w:rsidRDefault="007C322B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擁有</w:t>
      </w:r>
      <w:r w:rsidR="0047550B" w:rsidRPr="00D84F9A">
        <w:rPr>
          <w:rFonts w:hint="eastAsia"/>
          <w:color w:val="000000" w:themeColor="text1"/>
          <w:kern w:val="3"/>
          <w:szCs w:val="40"/>
        </w:rPr>
        <w:t>無礙的</w:t>
      </w:r>
      <w:r w:rsidRPr="00D84F9A">
        <w:rPr>
          <w:rFonts w:hint="eastAsia"/>
          <w:color w:val="000000" w:themeColor="text1"/>
          <w:kern w:val="3"/>
          <w:szCs w:val="40"/>
        </w:rPr>
        <w:t>溝通能力與國際視野，</w:t>
      </w:r>
      <w:r w:rsidR="0047550B" w:rsidRPr="00D84F9A">
        <w:rPr>
          <w:rFonts w:hint="eastAsia"/>
          <w:color w:val="000000" w:themeColor="text1"/>
          <w:kern w:val="3"/>
          <w:szCs w:val="40"/>
        </w:rPr>
        <w:t>乃時勢之所趨。</w:t>
      </w:r>
      <w:r w:rsidR="00ED1657" w:rsidRPr="00D84F9A">
        <w:rPr>
          <w:rFonts w:hint="eastAsia"/>
          <w:color w:val="000000" w:themeColor="text1"/>
          <w:kern w:val="3"/>
          <w:szCs w:val="40"/>
        </w:rPr>
        <w:t>為</w:t>
      </w:r>
      <w:r w:rsidRPr="00D84F9A">
        <w:rPr>
          <w:rFonts w:hint="eastAsia"/>
          <w:color w:val="000000" w:themeColor="text1"/>
          <w:kern w:val="3"/>
          <w:szCs w:val="40"/>
        </w:rPr>
        <w:t>提升國家競爭力</w:t>
      </w:r>
      <w:r w:rsidR="0047550B" w:rsidRPr="00D84F9A">
        <w:rPr>
          <w:rFonts w:hint="eastAsia"/>
          <w:color w:val="000000" w:themeColor="text1"/>
          <w:kern w:val="3"/>
          <w:szCs w:val="40"/>
        </w:rPr>
        <w:t>，</w:t>
      </w:r>
      <w:r w:rsidRPr="00D84F9A">
        <w:rPr>
          <w:rFonts w:hint="eastAsia"/>
          <w:color w:val="000000" w:themeColor="text1"/>
          <w:kern w:val="3"/>
          <w:szCs w:val="40"/>
        </w:rPr>
        <w:t>行政院已於</w:t>
      </w:r>
      <w:r w:rsidR="009E5990" w:rsidRPr="00D84F9A">
        <w:rPr>
          <w:rFonts w:hint="eastAsia"/>
          <w:color w:val="000000" w:themeColor="text1"/>
          <w:kern w:val="3"/>
          <w:szCs w:val="40"/>
        </w:rPr>
        <w:t>2018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12</w:t>
      </w:r>
      <w:r w:rsidRPr="00D84F9A">
        <w:rPr>
          <w:rFonts w:hint="eastAsia"/>
          <w:color w:val="000000" w:themeColor="text1"/>
          <w:kern w:val="3"/>
          <w:szCs w:val="40"/>
        </w:rPr>
        <w:t>月核定「</w:t>
      </w:r>
      <w:r w:rsidRPr="00D84F9A">
        <w:rPr>
          <w:rFonts w:hint="eastAsia"/>
          <w:color w:val="000000" w:themeColor="text1"/>
          <w:kern w:val="3"/>
          <w:szCs w:val="40"/>
        </w:rPr>
        <w:t>2030</w:t>
      </w:r>
      <w:r w:rsidRPr="00D84F9A">
        <w:rPr>
          <w:rFonts w:hint="eastAsia"/>
          <w:color w:val="000000" w:themeColor="text1"/>
          <w:kern w:val="3"/>
          <w:szCs w:val="40"/>
        </w:rPr>
        <w:t>雙語國家政策發展藍圖」，以「厚植國人英語力」與「提升國家競爭力」兩大政策目標，推動「從需求端全面強化國人英語力」、「以數位科技縮短城鄉資源落差」、「兼顧雙語政策及母語文化發展」、「打造年輕世代的人才競逐優勢」</w:t>
      </w:r>
      <w:r w:rsidRPr="00D84F9A">
        <w:rPr>
          <w:rFonts w:hint="eastAsia"/>
          <w:color w:val="000000" w:themeColor="text1"/>
          <w:kern w:val="3"/>
          <w:szCs w:val="40"/>
        </w:rPr>
        <w:t>4</w:t>
      </w:r>
      <w:r w:rsidRPr="00D84F9A">
        <w:rPr>
          <w:rFonts w:hint="eastAsia"/>
          <w:color w:val="000000" w:themeColor="text1"/>
          <w:kern w:val="3"/>
          <w:szCs w:val="40"/>
        </w:rPr>
        <w:t>項理念，以人為本、以顧客為導向，以需求驅動供給、以最小成本創造最大效益之概念，善用民間資源，強化國人運用英語聽、說、讀、寫的軟實力。</w:t>
      </w:r>
    </w:p>
    <w:p w:rsidR="00F23203" w:rsidRPr="00D84F9A" w:rsidRDefault="00F23203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lastRenderedPageBreak/>
        <w:t>國發會將完成建置英語資料庫平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，整合既有政府及民間英語學習資料庫，讓中央、地方政府及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各界均能</w:t>
      </w:r>
      <w:r w:rsidR="00560BBC" w:rsidRPr="00D84F9A">
        <w:rPr>
          <w:rFonts w:hint="eastAsia"/>
          <w:color w:val="000000" w:themeColor="text1"/>
          <w:kern w:val="3"/>
          <w:szCs w:val="40"/>
        </w:rPr>
        <w:t>依</w:t>
      </w:r>
      <w:proofErr w:type="gramEnd"/>
      <w:r w:rsidR="00560BBC" w:rsidRPr="00D84F9A">
        <w:rPr>
          <w:rFonts w:hint="eastAsia"/>
          <w:color w:val="000000" w:themeColor="text1"/>
          <w:kern w:val="3"/>
          <w:szCs w:val="40"/>
        </w:rPr>
        <w:t>其不同業務</w:t>
      </w:r>
      <w:r w:rsidRPr="00D84F9A">
        <w:rPr>
          <w:rFonts w:hint="eastAsia"/>
          <w:color w:val="000000" w:themeColor="text1"/>
          <w:kern w:val="3"/>
          <w:szCs w:val="40"/>
        </w:rPr>
        <w:t>各取所需</w:t>
      </w:r>
      <w:r w:rsidR="009E5990" w:rsidRPr="00D84F9A">
        <w:rPr>
          <w:rFonts w:hint="eastAsia"/>
          <w:color w:val="000000" w:themeColor="text1"/>
          <w:kern w:val="3"/>
          <w:szCs w:val="40"/>
        </w:rPr>
        <w:t>。藍圖中並列出所有部會共同推動的「共同策略」，包括推動各</w:t>
      </w:r>
      <w:proofErr w:type="gramStart"/>
      <w:r w:rsidR="009E5990" w:rsidRPr="00D84F9A">
        <w:rPr>
          <w:rFonts w:hint="eastAsia"/>
          <w:color w:val="000000" w:themeColor="text1"/>
          <w:kern w:val="3"/>
          <w:szCs w:val="40"/>
        </w:rPr>
        <w:t>部會官網</w:t>
      </w:r>
      <w:proofErr w:type="gramEnd"/>
      <w:r w:rsidR="009E5990" w:rsidRPr="00D84F9A">
        <w:rPr>
          <w:rFonts w:hint="eastAsia"/>
          <w:color w:val="000000" w:themeColor="text1"/>
          <w:kern w:val="3"/>
          <w:szCs w:val="40"/>
        </w:rPr>
        <w:t>、與外國人相關文書、法規、第一線服務櫃檯等雙語化</w:t>
      </w:r>
      <w:r w:rsidR="00560BBC" w:rsidRPr="00D84F9A">
        <w:rPr>
          <w:rFonts w:hint="eastAsia"/>
          <w:color w:val="000000" w:themeColor="text1"/>
          <w:kern w:val="3"/>
          <w:szCs w:val="40"/>
        </w:rPr>
        <w:t>等</w:t>
      </w:r>
      <w:r w:rsidRPr="00D84F9A">
        <w:rPr>
          <w:rFonts w:hint="eastAsia"/>
          <w:color w:val="000000" w:themeColor="text1"/>
          <w:kern w:val="3"/>
          <w:szCs w:val="40"/>
        </w:rPr>
        <w:t>；</w:t>
      </w:r>
      <w:r w:rsidR="009E5990" w:rsidRPr="00D84F9A">
        <w:rPr>
          <w:rFonts w:hint="eastAsia"/>
          <w:color w:val="000000" w:themeColor="text1"/>
          <w:kern w:val="3"/>
          <w:szCs w:val="40"/>
        </w:rPr>
        <w:t>另</w:t>
      </w:r>
      <w:r w:rsidRPr="00D84F9A">
        <w:rPr>
          <w:rFonts w:hint="eastAsia"/>
          <w:color w:val="000000" w:themeColor="text1"/>
          <w:kern w:val="3"/>
          <w:szCs w:val="40"/>
        </w:rPr>
        <w:t>各部會針對業管顧客群推動「個別策略」，例如：全面啟動教育體系的雙語活化、</w:t>
      </w:r>
      <w:proofErr w:type="gramStart"/>
      <w:r w:rsidR="00560BBC" w:rsidRPr="00D84F9A">
        <w:rPr>
          <w:rFonts w:hint="eastAsia"/>
          <w:color w:val="000000" w:themeColor="text1"/>
          <w:kern w:val="3"/>
          <w:szCs w:val="40"/>
        </w:rPr>
        <w:t>研</w:t>
      </w:r>
      <w:proofErr w:type="gramEnd"/>
      <w:r w:rsidR="00560BBC" w:rsidRPr="00D84F9A">
        <w:rPr>
          <w:rFonts w:hint="eastAsia"/>
          <w:color w:val="000000" w:themeColor="text1"/>
          <w:kern w:val="3"/>
          <w:szCs w:val="40"/>
        </w:rPr>
        <w:t>議</w:t>
      </w:r>
      <w:r w:rsidRPr="00D84F9A">
        <w:rPr>
          <w:rFonts w:hint="eastAsia"/>
          <w:color w:val="000000" w:themeColor="text1"/>
          <w:kern w:val="3"/>
          <w:szCs w:val="40"/>
        </w:rPr>
        <w:t>推動設立</w:t>
      </w:r>
      <w:r w:rsidR="00560BBC" w:rsidRPr="00D84F9A">
        <w:rPr>
          <w:rFonts w:hint="eastAsia"/>
          <w:color w:val="000000" w:themeColor="text1"/>
          <w:kern w:val="3"/>
          <w:szCs w:val="40"/>
        </w:rPr>
        <w:t>全英語電視</w:t>
      </w:r>
      <w:proofErr w:type="gramStart"/>
      <w:r w:rsidR="00560BBC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560BBC" w:rsidRPr="00D84F9A">
        <w:rPr>
          <w:rFonts w:hint="eastAsia"/>
          <w:color w:val="000000" w:themeColor="text1"/>
          <w:kern w:val="3"/>
          <w:szCs w:val="40"/>
        </w:rPr>
        <w:t>頻道、</w:t>
      </w:r>
      <w:proofErr w:type="gramStart"/>
      <w:r w:rsidR="00560BBC" w:rsidRPr="00D84F9A">
        <w:rPr>
          <w:rFonts w:hint="eastAsia"/>
          <w:color w:val="000000" w:themeColor="text1"/>
          <w:kern w:val="3"/>
          <w:szCs w:val="40"/>
        </w:rPr>
        <w:t>鼓勵公廣集團</w:t>
      </w:r>
      <w:proofErr w:type="gramEnd"/>
      <w:r w:rsidR="00560BBC" w:rsidRPr="00D84F9A">
        <w:rPr>
          <w:rFonts w:hint="eastAsia"/>
          <w:color w:val="000000" w:themeColor="text1"/>
          <w:kern w:val="3"/>
          <w:szCs w:val="40"/>
        </w:rPr>
        <w:t>製播英語節目、政府採購文件雙語化及</w:t>
      </w:r>
      <w:r w:rsidRPr="00D84F9A">
        <w:rPr>
          <w:rFonts w:hint="eastAsia"/>
          <w:color w:val="000000" w:themeColor="text1"/>
          <w:kern w:val="3"/>
          <w:szCs w:val="40"/>
        </w:rPr>
        <w:t>鼓勵企業提升英語力等。</w:t>
      </w:r>
    </w:p>
    <w:p w:rsidR="007C322B" w:rsidRPr="00D84F9A" w:rsidRDefault="00072BE4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本</w:t>
      </w:r>
      <w:r w:rsidR="007C322B" w:rsidRPr="00D84F9A">
        <w:rPr>
          <w:rFonts w:hint="eastAsia"/>
          <w:color w:val="000000" w:themeColor="text1"/>
          <w:kern w:val="3"/>
          <w:szCs w:val="40"/>
        </w:rPr>
        <w:t>會</w:t>
      </w:r>
      <w:r w:rsidR="00502548" w:rsidRPr="00D84F9A">
        <w:rPr>
          <w:rFonts w:hint="eastAsia"/>
          <w:color w:val="000000" w:themeColor="text1"/>
          <w:kern w:val="3"/>
          <w:szCs w:val="40"/>
        </w:rPr>
        <w:t>將</w:t>
      </w:r>
      <w:r w:rsidR="007C322B" w:rsidRPr="00D84F9A">
        <w:rPr>
          <w:rFonts w:hint="eastAsia"/>
          <w:color w:val="000000" w:themeColor="text1"/>
          <w:kern w:val="3"/>
          <w:szCs w:val="40"/>
        </w:rPr>
        <w:t>定期檢視各部會推動成果，督促各部會有效落實業管策略，並與地方政府合作推動雙語政策，期建立全民對雙語國家政策的認知，鼓勵民眾增進自身英語力，進而落實</w:t>
      </w:r>
      <w:r w:rsidR="007C322B" w:rsidRPr="00D84F9A">
        <w:rPr>
          <w:color w:val="000000" w:themeColor="text1"/>
          <w:kern w:val="3"/>
          <w:szCs w:val="40"/>
        </w:rPr>
        <w:t>2030</w:t>
      </w:r>
      <w:r w:rsidR="00916400" w:rsidRPr="00D84F9A">
        <w:rPr>
          <w:rFonts w:hint="eastAsia"/>
          <w:color w:val="000000" w:themeColor="text1"/>
          <w:kern w:val="3"/>
          <w:szCs w:val="40"/>
        </w:rPr>
        <w:t>年</w:t>
      </w:r>
      <w:r w:rsidR="007C322B" w:rsidRPr="00D84F9A">
        <w:rPr>
          <w:rFonts w:hint="eastAsia"/>
          <w:color w:val="000000" w:themeColor="text1"/>
          <w:kern w:val="3"/>
          <w:szCs w:val="40"/>
        </w:rPr>
        <w:t>雙語國家目標</w:t>
      </w:r>
      <w:r w:rsidR="009E5990" w:rsidRPr="00D84F9A">
        <w:rPr>
          <w:rFonts w:hint="eastAsia"/>
          <w:color w:val="000000" w:themeColor="text1"/>
          <w:kern w:val="3"/>
          <w:szCs w:val="40"/>
        </w:rPr>
        <w:t>，提升國家競爭力</w:t>
      </w:r>
      <w:r w:rsidR="007C322B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895F7E" w:rsidRPr="00D84F9A" w:rsidRDefault="00DE6610" w:rsidP="00D94F18">
      <w:pPr>
        <w:pStyle w:val="k02"/>
        <w:autoSpaceDE/>
        <w:spacing w:beforeLines="50" w:before="180" w:afterLines="50" w:after="180" w:line="66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三、</w:t>
      </w:r>
      <w:r w:rsidR="00895F7E" w:rsidRPr="00D84F9A">
        <w:rPr>
          <w:b/>
          <w:color w:val="000000" w:themeColor="text1"/>
          <w:szCs w:val="40"/>
        </w:rPr>
        <w:t>智慧政府</w:t>
      </w:r>
    </w:p>
    <w:p w:rsidR="00502548" w:rsidRPr="00D84F9A" w:rsidRDefault="00916400" w:rsidP="00D94F18">
      <w:pPr>
        <w:pStyle w:val="k02"/>
        <w:autoSpaceDE/>
        <w:spacing w:beforeLines="50" w:before="180" w:after="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行政院已於</w:t>
      </w:r>
      <w:r w:rsidR="009E5990" w:rsidRPr="00D84F9A">
        <w:rPr>
          <w:rFonts w:hint="eastAsia"/>
          <w:color w:val="000000" w:themeColor="text1"/>
          <w:kern w:val="3"/>
          <w:szCs w:val="40"/>
        </w:rPr>
        <w:t>2019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Pr="00D84F9A">
        <w:rPr>
          <w:rFonts w:hint="eastAsia"/>
          <w:color w:val="000000" w:themeColor="text1"/>
          <w:kern w:val="3"/>
          <w:szCs w:val="40"/>
        </w:rPr>
        <w:t>月核定</w:t>
      </w:r>
      <w:r w:rsidR="005836A2" w:rsidRPr="00D84F9A">
        <w:rPr>
          <w:rFonts w:hint="eastAsia"/>
          <w:color w:val="000000" w:themeColor="text1"/>
          <w:kern w:val="3"/>
          <w:szCs w:val="40"/>
        </w:rPr>
        <w:t>「智慧政府推動策略計畫」</w:t>
      </w:r>
      <w:r w:rsidR="008A71FC" w:rsidRPr="00D84F9A">
        <w:rPr>
          <w:rFonts w:hint="eastAsia"/>
          <w:color w:val="000000" w:themeColor="text1"/>
          <w:kern w:val="3"/>
          <w:szCs w:val="40"/>
        </w:rPr>
        <w:t>，</w:t>
      </w:r>
      <w:r w:rsidRPr="00D84F9A">
        <w:rPr>
          <w:rFonts w:hint="eastAsia"/>
          <w:color w:val="000000" w:themeColor="text1"/>
          <w:kern w:val="3"/>
          <w:szCs w:val="40"/>
        </w:rPr>
        <w:t>本計畫</w:t>
      </w:r>
      <w:r w:rsidR="005836A2" w:rsidRPr="00D84F9A">
        <w:rPr>
          <w:rFonts w:hint="eastAsia"/>
          <w:color w:val="000000" w:themeColor="text1"/>
          <w:kern w:val="3"/>
          <w:szCs w:val="40"/>
        </w:rPr>
        <w:t>規劃層面包括基礎架構、三大目標與三大配套措施。</w:t>
      </w:r>
    </w:p>
    <w:p w:rsidR="00502548" w:rsidRPr="00D84F9A" w:rsidRDefault="00502548" w:rsidP="00D94F18">
      <w:pPr>
        <w:pStyle w:val="k02"/>
        <w:autoSpaceDE/>
        <w:spacing w:before="0" w:after="0" w:line="660" w:lineRule="exact"/>
        <w:ind w:leftChars="100" w:left="660" w:hangingChars="100" w:hanging="42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lastRenderedPageBreak/>
        <w:t>－</w:t>
      </w:r>
      <w:r w:rsidR="005836A2" w:rsidRPr="00D84F9A">
        <w:rPr>
          <w:rFonts w:hint="eastAsia"/>
          <w:color w:val="000000" w:themeColor="text1"/>
          <w:kern w:val="3"/>
          <w:szCs w:val="40"/>
        </w:rPr>
        <w:t>在基礎架構方面，將推動「全面換發數位身分識別證」及「建立具安全且可信賴的資料交換機制」</w:t>
      </w:r>
      <w:r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502548" w:rsidRPr="00D84F9A" w:rsidRDefault="00502548" w:rsidP="00D94F18">
      <w:pPr>
        <w:pStyle w:val="k02"/>
        <w:autoSpaceDE/>
        <w:spacing w:before="0" w:after="0" w:line="660" w:lineRule="exact"/>
        <w:ind w:leftChars="100" w:left="660" w:hangingChars="100" w:hanging="42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－</w:t>
      </w:r>
      <w:r w:rsidR="005836A2" w:rsidRPr="00D84F9A">
        <w:rPr>
          <w:rFonts w:hint="eastAsia"/>
          <w:color w:val="000000" w:themeColor="text1"/>
          <w:kern w:val="3"/>
          <w:szCs w:val="40"/>
        </w:rPr>
        <w:t>在推動目標</w:t>
      </w:r>
      <w:r w:rsidRPr="00D84F9A">
        <w:rPr>
          <w:rFonts w:hint="eastAsia"/>
          <w:color w:val="000000" w:themeColor="text1"/>
          <w:kern w:val="3"/>
          <w:szCs w:val="40"/>
        </w:rPr>
        <w:t>與配套措施</w:t>
      </w:r>
      <w:r w:rsidR="005836A2" w:rsidRPr="00D84F9A">
        <w:rPr>
          <w:rFonts w:hint="eastAsia"/>
          <w:color w:val="000000" w:themeColor="text1"/>
          <w:kern w:val="3"/>
          <w:szCs w:val="40"/>
        </w:rPr>
        <w:t>方面，則確立「開放資料透明，</w:t>
      </w:r>
      <w:proofErr w:type="gramStart"/>
      <w:r w:rsidR="005836A2" w:rsidRPr="00D84F9A">
        <w:rPr>
          <w:rFonts w:hint="eastAsia"/>
          <w:color w:val="000000" w:themeColor="text1"/>
          <w:kern w:val="3"/>
          <w:szCs w:val="40"/>
        </w:rPr>
        <w:t>極大化加值</w:t>
      </w:r>
      <w:proofErr w:type="gramEnd"/>
      <w:r w:rsidR="005836A2" w:rsidRPr="00D84F9A">
        <w:rPr>
          <w:rFonts w:hint="eastAsia"/>
          <w:color w:val="000000" w:themeColor="text1"/>
          <w:kern w:val="3"/>
          <w:szCs w:val="40"/>
        </w:rPr>
        <w:t>應用」、「鏈結治理網絡，優化決策品質」與「整合服務功能，創新智慧服務」三大目標</w:t>
      </w:r>
      <w:r w:rsidRPr="00D84F9A">
        <w:rPr>
          <w:rFonts w:hint="eastAsia"/>
          <w:color w:val="000000" w:themeColor="text1"/>
          <w:kern w:val="3"/>
          <w:szCs w:val="40"/>
        </w:rPr>
        <w:t>，</w:t>
      </w:r>
      <w:r w:rsidR="005836A2" w:rsidRPr="00D84F9A">
        <w:rPr>
          <w:rFonts w:hint="eastAsia"/>
          <w:color w:val="000000" w:themeColor="text1"/>
          <w:kern w:val="3"/>
          <w:szCs w:val="40"/>
        </w:rPr>
        <w:t>並輔以「法規調適」、「隱私保護」與「</w:t>
      </w:r>
      <w:proofErr w:type="gramStart"/>
      <w:r w:rsidR="005836A2" w:rsidRPr="00D84F9A">
        <w:rPr>
          <w:rFonts w:hint="eastAsia"/>
          <w:color w:val="000000" w:themeColor="text1"/>
          <w:kern w:val="3"/>
          <w:szCs w:val="40"/>
        </w:rPr>
        <w:t>資安防護</w:t>
      </w:r>
      <w:proofErr w:type="gramEnd"/>
      <w:r w:rsidR="005836A2" w:rsidRPr="00D84F9A">
        <w:rPr>
          <w:rFonts w:hint="eastAsia"/>
          <w:color w:val="000000" w:themeColor="text1"/>
          <w:kern w:val="3"/>
          <w:szCs w:val="40"/>
        </w:rPr>
        <w:t>」</w:t>
      </w:r>
      <w:r w:rsidRPr="00D84F9A">
        <w:rPr>
          <w:rFonts w:hint="eastAsia"/>
          <w:color w:val="000000" w:themeColor="text1"/>
          <w:kern w:val="3"/>
          <w:szCs w:val="40"/>
        </w:rPr>
        <w:t>等</w:t>
      </w:r>
      <w:r w:rsidR="008A71FC" w:rsidRPr="00D84F9A">
        <w:rPr>
          <w:rFonts w:hint="eastAsia"/>
          <w:color w:val="000000" w:themeColor="text1"/>
          <w:kern w:val="3"/>
          <w:szCs w:val="40"/>
        </w:rPr>
        <w:t>三大</w:t>
      </w:r>
      <w:r w:rsidRPr="00D84F9A">
        <w:rPr>
          <w:rFonts w:hint="eastAsia"/>
          <w:color w:val="000000" w:themeColor="text1"/>
          <w:kern w:val="3"/>
          <w:szCs w:val="40"/>
        </w:rPr>
        <w:t>配套措施</w:t>
      </w:r>
      <w:r w:rsidR="005836A2" w:rsidRPr="00D84F9A">
        <w:rPr>
          <w:rFonts w:hint="eastAsia"/>
          <w:color w:val="000000" w:themeColor="text1"/>
          <w:kern w:val="3"/>
          <w:szCs w:val="40"/>
        </w:rPr>
        <w:t>，讓政府創新服務得以</w:t>
      </w:r>
      <w:r w:rsidR="002060D9" w:rsidRPr="00D84F9A">
        <w:rPr>
          <w:rFonts w:hint="eastAsia"/>
          <w:color w:val="000000" w:themeColor="text1"/>
          <w:kern w:val="3"/>
          <w:szCs w:val="40"/>
        </w:rPr>
        <w:t>在</w:t>
      </w:r>
      <w:r w:rsidR="005836A2" w:rsidRPr="00D84F9A">
        <w:rPr>
          <w:rFonts w:hint="eastAsia"/>
          <w:color w:val="000000" w:themeColor="text1"/>
          <w:kern w:val="3"/>
          <w:szCs w:val="40"/>
        </w:rPr>
        <w:t>合</w:t>
      </w:r>
      <w:proofErr w:type="gramStart"/>
      <w:r w:rsidR="005836A2" w:rsidRPr="00D84F9A">
        <w:rPr>
          <w:rFonts w:hint="eastAsia"/>
          <w:color w:val="000000" w:themeColor="text1"/>
          <w:kern w:val="3"/>
          <w:szCs w:val="40"/>
        </w:rPr>
        <w:t>規</w:t>
      </w:r>
      <w:proofErr w:type="gramEnd"/>
      <w:r w:rsidR="005836A2" w:rsidRPr="00D84F9A">
        <w:rPr>
          <w:rFonts w:hint="eastAsia"/>
          <w:color w:val="000000" w:themeColor="text1"/>
          <w:kern w:val="3"/>
          <w:szCs w:val="40"/>
        </w:rPr>
        <w:t>與安全的環境下持續發展，落實「便利、有效率、全年無休」的願景。</w:t>
      </w:r>
    </w:p>
    <w:p w:rsidR="00502548" w:rsidRPr="00D84F9A" w:rsidRDefault="00502548" w:rsidP="00D94F18">
      <w:pPr>
        <w:autoSpaceDE w:val="0"/>
        <w:autoSpaceDN w:val="0"/>
        <w:spacing w:beforeLines="100" w:before="360" w:afterLines="100" w:after="360" w:line="660" w:lineRule="exac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D84F9A">
        <w:rPr>
          <w:rFonts w:eastAsia="標楷體" w:hint="eastAsia"/>
          <w:b/>
          <w:color w:val="000000" w:themeColor="text1"/>
          <w:sz w:val="48"/>
          <w:szCs w:val="48"/>
        </w:rPr>
        <w:t>五路齊發</w:t>
      </w:r>
    </w:p>
    <w:p w:rsidR="00AC2C82" w:rsidRPr="00D84F9A" w:rsidRDefault="00AC2C82" w:rsidP="00D94F18">
      <w:pPr>
        <w:pStyle w:val="k02"/>
        <w:autoSpaceDE/>
        <w:spacing w:beforeLines="50" w:before="180" w:afterLines="50" w:after="180" w:line="660" w:lineRule="exact"/>
        <w:ind w:firstLine="840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除了以上</w:t>
      </w:r>
      <w:r w:rsidR="00502548" w:rsidRPr="00D84F9A">
        <w:rPr>
          <w:rFonts w:hint="eastAsia"/>
          <w:color w:val="000000" w:themeColor="text1"/>
          <w:szCs w:val="40"/>
        </w:rPr>
        <w:t>三大旗艦計畫</w:t>
      </w:r>
      <w:r w:rsidRPr="00D84F9A">
        <w:rPr>
          <w:rFonts w:hint="eastAsia"/>
          <w:color w:val="000000" w:themeColor="text1"/>
          <w:szCs w:val="40"/>
        </w:rPr>
        <w:t>外，本會亦同步推動</w:t>
      </w:r>
      <w:r w:rsidRPr="00D84F9A">
        <w:rPr>
          <w:rFonts w:ascii="標楷體" w:hAnsi="標楷體" w:hint="eastAsia"/>
          <w:color w:val="000000" w:themeColor="text1"/>
          <w:szCs w:val="40"/>
        </w:rPr>
        <w:t>「優化新創</w:t>
      </w:r>
      <w:r w:rsidR="00ED1657" w:rsidRPr="00D84F9A">
        <w:rPr>
          <w:rFonts w:ascii="標楷體" w:hAnsi="標楷體" w:hint="eastAsia"/>
          <w:color w:val="000000" w:themeColor="text1"/>
          <w:szCs w:val="40"/>
        </w:rPr>
        <w:t>投資</w:t>
      </w:r>
      <w:r w:rsidRPr="00D84F9A">
        <w:rPr>
          <w:rFonts w:ascii="標楷體" w:hAnsi="標楷體" w:hint="eastAsia"/>
          <w:color w:val="000000" w:themeColor="text1"/>
          <w:szCs w:val="40"/>
        </w:rPr>
        <w:t>環境及</w:t>
      </w:r>
      <w:r w:rsidR="00560BBC" w:rsidRPr="00D84F9A">
        <w:rPr>
          <w:rFonts w:ascii="標楷體" w:hAnsi="標楷體" w:hint="eastAsia"/>
          <w:color w:val="000000" w:themeColor="text1"/>
          <w:szCs w:val="40"/>
        </w:rPr>
        <w:t>提升</w:t>
      </w:r>
      <w:r w:rsidRPr="00D84F9A">
        <w:rPr>
          <w:rFonts w:ascii="標楷體" w:hAnsi="標楷體" w:hint="eastAsia"/>
          <w:color w:val="000000" w:themeColor="text1"/>
          <w:szCs w:val="40"/>
        </w:rPr>
        <w:t>行動支付</w:t>
      </w:r>
      <w:r w:rsidR="00560BBC" w:rsidRPr="00D84F9A">
        <w:rPr>
          <w:rFonts w:ascii="標楷體" w:hAnsi="標楷體" w:hint="eastAsia"/>
          <w:color w:val="000000" w:themeColor="text1"/>
          <w:szCs w:val="40"/>
        </w:rPr>
        <w:t>使用率</w:t>
      </w:r>
      <w:r w:rsidRPr="00D84F9A">
        <w:rPr>
          <w:rFonts w:ascii="標楷體" w:hAnsi="標楷體" w:hint="eastAsia"/>
          <w:color w:val="000000" w:themeColor="text1"/>
          <w:szCs w:val="40"/>
        </w:rPr>
        <w:t>」與「推動新經濟移民</w:t>
      </w:r>
      <w:r w:rsidR="00560BBC" w:rsidRPr="00D84F9A">
        <w:rPr>
          <w:rFonts w:ascii="標楷體" w:hAnsi="標楷體" w:hint="eastAsia"/>
          <w:color w:val="000000" w:themeColor="text1"/>
          <w:szCs w:val="40"/>
        </w:rPr>
        <w:t>政策</w:t>
      </w:r>
      <w:r w:rsidRPr="00D84F9A">
        <w:rPr>
          <w:rFonts w:ascii="標楷體" w:hAnsi="標楷體" w:hint="eastAsia"/>
          <w:color w:val="000000" w:themeColor="text1"/>
          <w:szCs w:val="40"/>
        </w:rPr>
        <w:t>」兩大重點工作，希望能夠以「</w:t>
      </w:r>
      <w:proofErr w:type="gramStart"/>
      <w:r w:rsidRPr="00D84F9A">
        <w:rPr>
          <w:rFonts w:ascii="標楷體" w:hAnsi="標楷體" w:hint="eastAsia"/>
          <w:color w:val="000000" w:themeColor="text1"/>
          <w:szCs w:val="40"/>
        </w:rPr>
        <w:t>拚</w:t>
      </w:r>
      <w:proofErr w:type="gramEnd"/>
      <w:r w:rsidRPr="00D84F9A">
        <w:rPr>
          <w:rFonts w:ascii="標楷體" w:hAnsi="標楷體" w:hint="eastAsia"/>
          <w:color w:val="000000" w:themeColor="text1"/>
          <w:szCs w:val="40"/>
        </w:rPr>
        <w:t>經濟，五路齊發」，穩固</w:t>
      </w:r>
      <w:r w:rsidR="00560BBC" w:rsidRPr="00D84F9A">
        <w:rPr>
          <w:rFonts w:ascii="標楷體" w:hAnsi="標楷體" w:hint="eastAsia"/>
          <w:color w:val="000000" w:themeColor="text1"/>
          <w:szCs w:val="40"/>
        </w:rPr>
        <w:t>臺灣永續</w:t>
      </w:r>
      <w:r w:rsidRPr="00D84F9A">
        <w:rPr>
          <w:rFonts w:ascii="標楷體" w:hAnsi="標楷體" w:hint="eastAsia"/>
          <w:color w:val="000000" w:themeColor="text1"/>
          <w:szCs w:val="40"/>
        </w:rPr>
        <w:t>發展</w:t>
      </w:r>
      <w:r w:rsidR="00560BBC" w:rsidRPr="00D84F9A">
        <w:rPr>
          <w:rFonts w:ascii="標楷體" w:hAnsi="標楷體" w:hint="eastAsia"/>
          <w:color w:val="000000" w:themeColor="text1"/>
          <w:szCs w:val="40"/>
        </w:rPr>
        <w:t>的</w:t>
      </w:r>
      <w:r w:rsidRPr="00D84F9A">
        <w:rPr>
          <w:rFonts w:ascii="標楷體" w:hAnsi="標楷體" w:hint="eastAsia"/>
          <w:color w:val="000000" w:themeColor="text1"/>
          <w:szCs w:val="40"/>
        </w:rPr>
        <w:t>根基。</w:t>
      </w:r>
    </w:p>
    <w:p w:rsidR="00297BCC" w:rsidRPr="00D84F9A" w:rsidRDefault="00DE6610" w:rsidP="00D94F18">
      <w:pPr>
        <w:pStyle w:val="k02"/>
        <w:autoSpaceDE/>
        <w:spacing w:beforeLines="50" w:before="180" w:afterLines="50" w:after="180" w:line="660" w:lineRule="exact"/>
        <w:ind w:left="721" w:hangingChars="180" w:hanging="721"/>
        <w:rPr>
          <w:b/>
          <w:color w:val="000000" w:themeColor="text1"/>
          <w:spacing w:val="0"/>
          <w:szCs w:val="40"/>
        </w:rPr>
      </w:pPr>
      <w:r w:rsidRPr="00D84F9A">
        <w:rPr>
          <w:rFonts w:hint="eastAsia"/>
          <w:b/>
          <w:color w:val="000000" w:themeColor="text1"/>
          <w:spacing w:val="0"/>
          <w:szCs w:val="40"/>
        </w:rPr>
        <w:t>四、</w:t>
      </w:r>
      <w:r w:rsidR="00297BCC" w:rsidRPr="00D84F9A">
        <w:rPr>
          <w:b/>
          <w:color w:val="000000" w:themeColor="text1"/>
          <w:spacing w:val="0"/>
          <w:szCs w:val="40"/>
        </w:rPr>
        <w:t>優化新創</w:t>
      </w:r>
      <w:r w:rsidR="00560BBC" w:rsidRPr="00D84F9A">
        <w:rPr>
          <w:rFonts w:hint="eastAsia"/>
          <w:b/>
          <w:color w:val="000000" w:themeColor="text1"/>
          <w:spacing w:val="0"/>
          <w:szCs w:val="40"/>
        </w:rPr>
        <w:t>投資</w:t>
      </w:r>
      <w:r w:rsidR="00297BCC" w:rsidRPr="00D84F9A">
        <w:rPr>
          <w:b/>
          <w:color w:val="000000" w:themeColor="text1"/>
          <w:spacing w:val="0"/>
          <w:szCs w:val="40"/>
        </w:rPr>
        <w:t>環境</w:t>
      </w:r>
      <w:r w:rsidR="00297BCC" w:rsidRPr="00D84F9A">
        <w:rPr>
          <w:rFonts w:hint="eastAsia"/>
          <w:b/>
          <w:color w:val="000000" w:themeColor="text1"/>
          <w:spacing w:val="0"/>
          <w:szCs w:val="40"/>
        </w:rPr>
        <w:t>及</w:t>
      </w:r>
      <w:r w:rsidR="00560BBC" w:rsidRPr="00D84F9A">
        <w:rPr>
          <w:rFonts w:hint="eastAsia"/>
          <w:b/>
          <w:color w:val="000000" w:themeColor="text1"/>
          <w:spacing w:val="0"/>
          <w:szCs w:val="40"/>
        </w:rPr>
        <w:t>提升</w:t>
      </w:r>
      <w:r w:rsidR="00297BCC" w:rsidRPr="00D84F9A">
        <w:rPr>
          <w:rFonts w:hint="eastAsia"/>
          <w:b/>
          <w:color w:val="000000" w:themeColor="text1"/>
          <w:spacing w:val="0"/>
          <w:szCs w:val="40"/>
        </w:rPr>
        <w:t>行動支付</w:t>
      </w:r>
      <w:r w:rsidR="00560BBC" w:rsidRPr="00D84F9A">
        <w:rPr>
          <w:rFonts w:hint="eastAsia"/>
          <w:b/>
          <w:color w:val="000000" w:themeColor="text1"/>
          <w:spacing w:val="0"/>
          <w:szCs w:val="40"/>
        </w:rPr>
        <w:t>的使用率</w:t>
      </w:r>
    </w:p>
    <w:p w:rsidR="00204BFA" w:rsidRPr="00D84F9A" w:rsidRDefault="00072BE4" w:rsidP="00D94F18">
      <w:pPr>
        <w:pStyle w:val="k02"/>
        <w:autoSpaceDE/>
        <w:spacing w:beforeLines="50" w:before="180" w:afterLines="50" w:after="180" w:line="660" w:lineRule="exact"/>
        <w:ind w:leftChars="200" w:left="48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為掌握數位經濟趨勢，臺灣需要更多新</w:t>
      </w:r>
      <w:r w:rsidRPr="00D84F9A">
        <w:rPr>
          <w:rFonts w:hint="eastAsia"/>
          <w:color w:val="000000" w:themeColor="text1"/>
          <w:kern w:val="3"/>
          <w:szCs w:val="40"/>
        </w:rPr>
        <w:lastRenderedPageBreak/>
        <w:t>創</w:t>
      </w:r>
      <w:r w:rsidR="00560BBC" w:rsidRPr="00D84F9A">
        <w:rPr>
          <w:rFonts w:hint="eastAsia"/>
          <w:color w:val="000000" w:themeColor="text1"/>
          <w:kern w:val="3"/>
          <w:szCs w:val="40"/>
        </w:rPr>
        <w:t>螞蟻</w:t>
      </w:r>
      <w:r w:rsidRPr="00D84F9A">
        <w:rPr>
          <w:rFonts w:hint="eastAsia"/>
          <w:color w:val="000000" w:themeColor="text1"/>
          <w:kern w:val="3"/>
          <w:szCs w:val="40"/>
        </w:rPr>
        <w:t>雄兵，帶動產業創新轉型。為此，本會積極推動「優化新創事業投資環境行動方案」，從資金、法規、人才、市場等面向著手，打造有利新創發展的環境。根據</w:t>
      </w:r>
      <w:r w:rsidR="00ED1657" w:rsidRPr="00D84F9A">
        <w:rPr>
          <w:rFonts w:hint="eastAsia"/>
          <w:color w:val="000000" w:themeColor="text1"/>
          <w:kern w:val="3"/>
          <w:szCs w:val="40"/>
        </w:rPr>
        <w:t>台</w:t>
      </w:r>
      <w:r w:rsidRPr="00D84F9A">
        <w:rPr>
          <w:rFonts w:hint="eastAsia"/>
          <w:color w:val="000000" w:themeColor="text1"/>
          <w:kern w:val="3"/>
          <w:szCs w:val="40"/>
        </w:rPr>
        <w:t>經院</w:t>
      </w:r>
      <w:r w:rsidR="00560BBC" w:rsidRPr="00D84F9A">
        <w:rPr>
          <w:rFonts w:hint="eastAsia"/>
          <w:color w:val="000000" w:themeColor="text1"/>
          <w:kern w:val="3"/>
          <w:szCs w:val="40"/>
        </w:rPr>
        <w:t>統</w:t>
      </w:r>
      <w:r w:rsidRPr="00D84F9A">
        <w:rPr>
          <w:rFonts w:hint="eastAsia"/>
          <w:color w:val="000000" w:themeColor="text1"/>
          <w:kern w:val="3"/>
          <w:szCs w:val="40"/>
        </w:rPr>
        <w:t>計，</w:t>
      </w:r>
      <w:r w:rsidR="009E5990" w:rsidRPr="00D84F9A">
        <w:rPr>
          <w:rFonts w:hint="eastAsia"/>
          <w:color w:val="000000" w:themeColor="text1"/>
          <w:kern w:val="3"/>
          <w:szCs w:val="40"/>
        </w:rPr>
        <w:t>2018</w:t>
      </w:r>
      <w:r w:rsidRPr="00D84F9A">
        <w:rPr>
          <w:rFonts w:hint="eastAsia"/>
          <w:color w:val="000000" w:themeColor="text1"/>
          <w:kern w:val="3"/>
          <w:szCs w:val="40"/>
        </w:rPr>
        <w:t>年新創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募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資金額達</w:t>
      </w:r>
      <w:r w:rsidRPr="00D84F9A">
        <w:rPr>
          <w:rFonts w:hint="eastAsia"/>
          <w:color w:val="000000" w:themeColor="text1"/>
          <w:kern w:val="3"/>
          <w:szCs w:val="40"/>
        </w:rPr>
        <w:t>218</w:t>
      </w:r>
      <w:r w:rsidRPr="00D84F9A">
        <w:rPr>
          <w:rFonts w:hint="eastAsia"/>
          <w:color w:val="000000" w:themeColor="text1"/>
          <w:kern w:val="3"/>
          <w:szCs w:val="40"/>
        </w:rPr>
        <w:t>億元，創歷史新高</w:t>
      </w:r>
      <w:r w:rsidR="00204BFA" w:rsidRPr="00D84F9A">
        <w:rPr>
          <w:rFonts w:ascii="微軟正黑體" w:eastAsia="微軟正黑體" w:hAnsi="微軟正黑體" w:hint="eastAsia"/>
          <w:color w:val="000000" w:themeColor="text1"/>
          <w:kern w:val="3"/>
          <w:szCs w:val="40"/>
        </w:rPr>
        <w:t>。</w:t>
      </w:r>
      <w:r w:rsidR="00204BFA" w:rsidRPr="00D84F9A">
        <w:rPr>
          <w:rFonts w:hint="eastAsia"/>
          <w:color w:val="000000" w:themeColor="text1"/>
          <w:kern w:val="3"/>
          <w:szCs w:val="40"/>
        </w:rPr>
        <w:t>今年可望能促成具代表性的成功新創案例，為年輕世代</w:t>
      </w:r>
      <w:r w:rsidR="00560BBC" w:rsidRPr="00D84F9A">
        <w:rPr>
          <w:rFonts w:hint="eastAsia"/>
          <w:color w:val="000000" w:themeColor="text1"/>
          <w:kern w:val="3"/>
          <w:szCs w:val="40"/>
        </w:rPr>
        <w:t>看見未來產業發展方向，</w:t>
      </w:r>
      <w:r w:rsidR="00204BFA" w:rsidRPr="00D84F9A">
        <w:rPr>
          <w:rFonts w:hint="eastAsia"/>
          <w:color w:val="000000" w:themeColor="text1"/>
          <w:kern w:val="3"/>
          <w:szCs w:val="40"/>
        </w:rPr>
        <w:t>也將透過國家新創科技品牌的</w:t>
      </w:r>
      <w:proofErr w:type="gramStart"/>
      <w:r w:rsidR="00204BFA" w:rsidRPr="00D84F9A">
        <w:rPr>
          <w:rFonts w:hint="eastAsia"/>
          <w:color w:val="000000" w:themeColor="text1"/>
          <w:kern w:val="3"/>
          <w:szCs w:val="40"/>
        </w:rPr>
        <w:t>形塑與行銷</w:t>
      </w:r>
      <w:proofErr w:type="gramEnd"/>
      <w:r w:rsidR="00204BFA" w:rsidRPr="00D84F9A">
        <w:rPr>
          <w:rFonts w:hint="eastAsia"/>
          <w:color w:val="000000" w:themeColor="text1"/>
          <w:kern w:val="3"/>
          <w:szCs w:val="40"/>
        </w:rPr>
        <w:t>，讓國際看見臺灣創新創業能量。</w:t>
      </w:r>
    </w:p>
    <w:p w:rsidR="00072BE4" w:rsidRPr="00D84F9A" w:rsidRDefault="00072BE4" w:rsidP="00D94F18">
      <w:pPr>
        <w:pStyle w:val="k02"/>
        <w:autoSpaceDE/>
        <w:spacing w:beforeLines="50" w:before="180" w:afterLines="50" w:after="180" w:line="660" w:lineRule="exact"/>
        <w:ind w:leftChars="200" w:left="48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為</w:t>
      </w:r>
      <w:r w:rsidR="000256A2" w:rsidRPr="00D84F9A">
        <w:rPr>
          <w:rFonts w:hint="eastAsia"/>
          <w:color w:val="000000" w:themeColor="text1"/>
          <w:kern w:val="3"/>
          <w:szCs w:val="40"/>
        </w:rPr>
        <w:t>致力</w:t>
      </w:r>
      <w:r w:rsidRPr="00D84F9A">
        <w:rPr>
          <w:rFonts w:hint="eastAsia"/>
          <w:color w:val="000000" w:themeColor="text1"/>
          <w:kern w:val="3"/>
          <w:szCs w:val="40"/>
        </w:rPr>
        <w:t>行動支付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普及，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過去一年</w:t>
      </w:r>
      <w:r w:rsidR="00AC2C82" w:rsidRPr="00D84F9A">
        <w:rPr>
          <w:rFonts w:hint="eastAsia"/>
          <w:color w:val="000000" w:themeColor="text1"/>
          <w:kern w:val="3"/>
          <w:szCs w:val="40"/>
        </w:rPr>
        <w:t>來</w:t>
      </w:r>
      <w:r w:rsidRPr="00D84F9A">
        <w:rPr>
          <w:rFonts w:hint="eastAsia"/>
          <w:color w:val="000000" w:themeColor="text1"/>
          <w:kern w:val="3"/>
          <w:szCs w:val="40"/>
        </w:rPr>
        <w:t>本會</w:t>
      </w:r>
      <w:r w:rsidR="00204BFA" w:rsidRPr="00D84F9A">
        <w:rPr>
          <w:rFonts w:hint="eastAsia"/>
          <w:color w:val="000000" w:themeColor="text1"/>
          <w:kern w:val="3"/>
          <w:szCs w:val="40"/>
        </w:rPr>
        <w:t>已偕同</w:t>
      </w:r>
      <w:r w:rsidRPr="00D84F9A">
        <w:rPr>
          <w:rFonts w:hint="eastAsia"/>
          <w:color w:val="000000" w:themeColor="text1"/>
          <w:kern w:val="3"/>
          <w:szCs w:val="40"/>
        </w:rPr>
        <w:t>13</w:t>
      </w:r>
      <w:r w:rsidRPr="00D84F9A">
        <w:rPr>
          <w:rFonts w:hint="eastAsia"/>
          <w:color w:val="000000" w:themeColor="text1"/>
          <w:kern w:val="3"/>
          <w:szCs w:val="40"/>
        </w:rPr>
        <w:t>個</w:t>
      </w:r>
      <w:r w:rsidR="00560BBC" w:rsidRPr="00D84F9A">
        <w:rPr>
          <w:rFonts w:hint="eastAsia"/>
          <w:color w:val="000000" w:themeColor="text1"/>
          <w:kern w:val="3"/>
          <w:szCs w:val="40"/>
        </w:rPr>
        <w:t>中央</w:t>
      </w:r>
      <w:r w:rsidRPr="00D84F9A">
        <w:rPr>
          <w:rFonts w:hint="eastAsia"/>
          <w:color w:val="000000" w:themeColor="text1"/>
          <w:kern w:val="3"/>
          <w:szCs w:val="40"/>
        </w:rPr>
        <w:t>機關</w:t>
      </w:r>
      <w:r w:rsidR="00560BBC" w:rsidRPr="00D84F9A">
        <w:rPr>
          <w:rFonts w:hint="eastAsia"/>
          <w:color w:val="000000" w:themeColor="text1"/>
          <w:kern w:val="3"/>
          <w:szCs w:val="40"/>
        </w:rPr>
        <w:t>及</w:t>
      </w:r>
      <w:r w:rsidR="00560BBC" w:rsidRPr="00D84F9A">
        <w:rPr>
          <w:rFonts w:hint="eastAsia"/>
          <w:color w:val="000000" w:themeColor="text1"/>
          <w:kern w:val="3"/>
          <w:szCs w:val="40"/>
        </w:rPr>
        <w:t>22</w:t>
      </w:r>
      <w:r w:rsidR="00560BBC" w:rsidRPr="00D84F9A">
        <w:rPr>
          <w:rFonts w:hint="eastAsia"/>
          <w:color w:val="000000" w:themeColor="text1"/>
          <w:kern w:val="3"/>
          <w:szCs w:val="40"/>
        </w:rPr>
        <w:t>個縣市政府，共同</w:t>
      </w:r>
      <w:r w:rsidRPr="00D84F9A">
        <w:rPr>
          <w:rFonts w:hint="eastAsia"/>
          <w:color w:val="000000" w:themeColor="text1"/>
          <w:kern w:val="3"/>
          <w:szCs w:val="40"/>
        </w:rPr>
        <w:t>積極推</w:t>
      </w:r>
      <w:r w:rsidR="009925E7" w:rsidRPr="00D84F9A">
        <w:rPr>
          <w:rFonts w:hint="eastAsia"/>
          <w:color w:val="000000" w:themeColor="text1"/>
          <w:kern w:val="3"/>
          <w:szCs w:val="40"/>
        </w:rPr>
        <w:t>廣</w:t>
      </w:r>
      <w:r w:rsidRPr="00D84F9A">
        <w:rPr>
          <w:rFonts w:hint="eastAsia"/>
          <w:color w:val="000000" w:themeColor="text1"/>
          <w:kern w:val="3"/>
          <w:szCs w:val="40"/>
        </w:rPr>
        <w:t>行動支付，無論是生活消費、公共服務或交通觀光等應用場域的成果均十分亮眼，如全</w:t>
      </w:r>
      <w:proofErr w:type="gramStart"/>
      <w:r w:rsidR="00851C5E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超過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Pr="00D84F9A">
        <w:rPr>
          <w:rFonts w:hint="eastAsia"/>
          <w:color w:val="000000" w:themeColor="text1"/>
          <w:kern w:val="3"/>
          <w:szCs w:val="40"/>
        </w:rPr>
        <w:t>萬家便利商店、民生水電稅費等皆可使用行動支付。根據資策會調查，國內行動支付普及率</w:t>
      </w:r>
      <w:r w:rsidR="000256A2" w:rsidRPr="00D84F9A">
        <w:rPr>
          <w:rFonts w:hint="eastAsia"/>
          <w:color w:val="000000" w:themeColor="text1"/>
          <w:kern w:val="3"/>
          <w:szCs w:val="40"/>
        </w:rPr>
        <w:t>，</w:t>
      </w:r>
      <w:r w:rsidRPr="00D84F9A">
        <w:rPr>
          <w:rFonts w:hint="eastAsia"/>
          <w:color w:val="000000" w:themeColor="text1"/>
          <w:kern w:val="3"/>
          <w:szCs w:val="40"/>
        </w:rPr>
        <w:t>由</w:t>
      </w:r>
      <w:r w:rsidR="00364940" w:rsidRPr="00D84F9A">
        <w:rPr>
          <w:rFonts w:hint="eastAsia"/>
          <w:color w:val="000000" w:themeColor="text1"/>
          <w:kern w:val="3"/>
          <w:szCs w:val="40"/>
        </w:rPr>
        <w:t>2017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39.7%</w:t>
      </w:r>
      <w:r w:rsidRPr="00D84F9A">
        <w:rPr>
          <w:rFonts w:hint="eastAsia"/>
          <w:color w:val="000000" w:themeColor="text1"/>
          <w:kern w:val="3"/>
          <w:szCs w:val="40"/>
        </w:rPr>
        <w:t>提高到</w:t>
      </w:r>
      <w:r w:rsidR="00130114" w:rsidRPr="00D84F9A">
        <w:rPr>
          <w:rFonts w:hint="eastAsia"/>
          <w:color w:val="000000" w:themeColor="text1"/>
          <w:kern w:val="3"/>
          <w:szCs w:val="40"/>
        </w:rPr>
        <w:t>2018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50.3%</w:t>
      </w:r>
      <w:r w:rsidR="00B15E6F" w:rsidRPr="00D84F9A">
        <w:rPr>
          <w:rFonts w:hint="eastAsia"/>
          <w:color w:val="000000" w:themeColor="text1"/>
          <w:kern w:val="3"/>
          <w:szCs w:val="40"/>
        </w:rPr>
        <w:t>；</w:t>
      </w:r>
      <w:r w:rsidRPr="00D84F9A">
        <w:rPr>
          <w:rFonts w:hint="eastAsia"/>
          <w:color w:val="000000" w:themeColor="text1"/>
          <w:kern w:val="3"/>
          <w:szCs w:val="40"/>
        </w:rPr>
        <w:t>其中，青壯年族群</w:t>
      </w:r>
      <w:r w:rsidRPr="00D84F9A">
        <w:rPr>
          <w:rFonts w:hint="eastAsia"/>
          <w:color w:val="000000" w:themeColor="text1"/>
          <w:kern w:val="3"/>
          <w:szCs w:val="40"/>
        </w:rPr>
        <w:t>(18-45</w:t>
      </w:r>
      <w:r w:rsidRPr="00D84F9A">
        <w:rPr>
          <w:rFonts w:hint="eastAsia"/>
          <w:color w:val="000000" w:themeColor="text1"/>
          <w:kern w:val="3"/>
          <w:szCs w:val="40"/>
        </w:rPr>
        <w:t>歲</w:t>
      </w:r>
      <w:r w:rsidRPr="00D84F9A">
        <w:rPr>
          <w:rFonts w:hint="eastAsia"/>
          <w:color w:val="000000" w:themeColor="text1"/>
          <w:kern w:val="3"/>
          <w:szCs w:val="40"/>
        </w:rPr>
        <w:t>)</w:t>
      </w:r>
      <w:r w:rsidRPr="00D84F9A">
        <w:rPr>
          <w:rFonts w:hint="eastAsia"/>
          <w:color w:val="000000" w:themeColor="text1"/>
          <w:kern w:val="3"/>
          <w:szCs w:val="40"/>
        </w:rPr>
        <w:t>普及率已達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6</w:t>
      </w:r>
      <w:r w:rsidRPr="00D84F9A">
        <w:rPr>
          <w:rFonts w:hint="eastAsia"/>
          <w:color w:val="000000" w:themeColor="text1"/>
          <w:kern w:val="3"/>
          <w:szCs w:val="40"/>
        </w:rPr>
        <w:t>成</w:t>
      </w:r>
      <w:proofErr w:type="gramEnd"/>
      <w:r w:rsidR="004E0E88" w:rsidRPr="00D84F9A">
        <w:rPr>
          <w:rFonts w:hint="eastAsia"/>
          <w:color w:val="000000" w:themeColor="text1"/>
          <w:kern w:val="3"/>
          <w:szCs w:val="40"/>
        </w:rPr>
        <w:t>；</w:t>
      </w:r>
      <w:r w:rsidRPr="00D84F9A">
        <w:rPr>
          <w:rFonts w:hint="eastAsia"/>
          <w:color w:val="000000" w:themeColor="text1"/>
          <w:kern w:val="3"/>
          <w:szCs w:val="40"/>
        </w:rPr>
        <w:t>而高齡族群</w:t>
      </w:r>
      <w:r w:rsidRPr="00D84F9A">
        <w:rPr>
          <w:rFonts w:hint="eastAsia"/>
          <w:color w:val="000000" w:themeColor="text1"/>
          <w:kern w:val="3"/>
          <w:szCs w:val="40"/>
        </w:rPr>
        <w:t>(56-65</w:t>
      </w:r>
      <w:r w:rsidRPr="00D84F9A">
        <w:rPr>
          <w:rFonts w:hint="eastAsia"/>
          <w:color w:val="000000" w:themeColor="text1"/>
          <w:kern w:val="3"/>
          <w:szCs w:val="40"/>
        </w:rPr>
        <w:t>歲</w:t>
      </w:r>
      <w:r w:rsidRPr="00D84F9A">
        <w:rPr>
          <w:rFonts w:hint="eastAsia"/>
          <w:color w:val="000000" w:themeColor="text1"/>
          <w:kern w:val="3"/>
          <w:szCs w:val="40"/>
        </w:rPr>
        <w:t>)</w:t>
      </w:r>
      <w:r w:rsidRPr="00D84F9A">
        <w:rPr>
          <w:rFonts w:hint="eastAsia"/>
          <w:color w:val="000000" w:themeColor="text1"/>
          <w:kern w:val="3"/>
          <w:szCs w:val="40"/>
        </w:rPr>
        <w:t>更自</w:t>
      </w:r>
      <w:r w:rsidRPr="00D84F9A">
        <w:rPr>
          <w:rFonts w:hint="eastAsia"/>
          <w:color w:val="000000" w:themeColor="text1"/>
          <w:kern w:val="3"/>
          <w:szCs w:val="40"/>
        </w:rPr>
        <w:t>26.3%</w:t>
      </w:r>
      <w:r w:rsidRPr="00D84F9A">
        <w:rPr>
          <w:rFonts w:hint="eastAsia"/>
          <w:color w:val="000000" w:themeColor="text1"/>
          <w:kern w:val="3"/>
          <w:szCs w:val="40"/>
        </w:rPr>
        <w:t>大幅成長至</w:t>
      </w:r>
      <w:r w:rsidRPr="00D84F9A">
        <w:rPr>
          <w:rFonts w:hint="eastAsia"/>
          <w:color w:val="000000" w:themeColor="text1"/>
          <w:kern w:val="3"/>
          <w:szCs w:val="40"/>
        </w:rPr>
        <w:t>41%</w:t>
      </w:r>
      <w:r w:rsidRPr="00D84F9A">
        <w:rPr>
          <w:rFonts w:hint="eastAsia"/>
          <w:color w:val="000000" w:themeColor="text1"/>
          <w:kern w:val="3"/>
          <w:szCs w:val="40"/>
        </w:rPr>
        <w:t>，顯見行動支付用戶已擴及各年齡層。</w:t>
      </w:r>
    </w:p>
    <w:p w:rsidR="00072BE4" w:rsidRPr="00D84F9A" w:rsidRDefault="000256A2" w:rsidP="00D94F18">
      <w:pPr>
        <w:pStyle w:val="k02"/>
        <w:autoSpaceDE/>
        <w:spacing w:beforeLines="50" w:before="180" w:afterLines="50" w:after="180" w:line="660" w:lineRule="exact"/>
        <w:ind w:leftChars="200" w:left="48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lastRenderedPageBreak/>
        <w:t>另</w:t>
      </w:r>
      <w:r w:rsidR="00B15E6F" w:rsidRPr="00D84F9A">
        <w:rPr>
          <w:rFonts w:hint="eastAsia"/>
          <w:color w:val="000000" w:themeColor="text1"/>
          <w:kern w:val="3"/>
          <w:szCs w:val="40"/>
        </w:rPr>
        <w:t>為加速推動行動支付，</w:t>
      </w:r>
      <w:r w:rsidR="00072BE4" w:rsidRPr="00D84F9A">
        <w:rPr>
          <w:rFonts w:hint="eastAsia"/>
          <w:color w:val="000000" w:themeColor="text1"/>
          <w:kern w:val="3"/>
          <w:szCs w:val="40"/>
        </w:rPr>
        <w:t>今年本會持續擴大推動公共服務規費、大眾交通運輸、大學校園生活圈及重要觀光景</w:t>
      </w:r>
      <w:proofErr w:type="gramStart"/>
      <w:r w:rsidR="00072BE4" w:rsidRPr="00D84F9A">
        <w:rPr>
          <w:rFonts w:hint="eastAsia"/>
          <w:color w:val="000000" w:themeColor="text1"/>
          <w:kern w:val="3"/>
          <w:szCs w:val="40"/>
        </w:rPr>
        <w:t>點等場域</w:t>
      </w:r>
      <w:proofErr w:type="gramEnd"/>
      <w:r w:rsidR="00072BE4" w:rsidRPr="00D84F9A">
        <w:rPr>
          <w:rFonts w:hint="eastAsia"/>
          <w:color w:val="000000" w:themeColor="text1"/>
          <w:kern w:val="3"/>
          <w:szCs w:val="40"/>
        </w:rPr>
        <w:t>導入行動支付，並藉屏東燈會等國際大型活動，提供民眾更多的體驗機會。</w:t>
      </w:r>
      <w:proofErr w:type="gramStart"/>
      <w:r w:rsidR="00072BE4" w:rsidRPr="00D84F9A">
        <w:rPr>
          <w:rFonts w:hint="eastAsia"/>
          <w:color w:val="000000" w:themeColor="text1"/>
          <w:kern w:val="3"/>
          <w:szCs w:val="40"/>
        </w:rPr>
        <w:t>此外，</w:t>
      </w:r>
      <w:proofErr w:type="gramEnd"/>
      <w:r w:rsidR="00072BE4" w:rsidRPr="00D84F9A">
        <w:rPr>
          <w:rFonts w:hint="eastAsia"/>
          <w:color w:val="000000" w:themeColor="text1"/>
          <w:kern w:val="3"/>
          <w:szCs w:val="40"/>
        </w:rPr>
        <w:t>為加速行動支付深入國人日常生活，本會亦</w:t>
      </w:r>
      <w:r w:rsidRPr="00D84F9A">
        <w:rPr>
          <w:rFonts w:hint="eastAsia"/>
          <w:color w:val="000000" w:themeColor="text1"/>
          <w:kern w:val="3"/>
          <w:szCs w:val="40"/>
        </w:rPr>
        <w:t>加強</w:t>
      </w:r>
      <w:r w:rsidR="00072BE4" w:rsidRPr="00D84F9A">
        <w:rPr>
          <w:rFonts w:hint="eastAsia"/>
          <w:color w:val="000000" w:themeColor="text1"/>
          <w:kern w:val="3"/>
          <w:szCs w:val="40"/>
        </w:rPr>
        <w:t>鼓勵更多小規模商家導入，以</w:t>
      </w:r>
      <w:r w:rsidRPr="00D84F9A">
        <w:rPr>
          <w:rFonts w:hint="eastAsia"/>
          <w:color w:val="000000" w:themeColor="text1"/>
          <w:kern w:val="3"/>
          <w:szCs w:val="40"/>
        </w:rPr>
        <w:t>期</w:t>
      </w:r>
      <w:r w:rsidR="00072BE4" w:rsidRPr="00D84F9A">
        <w:rPr>
          <w:rFonts w:hint="eastAsia"/>
          <w:color w:val="000000" w:themeColor="text1"/>
          <w:kern w:val="3"/>
          <w:szCs w:val="40"/>
        </w:rPr>
        <w:t>2025</w:t>
      </w:r>
      <w:r w:rsidR="00072BE4" w:rsidRPr="00D84F9A">
        <w:rPr>
          <w:rFonts w:hint="eastAsia"/>
          <w:color w:val="000000" w:themeColor="text1"/>
          <w:kern w:val="3"/>
          <w:szCs w:val="40"/>
        </w:rPr>
        <w:t>年行動支付普及率</w:t>
      </w:r>
      <w:r w:rsidR="00072BE4" w:rsidRPr="00D84F9A">
        <w:rPr>
          <w:rFonts w:hint="eastAsia"/>
          <w:color w:val="000000" w:themeColor="text1"/>
          <w:kern w:val="3"/>
          <w:szCs w:val="40"/>
        </w:rPr>
        <w:t>90%</w:t>
      </w:r>
      <w:r w:rsidR="00072BE4" w:rsidRPr="00D84F9A">
        <w:rPr>
          <w:rFonts w:hint="eastAsia"/>
          <w:color w:val="000000" w:themeColor="text1"/>
          <w:kern w:val="3"/>
          <w:szCs w:val="40"/>
        </w:rPr>
        <w:t>之目標</w:t>
      </w:r>
      <w:r w:rsidRPr="00D84F9A">
        <w:rPr>
          <w:rFonts w:hint="eastAsia"/>
          <w:color w:val="000000" w:themeColor="text1"/>
          <w:kern w:val="3"/>
          <w:szCs w:val="40"/>
        </w:rPr>
        <w:t>提前達成</w:t>
      </w:r>
      <w:r w:rsidR="00072BE4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B62B1A" w:rsidRPr="00D84F9A" w:rsidRDefault="00DE6610" w:rsidP="00D94F18">
      <w:pPr>
        <w:pStyle w:val="k02"/>
        <w:autoSpaceDE/>
        <w:spacing w:beforeLines="50" w:before="180" w:afterLines="50" w:after="180" w:line="66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五、</w:t>
      </w:r>
      <w:r w:rsidR="00B62B1A" w:rsidRPr="00D84F9A">
        <w:rPr>
          <w:b/>
          <w:color w:val="000000" w:themeColor="text1"/>
          <w:szCs w:val="40"/>
        </w:rPr>
        <w:t>推動</w:t>
      </w:r>
      <w:r w:rsidR="00B62B1A" w:rsidRPr="00D84F9A">
        <w:rPr>
          <w:rFonts w:hint="eastAsia"/>
          <w:b/>
          <w:color w:val="000000" w:themeColor="text1"/>
          <w:szCs w:val="40"/>
        </w:rPr>
        <w:t>新經濟移民</w:t>
      </w:r>
      <w:r w:rsidR="00560BBC" w:rsidRPr="00D84F9A">
        <w:rPr>
          <w:rFonts w:hint="eastAsia"/>
          <w:b/>
          <w:color w:val="000000" w:themeColor="text1"/>
          <w:szCs w:val="40"/>
        </w:rPr>
        <w:t>政策</w:t>
      </w:r>
    </w:p>
    <w:p w:rsidR="00531863" w:rsidRPr="00D84F9A" w:rsidRDefault="00531863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為因應人口結構變化、國內產業專業人才及技術人力</w:t>
      </w:r>
      <w:r w:rsidR="00AD7C14" w:rsidRPr="00D84F9A">
        <w:rPr>
          <w:rFonts w:hint="eastAsia"/>
          <w:color w:val="000000" w:themeColor="text1"/>
          <w:kern w:val="3"/>
          <w:szCs w:val="40"/>
        </w:rPr>
        <w:t>短缺</w:t>
      </w:r>
      <w:r w:rsidRPr="00D84F9A">
        <w:rPr>
          <w:rFonts w:hint="eastAsia"/>
          <w:color w:val="000000" w:themeColor="text1"/>
          <w:kern w:val="3"/>
          <w:szCs w:val="40"/>
        </w:rPr>
        <w:t>之困境，在不影響國人就業機會及薪資水準之前提下，延攬及補充外國優質人才與人力，以強化產業升級，維持合理人口結構，提升國家競爭力，</w:t>
      </w:r>
      <w:r w:rsidR="00D47396" w:rsidRPr="00D84F9A">
        <w:rPr>
          <w:rFonts w:hint="eastAsia"/>
          <w:color w:val="000000" w:themeColor="text1"/>
          <w:kern w:val="3"/>
          <w:szCs w:val="40"/>
        </w:rPr>
        <w:t>本</w:t>
      </w:r>
      <w:r w:rsidRPr="00D84F9A">
        <w:rPr>
          <w:rFonts w:hint="eastAsia"/>
          <w:color w:val="000000" w:themeColor="text1"/>
          <w:kern w:val="3"/>
          <w:szCs w:val="40"/>
        </w:rPr>
        <w:t>會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研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擬</w:t>
      </w:r>
      <w:r w:rsidR="000256A2" w:rsidRPr="00D84F9A">
        <w:rPr>
          <w:rFonts w:hint="eastAsia"/>
          <w:color w:val="000000" w:themeColor="text1"/>
          <w:kern w:val="3"/>
          <w:szCs w:val="40"/>
        </w:rPr>
        <w:t>完成</w:t>
      </w:r>
      <w:r w:rsidRPr="00D84F9A">
        <w:rPr>
          <w:rFonts w:hint="eastAsia"/>
          <w:color w:val="000000" w:themeColor="text1"/>
          <w:kern w:val="3"/>
          <w:szCs w:val="40"/>
        </w:rPr>
        <w:t>新經濟移民法草案</w:t>
      </w:r>
      <w:r w:rsidR="00FB594D" w:rsidRPr="00D84F9A">
        <w:rPr>
          <w:rFonts w:hint="eastAsia"/>
          <w:color w:val="000000" w:themeColor="text1"/>
          <w:kern w:val="3"/>
          <w:szCs w:val="40"/>
        </w:rPr>
        <w:t>，</w:t>
      </w:r>
      <w:r w:rsidRPr="00D84F9A">
        <w:rPr>
          <w:rFonts w:hint="eastAsia"/>
          <w:color w:val="000000" w:themeColor="text1"/>
          <w:kern w:val="3"/>
          <w:szCs w:val="40"/>
        </w:rPr>
        <w:t>立法重點包括</w:t>
      </w:r>
      <w:r w:rsidR="00D53FC7" w:rsidRPr="00D84F9A">
        <w:rPr>
          <w:rFonts w:ascii="標楷體" w:hAnsi="標楷體" w:hint="eastAsia"/>
          <w:color w:val="000000" w:themeColor="text1"/>
          <w:kern w:val="3"/>
          <w:szCs w:val="40"/>
        </w:rPr>
        <w:t>：</w:t>
      </w:r>
      <w:r w:rsidRPr="00D84F9A">
        <w:rPr>
          <w:rFonts w:hint="eastAsia"/>
          <w:color w:val="000000" w:themeColor="text1"/>
          <w:kern w:val="3"/>
          <w:szCs w:val="40"/>
        </w:rPr>
        <w:t>鬆綁外國專業人才工作條件、新增聘僱外國中階技術人力、引進海外國人及明列投資移民，希望營造更為友善的移民環境</w:t>
      </w:r>
      <w:r w:rsidR="00B15E6F" w:rsidRPr="00D84F9A">
        <w:rPr>
          <w:rFonts w:hint="eastAsia"/>
          <w:color w:val="000000" w:themeColor="text1"/>
          <w:kern w:val="3"/>
          <w:szCs w:val="40"/>
        </w:rPr>
        <w:t>，在此特別懇請各位委員鼎力支持</w:t>
      </w:r>
      <w:r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B15E6F" w:rsidRPr="00D84F9A" w:rsidRDefault="00B15E6F" w:rsidP="00D94F18">
      <w:pPr>
        <w:autoSpaceDE w:val="0"/>
        <w:autoSpaceDN w:val="0"/>
        <w:spacing w:beforeLines="100" w:before="360" w:afterLines="100" w:after="360" w:line="660" w:lineRule="exac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D84F9A">
        <w:rPr>
          <w:rFonts w:eastAsia="標楷體" w:hint="eastAsia"/>
          <w:b/>
          <w:color w:val="000000" w:themeColor="text1"/>
          <w:sz w:val="48"/>
          <w:szCs w:val="48"/>
        </w:rPr>
        <w:lastRenderedPageBreak/>
        <w:t>發發發</w:t>
      </w:r>
    </w:p>
    <w:p w:rsidR="00B15E6F" w:rsidRPr="00D84F9A" w:rsidRDefault="00B15E6F" w:rsidP="00D94F18">
      <w:pPr>
        <w:pStyle w:val="k02"/>
        <w:autoSpaceDE/>
        <w:spacing w:beforeLines="50" w:before="180" w:afterLines="50" w:after="180" w:line="670" w:lineRule="exact"/>
        <w:ind w:firstLine="840"/>
        <w:rPr>
          <w:rFonts w:ascii="標楷體" w:hAnsi="標楷體"/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為了替</w:t>
      </w:r>
      <w:r w:rsidRPr="00D84F9A">
        <w:rPr>
          <w:rFonts w:ascii="標楷體" w:hAnsi="標楷體" w:hint="eastAsia"/>
          <w:color w:val="000000" w:themeColor="text1"/>
          <w:szCs w:val="40"/>
        </w:rPr>
        <w:t>「</w:t>
      </w:r>
      <w:proofErr w:type="gramStart"/>
      <w:r w:rsidRPr="00D84F9A">
        <w:rPr>
          <w:rFonts w:ascii="標楷體" w:hAnsi="標楷體" w:hint="eastAsia"/>
          <w:color w:val="000000" w:themeColor="text1"/>
          <w:szCs w:val="40"/>
        </w:rPr>
        <w:t>拚</w:t>
      </w:r>
      <w:proofErr w:type="gramEnd"/>
      <w:r w:rsidRPr="00D84F9A">
        <w:rPr>
          <w:rFonts w:ascii="標楷體" w:hAnsi="標楷體" w:hint="eastAsia"/>
          <w:color w:val="000000" w:themeColor="text1"/>
          <w:szCs w:val="40"/>
        </w:rPr>
        <w:t>經濟，五路齊發」注入源泉活水，</w:t>
      </w:r>
      <w:r w:rsidR="00851C5E" w:rsidRPr="00D84F9A">
        <w:rPr>
          <w:rFonts w:ascii="標楷體" w:hAnsi="標楷體" w:hint="eastAsia"/>
          <w:color w:val="000000" w:themeColor="text1"/>
          <w:szCs w:val="40"/>
        </w:rPr>
        <w:t>本會還透過「歡迎</w:t>
      </w:r>
      <w:r w:rsidR="004007A4" w:rsidRPr="00D84F9A">
        <w:rPr>
          <w:rFonts w:ascii="標楷體" w:hAnsi="標楷體" w:hint="eastAsia"/>
          <w:color w:val="000000" w:themeColor="text1"/>
          <w:szCs w:val="40"/>
        </w:rPr>
        <w:t>台</w:t>
      </w:r>
      <w:r w:rsidR="00851C5E" w:rsidRPr="00D84F9A">
        <w:rPr>
          <w:rFonts w:ascii="標楷體" w:hAnsi="標楷體" w:hint="eastAsia"/>
          <w:color w:val="000000" w:themeColor="text1"/>
          <w:szCs w:val="40"/>
        </w:rPr>
        <w:t>商回</w:t>
      </w:r>
      <w:r w:rsidR="004007A4" w:rsidRPr="00D84F9A">
        <w:rPr>
          <w:rFonts w:ascii="標楷體" w:hAnsi="標楷體" w:hint="eastAsia"/>
          <w:color w:val="000000" w:themeColor="text1"/>
          <w:szCs w:val="40"/>
        </w:rPr>
        <w:t>台</w:t>
      </w:r>
      <w:r w:rsidR="00851C5E" w:rsidRPr="00D84F9A">
        <w:rPr>
          <w:rFonts w:ascii="標楷體" w:hAnsi="標楷體" w:hint="eastAsia"/>
          <w:color w:val="000000" w:themeColor="text1"/>
          <w:szCs w:val="40"/>
        </w:rPr>
        <w:t>投資行動方案」、持續法規鬆綁排除投資</w:t>
      </w:r>
      <w:r w:rsidR="00560BBC" w:rsidRPr="00D84F9A">
        <w:rPr>
          <w:rFonts w:ascii="標楷體" w:hAnsi="標楷體" w:hint="eastAsia"/>
          <w:color w:val="000000" w:themeColor="text1"/>
          <w:szCs w:val="40"/>
        </w:rPr>
        <w:t>經營障礙、活化中興新村等三項「發發發」策略，為經濟</w:t>
      </w:r>
      <w:proofErr w:type="gramStart"/>
      <w:r w:rsidR="00560BBC" w:rsidRPr="00D84F9A">
        <w:rPr>
          <w:rFonts w:ascii="標楷體" w:hAnsi="標楷體" w:hint="eastAsia"/>
          <w:color w:val="000000" w:themeColor="text1"/>
          <w:szCs w:val="40"/>
        </w:rPr>
        <w:t>動能添柴加油</w:t>
      </w:r>
      <w:proofErr w:type="gramEnd"/>
      <w:r w:rsidR="00560BBC" w:rsidRPr="00D84F9A">
        <w:rPr>
          <w:rFonts w:ascii="標楷體" w:hAnsi="標楷體" w:hint="eastAsia"/>
          <w:color w:val="000000" w:themeColor="text1"/>
          <w:szCs w:val="40"/>
        </w:rPr>
        <w:t>，並為臺灣的均衡發展再下一城。</w:t>
      </w:r>
    </w:p>
    <w:p w:rsidR="006423A2" w:rsidRPr="00D84F9A" w:rsidRDefault="00DE6610" w:rsidP="00D94F18">
      <w:pPr>
        <w:pStyle w:val="k02"/>
        <w:autoSpaceDE/>
        <w:spacing w:beforeLines="50" w:before="180" w:afterLines="50" w:after="180" w:line="67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六、</w:t>
      </w:r>
      <w:r w:rsidR="006423A2" w:rsidRPr="00D84F9A">
        <w:rPr>
          <w:rFonts w:hint="eastAsia"/>
          <w:b/>
          <w:color w:val="000000" w:themeColor="text1"/>
          <w:szCs w:val="40"/>
        </w:rPr>
        <w:t>歡迎</w:t>
      </w:r>
      <w:r w:rsidR="007556D9" w:rsidRPr="00D84F9A">
        <w:rPr>
          <w:rFonts w:hint="eastAsia"/>
          <w:b/>
          <w:color w:val="000000" w:themeColor="text1"/>
          <w:szCs w:val="40"/>
        </w:rPr>
        <w:t>台</w:t>
      </w:r>
      <w:r w:rsidR="006423A2" w:rsidRPr="00D84F9A">
        <w:rPr>
          <w:rFonts w:hint="eastAsia"/>
          <w:b/>
          <w:color w:val="000000" w:themeColor="text1"/>
          <w:szCs w:val="40"/>
        </w:rPr>
        <w:t>商回</w:t>
      </w:r>
      <w:r w:rsidR="007556D9" w:rsidRPr="00D84F9A">
        <w:rPr>
          <w:rFonts w:hint="eastAsia"/>
          <w:b/>
          <w:color w:val="000000" w:themeColor="text1"/>
          <w:szCs w:val="40"/>
        </w:rPr>
        <w:t>台</w:t>
      </w:r>
      <w:r w:rsidR="00560BBC" w:rsidRPr="00D84F9A">
        <w:rPr>
          <w:rFonts w:hint="eastAsia"/>
          <w:b/>
          <w:color w:val="000000" w:themeColor="text1"/>
          <w:szCs w:val="40"/>
        </w:rPr>
        <w:t>投資行動方案</w:t>
      </w:r>
    </w:p>
    <w:p w:rsidR="006423A2" w:rsidRPr="00D84F9A" w:rsidRDefault="00560BBC" w:rsidP="00D94F18">
      <w:pPr>
        <w:pStyle w:val="k02"/>
        <w:autoSpaceDE/>
        <w:spacing w:beforeLines="50" w:before="180" w:afterLines="50" w:after="180" w:line="67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為因應美中貿易摩擦</w:t>
      </w:r>
      <w:r w:rsidR="006423A2" w:rsidRPr="00D84F9A">
        <w:rPr>
          <w:rFonts w:hint="eastAsia"/>
          <w:color w:val="000000" w:themeColor="text1"/>
          <w:kern w:val="3"/>
          <w:szCs w:val="40"/>
        </w:rPr>
        <w:t>，協助優質</w:t>
      </w:r>
      <w:proofErr w:type="gramStart"/>
      <w:r w:rsidR="00851C5E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6423A2" w:rsidRPr="00D84F9A">
        <w:rPr>
          <w:rFonts w:hint="eastAsia"/>
          <w:color w:val="000000" w:themeColor="text1"/>
          <w:kern w:val="3"/>
          <w:szCs w:val="40"/>
        </w:rPr>
        <w:t>商順利返</w:t>
      </w:r>
      <w:proofErr w:type="gramStart"/>
      <w:r w:rsidR="00851C5E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投資，本會統合各部會意見，完成</w:t>
      </w:r>
      <w:r w:rsidR="006423A2" w:rsidRPr="00D84F9A">
        <w:rPr>
          <w:rFonts w:hint="eastAsia"/>
          <w:color w:val="000000" w:themeColor="text1"/>
          <w:kern w:val="3"/>
          <w:szCs w:val="40"/>
        </w:rPr>
        <w:t>「歡迎</w:t>
      </w:r>
      <w:r w:rsidR="008E18B8" w:rsidRPr="00D84F9A">
        <w:rPr>
          <w:rFonts w:hint="eastAsia"/>
          <w:color w:val="000000" w:themeColor="text1"/>
          <w:kern w:val="3"/>
          <w:szCs w:val="40"/>
        </w:rPr>
        <w:t>台</w:t>
      </w:r>
      <w:r w:rsidR="006423A2" w:rsidRPr="00D84F9A">
        <w:rPr>
          <w:rFonts w:hint="eastAsia"/>
          <w:color w:val="000000" w:themeColor="text1"/>
          <w:kern w:val="3"/>
          <w:szCs w:val="40"/>
        </w:rPr>
        <w:t>商回</w:t>
      </w:r>
      <w:r w:rsidR="008E18B8" w:rsidRPr="00D84F9A">
        <w:rPr>
          <w:rFonts w:hint="eastAsia"/>
          <w:color w:val="000000" w:themeColor="text1"/>
          <w:kern w:val="3"/>
          <w:szCs w:val="40"/>
        </w:rPr>
        <w:t>台</w:t>
      </w:r>
      <w:r w:rsidR="006423A2" w:rsidRPr="00D84F9A">
        <w:rPr>
          <w:rFonts w:hint="eastAsia"/>
          <w:color w:val="000000" w:themeColor="text1"/>
          <w:kern w:val="3"/>
          <w:szCs w:val="40"/>
        </w:rPr>
        <w:t>投資行動方案」，於</w:t>
      </w:r>
      <w:r w:rsidR="009E5990" w:rsidRPr="00D84F9A">
        <w:rPr>
          <w:rFonts w:hint="eastAsia"/>
          <w:color w:val="000000" w:themeColor="text1"/>
          <w:kern w:val="3"/>
          <w:szCs w:val="40"/>
        </w:rPr>
        <w:t>2018</w:t>
      </w:r>
      <w:r w:rsidR="006423A2" w:rsidRPr="00D84F9A">
        <w:rPr>
          <w:rFonts w:hint="eastAsia"/>
          <w:color w:val="000000" w:themeColor="text1"/>
          <w:kern w:val="3"/>
          <w:szCs w:val="40"/>
        </w:rPr>
        <w:t>年</w:t>
      </w:r>
      <w:r w:rsidR="006423A2" w:rsidRPr="00D84F9A">
        <w:rPr>
          <w:rFonts w:hint="eastAsia"/>
          <w:color w:val="000000" w:themeColor="text1"/>
          <w:kern w:val="3"/>
          <w:szCs w:val="40"/>
        </w:rPr>
        <w:t>12</w:t>
      </w:r>
      <w:r w:rsidR="006423A2" w:rsidRPr="00D84F9A">
        <w:rPr>
          <w:rFonts w:hint="eastAsia"/>
          <w:color w:val="000000" w:themeColor="text1"/>
          <w:kern w:val="3"/>
          <w:szCs w:val="40"/>
        </w:rPr>
        <w:t>月奉行政院核定，自</w:t>
      </w:r>
      <w:r w:rsidR="009E5990" w:rsidRPr="00D84F9A">
        <w:rPr>
          <w:rFonts w:hint="eastAsia"/>
          <w:color w:val="000000" w:themeColor="text1"/>
          <w:kern w:val="3"/>
          <w:szCs w:val="40"/>
        </w:rPr>
        <w:t>2019</w:t>
      </w:r>
      <w:r w:rsidR="006423A2" w:rsidRPr="00D84F9A">
        <w:rPr>
          <w:rFonts w:hint="eastAsia"/>
          <w:color w:val="000000" w:themeColor="text1"/>
          <w:kern w:val="3"/>
          <w:szCs w:val="40"/>
        </w:rPr>
        <w:t>年</w:t>
      </w:r>
      <w:r w:rsidR="006423A2" w:rsidRPr="00D84F9A">
        <w:rPr>
          <w:rFonts w:hint="eastAsia"/>
          <w:color w:val="000000" w:themeColor="text1"/>
          <w:kern w:val="3"/>
          <w:szCs w:val="40"/>
        </w:rPr>
        <w:t>1</w:t>
      </w:r>
      <w:r w:rsidR="006423A2" w:rsidRPr="00D84F9A">
        <w:rPr>
          <w:rFonts w:hint="eastAsia"/>
          <w:color w:val="000000" w:themeColor="text1"/>
          <w:kern w:val="3"/>
          <w:szCs w:val="40"/>
        </w:rPr>
        <w:t>月</w:t>
      </w:r>
      <w:r w:rsidR="006423A2" w:rsidRPr="00D84F9A">
        <w:rPr>
          <w:rFonts w:hint="eastAsia"/>
          <w:color w:val="000000" w:themeColor="text1"/>
          <w:kern w:val="3"/>
          <w:szCs w:val="40"/>
        </w:rPr>
        <w:t>1</w:t>
      </w:r>
      <w:r w:rsidR="006423A2" w:rsidRPr="00D84F9A">
        <w:rPr>
          <w:rFonts w:hint="eastAsia"/>
          <w:color w:val="000000" w:themeColor="text1"/>
          <w:kern w:val="3"/>
          <w:szCs w:val="40"/>
        </w:rPr>
        <w:t>日起實施</w:t>
      </w:r>
      <w:r w:rsidR="006423A2" w:rsidRPr="00D84F9A">
        <w:rPr>
          <w:rFonts w:hint="eastAsia"/>
          <w:color w:val="000000" w:themeColor="text1"/>
          <w:kern w:val="3"/>
          <w:szCs w:val="40"/>
        </w:rPr>
        <w:t>3</w:t>
      </w:r>
      <w:r w:rsidR="006423A2" w:rsidRPr="00D84F9A">
        <w:rPr>
          <w:rFonts w:hint="eastAsia"/>
          <w:color w:val="000000" w:themeColor="text1"/>
          <w:kern w:val="3"/>
          <w:szCs w:val="40"/>
        </w:rPr>
        <w:t>年。本方案以企業需求為導向，提供客製化單一窗口服務，縮短行政流程，並從滿足用地需求、充裕產業人力、協助快速融資、穩定供應水電、稅務專屬服務等五大策略著手，吸引優質</w:t>
      </w:r>
      <w:proofErr w:type="gramStart"/>
      <w:r w:rsidR="00851C5E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6423A2" w:rsidRPr="00D84F9A">
        <w:rPr>
          <w:rFonts w:hint="eastAsia"/>
          <w:color w:val="000000" w:themeColor="text1"/>
          <w:kern w:val="3"/>
          <w:szCs w:val="40"/>
        </w:rPr>
        <w:t>商回</w:t>
      </w:r>
      <w:proofErr w:type="gramStart"/>
      <w:r w:rsidR="00851C5E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DA640A" w:rsidRPr="00D84F9A">
        <w:rPr>
          <w:rFonts w:hint="eastAsia"/>
          <w:color w:val="000000" w:themeColor="text1"/>
          <w:kern w:val="3"/>
          <w:szCs w:val="40"/>
        </w:rPr>
        <w:t>，加速如五加二產業創新領域或數位化智慧</w:t>
      </w:r>
      <w:r w:rsidR="00FD04C3" w:rsidRPr="00D84F9A">
        <w:rPr>
          <w:rFonts w:hint="eastAsia"/>
          <w:color w:val="000000" w:themeColor="text1"/>
          <w:kern w:val="3"/>
          <w:szCs w:val="40"/>
        </w:rPr>
        <w:t>生</w:t>
      </w:r>
      <w:r w:rsidR="00DA640A" w:rsidRPr="00D84F9A">
        <w:rPr>
          <w:rFonts w:hint="eastAsia"/>
          <w:color w:val="000000" w:themeColor="text1"/>
          <w:kern w:val="3"/>
          <w:szCs w:val="40"/>
        </w:rPr>
        <w:t>產等結構轉型及升級產業</w:t>
      </w:r>
      <w:r w:rsidR="006423A2" w:rsidRPr="00D84F9A">
        <w:rPr>
          <w:rFonts w:hint="eastAsia"/>
          <w:color w:val="000000" w:themeColor="text1"/>
          <w:kern w:val="3"/>
          <w:szCs w:val="40"/>
        </w:rPr>
        <w:t>，打造</w:t>
      </w:r>
      <w:r w:rsidR="00851C5E" w:rsidRPr="00D84F9A">
        <w:rPr>
          <w:rFonts w:hint="eastAsia"/>
          <w:color w:val="000000" w:themeColor="text1"/>
          <w:kern w:val="3"/>
          <w:szCs w:val="40"/>
        </w:rPr>
        <w:t>臺</w:t>
      </w:r>
      <w:r w:rsidR="006423A2" w:rsidRPr="00D84F9A">
        <w:rPr>
          <w:rFonts w:hint="eastAsia"/>
          <w:color w:val="000000" w:themeColor="text1"/>
          <w:kern w:val="3"/>
          <w:szCs w:val="40"/>
        </w:rPr>
        <w:t>灣成為全球產業供應鏈樞紐。</w:t>
      </w:r>
    </w:p>
    <w:p w:rsidR="005F6159" w:rsidRPr="00D84F9A" w:rsidRDefault="005F6159" w:rsidP="00D94F18">
      <w:pPr>
        <w:pStyle w:val="k02"/>
        <w:autoSpaceDE/>
        <w:spacing w:beforeLines="50" w:before="180" w:afterLines="50" w:after="180" w:line="67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本方案至今年</w:t>
      </w:r>
      <w:r w:rsidRPr="00D84F9A">
        <w:rPr>
          <w:rFonts w:hint="eastAsia"/>
          <w:color w:val="000000" w:themeColor="text1"/>
          <w:kern w:val="3"/>
          <w:szCs w:val="40"/>
        </w:rPr>
        <w:t>3</w:t>
      </w:r>
      <w:r w:rsidRPr="00D84F9A">
        <w:rPr>
          <w:rFonts w:hint="eastAsia"/>
          <w:color w:val="000000" w:themeColor="text1"/>
          <w:kern w:val="3"/>
          <w:szCs w:val="40"/>
        </w:rPr>
        <w:t>月</w:t>
      </w:r>
      <w:r w:rsidR="00427894" w:rsidRPr="00D84F9A">
        <w:rPr>
          <w:rFonts w:hint="eastAsia"/>
          <w:color w:val="000000" w:themeColor="text1"/>
          <w:kern w:val="3"/>
          <w:szCs w:val="40"/>
        </w:rPr>
        <w:t>14</w:t>
      </w:r>
      <w:r w:rsidRPr="00D84F9A">
        <w:rPr>
          <w:rFonts w:hint="eastAsia"/>
          <w:color w:val="000000" w:themeColor="text1"/>
          <w:kern w:val="3"/>
          <w:szCs w:val="40"/>
        </w:rPr>
        <w:t>日，已有</w:t>
      </w:r>
      <w:r w:rsidR="00427894" w:rsidRPr="00D84F9A">
        <w:rPr>
          <w:rFonts w:hint="eastAsia"/>
          <w:color w:val="000000" w:themeColor="text1"/>
          <w:kern w:val="3"/>
          <w:szCs w:val="40"/>
        </w:rPr>
        <w:t>14</w:t>
      </w:r>
      <w:r w:rsidRPr="00D84F9A">
        <w:rPr>
          <w:rFonts w:hint="eastAsia"/>
          <w:color w:val="000000" w:themeColor="text1"/>
          <w:kern w:val="3"/>
          <w:szCs w:val="40"/>
        </w:rPr>
        <w:t>家廠商通</w:t>
      </w:r>
      <w:r w:rsidRPr="00D84F9A">
        <w:rPr>
          <w:rFonts w:hint="eastAsia"/>
          <w:color w:val="000000" w:themeColor="text1"/>
          <w:kern w:val="3"/>
          <w:szCs w:val="40"/>
        </w:rPr>
        <w:lastRenderedPageBreak/>
        <w:t>過資格審查，總投資金額超過</w:t>
      </w:r>
      <w:r w:rsidRPr="00D84F9A">
        <w:rPr>
          <w:rFonts w:hint="eastAsia"/>
          <w:color w:val="000000" w:themeColor="text1"/>
          <w:kern w:val="3"/>
          <w:szCs w:val="40"/>
        </w:rPr>
        <w:t>3</w:t>
      </w:r>
      <w:r w:rsidR="00427894" w:rsidRPr="00D84F9A">
        <w:rPr>
          <w:rFonts w:hint="eastAsia"/>
          <w:color w:val="000000" w:themeColor="text1"/>
          <w:kern w:val="3"/>
          <w:szCs w:val="40"/>
        </w:rPr>
        <w:t>99</w:t>
      </w:r>
      <w:r w:rsidRPr="00D84F9A">
        <w:rPr>
          <w:rFonts w:hint="eastAsia"/>
          <w:color w:val="000000" w:themeColor="text1"/>
          <w:kern w:val="3"/>
          <w:szCs w:val="40"/>
        </w:rPr>
        <w:t>億元，預計創造本國就業人數逾</w:t>
      </w:r>
      <w:r w:rsidR="00427894" w:rsidRPr="00D84F9A">
        <w:rPr>
          <w:rFonts w:hint="eastAsia"/>
          <w:color w:val="000000" w:themeColor="text1"/>
          <w:kern w:val="3"/>
          <w:szCs w:val="40"/>
        </w:rPr>
        <w:t>4,4</w:t>
      </w:r>
      <w:r w:rsidRPr="00D84F9A">
        <w:rPr>
          <w:rFonts w:hint="eastAsia"/>
          <w:color w:val="000000" w:themeColor="text1"/>
          <w:kern w:val="3"/>
          <w:szCs w:val="40"/>
        </w:rPr>
        <w:t>00</w:t>
      </w:r>
      <w:r w:rsidRPr="00D84F9A">
        <w:rPr>
          <w:rFonts w:hint="eastAsia"/>
          <w:color w:val="000000" w:themeColor="text1"/>
          <w:kern w:val="3"/>
          <w:szCs w:val="40"/>
        </w:rPr>
        <w:t>人。</w:t>
      </w:r>
    </w:p>
    <w:p w:rsidR="00D5110F" w:rsidRPr="00D84F9A" w:rsidRDefault="00EF1616" w:rsidP="00D94F18">
      <w:pPr>
        <w:pStyle w:val="k02"/>
        <w:autoSpaceDE/>
        <w:spacing w:beforeLines="50" w:before="180" w:afterLines="50" w:after="180" w:line="66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七、</w:t>
      </w:r>
      <w:r w:rsidR="006423A2" w:rsidRPr="00D84F9A">
        <w:rPr>
          <w:rFonts w:hint="eastAsia"/>
          <w:b/>
          <w:color w:val="000000" w:themeColor="text1"/>
          <w:szCs w:val="40"/>
        </w:rPr>
        <w:t>持續</w:t>
      </w:r>
      <w:r w:rsidR="00D5110F" w:rsidRPr="00D84F9A">
        <w:rPr>
          <w:b/>
          <w:color w:val="000000" w:themeColor="text1"/>
          <w:szCs w:val="40"/>
        </w:rPr>
        <w:t>法規鬆綁</w:t>
      </w:r>
      <w:r w:rsidR="006423A2" w:rsidRPr="00D84F9A">
        <w:rPr>
          <w:rFonts w:hint="eastAsia"/>
          <w:b/>
          <w:color w:val="000000" w:themeColor="text1"/>
          <w:szCs w:val="40"/>
        </w:rPr>
        <w:t>排除投資經營障礙</w:t>
      </w:r>
    </w:p>
    <w:p w:rsidR="00D5110F" w:rsidRPr="00D84F9A" w:rsidRDefault="00D5110F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面對</w:t>
      </w:r>
      <w:r w:rsidR="00DA640A" w:rsidRPr="00D84F9A">
        <w:rPr>
          <w:rFonts w:hint="eastAsia"/>
          <w:color w:val="000000" w:themeColor="text1"/>
          <w:kern w:val="3"/>
          <w:szCs w:val="40"/>
        </w:rPr>
        <w:t>數位經濟時代的挑戰，調整不合時宜的法規障礙、賦予</w:t>
      </w:r>
      <w:r w:rsidRPr="00D84F9A">
        <w:rPr>
          <w:rFonts w:hint="eastAsia"/>
          <w:color w:val="000000" w:themeColor="text1"/>
          <w:kern w:val="3"/>
          <w:szCs w:val="40"/>
        </w:rPr>
        <w:t>法規適用的彈性，</w:t>
      </w:r>
      <w:r w:rsidR="00D75435" w:rsidRPr="00D84F9A">
        <w:rPr>
          <w:rFonts w:hint="eastAsia"/>
          <w:color w:val="000000" w:themeColor="text1"/>
          <w:kern w:val="3"/>
          <w:szCs w:val="40"/>
        </w:rPr>
        <w:t>是</w:t>
      </w:r>
      <w:r w:rsidRPr="00D84F9A">
        <w:rPr>
          <w:rFonts w:hint="eastAsia"/>
          <w:color w:val="000000" w:themeColor="text1"/>
          <w:kern w:val="3"/>
          <w:szCs w:val="40"/>
        </w:rPr>
        <w:t>改善企業</w:t>
      </w:r>
      <w:r w:rsidR="00E36C7F" w:rsidRPr="00D84F9A">
        <w:rPr>
          <w:rFonts w:hint="eastAsia"/>
          <w:color w:val="000000" w:themeColor="text1"/>
          <w:kern w:val="3"/>
          <w:szCs w:val="40"/>
        </w:rPr>
        <w:t>投資及</w:t>
      </w:r>
      <w:r w:rsidR="00DA640A" w:rsidRPr="00D84F9A">
        <w:rPr>
          <w:rFonts w:hint="eastAsia"/>
          <w:color w:val="000000" w:themeColor="text1"/>
          <w:kern w:val="3"/>
          <w:szCs w:val="40"/>
        </w:rPr>
        <w:t>經營環境的</w:t>
      </w:r>
      <w:r w:rsidRPr="00D84F9A">
        <w:rPr>
          <w:rFonts w:hint="eastAsia"/>
          <w:color w:val="000000" w:themeColor="text1"/>
          <w:kern w:val="3"/>
          <w:szCs w:val="40"/>
        </w:rPr>
        <w:t>首要工作。因此，本會</w:t>
      </w:r>
      <w:r w:rsidR="00144D31" w:rsidRPr="00D84F9A">
        <w:rPr>
          <w:rFonts w:hint="eastAsia"/>
          <w:color w:val="000000" w:themeColor="text1"/>
          <w:kern w:val="3"/>
          <w:szCs w:val="40"/>
        </w:rPr>
        <w:t>積極</w:t>
      </w:r>
      <w:r w:rsidRPr="00D84F9A">
        <w:rPr>
          <w:rFonts w:hint="eastAsia"/>
          <w:color w:val="000000" w:themeColor="text1"/>
          <w:kern w:val="3"/>
          <w:szCs w:val="40"/>
        </w:rPr>
        <w:t>協調各部會</w:t>
      </w:r>
      <w:r w:rsidR="00144D31" w:rsidRPr="00D84F9A">
        <w:rPr>
          <w:rFonts w:hint="eastAsia"/>
          <w:color w:val="000000" w:themeColor="text1"/>
          <w:kern w:val="3"/>
          <w:szCs w:val="40"/>
        </w:rPr>
        <w:t>，從</w:t>
      </w:r>
      <w:r w:rsidRPr="00D84F9A">
        <w:rPr>
          <w:rFonts w:hint="eastAsia"/>
          <w:color w:val="000000" w:themeColor="text1"/>
          <w:kern w:val="3"/>
          <w:szCs w:val="40"/>
        </w:rPr>
        <w:t>興利便民角度，檢討鬆綁管制性的函釋、行政規則及法規命令等規定</w:t>
      </w:r>
      <w:r w:rsidR="008A1BEC" w:rsidRPr="00D84F9A">
        <w:rPr>
          <w:rFonts w:hint="eastAsia"/>
          <w:color w:val="000000" w:themeColor="text1"/>
          <w:kern w:val="3"/>
          <w:szCs w:val="40"/>
        </w:rPr>
        <w:t>，</w:t>
      </w:r>
      <w:r w:rsidR="00F16043" w:rsidRPr="00D84F9A">
        <w:rPr>
          <w:rFonts w:hint="eastAsia"/>
          <w:color w:val="000000" w:themeColor="text1"/>
          <w:kern w:val="3"/>
          <w:szCs w:val="40"/>
        </w:rPr>
        <w:t>迄今</w:t>
      </w:r>
      <w:r w:rsidRPr="00D84F9A">
        <w:rPr>
          <w:rFonts w:hint="eastAsia"/>
          <w:color w:val="000000" w:themeColor="text1"/>
          <w:kern w:val="3"/>
          <w:szCs w:val="40"/>
        </w:rPr>
        <w:t>各部會已完成提高行政效率</w:t>
      </w:r>
      <w:r w:rsidRPr="00D84F9A">
        <w:rPr>
          <w:color w:val="000000" w:themeColor="text1"/>
          <w:kern w:val="3"/>
          <w:szCs w:val="40"/>
        </w:rPr>
        <w:t>1</w:t>
      </w:r>
      <w:r w:rsidR="00812094" w:rsidRPr="00D84F9A">
        <w:rPr>
          <w:rFonts w:hint="eastAsia"/>
          <w:color w:val="000000" w:themeColor="text1"/>
          <w:kern w:val="3"/>
          <w:szCs w:val="40"/>
        </w:rPr>
        <w:t>59</w:t>
      </w:r>
      <w:r w:rsidRPr="00D84F9A">
        <w:rPr>
          <w:rFonts w:hint="eastAsia"/>
          <w:color w:val="000000" w:themeColor="text1"/>
          <w:kern w:val="3"/>
          <w:szCs w:val="40"/>
        </w:rPr>
        <w:t>項、賦予企業經營彈性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="00812094" w:rsidRPr="00D84F9A">
        <w:rPr>
          <w:rFonts w:hint="eastAsia"/>
          <w:color w:val="000000" w:themeColor="text1"/>
          <w:kern w:val="3"/>
          <w:szCs w:val="40"/>
        </w:rPr>
        <w:t>11</w:t>
      </w:r>
      <w:r w:rsidRPr="00D84F9A">
        <w:rPr>
          <w:rFonts w:hint="eastAsia"/>
          <w:color w:val="000000" w:themeColor="text1"/>
          <w:kern w:val="3"/>
          <w:szCs w:val="40"/>
        </w:rPr>
        <w:t>項、完備租稅法制環境</w:t>
      </w:r>
      <w:r w:rsidRPr="00D84F9A">
        <w:rPr>
          <w:rFonts w:hint="eastAsia"/>
          <w:color w:val="000000" w:themeColor="text1"/>
          <w:kern w:val="3"/>
          <w:szCs w:val="40"/>
        </w:rPr>
        <w:t>6</w:t>
      </w:r>
      <w:r w:rsidR="00812094" w:rsidRPr="00D84F9A">
        <w:rPr>
          <w:rFonts w:hint="eastAsia"/>
          <w:color w:val="000000" w:themeColor="text1"/>
          <w:kern w:val="3"/>
          <w:szCs w:val="40"/>
        </w:rPr>
        <w:t>9</w:t>
      </w:r>
      <w:r w:rsidRPr="00D84F9A">
        <w:rPr>
          <w:rFonts w:hint="eastAsia"/>
          <w:color w:val="000000" w:themeColor="text1"/>
          <w:kern w:val="3"/>
          <w:szCs w:val="40"/>
        </w:rPr>
        <w:t>項等共</w:t>
      </w:r>
      <w:r w:rsidR="00144D31" w:rsidRPr="00D84F9A">
        <w:rPr>
          <w:rFonts w:hint="eastAsia"/>
          <w:color w:val="000000" w:themeColor="text1"/>
          <w:kern w:val="3"/>
          <w:szCs w:val="40"/>
        </w:rPr>
        <w:t>計</w:t>
      </w:r>
      <w:r w:rsidRPr="00D84F9A">
        <w:rPr>
          <w:rFonts w:hint="eastAsia"/>
          <w:color w:val="000000" w:themeColor="text1"/>
          <w:kern w:val="3"/>
          <w:szCs w:val="40"/>
        </w:rPr>
        <w:t>4</w:t>
      </w:r>
      <w:r w:rsidR="00427894" w:rsidRPr="00D84F9A">
        <w:rPr>
          <w:rFonts w:hint="eastAsia"/>
          <w:color w:val="000000" w:themeColor="text1"/>
          <w:kern w:val="3"/>
          <w:szCs w:val="40"/>
        </w:rPr>
        <w:t>63</w:t>
      </w:r>
      <w:r w:rsidRPr="00D84F9A">
        <w:rPr>
          <w:rFonts w:hint="eastAsia"/>
          <w:color w:val="000000" w:themeColor="text1"/>
          <w:kern w:val="3"/>
          <w:szCs w:val="40"/>
        </w:rPr>
        <w:t>項鬆綁成果</w:t>
      </w:r>
      <w:r w:rsidR="008A1BEC" w:rsidRPr="00D84F9A">
        <w:rPr>
          <w:rFonts w:hint="eastAsia"/>
          <w:color w:val="000000" w:themeColor="text1"/>
          <w:kern w:val="3"/>
          <w:szCs w:val="40"/>
        </w:rPr>
        <w:t>；</w:t>
      </w:r>
      <w:r w:rsidRPr="00D84F9A">
        <w:rPr>
          <w:rFonts w:hint="eastAsia"/>
          <w:color w:val="000000" w:themeColor="text1"/>
          <w:kern w:val="3"/>
          <w:szCs w:val="40"/>
        </w:rPr>
        <w:t>另為使</w:t>
      </w:r>
      <w:r w:rsidR="00DA640A" w:rsidRPr="00D84F9A">
        <w:rPr>
          <w:rFonts w:hint="eastAsia"/>
          <w:color w:val="000000" w:themeColor="text1"/>
          <w:kern w:val="3"/>
          <w:szCs w:val="40"/>
        </w:rPr>
        <w:t>各國在</w:t>
      </w:r>
      <w:proofErr w:type="gramStart"/>
      <w:r w:rsidR="00DA640A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DA640A" w:rsidRPr="00D84F9A">
        <w:rPr>
          <w:rFonts w:hint="eastAsia"/>
          <w:color w:val="000000" w:themeColor="text1"/>
          <w:kern w:val="3"/>
          <w:szCs w:val="40"/>
        </w:rPr>
        <w:t>投資</w:t>
      </w:r>
      <w:r w:rsidRPr="00D84F9A">
        <w:rPr>
          <w:rFonts w:hint="eastAsia"/>
          <w:color w:val="000000" w:themeColor="text1"/>
          <w:kern w:val="3"/>
          <w:szCs w:val="40"/>
        </w:rPr>
        <w:t>商會及</w:t>
      </w:r>
      <w:r w:rsidR="00DA640A" w:rsidRPr="00D84F9A">
        <w:rPr>
          <w:rFonts w:hint="eastAsia"/>
          <w:color w:val="000000" w:themeColor="text1"/>
          <w:kern w:val="3"/>
          <w:szCs w:val="40"/>
        </w:rPr>
        <w:t>工商團體會員</w:t>
      </w:r>
      <w:r w:rsidRPr="00D84F9A">
        <w:rPr>
          <w:rFonts w:hint="eastAsia"/>
          <w:color w:val="000000" w:themeColor="text1"/>
          <w:kern w:val="3"/>
          <w:szCs w:val="40"/>
        </w:rPr>
        <w:t>充分瞭解政府各項施政進展，本會積極加強溝通，</w:t>
      </w:r>
      <w:r w:rsidR="00DA640A" w:rsidRPr="00D84F9A">
        <w:rPr>
          <w:rFonts w:hint="eastAsia"/>
          <w:color w:val="000000" w:themeColor="text1"/>
          <w:kern w:val="3"/>
          <w:szCs w:val="40"/>
        </w:rPr>
        <w:t>協助解決面臨的問題，</w:t>
      </w:r>
      <w:r w:rsidR="00AA5C78" w:rsidRPr="00D84F9A">
        <w:rPr>
          <w:rFonts w:hint="eastAsia"/>
          <w:color w:val="000000" w:themeColor="text1"/>
          <w:kern w:val="3"/>
          <w:szCs w:val="40"/>
        </w:rPr>
        <w:t>以</w:t>
      </w:r>
      <w:r w:rsidRPr="00D84F9A">
        <w:rPr>
          <w:rFonts w:hint="eastAsia"/>
          <w:color w:val="000000" w:themeColor="text1"/>
          <w:kern w:val="3"/>
          <w:szCs w:val="40"/>
        </w:rPr>
        <w:t>建構友善的投資與經營環境。</w:t>
      </w:r>
    </w:p>
    <w:p w:rsidR="00D5110F" w:rsidRPr="00D84F9A" w:rsidRDefault="00851C5E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proofErr w:type="gramStart"/>
      <w:r w:rsidRPr="00D84F9A">
        <w:rPr>
          <w:rFonts w:hint="eastAsia"/>
          <w:color w:val="000000" w:themeColor="text1"/>
          <w:kern w:val="3"/>
          <w:szCs w:val="40"/>
        </w:rPr>
        <w:t>此外，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為</w:t>
      </w:r>
      <w:r w:rsidR="00D5110F" w:rsidRPr="00D84F9A">
        <w:rPr>
          <w:rFonts w:hint="eastAsia"/>
          <w:color w:val="000000" w:themeColor="text1"/>
          <w:kern w:val="3"/>
          <w:szCs w:val="40"/>
        </w:rPr>
        <w:t>因應數位經濟發展，本會利用「新創法規調適平</w:t>
      </w:r>
      <w:proofErr w:type="gramStart"/>
      <w:r w:rsidR="00D5110F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D5110F" w:rsidRPr="00D84F9A">
        <w:rPr>
          <w:rFonts w:hint="eastAsia"/>
          <w:color w:val="000000" w:themeColor="text1"/>
          <w:kern w:val="3"/>
          <w:szCs w:val="40"/>
        </w:rPr>
        <w:t>」之協調機制，</w:t>
      </w:r>
      <w:r w:rsidR="00580F0E" w:rsidRPr="00D84F9A">
        <w:rPr>
          <w:rFonts w:hint="eastAsia"/>
          <w:color w:val="000000" w:themeColor="text1"/>
          <w:kern w:val="3"/>
          <w:szCs w:val="40"/>
        </w:rPr>
        <w:t>積極協助業者</w:t>
      </w:r>
      <w:r w:rsidR="00D5110F" w:rsidRPr="00D84F9A">
        <w:rPr>
          <w:rFonts w:hint="eastAsia"/>
          <w:color w:val="000000" w:themeColor="text1"/>
          <w:kern w:val="3"/>
          <w:szCs w:val="40"/>
        </w:rPr>
        <w:t>與主管機關面對面溝通，</w:t>
      </w:r>
      <w:proofErr w:type="gramStart"/>
      <w:r w:rsidR="00D5110F" w:rsidRPr="00D84F9A">
        <w:rPr>
          <w:rFonts w:hint="eastAsia"/>
          <w:color w:val="000000" w:themeColor="text1"/>
          <w:kern w:val="3"/>
          <w:szCs w:val="40"/>
        </w:rPr>
        <w:t>釐</w:t>
      </w:r>
      <w:proofErr w:type="gramEnd"/>
      <w:r w:rsidR="00D5110F" w:rsidRPr="00D84F9A">
        <w:rPr>
          <w:rFonts w:hint="eastAsia"/>
          <w:color w:val="000000" w:themeColor="text1"/>
          <w:kern w:val="3"/>
          <w:szCs w:val="40"/>
        </w:rPr>
        <w:t>清新興營運模式衍生之法規適用疑義</w:t>
      </w:r>
      <w:r w:rsidR="00144D31" w:rsidRPr="00D84F9A">
        <w:rPr>
          <w:rFonts w:hint="eastAsia"/>
          <w:color w:val="000000" w:themeColor="text1"/>
          <w:kern w:val="3"/>
          <w:szCs w:val="40"/>
        </w:rPr>
        <w:t>。迄今</w:t>
      </w:r>
      <w:r w:rsidR="008A1BEC" w:rsidRPr="00D84F9A">
        <w:rPr>
          <w:rFonts w:hint="eastAsia"/>
          <w:color w:val="000000" w:themeColor="text1"/>
          <w:kern w:val="3"/>
          <w:szCs w:val="40"/>
        </w:rPr>
        <w:t>已獲解決</w:t>
      </w:r>
      <w:r w:rsidR="008A1BEC" w:rsidRPr="00D84F9A">
        <w:rPr>
          <w:rFonts w:hint="eastAsia"/>
          <w:color w:val="000000" w:themeColor="text1"/>
          <w:kern w:val="3"/>
          <w:szCs w:val="40"/>
        </w:rPr>
        <w:lastRenderedPageBreak/>
        <w:t>的</w:t>
      </w:r>
      <w:r w:rsidR="00D5110F" w:rsidRPr="00D84F9A">
        <w:rPr>
          <w:rFonts w:hint="eastAsia"/>
          <w:color w:val="000000" w:themeColor="text1"/>
          <w:kern w:val="3"/>
          <w:szCs w:val="40"/>
        </w:rPr>
        <w:t>案例</w:t>
      </w:r>
      <w:r w:rsidR="008A1BEC" w:rsidRPr="00D84F9A">
        <w:rPr>
          <w:rFonts w:hint="eastAsia"/>
          <w:color w:val="000000" w:themeColor="text1"/>
          <w:kern w:val="3"/>
          <w:szCs w:val="40"/>
        </w:rPr>
        <w:t>有</w:t>
      </w:r>
      <w:r w:rsidR="00D5110F" w:rsidRPr="00D84F9A">
        <w:rPr>
          <w:rFonts w:hint="eastAsia"/>
          <w:color w:val="000000" w:themeColor="text1"/>
          <w:kern w:val="3"/>
          <w:szCs w:val="40"/>
        </w:rPr>
        <w:t>：協調交通部明確解釋網路租車平</w:t>
      </w:r>
      <w:proofErr w:type="gramStart"/>
      <w:r w:rsidR="00D5110F" w:rsidRPr="00D84F9A">
        <w:rPr>
          <w:rFonts w:hint="eastAsia"/>
          <w:color w:val="000000" w:themeColor="text1"/>
          <w:kern w:val="3"/>
          <w:szCs w:val="40"/>
        </w:rPr>
        <w:t>臺</w:t>
      </w:r>
      <w:proofErr w:type="gramEnd"/>
      <w:r w:rsidR="00DA640A" w:rsidRPr="00D84F9A">
        <w:rPr>
          <w:rFonts w:hint="eastAsia"/>
          <w:color w:val="000000" w:themeColor="text1"/>
          <w:kern w:val="3"/>
          <w:szCs w:val="40"/>
        </w:rPr>
        <w:t>可以行動裝置</w:t>
      </w:r>
      <w:proofErr w:type="gramStart"/>
      <w:r w:rsidR="00DA640A" w:rsidRPr="00D84F9A">
        <w:rPr>
          <w:rFonts w:hint="eastAsia"/>
          <w:color w:val="000000" w:themeColor="text1"/>
          <w:kern w:val="3"/>
          <w:szCs w:val="40"/>
        </w:rPr>
        <w:t>完成線上租車</w:t>
      </w:r>
      <w:proofErr w:type="gramEnd"/>
      <w:r w:rsidR="00DA640A" w:rsidRPr="00D84F9A">
        <w:rPr>
          <w:rFonts w:hint="eastAsia"/>
          <w:color w:val="000000" w:themeColor="text1"/>
          <w:kern w:val="3"/>
          <w:szCs w:val="40"/>
        </w:rPr>
        <w:t>及車況確認</w:t>
      </w:r>
      <w:r w:rsidR="00D5110F" w:rsidRPr="00D84F9A">
        <w:rPr>
          <w:rFonts w:hint="eastAsia"/>
          <w:color w:val="000000" w:themeColor="text1"/>
          <w:kern w:val="3"/>
          <w:szCs w:val="40"/>
        </w:rPr>
        <w:t>程序；</w:t>
      </w:r>
      <w:proofErr w:type="gramStart"/>
      <w:r w:rsidR="00DA640A" w:rsidRPr="00D84F9A">
        <w:rPr>
          <w:rFonts w:hint="eastAsia"/>
          <w:color w:val="000000" w:themeColor="text1"/>
          <w:kern w:val="3"/>
          <w:szCs w:val="40"/>
        </w:rPr>
        <w:t>釐</w:t>
      </w:r>
      <w:proofErr w:type="gramEnd"/>
      <w:r w:rsidR="00DA640A" w:rsidRPr="00D84F9A">
        <w:rPr>
          <w:rFonts w:hint="eastAsia"/>
          <w:color w:val="000000" w:themeColor="text1"/>
          <w:kern w:val="3"/>
          <w:szCs w:val="40"/>
        </w:rPr>
        <w:t>清美食配送服務平</w:t>
      </w:r>
      <w:proofErr w:type="gramStart"/>
      <w:r w:rsidR="00DA640A" w:rsidRPr="00D84F9A">
        <w:rPr>
          <w:rFonts w:hint="eastAsia"/>
          <w:color w:val="000000" w:themeColor="text1"/>
          <w:kern w:val="3"/>
          <w:szCs w:val="40"/>
        </w:rPr>
        <w:t>臺之外送員</w:t>
      </w:r>
      <w:proofErr w:type="gramEnd"/>
      <w:r w:rsidR="00DA640A" w:rsidRPr="00D84F9A">
        <w:rPr>
          <w:rFonts w:hint="eastAsia"/>
          <w:color w:val="000000" w:themeColor="text1"/>
          <w:kern w:val="3"/>
          <w:szCs w:val="40"/>
        </w:rPr>
        <w:t>，如僅負責駕駛且不影響所運送食品之衛生安全，</w:t>
      </w:r>
      <w:proofErr w:type="gramStart"/>
      <w:r w:rsidR="00DA640A" w:rsidRPr="00D84F9A">
        <w:rPr>
          <w:rFonts w:hint="eastAsia"/>
          <w:color w:val="000000" w:themeColor="text1"/>
          <w:kern w:val="3"/>
          <w:szCs w:val="40"/>
        </w:rPr>
        <w:t>則非</w:t>
      </w:r>
      <w:r w:rsidR="00D5110F" w:rsidRPr="00D84F9A">
        <w:rPr>
          <w:rFonts w:hint="eastAsia"/>
          <w:color w:val="000000" w:themeColor="text1"/>
          <w:kern w:val="3"/>
          <w:szCs w:val="40"/>
        </w:rPr>
        <w:t>食安</w:t>
      </w:r>
      <w:proofErr w:type="gramEnd"/>
      <w:r w:rsidR="00D5110F" w:rsidRPr="00D84F9A">
        <w:rPr>
          <w:rFonts w:hint="eastAsia"/>
          <w:color w:val="000000" w:themeColor="text1"/>
          <w:kern w:val="3"/>
          <w:szCs w:val="40"/>
        </w:rPr>
        <w:t>法規範之食品從業人員</w:t>
      </w:r>
      <w:r w:rsidR="008A1BEC" w:rsidRPr="00D84F9A">
        <w:rPr>
          <w:rFonts w:hint="eastAsia"/>
          <w:color w:val="000000" w:themeColor="text1"/>
          <w:kern w:val="3"/>
          <w:szCs w:val="40"/>
        </w:rPr>
        <w:t>等</w:t>
      </w:r>
      <w:r w:rsidR="00D5110F" w:rsidRPr="00D84F9A">
        <w:rPr>
          <w:rFonts w:hint="eastAsia"/>
          <w:color w:val="000000" w:themeColor="text1"/>
          <w:kern w:val="3"/>
          <w:szCs w:val="40"/>
        </w:rPr>
        <w:t>。</w:t>
      </w:r>
    </w:p>
    <w:p w:rsidR="00370E0B" w:rsidRPr="00D84F9A" w:rsidRDefault="00EF1616" w:rsidP="00D94F18">
      <w:pPr>
        <w:pStyle w:val="k02"/>
        <w:autoSpaceDE/>
        <w:spacing w:beforeLines="50" w:before="180" w:afterLines="50" w:after="180" w:line="660" w:lineRule="exact"/>
        <w:ind w:firstLineChars="0" w:firstLine="0"/>
        <w:rPr>
          <w:b/>
          <w:color w:val="000000" w:themeColor="text1"/>
          <w:szCs w:val="40"/>
        </w:rPr>
      </w:pPr>
      <w:r w:rsidRPr="00D84F9A">
        <w:rPr>
          <w:rFonts w:hint="eastAsia"/>
          <w:b/>
          <w:color w:val="000000" w:themeColor="text1"/>
          <w:szCs w:val="40"/>
        </w:rPr>
        <w:t>八、</w:t>
      </w:r>
      <w:r w:rsidR="00370E0B" w:rsidRPr="00D84F9A">
        <w:rPr>
          <w:b/>
          <w:color w:val="000000" w:themeColor="text1"/>
          <w:szCs w:val="40"/>
        </w:rPr>
        <w:t>活化中興新村</w:t>
      </w:r>
    </w:p>
    <w:p w:rsidR="00370E0B" w:rsidRPr="00D84F9A" w:rsidRDefault="00370E0B" w:rsidP="00D94F18">
      <w:pPr>
        <w:pStyle w:val="k02"/>
        <w:autoSpaceDE/>
        <w:spacing w:beforeLines="50" w:before="180" w:afterLines="50" w:after="180" w:line="660" w:lineRule="exact"/>
        <w:ind w:leftChars="100" w:left="240" w:firstLine="840"/>
        <w:rPr>
          <w:color w:val="000000" w:themeColor="text1"/>
          <w:kern w:val="3"/>
          <w:szCs w:val="40"/>
        </w:rPr>
      </w:pPr>
      <w:r w:rsidRPr="00D84F9A">
        <w:rPr>
          <w:rFonts w:hint="eastAsia"/>
          <w:color w:val="000000" w:themeColor="text1"/>
          <w:kern w:val="3"/>
          <w:szCs w:val="40"/>
        </w:rPr>
        <w:t>本會於</w:t>
      </w:r>
      <w:r w:rsidR="009E5990" w:rsidRPr="00D84F9A">
        <w:rPr>
          <w:rFonts w:hint="eastAsia"/>
          <w:color w:val="000000" w:themeColor="text1"/>
          <w:kern w:val="3"/>
          <w:szCs w:val="40"/>
        </w:rPr>
        <w:t>2018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7</w:t>
      </w:r>
      <w:r w:rsidRPr="00D84F9A">
        <w:rPr>
          <w:rFonts w:hint="eastAsia"/>
          <w:color w:val="000000" w:themeColor="text1"/>
          <w:kern w:val="3"/>
          <w:szCs w:val="40"/>
        </w:rPr>
        <w:t>月成立「中興新村活化專案辦公室」，全力推動中興新村活化工作，並自</w:t>
      </w:r>
      <w:r w:rsidR="00E36C7F" w:rsidRPr="00D84F9A">
        <w:rPr>
          <w:rFonts w:hint="eastAsia"/>
          <w:color w:val="000000" w:themeColor="text1"/>
          <w:kern w:val="3"/>
          <w:szCs w:val="40"/>
        </w:rPr>
        <w:t>今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Pr="00D84F9A">
        <w:rPr>
          <w:rFonts w:hint="eastAsia"/>
          <w:color w:val="000000" w:themeColor="text1"/>
          <w:kern w:val="3"/>
          <w:szCs w:val="40"/>
        </w:rPr>
        <w:t>月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Pr="00D84F9A">
        <w:rPr>
          <w:rFonts w:hint="eastAsia"/>
          <w:color w:val="000000" w:themeColor="text1"/>
          <w:kern w:val="3"/>
          <w:szCs w:val="40"/>
        </w:rPr>
        <w:t>日承接中興新村北核心</w:t>
      </w:r>
      <w:r w:rsidR="008A1BEC" w:rsidRPr="00D84F9A">
        <w:rPr>
          <w:rFonts w:hint="eastAsia"/>
          <w:color w:val="000000" w:themeColor="text1"/>
          <w:kern w:val="3"/>
          <w:szCs w:val="40"/>
        </w:rPr>
        <w:t>(</w:t>
      </w:r>
      <w:r w:rsidRPr="00D84F9A">
        <w:rPr>
          <w:rFonts w:hint="eastAsia"/>
          <w:color w:val="000000" w:themeColor="text1"/>
          <w:kern w:val="3"/>
          <w:szCs w:val="40"/>
        </w:rPr>
        <w:t>行政區</w:t>
      </w:r>
      <w:r w:rsidR="008A1BEC" w:rsidRPr="00D84F9A">
        <w:rPr>
          <w:rFonts w:hint="eastAsia"/>
          <w:color w:val="000000" w:themeColor="text1"/>
          <w:kern w:val="3"/>
          <w:szCs w:val="40"/>
        </w:rPr>
        <w:t>)</w:t>
      </w:r>
      <w:r w:rsidRPr="00D84F9A">
        <w:rPr>
          <w:rFonts w:hint="eastAsia"/>
          <w:color w:val="000000" w:themeColor="text1"/>
          <w:kern w:val="3"/>
          <w:szCs w:val="40"/>
        </w:rPr>
        <w:t>及中核心生活區</w:t>
      </w:r>
      <w:r w:rsidR="008A1BEC" w:rsidRPr="00D84F9A">
        <w:rPr>
          <w:rFonts w:hint="eastAsia"/>
          <w:color w:val="000000" w:themeColor="text1"/>
          <w:kern w:val="3"/>
          <w:szCs w:val="40"/>
        </w:rPr>
        <w:t>(</w:t>
      </w:r>
      <w:r w:rsidRPr="00D84F9A">
        <w:rPr>
          <w:rFonts w:hint="eastAsia"/>
          <w:color w:val="000000" w:themeColor="text1"/>
          <w:kern w:val="3"/>
          <w:szCs w:val="40"/>
        </w:rPr>
        <w:t>宿舍區</w:t>
      </w:r>
      <w:r w:rsidR="008A1BEC" w:rsidRPr="00D84F9A">
        <w:rPr>
          <w:rFonts w:hint="eastAsia"/>
          <w:color w:val="000000" w:themeColor="text1"/>
          <w:kern w:val="3"/>
          <w:szCs w:val="40"/>
        </w:rPr>
        <w:t>)</w:t>
      </w:r>
      <w:r w:rsidRPr="00D84F9A">
        <w:rPr>
          <w:rFonts w:hint="eastAsia"/>
          <w:color w:val="000000" w:themeColor="text1"/>
          <w:kern w:val="3"/>
          <w:szCs w:val="40"/>
        </w:rPr>
        <w:t>之維運管理業務。中興新村活化業務，</w:t>
      </w:r>
      <w:r w:rsidR="008F5CB8" w:rsidRPr="00D84F9A">
        <w:rPr>
          <w:rFonts w:hint="eastAsia"/>
          <w:color w:val="000000" w:themeColor="text1"/>
          <w:kern w:val="3"/>
          <w:szCs w:val="40"/>
        </w:rPr>
        <w:t>以公務機關</w:t>
      </w:r>
      <w:r w:rsidRPr="00D84F9A">
        <w:rPr>
          <w:rFonts w:hint="eastAsia"/>
          <w:color w:val="000000" w:themeColor="text1"/>
          <w:kern w:val="3"/>
          <w:szCs w:val="40"/>
        </w:rPr>
        <w:t>駐</w:t>
      </w:r>
      <w:r w:rsidR="008F5CB8" w:rsidRPr="00D84F9A">
        <w:rPr>
          <w:rFonts w:hint="eastAsia"/>
          <w:color w:val="000000" w:themeColor="text1"/>
          <w:kern w:val="3"/>
          <w:szCs w:val="40"/>
        </w:rPr>
        <w:t>點服務</w:t>
      </w:r>
      <w:r w:rsidRPr="00D84F9A">
        <w:rPr>
          <w:rFonts w:hint="eastAsia"/>
          <w:color w:val="000000" w:themeColor="text1"/>
          <w:kern w:val="3"/>
          <w:szCs w:val="40"/>
        </w:rPr>
        <w:t>為優先，</w:t>
      </w:r>
      <w:r w:rsidR="00E36C7F" w:rsidRPr="00D84F9A">
        <w:rPr>
          <w:rFonts w:hint="eastAsia"/>
          <w:color w:val="000000" w:themeColor="text1"/>
          <w:kern w:val="3"/>
          <w:szCs w:val="40"/>
        </w:rPr>
        <w:t>今</w:t>
      </w:r>
      <w:r w:rsidRPr="00D84F9A">
        <w:rPr>
          <w:rFonts w:hint="eastAsia"/>
          <w:color w:val="000000" w:themeColor="text1"/>
          <w:kern w:val="3"/>
          <w:szCs w:val="40"/>
        </w:rPr>
        <w:t>年</w:t>
      </w:r>
      <w:r w:rsidRPr="00D84F9A">
        <w:rPr>
          <w:rFonts w:hint="eastAsia"/>
          <w:color w:val="000000" w:themeColor="text1"/>
          <w:kern w:val="3"/>
          <w:szCs w:val="40"/>
        </w:rPr>
        <w:t>1</w:t>
      </w:r>
      <w:r w:rsidRPr="00D84F9A">
        <w:rPr>
          <w:rFonts w:hint="eastAsia"/>
          <w:color w:val="000000" w:themeColor="text1"/>
          <w:kern w:val="3"/>
          <w:szCs w:val="40"/>
        </w:rPr>
        <w:t>月</w:t>
      </w:r>
      <w:r w:rsidRPr="00D84F9A">
        <w:rPr>
          <w:rFonts w:hint="eastAsia"/>
          <w:color w:val="000000" w:themeColor="text1"/>
          <w:kern w:val="3"/>
          <w:szCs w:val="40"/>
        </w:rPr>
        <w:t>29</w:t>
      </w:r>
      <w:r w:rsidRPr="00D84F9A">
        <w:rPr>
          <w:rFonts w:hint="eastAsia"/>
          <w:color w:val="000000" w:themeColor="text1"/>
          <w:kern w:val="3"/>
          <w:szCs w:val="40"/>
        </w:rPr>
        <w:t>日農委會水土保持局於第二辦公大樓舉辦「中興新村廳舍活化暨水土保持局辦公空間耐震補強及整修工程」開工典禮，</w:t>
      </w:r>
      <w:r w:rsidR="008F5CB8" w:rsidRPr="00D84F9A">
        <w:rPr>
          <w:rFonts w:hint="eastAsia"/>
          <w:color w:val="000000" w:themeColor="text1"/>
          <w:kern w:val="3"/>
          <w:szCs w:val="40"/>
        </w:rPr>
        <w:t>規劃作為未來</w:t>
      </w:r>
      <w:proofErr w:type="gramStart"/>
      <w:r w:rsidRPr="00D84F9A">
        <w:rPr>
          <w:rFonts w:hint="eastAsia"/>
          <w:color w:val="000000" w:themeColor="text1"/>
          <w:kern w:val="3"/>
          <w:szCs w:val="40"/>
        </w:rPr>
        <w:t>環資部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「水土保持及地質礦產署」廳舍</w:t>
      </w:r>
      <w:r w:rsidR="008F5CB8" w:rsidRPr="00D84F9A">
        <w:rPr>
          <w:rFonts w:hint="eastAsia"/>
          <w:color w:val="000000" w:themeColor="text1"/>
          <w:kern w:val="3"/>
          <w:szCs w:val="40"/>
        </w:rPr>
        <w:t>使用</w:t>
      </w:r>
      <w:r w:rsidRPr="00D84F9A">
        <w:rPr>
          <w:rFonts w:hint="eastAsia"/>
          <w:color w:val="000000" w:themeColor="text1"/>
          <w:kern w:val="3"/>
          <w:szCs w:val="40"/>
        </w:rPr>
        <w:t>。</w:t>
      </w:r>
      <w:proofErr w:type="gramStart"/>
      <w:r w:rsidR="008A1BEC" w:rsidRPr="00D84F9A">
        <w:rPr>
          <w:rFonts w:hint="eastAsia"/>
          <w:color w:val="000000" w:themeColor="text1"/>
          <w:kern w:val="3"/>
          <w:szCs w:val="40"/>
        </w:rPr>
        <w:t>此外，</w:t>
      </w:r>
      <w:proofErr w:type="gramEnd"/>
      <w:r w:rsidRPr="00D84F9A">
        <w:rPr>
          <w:rFonts w:hint="eastAsia"/>
          <w:color w:val="000000" w:themeColor="text1"/>
          <w:kern w:val="3"/>
          <w:szCs w:val="40"/>
        </w:rPr>
        <w:t>人事行政總處調查，願意回中興新村服務的全國公務人員</w:t>
      </w:r>
      <w:r w:rsidR="00144D31" w:rsidRPr="00D84F9A">
        <w:rPr>
          <w:rFonts w:hint="eastAsia"/>
          <w:color w:val="000000" w:themeColor="text1"/>
          <w:kern w:val="3"/>
          <w:szCs w:val="40"/>
        </w:rPr>
        <w:t>達</w:t>
      </w:r>
      <w:r w:rsidRPr="00D84F9A">
        <w:rPr>
          <w:rFonts w:hint="eastAsia"/>
          <w:color w:val="000000" w:themeColor="text1"/>
          <w:kern w:val="3"/>
          <w:szCs w:val="40"/>
        </w:rPr>
        <w:t>8</w:t>
      </w:r>
      <w:r w:rsidR="00A626B4" w:rsidRPr="00D84F9A">
        <w:rPr>
          <w:rFonts w:hint="eastAsia"/>
          <w:color w:val="000000" w:themeColor="text1"/>
          <w:kern w:val="3"/>
          <w:szCs w:val="40"/>
        </w:rPr>
        <w:t>,</w:t>
      </w:r>
      <w:r w:rsidRPr="00D84F9A">
        <w:rPr>
          <w:rFonts w:hint="eastAsia"/>
          <w:color w:val="000000" w:themeColor="text1"/>
          <w:kern w:val="3"/>
          <w:szCs w:val="40"/>
        </w:rPr>
        <w:t>578</w:t>
      </w:r>
      <w:r w:rsidRPr="00D84F9A">
        <w:rPr>
          <w:rFonts w:hint="eastAsia"/>
          <w:color w:val="000000" w:themeColor="text1"/>
          <w:kern w:val="3"/>
          <w:szCs w:val="40"/>
        </w:rPr>
        <w:t>人，未來</w:t>
      </w:r>
      <w:r w:rsidR="00144D31" w:rsidRPr="00D84F9A">
        <w:rPr>
          <w:rFonts w:hint="eastAsia"/>
          <w:color w:val="000000" w:themeColor="text1"/>
          <w:kern w:val="3"/>
          <w:szCs w:val="40"/>
        </w:rPr>
        <w:t>本會</w:t>
      </w:r>
      <w:r w:rsidRPr="00D84F9A">
        <w:rPr>
          <w:rFonts w:hint="eastAsia"/>
          <w:color w:val="000000" w:themeColor="text1"/>
          <w:kern w:val="3"/>
          <w:szCs w:val="40"/>
        </w:rPr>
        <w:t>將持續協調有意願</w:t>
      </w:r>
      <w:r w:rsidR="008E18B8" w:rsidRPr="00D84F9A">
        <w:rPr>
          <w:rFonts w:hint="eastAsia"/>
          <w:color w:val="000000" w:themeColor="text1"/>
          <w:kern w:val="3"/>
          <w:szCs w:val="40"/>
        </w:rPr>
        <w:t>者</w:t>
      </w:r>
      <w:r w:rsidRPr="00D84F9A">
        <w:rPr>
          <w:rFonts w:hint="eastAsia"/>
          <w:color w:val="000000" w:themeColor="text1"/>
          <w:kern w:val="3"/>
          <w:szCs w:val="40"/>
        </w:rPr>
        <w:t>進駐機關及宿舍配住，讓中興新村</w:t>
      </w:r>
      <w:r w:rsidR="008A1BEC" w:rsidRPr="00D84F9A">
        <w:rPr>
          <w:rFonts w:hint="eastAsia"/>
          <w:color w:val="000000" w:themeColor="text1"/>
          <w:kern w:val="3"/>
          <w:szCs w:val="40"/>
        </w:rPr>
        <w:t>這座</w:t>
      </w:r>
      <w:r w:rsidRPr="00D84F9A">
        <w:rPr>
          <w:rFonts w:hint="eastAsia"/>
          <w:color w:val="000000" w:themeColor="text1"/>
          <w:kern w:val="3"/>
          <w:szCs w:val="40"/>
        </w:rPr>
        <w:t>花園城市</w:t>
      </w:r>
      <w:r w:rsidR="008A1BEC" w:rsidRPr="00D84F9A">
        <w:rPr>
          <w:rFonts w:hint="eastAsia"/>
          <w:color w:val="000000" w:themeColor="text1"/>
          <w:kern w:val="3"/>
          <w:szCs w:val="40"/>
        </w:rPr>
        <w:t>，能夠</w:t>
      </w:r>
      <w:r w:rsidRPr="00D84F9A">
        <w:rPr>
          <w:rFonts w:hint="eastAsia"/>
          <w:color w:val="000000" w:themeColor="text1"/>
          <w:kern w:val="3"/>
          <w:szCs w:val="40"/>
        </w:rPr>
        <w:t>再展風華。</w:t>
      </w:r>
    </w:p>
    <w:bookmarkEnd w:id="2"/>
    <w:p w:rsidR="008F5CB8" w:rsidRPr="00D84F9A" w:rsidRDefault="008F5CB8" w:rsidP="00D94F18">
      <w:pPr>
        <w:autoSpaceDE w:val="0"/>
        <w:autoSpaceDN w:val="0"/>
        <w:spacing w:beforeLines="100" w:before="360" w:afterLines="100" w:after="360" w:line="660" w:lineRule="exact"/>
        <w:jc w:val="center"/>
        <w:rPr>
          <w:rFonts w:eastAsia="標楷體"/>
          <w:b/>
          <w:color w:val="000000" w:themeColor="text1"/>
          <w:sz w:val="48"/>
          <w:szCs w:val="48"/>
        </w:rPr>
      </w:pPr>
      <w:r w:rsidRPr="00D84F9A">
        <w:rPr>
          <w:rFonts w:eastAsia="標楷體" w:hint="eastAsia"/>
          <w:b/>
          <w:color w:val="000000" w:themeColor="text1"/>
          <w:sz w:val="48"/>
          <w:szCs w:val="48"/>
        </w:rPr>
        <w:lastRenderedPageBreak/>
        <w:t>結語</w:t>
      </w:r>
    </w:p>
    <w:p w:rsidR="00453BD6" w:rsidRPr="00D84F9A" w:rsidRDefault="008F5CB8" w:rsidP="00D94F18">
      <w:pPr>
        <w:pStyle w:val="k02"/>
        <w:autoSpaceDE/>
        <w:spacing w:beforeLines="100" w:before="360" w:afterLines="50" w:after="180" w:line="660" w:lineRule="exact"/>
        <w:ind w:firstLine="840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各位委員，處在國內外經社情勢瞬息萬變、國際競爭無所不在的</w:t>
      </w:r>
      <w:r w:rsidR="00453BD6" w:rsidRPr="00D84F9A">
        <w:rPr>
          <w:rFonts w:hint="eastAsia"/>
          <w:color w:val="000000" w:themeColor="text1"/>
          <w:szCs w:val="40"/>
        </w:rPr>
        <w:t>時</w:t>
      </w:r>
      <w:r w:rsidRPr="00D84F9A">
        <w:rPr>
          <w:rFonts w:hint="eastAsia"/>
          <w:color w:val="000000" w:themeColor="text1"/>
          <w:szCs w:val="40"/>
        </w:rPr>
        <w:t>刻，國發會肩負</w:t>
      </w:r>
      <w:proofErr w:type="gramStart"/>
      <w:r w:rsidRPr="00D84F9A">
        <w:rPr>
          <w:rFonts w:hint="eastAsia"/>
          <w:color w:val="000000" w:themeColor="text1"/>
          <w:szCs w:val="40"/>
        </w:rPr>
        <w:t>擘</w:t>
      </w:r>
      <w:proofErr w:type="gramEnd"/>
      <w:r w:rsidRPr="00D84F9A">
        <w:rPr>
          <w:rFonts w:hint="eastAsia"/>
          <w:color w:val="000000" w:themeColor="text1"/>
          <w:szCs w:val="40"/>
        </w:rPr>
        <w:t>劃國家發展的重責大任，全體同仁無不兢兢</w:t>
      </w:r>
      <w:r w:rsidR="00453BD6" w:rsidRPr="00D84F9A">
        <w:rPr>
          <w:rFonts w:hint="eastAsia"/>
          <w:color w:val="000000" w:themeColor="text1"/>
          <w:szCs w:val="40"/>
        </w:rPr>
        <w:t>業業，以積極、主動的態度來因應國家發展的各項挑戰。有</w:t>
      </w:r>
      <w:proofErr w:type="gramStart"/>
      <w:r w:rsidR="00453BD6" w:rsidRPr="00D84F9A">
        <w:rPr>
          <w:rFonts w:hint="eastAsia"/>
          <w:color w:val="000000" w:themeColor="text1"/>
          <w:szCs w:val="40"/>
        </w:rPr>
        <w:t>鑑</w:t>
      </w:r>
      <w:proofErr w:type="gramEnd"/>
      <w:r w:rsidR="00453BD6" w:rsidRPr="00D84F9A">
        <w:rPr>
          <w:rFonts w:hint="eastAsia"/>
          <w:color w:val="000000" w:themeColor="text1"/>
          <w:szCs w:val="40"/>
        </w:rPr>
        <w:t>於國家的全方位發展與包容性成長已成為全球主流，國發會持續致力規劃、推動國家發展，力求經濟、社會及環境兼籌並顧，並傾聽民意，讓政策更接地氣，為臺灣的進步與發展加倍努力，務必讓年輕人看得到未來、人民生活幸福有感。</w:t>
      </w:r>
    </w:p>
    <w:p w:rsidR="00453BD6" w:rsidRPr="00D84F9A" w:rsidRDefault="00453BD6" w:rsidP="00D94F18">
      <w:pPr>
        <w:pStyle w:val="k02"/>
        <w:autoSpaceDE/>
        <w:spacing w:beforeLines="50" w:before="180" w:afterLines="50" w:after="180" w:line="660" w:lineRule="exact"/>
        <w:ind w:firstLine="840"/>
        <w:rPr>
          <w:color w:val="000000" w:themeColor="text1"/>
          <w:szCs w:val="40"/>
        </w:rPr>
      </w:pPr>
      <w:r w:rsidRPr="00D84F9A">
        <w:rPr>
          <w:rFonts w:hint="eastAsia"/>
          <w:color w:val="000000" w:themeColor="text1"/>
          <w:szCs w:val="40"/>
        </w:rPr>
        <w:t>最後，</w:t>
      </w:r>
      <w:r w:rsidR="008F5CB8" w:rsidRPr="00D84F9A">
        <w:rPr>
          <w:rFonts w:hint="eastAsia"/>
          <w:color w:val="000000" w:themeColor="text1"/>
          <w:szCs w:val="40"/>
        </w:rPr>
        <w:t>再次</w:t>
      </w:r>
      <w:r w:rsidRPr="00D84F9A">
        <w:rPr>
          <w:rFonts w:hint="eastAsia"/>
          <w:color w:val="000000" w:themeColor="text1"/>
          <w:szCs w:val="40"/>
        </w:rPr>
        <w:t>感謝貴委員會給予本會</w:t>
      </w:r>
      <w:r w:rsidR="008F5CB8" w:rsidRPr="00D84F9A">
        <w:rPr>
          <w:rFonts w:hint="eastAsia"/>
          <w:color w:val="000000" w:themeColor="text1"/>
          <w:szCs w:val="40"/>
        </w:rPr>
        <w:t>的督導</w:t>
      </w:r>
      <w:r w:rsidRPr="00D84F9A">
        <w:rPr>
          <w:rFonts w:hint="eastAsia"/>
          <w:color w:val="000000" w:themeColor="text1"/>
          <w:szCs w:val="40"/>
        </w:rPr>
        <w:t>，相信在立法與行政部門的通力合作、團結打拚下，定能讓臺灣躍向高峰、再創新局。以上報告，敬請各位委員支持與指教，並祝各位委員身體健康，平安喜樂。謝謝！</w:t>
      </w:r>
    </w:p>
    <w:p w:rsidR="00833ECA" w:rsidRPr="00D84F9A" w:rsidRDefault="00833ECA" w:rsidP="008643C2">
      <w:pPr>
        <w:pStyle w:val="k02"/>
        <w:autoSpaceDE/>
        <w:spacing w:beforeLines="50" w:before="180" w:afterLines="50" w:after="180" w:line="660" w:lineRule="exact"/>
        <w:ind w:firstLine="840"/>
        <w:rPr>
          <w:color w:val="000000" w:themeColor="text1"/>
          <w:szCs w:val="28"/>
        </w:rPr>
      </w:pPr>
    </w:p>
    <w:p w:rsidR="007422A7" w:rsidRPr="00D84F9A" w:rsidRDefault="007422A7">
      <w:pPr>
        <w:pStyle w:val="k02"/>
        <w:autoSpaceDE/>
        <w:spacing w:beforeLines="100" w:before="360" w:afterLines="50" w:after="180" w:line="700" w:lineRule="exact"/>
        <w:ind w:firstLine="840"/>
        <w:rPr>
          <w:color w:val="000000" w:themeColor="text1"/>
          <w:szCs w:val="40"/>
        </w:rPr>
      </w:pPr>
    </w:p>
    <w:sectPr w:rsidR="007422A7" w:rsidRPr="00D84F9A" w:rsidSect="00B4358A"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7F" w:rsidRDefault="000A6E7F" w:rsidP="00FD373E">
      <w:pPr>
        <w:spacing w:line="240" w:lineRule="auto"/>
      </w:pPr>
      <w:r>
        <w:separator/>
      </w:r>
    </w:p>
  </w:endnote>
  <w:endnote w:type="continuationSeparator" w:id="0">
    <w:p w:rsidR="000A6E7F" w:rsidRDefault="000A6E7F" w:rsidP="00FD3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4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文鼎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05" w:rsidRDefault="00571905">
    <w:pPr>
      <w:pStyle w:val="a5"/>
      <w:jc w:val="center"/>
    </w:pPr>
  </w:p>
  <w:p w:rsidR="00571905" w:rsidRPr="006B16DF" w:rsidRDefault="00571905" w:rsidP="00571905">
    <w:pPr>
      <w:pStyle w:val="a5"/>
      <w:jc w:val="center"/>
      <w:rPr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718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71905" w:rsidRDefault="00571905">
        <w:pPr>
          <w:pStyle w:val="a5"/>
          <w:jc w:val="center"/>
        </w:pPr>
        <w:r w:rsidRPr="00154AF6">
          <w:rPr>
            <w:rFonts w:hint="eastAsia"/>
            <w:sz w:val="24"/>
            <w:szCs w:val="24"/>
          </w:rPr>
          <w:t>-</w:t>
        </w:r>
        <w:r w:rsidRPr="00154AF6">
          <w:rPr>
            <w:sz w:val="24"/>
            <w:szCs w:val="24"/>
          </w:rPr>
          <w:fldChar w:fldCharType="begin"/>
        </w:r>
        <w:r w:rsidRPr="00154AF6">
          <w:rPr>
            <w:sz w:val="24"/>
            <w:szCs w:val="24"/>
          </w:rPr>
          <w:instrText>PAGE   \* MERGEFORMAT</w:instrText>
        </w:r>
        <w:r w:rsidRPr="00154AF6">
          <w:rPr>
            <w:sz w:val="24"/>
            <w:szCs w:val="24"/>
          </w:rPr>
          <w:fldChar w:fldCharType="separate"/>
        </w:r>
        <w:r w:rsidR="00D84F9A" w:rsidRPr="00D84F9A">
          <w:rPr>
            <w:noProof/>
            <w:sz w:val="24"/>
            <w:szCs w:val="24"/>
            <w:lang w:val="zh-TW"/>
          </w:rPr>
          <w:t>14</w:t>
        </w:r>
        <w:r w:rsidRPr="00154AF6">
          <w:rPr>
            <w:sz w:val="24"/>
            <w:szCs w:val="24"/>
          </w:rPr>
          <w:fldChar w:fldCharType="end"/>
        </w:r>
        <w:r w:rsidRPr="00154AF6">
          <w:rPr>
            <w:rFonts w:hint="eastAsia"/>
            <w:sz w:val="24"/>
            <w:szCs w:val="24"/>
          </w:rPr>
          <w:t>-</w:t>
        </w:r>
      </w:p>
    </w:sdtContent>
  </w:sdt>
  <w:p w:rsidR="00571905" w:rsidRPr="006B16DF" w:rsidRDefault="00571905" w:rsidP="00571905">
    <w:pPr>
      <w:pStyle w:val="a5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7F" w:rsidRDefault="000A6E7F" w:rsidP="00FD373E">
      <w:pPr>
        <w:spacing w:line="240" w:lineRule="auto"/>
      </w:pPr>
      <w:r>
        <w:separator/>
      </w:r>
    </w:p>
  </w:footnote>
  <w:footnote w:type="continuationSeparator" w:id="0">
    <w:p w:rsidR="000A6E7F" w:rsidRDefault="000A6E7F" w:rsidP="00FD3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B5F"/>
    <w:multiLevelType w:val="multilevel"/>
    <w:tmpl w:val="6688C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C7FEF"/>
    <w:multiLevelType w:val="hybridMultilevel"/>
    <w:tmpl w:val="FF46E880"/>
    <w:lvl w:ilvl="0" w:tplc="B0E246F8">
      <w:start w:val="3"/>
      <w:numFmt w:val="taiwaneseCountingThousand"/>
      <w:lvlText w:val="%1、"/>
      <w:lvlJc w:val="left"/>
      <w:pPr>
        <w:ind w:left="211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29DD4AA1"/>
    <w:multiLevelType w:val="multilevel"/>
    <w:tmpl w:val="B248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53EB2"/>
    <w:multiLevelType w:val="hybridMultilevel"/>
    <w:tmpl w:val="0232A322"/>
    <w:lvl w:ilvl="0" w:tplc="F8625E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64B40704"/>
    <w:multiLevelType w:val="multilevel"/>
    <w:tmpl w:val="B19C4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152A2"/>
    <w:multiLevelType w:val="hybridMultilevel"/>
    <w:tmpl w:val="A4F86E3E"/>
    <w:lvl w:ilvl="0" w:tplc="D5DCE578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">
    <w:nsid w:val="79423DCB"/>
    <w:multiLevelType w:val="hybridMultilevel"/>
    <w:tmpl w:val="E31E780C"/>
    <w:lvl w:ilvl="0" w:tplc="E1DA20AC">
      <w:start w:val="1"/>
      <w:numFmt w:val="taiwaneseCountingThousand"/>
      <w:lvlText w:val="%1、"/>
      <w:lvlJc w:val="left"/>
      <w:pPr>
        <w:ind w:left="797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A"/>
    <w:rsid w:val="000002A3"/>
    <w:rsid w:val="00000B2C"/>
    <w:rsid w:val="000022DC"/>
    <w:rsid w:val="00004A74"/>
    <w:rsid w:val="00005275"/>
    <w:rsid w:val="00006ACD"/>
    <w:rsid w:val="000108A2"/>
    <w:rsid w:val="0001291C"/>
    <w:rsid w:val="00020A0E"/>
    <w:rsid w:val="00021583"/>
    <w:rsid w:val="00022F0C"/>
    <w:rsid w:val="000256A2"/>
    <w:rsid w:val="00030096"/>
    <w:rsid w:val="00033042"/>
    <w:rsid w:val="00036718"/>
    <w:rsid w:val="000403AD"/>
    <w:rsid w:val="00041A94"/>
    <w:rsid w:val="000453F3"/>
    <w:rsid w:val="00045BD0"/>
    <w:rsid w:val="000464B3"/>
    <w:rsid w:val="000610E8"/>
    <w:rsid w:val="00061118"/>
    <w:rsid w:val="00064E97"/>
    <w:rsid w:val="00066044"/>
    <w:rsid w:val="00070BB3"/>
    <w:rsid w:val="000717C1"/>
    <w:rsid w:val="00072BE4"/>
    <w:rsid w:val="00074491"/>
    <w:rsid w:val="00076B6C"/>
    <w:rsid w:val="00077CF9"/>
    <w:rsid w:val="0008092A"/>
    <w:rsid w:val="0009251C"/>
    <w:rsid w:val="00094B56"/>
    <w:rsid w:val="000970A1"/>
    <w:rsid w:val="00097B40"/>
    <w:rsid w:val="000A0A33"/>
    <w:rsid w:val="000A12FB"/>
    <w:rsid w:val="000A2085"/>
    <w:rsid w:val="000A6E7F"/>
    <w:rsid w:val="000B1FE6"/>
    <w:rsid w:val="000B33C0"/>
    <w:rsid w:val="000B33F8"/>
    <w:rsid w:val="000B3E36"/>
    <w:rsid w:val="000B4728"/>
    <w:rsid w:val="000B500B"/>
    <w:rsid w:val="000B64E3"/>
    <w:rsid w:val="000B79A9"/>
    <w:rsid w:val="000C12C0"/>
    <w:rsid w:val="000C18CC"/>
    <w:rsid w:val="000C1B40"/>
    <w:rsid w:val="000C2810"/>
    <w:rsid w:val="000C2CD4"/>
    <w:rsid w:val="000C7392"/>
    <w:rsid w:val="000C7F38"/>
    <w:rsid w:val="000D0773"/>
    <w:rsid w:val="000D2834"/>
    <w:rsid w:val="000D6A51"/>
    <w:rsid w:val="000E00CB"/>
    <w:rsid w:val="000E757C"/>
    <w:rsid w:val="000F28CC"/>
    <w:rsid w:val="000F34AA"/>
    <w:rsid w:val="000F3A9A"/>
    <w:rsid w:val="000F6AE8"/>
    <w:rsid w:val="000F7E4E"/>
    <w:rsid w:val="00102D05"/>
    <w:rsid w:val="00111D73"/>
    <w:rsid w:val="00112437"/>
    <w:rsid w:val="00116800"/>
    <w:rsid w:val="00117D6A"/>
    <w:rsid w:val="00117F20"/>
    <w:rsid w:val="0012114C"/>
    <w:rsid w:val="00121BBB"/>
    <w:rsid w:val="0012448A"/>
    <w:rsid w:val="00125947"/>
    <w:rsid w:val="00130114"/>
    <w:rsid w:val="001302F7"/>
    <w:rsid w:val="001306CB"/>
    <w:rsid w:val="00132059"/>
    <w:rsid w:val="0013296A"/>
    <w:rsid w:val="0013635F"/>
    <w:rsid w:val="0013699C"/>
    <w:rsid w:val="00144D31"/>
    <w:rsid w:val="00152EF4"/>
    <w:rsid w:val="0015451A"/>
    <w:rsid w:val="00154AF6"/>
    <w:rsid w:val="001568F0"/>
    <w:rsid w:val="00157D29"/>
    <w:rsid w:val="001613B1"/>
    <w:rsid w:val="00161C99"/>
    <w:rsid w:val="00162101"/>
    <w:rsid w:val="00162B84"/>
    <w:rsid w:val="00162C26"/>
    <w:rsid w:val="00163FA7"/>
    <w:rsid w:val="00164756"/>
    <w:rsid w:val="00165A48"/>
    <w:rsid w:val="00165D3B"/>
    <w:rsid w:val="00166FFE"/>
    <w:rsid w:val="0016763C"/>
    <w:rsid w:val="00173B3C"/>
    <w:rsid w:val="00174B69"/>
    <w:rsid w:val="001759F5"/>
    <w:rsid w:val="001823B1"/>
    <w:rsid w:val="00184132"/>
    <w:rsid w:val="0018449A"/>
    <w:rsid w:val="00185CC2"/>
    <w:rsid w:val="00185D1C"/>
    <w:rsid w:val="00190D3E"/>
    <w:rsid w:val="00197AE3"/>
    <w:rsid w:val="00197CB9"/>
    <w:rsid w:val="00197E6C"/>
    <w:rsid w:val="001A2BAF"/>
    <w:rsid w:val="001A3666"/>
    <w:rsid w:val="001A440E"/>
    <w:rsid w:val="001A5334"/>
    <w:rsid w:val="001B01CA"/>
    <w:rsid w:val="001B0C4B"/>
    <w:rsid w:val="001B209A"/>
    <w:rsid w:val="001B4614"/>
    <w:rsid w:val="001C01B9"/>
    <w:rsid w:val="001C657D"/>
    <w:rsid w:val="001D0E48"/>
    <w:rsid w:val="001D1537"/>
    <w:rsid w:val="001E3797"/>
    <w:rsid w:val="001E5EE2"/>
    <w:rsid w:val="001E7A00"/>
    <w:rsid w:val="001F05BC"/>
    <w:rsid w:val="001F273F"/>
    <w:rsid w:val="001F67F2"/>
    <w:rsid w:val="001F71CE"/>
    <w:rsid w:val="00200DC1"/>
    <w:rsid w:val="002014B1"/>
    <w:rsid w:val="00204BFA"/>
    <w:rsid w:val="00205172"/>
    <w:rsid w:val="002060D9"/>
    <w:rsid w:val="00213D03"/>
    <w:rsid w:val="002152DB"/>
    <w:rsid w:val="00215541"/>
    <w:rsid w:val="0021624E"/>
    <w:rsid w:val="0022089F"/>
    <w:rsid w:val="00220FAA"/>
    <w:rsid w:val="002231DA"/>
    <w:rsid w:val="0022541F"/>
    <w:rsid w:val="0023025F"/>
    <w:rsid w:val="00230933"/>
    <w:rsid w:val="00234081"/>
    <w:rsid w:val="0023580A"/>
    <w:rsid w:val="00237D17"/>
    <w:rsid w:val="00237ED4"/>
    <w:rsid w:val="002404D1"/>
    <w:rsid w:val="0024095C"/>
    <w:rsid w:val="00242968"/>
    <w:rsid w:val="00244053"/>
    <w:rsid w:val="00245C4E"/>
    <w:rsid w:val="002461DB"/>
    <w:rsid w:val="00246674"/>
    <w:rsid w:val="00246F34"/>
    <w:rsid w:val="00247769"/>
    <w:rsid w:val="00250922"/>
    <w:rsid w:val="00254F62"/>
    <w:rsid w:val="00256CB3"/>
    <w:rsid w:val="00257539"/>
    <w:rsid w:val="0026085D"/>
    <w:rsid w:val="00265CAB"/>
    <w:rsid w:val="002702A9"/>
    <w:rsid w:val="00280A13"/>
    <w:rsid w:val="00280D21"/>
    <w:rsid w:val="0028174F"/>
    <w:rsid w:val="00282083"/>
    <w:rsid w:val="00284FB9"/>
    <w:rsid w:val="00293279"/>
    <w:rsid w:val="002970D2"/>
    <w:rsid w:val="00297BCC"/>
    <w:rsid w:val="002A1763"/>
    <w:rsid w:val="002A2268"/>
    <w:rsid w:val="002A2C9D"/>
    <w:rsid w:val="002A719E"/>
    <w:rsid w:val="002B4CDE"/>
    <w:rsid w:val="002B6678"/>
    <w:rsid w:val="002B758C"/>
    <w:rsid w:val="002C08B5"/>
    <w:rsid w:val="002C1081"/>
    <w:rsid w:val="002C2110"/>
    <w:rsid w:val="002C5B40"/>
    <w:rsid w:val="002D0A8A"/>
    <w:rsid w:val="002D0CA8"/>
    <w:rsid w:val="002D219A"/>
    <w:rsid w:val="002D2724"/>
    <w:rsid w:val="002D2BD8"/>
    <w:rsid w:val="002D4794"/>
    <w:rsid w:val="002D73FF"/>
    <w:rsid w:val="002E2902"/>
    <w:rsid w:val="002E3798"/>
    <w:rsid w:val="002E3B4B"/>
    <w:rsid w:val="002E48F4"/>
    <w:rsid w:val="002E5DBF"/>
    <w:rsid w:val="002E72D3"/>
    <w:rsid w:val="002E72E8"/>
    <w:rsid w:val="002F1E6E"/>
    <w:rsid w:val="002F2D66"/>
    <w:rsid w:val="002F2EBB"/>
    <w:rsid w:val="002F613C"/>
    <w:rsid w:val="002F6E05"/>
    <w:rsid w:val="00301507"/>
    <w:rsid w:val="003020EC"/>
    <w:rsid w:val="00302735"/>
    <w:rsid w:val="003036CD"/>
    <w:rsid w:val="00303B6A"/>
    <w:rsid w:val="003076C7"/>
    <w:rsid w:val="003108FB"/>
    <w:rsid w:val="00311374"/>
    <w:rsid w:val="003122C9"/>
    <w:rsid w:val="00314592"/>
    <w:rsid w:val="003213A9"/>
    <w:rsid w:val="0032498E"/>
    <w:rsid w:val="00331A19"/>
    <w:rsid w:val="00331B20"/>
    <w:rsid w:val="00331C5C"/>
    <w:rsid w:val="0033365F"/>
    <w:rsid w:val="00333DDE"/>
    <w:rsid w:val="00336103"/>
    <w:rsid w:val="003413CA"/>
    <w:rsid w:val="00341B9D"/>
    <w:rsid w:val="00343857"/>
    <w:rsid w:val="0034432F"/>
    <w:rsid w:val="00344BBF"/>
    <w:rsid w:val="00350EFD"/>
    <w:rsid w:val="00351166"/>
    <w:rsid w:val="00352BB4"/>
    <w:rsid w:val="00357399"/>
    <w:rsid w:val="00357757"/>
    <w:rsid w:val="00360E33"/>
    <w:rsid w:val="00361CC9"/>
    <w:rsid w:val="00361EAC"/>
    <w:rsid w:val="00363E05"/>
    <w:rsid w:val="00364940"/>
    <w:rsid w:val="003665DD"/>
    <w:rsid w:val="00366E35"/>
    <w:rsid w:val="003701AA"/>
    <w:rsid w:val="003704AE"/>
    <w:rsid w:val="00370818"/>
    <w:rsid w:val="00370E0B"/>
    <w:rsid w:val="003712DD"/>
    <w:rsid w:val="0037183B"/>
    <w:rsid w:val="003728F2"/>
    <w:rsid w:val="00372A59"/>
    <w:rsid w:val="003755B5"/>
    <w:rsid w:val="003836C7"/>
    <w:rsid w:val="00386136"/>
    <w:rsid w:val="003862A1"/>
    <w:rsid w:val="0039004A"/>
    <w:rsid w:val="00390DE7"/>
    <w:rsid w:val="00391BFD"/>
    <w:rsid w:val="00394EE7"/>
    <w:rsid w:val="00396050"/>
    <w:rsid w:val="003A06B4"/>
    <w:rsid w:val="003A15C4"/>
    <w:rsid w:val="003A2774"/>
    <w:rsid w:val="003A376B"/>
    <w:rsid w:val="003A63F4"/>
    <w:rsid w:val="003A7F72"/>
    <w:rsid w:val="003B0DB4"/>
    <w:rsid w:val="003B0E83"/>
    <w:rsid w:val="003B27BF"/>
    <w:rsid w:val="003B3181"/>
    <w:rsid w:val="003B64CF"/>
    <w:rsid w:val="003C303F"/>
    <w:rsid w:val="003C3735"/>
    <w:rsid w:val="003C4E6B"/>
    <w:rsid w:val="003D41F2"/>
    <w:rsid w:val="003D4B3D"/>
    <w:rsid w:val="003D72F4"/>
    <w:rsid w:val="003E2C8A"/>
    <w:rsid w:val="003E3FC3"/>
    <w:rsid w:val="003E5D53"/>
    <w:rsid w:val="003E6CD8"/>
    <w:rsid w:val="003E7489"/>
    <w:rsid w:val="003E76A5"/>
    <w:rsid w:val="003F3E7E"/>
    <w:rsid w:val="003F3FD1"/>
    <w:rsid w:val="003F437D"/>
    <w:rsid w:val="003F6036"/>
    <w:rsid w:val="003F6350"/>
    <w:rsid w:val="004000A5"/>
    <w:rsid w:val="004007A4"/>
    <w:rsid w:val="00400C59"/>
    <w:rsid w:val="004076A6"/>
    <w:rsid w:val="00413536"/>
    <w:rsid w:val="004159D5"/>
    <w:rsid w:val="00424008"/>
    <w:rsid w:val="00425DEF"/>
    <w:rsid w:val="00427894"/>
    <w:rsid w:val="004278F4"/>
    <w:rsid w:val="004303F6"/>
    <w:rsid w:val="00430670"/>
    <w:rsid w:val="00431247"/>
    <w:rsid w:val="004314F7"/>
    <w:rsid w:val="00431F1C"/>
    <w:rsid w:val="00437476"/>
    <w:rsid w:val="00440797"/>
    <w:rsid w:val="00452162"/>
    <w:rsid w:val="00452E8F"/>
    <w:rsid w:val="00453BD6"/>
    <w:rsid w:val="004541D6"/>
    <w:rsid w:val="00454F68"/>
    <w:rsid w:val="0045582C"/>
    <w:rsid w:val="00460CF2"/>
    <w:rsid w:val="00461978"/>
    <w:rsid w:val="0047335B"/>
    <w:rsid w:val="0047550B"/>
    <w:rsid w:val="00477702"/>
    <w:rsid w:val="00481EB3"/>
    <w:rsid w:val="0048265D"/>
    <w:rsid w:val="00483D9C"/>
    <w:rsid w:val="00487683"/>
    <w:rsid w:val="0049459D"/>
    <w:rsid w:val="00494A98"/>
    <w:rsid w:val="00494AFA"/>
    <w:rsid w:val="00496AF0"/>
    <w:rsid w:val="004976CE"/>
    <w:rsid w:val="00497D7F"/>
    <w:rsid w:val="004A4599"/>
    <w:rsid w:val="004A48A7"/>
    <w:rsid w:val="004A5B76"/>
    <w:rsid w:val="004A615B"/>
    <w:rsid w:val="004A78AD"/>
    <w:rsid w:val="004A7D95"/>
    <w:rsid w:val="004B0E12"/>
    <w:rsid w:val="004B1C63"/>
    <w:rsid w:val="004B26A4"/>
    <w:rsid w:val="004B4AFF"/>
    <w:rsid w:val="004B5586"/>
    <w:rsid w:val="004B5D1E"/>
    <w:rsid w:val="004C2715"/>
    <w:rsid w:val="004C4192"/>
    <w:rsid w:val="004C43A5"/>
    <w:rsid w:val="004C5F6E"/>
    <w:rsid w:val="004D1331"/>
    <w:rsid w:val="004D1E4B"/>
    <w:rsid w:val="004D44A6"/>
    <w:rsid w:val="004D4783"/>
    <w:rsid w:val="004D484E"/>
    <w:rsid w:val="004D5D76"/>
    <w:rsid w:val="004D7C93"/>
    <w:rsid w:val="004E045B"/>
    <w:rsid w:val="004E0E88"/>
    <w:rsid w:val="004E247B"/>
    <w:rsid w:val="004E2952"/>
    <w:rsid w:val="004E4341"/>
    <w:rsid w:val="004E5996"/>
    <w:rsid w:val="004F49DC"/>
    <w:rsid w:val="004F4A85"/>
    <w:rsid w:val="004F58C4"/>
    <w:rsid w:val="004F5FFD"/>
    <w:rsid w:val="004F7D77"/>
    <w:rsid w:val="00500540"/>
    <w:rsid w:val="0050116D"/>
    <w:rsid w:val="00502548"/>
    <w:rsid w:val="0050371D"/>
    <w:rsid w:val="00503AE4"/>
    <w:rsid w:val="00506D28"/>
    <w:rsid w:val="00511FF0"/>
    <w:rsid w:val="00513F62"/>
    <w:rsid w:val="005141EE"/>
    <w:rsid w:val="005154FC"/>
    <w:rsid w:val="00515F06"/>
    <w:rsid w:val="00522138"/>
    <w:rsid w:val="00531863"/>
    <w:rsid w:val="0053378F"/>
    <w:rsid w:val="00533872"/>
    <w:rsid w:val="00534FDA"/>
    <w:rsid w:val="00543D5D"/>
    <w:rsid w:val="00547612"/>
    <w:rsid w:val="00550C88"/>
    <w:rsid w:val="00553D72"/>
    <w:rsid w:val="00555BFB"/>
    <w:rsid w:val="00556AF0"/>
    <w:rsid w:val="005573A1"/>
    <w:rsid w:val="005606C4"/>
    <w:rsid w:val="00560BBC"/>
    <w:rsid w:val="00561530"/>
    <w:rsid w:val="00563F2B"/>
    <w:rsid w:val="005641D5"/>
    <w:rsid w:val="00564408"/>
    <w:rsid w:val="00564621"/>
    <w:rsid w:val="005660B8"/>
    <w:rsid w:val="005669DF"/>
    <w:rsid w:val="00570FE7"/>
    <w:rsid w:val="00571905"/>
    <w:rsid w:val="00574F93"/>
    <w:rsid w:val="0058079C"/>
    <w:rsid w:val="00580F0E"/>
    <w:rsid w:val="00582E58"/>
    <w:rsid w:val="005836A2"/>
    <w:rsid w:val="005873F7"/>
    <w:rsid w:val="00590EAE"/>
    <w:rsid w:val="00592793"/>
    <w:rsid w:val="00592961"/>
    <w:rsid w:val="00593D5A"/>
    <w:rsid w:val="00593F1E"/>
    <w:rsid w:val="00594078"/>
    <w:rsid w:val="005942AA"/>
    <w:rsid w:val="00596D9F"/>
    <w:rsid w:val="005A2FAC"/>
    <w:rsid w:val="005A5A1E"/>
    <w:rsid w:val="005A643C"/>
    <w:rsid w:val="005A75AC"/>
    <w:rsid w:val="005B1D8F"/>
    <w:rsid w:val="005B28F4"/>
    <w:rsid w:val="005B30C2"/>
    <w:rsid w:val="005C0670"/>
    <w:rsid w:val="005C0FAA"/>
    <w:rsid w:val="005C4973"/>
    <w:rsid w:val="005C540F"/>
    <w:rsid w:val="005D1242"/>
    <w:rsid w:val="005D1E1B"/>
    <w:rsid w:val="005D4197"/>
    <w:rsid w:val="005D6B02"/>
    <w:rsid w:val="005E00F9"/>
    <w:rsid w:val="005E368D"/>
    <w:rsid w:val="005E6400"/>
    <w:rsid w:val="005F3407"/>
    <w:rsid w:val="005F36DE"/>
    <w:rsid w:val="005F4315"/>
    <w:rsid w:val="005F6159"/>
    <w:rsid w:val="00600B21"/>
    <w:rsid w:val="00606EAC"/>
    <w:rsid w:val="00613E96"/>
    <w:rsid w:val="00616766"/>
    <w:rsid w:val="00621410"/>
    <w:rsid w:val="0063157D"/>
    <w:rsid w:val="006319C0"/>
    <w:rsid w:val="006326D2"/>
    <w:rsid w:val="006343B9"/>
    <w:rsid w:val="006409AF"/>
    <w:rsid w:val="006423A2"/>
    <w:rsid w:val="00642B95"/>
    <w:rsid w:val="00643163"/>
    <w:rsid w:val="00643ACA"/>
    <w:rsid w:val="006462C7"/>
    <w:rsid w:val="00653E50"/>
    <w:rsid w:val="00654E93"/>
    <w:rsid w:val="00656539"/>
    <w:rsid w:val="00656648"/>
    <w:rsid w:val="00661DDE"/>
    <w:rsid w:val="00663832"/>
    <w:rsid w:val="0066636F"/>
    <w:rsid w:val="00666463"/>
    <w:rsid w:val="00666659"/>
    <w:rsid w:val="00666B0F"/>
    <w:rsid w:val="00667EC5"/>
    <w:rsid w:val="006738B8"/>
    <w:rsid w:val="00674D37"/>
    <w:rsid w:val="00676B16"/>
    <w:rsid w:val="00677250"/>
    <w:rsid w:val="006818C1"/>
    <w:rsid w:val="00684A8E"/>
    <w:rsid w:val="0068596D"/>
    <w:rsid w:val="0069087E"/>
    <w:rsid w:val="00690DC5"/>
    <w:rsid w:val="00692502"/>
    <w:rsid w:val="00696102"/>
    <w:rsid w:val="006970F3"/>
    <w:rsid w:val="006A09AC"/>
    <w:rsid w:val="006A1096"/>
    <w:rsid w:val="006A285B"/>
    <w:rsid w:val="006A7F8E"/>
    <w:rsid w:val="006B4AC8"/>
    <w:rsid w:val="006B51DB"/>
    <w:rsid w:val="006B75B4"/>
    <w:rsid w:val="006C011D"/>
    <w:rsid w:val="006C497F"/>
    <w:rsid w:val="006C5521"/>
    <w:rsid w:val="006C5DA6"/>
    <w:rsid w:val="006D2370"/>
    <w:rsid w:val="006D2E75"/>
    <w:rsid w:val="006D52AF"/>
    <w:rsid w:val="006D61C5"/>
    <w:rsid w:val="006E08E3"/>
    <w:rsid w:val="006E08F4"/>
    <w:rsid w:val="006E0975"/>
    <w:rsid w:val="006E2D9E"/>
    <w:rsid w:val="006E4895"/>
    <w:rsid w:val="006E5654"/>
    <w:rsid w:val="006E59BF"/>
    <w:rsid w:val="006E63DD"/>
    <w:rsid w:val="006E6749"/>
    <w:rsid w:val="006E7DFB"/>
    <w:rsid w:val="006F3658"/>
    <w:rsid w:val="006F4855"/>
    <w:rsid w:val="006F5752"/>
    <w:rsid w:val="006F6DB2"/>
    <w:rsid w:val="006F7073"/>
    <w:rsid w:val="0070735C"/>
    <w:rsid w:val="00710141"/>
    <w:rsid w:val="00711A48"/>
    <w:rsid w:val="007152C4"/>
    <w:rsid w:val="00715D06"/>
    <w:rsid w:val="00717208"/>
    <w:rsid w:val="0072553E"/>
    <w:rsid w:val="00727ACF"/>
    <w:rsid w:val="0073063C"/>
    <w:rsid w:val="00730BA0"/>
    <w:rsid w:val="00730DF4"/>
    <w:rsid w:val="0073528C"/>
    <w:rsid w:val="007403FD"/>
    <w:rsid w:val="007422A7"/>
    <w:rsid w:val="00743293"/>
    <w:rsid w:val="00743779"/>
    <w:rsid w:val="00743B96"/>
    <w:rsid w:val="007472CC"/>
    <w:rsid w:val="0074731B"/>
    <w:rsid w:val="00753B52"/>
    <w:rsid w:val="007556D9"/>
    <w:rsid w:val="00755A57"/>
    <w:rsid w:val="00757EFE"/>
    <w:rsid w:val="007603D0"/>
    <w:rsid w:val="0076042E"/>
    <w:rsid w:val="00763569"/>
    <w:rsid w:val="00767EFF"/>
    <w:rsid w:val="00773118"/>
    <w:rsid w:val="00781FD8"/>
    <w:rsid w:val="00786F22"/>
    <w:rsid w:val="00790596"/>
    <w:rsid w:val="00792547"/>
    <w:rsid w:val="00796097"/>
    <w:rsid w:val="007A04CE"/>
    <w:rsid w:val="007A1343"/>
    <w:rsid w:val="007A34F3"/>
    <w:rsid w:val="007A7103"/>
    <w:rsid w:val="007A7BC6"/>
    <w:rsid w:val="007B0285"/>
    <w:rsid w:val="007B4830"/>
    <w:rsid w:val="007C061B"/>
    <w:rsid w:val="007C322B"/>
    <w:rsid w:val="007C6E44"/>
    <w:rsid w:val="007C7620"/>
    <w:rsid w:val="007D1F20"/>
    <w:rsid w:val="007D2450"/>
    <w:rsid w:val="007D34AD"/>
    <w:rsid w:val="007D37EB"/>
    <w:rsid w:val="007E0F44"/>
    <w:rsid w:val="007E1C51"/>
    <w:rsid w:val="007E58CF"/>
    <w:rsid w:val="007E650B"/>
    <w:rsid w:val="007E6B1F"/>
    <w:rsid w:val="007F2DC2"/>
    <w:rsid w:val="007F3E94"/>
    <w:rsid w:val="007F6876"/>
    <w:rsid w:val="007F7F71"/>
    <w:rsid w:val="00804BA0"/>
    <w:rsid w:val="0080798C"/>
    <w:rsid w:val="00812094"/>
    <w:rsid w:val="008122D7"/>
    <w:rsid w:val="0081341E"/>
    <w:rsid w:val="008144DA"/>
    <w:rsid w:val="00814691"/>
    <w:rsid w:val="00814CD2"/>
    <w:rsid w:val="008154FC"/>
    <w:rsid w:val="008169FF"/>
    <w:rsid w:val="00824CFB"/>
    <w:rsid w:val="00826323"/>
    <w:rsid w:val="00826CE0"/>
    <w:rsid w:val="0083160C"/>
    <w:rsid w:val="008316CB"/>
    <w:rsid w:val="00833ECA"/>
    <w:rsid w:val="00851AF7"/>
    <w:rsid w:val="00851C5E"/>
    <w:rsid w:val="00852C40"/>
    <w:rsid w:val="00852E6C"/>
    <w:rsid w:val="008532C2"/>
    <w:rsid w:val="0085463D"/>
    <w:rsid w:val="00857788"/>
    <w:rsid w:val="00863A71"/>
    <w:rsid w:val="008643C2"/>
    <w:rsid w:val="00865300"/>
    <w:rsid w:val="00865546"/>
    <w:rsid w:val="008672AE"/>
    <w:rsid w:val="00870540"/>
    <w:rsid w:val="008709B5"/>
    <w:rsid w:val="00870FEB"/>
    <w:rsid w:val="00880861"/>
    <w:rsid w:val="00880EA2"/>
    <w:rsid w:val="00883EFF"/>
    <w:rsid w:val="00886088"/>
    <w:rsid w:val="008862DB"/>
    <w:rsid w:val="00890548"/>
    <w:rsid w:val="00891660"/>
    <w:rsid w:val="0089433E"/>
    <w:rsid w:val="00895F7E"/>
    <w:rsid w:val="00896B4D"/>
    <w:rsid w:val="008A0E7F"/>
    <w:rsid w:val="008A11B0"/>
    <w:rsid w:val="008A1BEC"/>
    <w:rsid w:val="008A46C2"/>
    <w:rsid w:val="008A4B76"/>
    <w:rsid w:val="008A5C86"/>
    <w:rsid w:val="008A62A0"/>
    <w:rsid w:val="008A71FC"/>
    <w:rsid w:val="008B09E7"/>
    <w:rsid w:val="008B2824"/>
    <w:rsid w:val="008B3E17"/>
    <w:rsid w:val="008B62B7"/>
    <w:rsid w:val="008C060E"/>
    <w:rsid w:val="008C1747"/>
    <w:rsid w:val="008C29B0"/>
    <w:rsid w:val="008C3639"/>
    <w:rsid w:val="008C4D6A"/>
    <w:rsid w:val="008C7EDE"/>
    <w:rsid w:val="008D00D5"/>
    <w:rsid w:val="008D1D75"/>
    <w:rsid w:val="008D24B7"/>
    <w:rsid w:val="008D3402"/>
    <w:rsid w:val="008D481D"/>
    <w:rsid w:val="008E00EA"/>
    <w:rsid w:val="008E0D97"/>
    <w:rsid w:val="008E18B8"/>
    <w:rsid w:val="008E2138"/>
    <w:rsid w:val="008E2544"/>
    <w:rsid w:val="008E27F7"/>
    <w:rsid w:val="008E3361"/>
    <w:rsid w:val="008E40B4"/>
    <w:rsid w:val="008E41D7"/>
    <w:rsid w:val="008E6204"/>
    <w:rsid w:val="008E716A"/>
    <w:rsid w:val="008E7DE8"/>
    <w:rsid w:val="008F08AC"/>
    <w:rsid w:val="008F14DE"/>
    <w:rsid w:val="008F1EF8"/>
    <w:rsid w:val="008F2138"/>
    <w:rsid w:val="008F48A6"/>
    <w:rsid w:val="008F5228"/>
    <w:rsid w:val="008F5CB8"/>
    <w:rsid w:val="008F5FDA"/>
    <w:rsid w:val="008F607A"/>
    <w:rsid w:val="008F7F46"/>
    <w:rsid w:val="0090070B"/>
    <w:rsid w:val="00900D29"/>
    <w:rsid w:val="00904CED"/>
    <w:rsid w:val="009062EE"/>
    <w:rsid w:val="00914379"/>
    <w:rsid w:val="009145E4"/>
    <w:rsid w:val="009151F9"/>
    <w:rsid w:val="00916400"/>
    <w:rsid w:val="00920901"/>
    <w:rsid w:val="009219C2"/>
    <w:rsid w:val="00922935"/>
    <w:rsid w:val="009236CD"/>
    <w:rsid w:val="00927AC9"/>
    <w:rsid w:val="0093265F"/>
    <w:rsid w:val="00932C3A"/>
    <w:rsid w:val="00936413"/>
    <w:rsid w:val="009365B1"/>
    <w:rsid w:val="00937F30"/>
    <w:rsid w:val="0094351C"/>
    <w:rsid w:val="00945AFF"/>
    <w:rsid w:val="0095020B"/>
    <w:rsid w:val="00950B80"/>
    <w:rsid w:val="00957E68"/>
    <w:rsid w:val="0096291E"/>
    <w:rsid w:val="00963A49"/>
    <w:rsid w:val="00963F29"/>
    <w:rsid w:val="009647F3"/>
    <w:rsid w:val="00967B96"/>
    <w:rsid w:val="009714CF"/>
    <w:rsid w:val="009716B9"/>
    <w:rsid w:val="00974D9B"/>
    <w:rsid w:val="00976949"/>
    <w:rsid w:val="00977376"/>
    <w:rsid w:val="009812F3"/>
    <w:rsid w:val="009827FD"/>
    <w:rsid w:val="00985368"/>
    <w:rsid w:val="0098651D"/>
    <w:rsid w:val="00986EBC"/>
    <w:rsid w:val="00987479"/>
    <w:rsid w:val="00991977"/>
    <w:rsid w:val="009925E7"/>
    <w:rsid w:val="00993355"/>
    <w:rsid w:val="009954E7"/>
    <w:rsid w:val="009A0536"/>
    <w:rsid w:val="009B377B"/>
    <w:rsid w:val="009B48FE"/>
    <w:rsid w:val="009C15CC"/>
    <w:rsid w:val="009C62FC"/>
    <w:rsid w:val="009C7FA7"/>
    <w:rsid w:val="009D521A"/>
    <w:rsid w:val="009D55AC"/>
    <w:rsid w:val="009E00D5"/>
    <w:rsid w:val="009E0D1D"/>
    <w:rsid w:val="009E15CC"/>
    <w:rsid w:val="009E288D"/>
    <w:rsid w:val="009E2EE8"/>
    <w:rsid w:val="009E414D"/>
    <w:rsid w:val="009E444E"/>
    <w:rsid w:val="009E4718"/>
    <w:rsid w:val="009E5990"/>
    <w:rsid w:val="009E7402"/>
    <w:rsid w:val="009F2CBF"/>
    <w:rsid w:val="009F3C90"/>
    <w:rsid w:val="009F4D6D"/>
    <w:rsid w:val="00A02C13"/>
    <w:rsid w:val="00A03B33"/>
    <w:rsid w:val="00A05BD3"/>
    <w:rsid w:val="00A05D55"/>
    <w:rsid w:val="00A06669"/>
    <w:rsid w:val="00A10E3B"/>
    <w:rsid w:val="00A137CE"/>
    <w:rsid w:val="00A13988"/>
    <w:rsid w:val="00A14853"/>
    <w:rsid w:val="00A23AA2"/>
    <w:rsid w:val="00A26E87"/>
    <w:rsid w:val="00A26FE3"/>
    <w:rsid w:val="00A276BE"/>
    <w:rsid w:val="00A3091A"/>
    <w:rsid w:val="00A33DAD"/>
    <w:rsid w:val="00A358E3"/>
    <w:rsid w:val="00A36268"/>
    <w:rsid w:val="00A3669B"/>
    <w:rsid w:val="00A438E8"/>
    <w:rsid w:val="00A44182"/>
    <w:rsid w:val="00A44FA8"/>
    <w:rsid w:val="00A45D20"/>
    <w:rsid w:val="00A475A2"/>
    <w:rsid w:val="00A47CE9"/>
    <w:rsid w:val="00A50113"/>
    <w:rsid w:val="00A50498"/>
    <w:rsid w:val="00A5076A"/>
    <w:rsid w:val="00A52428"/>
    <w:rsid w:val="00A62133"/>
    <w:rsid w:val="00A626B4"/>
    <w:rsid w:val="00A77CF6"/>
    <w:rsid w:val="00A77E20"/>
    <w:rsid w:val="00A80DF0"/>
    <w:rsid w:val="00A830F0"/>
    <w:rsid w:val="00A83FC1"/>
    <w:rsid w:val="00A84206"/>
    <w:rsid w:val="00A8636B"/>
    <w:rsid w:val="00A949AE"/>
    <w:rsid w:val="00A94E92"/>
    <w:rsid w:val="00A95418"/>
    <w:rsid w:val="00A95B85"/>
    <w:rsid w:val="00A96EA1"/>
    <w:rsid w:val="00A97920"/>
    <w:rsid w:val="00A97BB5"/>
    <w:rsid w:val="00AA1582"/>
    <w:rsid w:val="00AA1649"/>
    <w:rsid w:val="00AA2310"/>
    <w:rsid w:val="00AA2D1E"/>
    <w:rsid w:val="00AA5765"/>
    <w:rsid w:val="00AA5C78"/>
    <w:rsid w:val="00AA620C"/>
    <w:rsid w:val="00AA64DB"/>
    <w:rsid w:val="00AA6A4E"/>
    <w:rsid w:val="00AA76FF"/>
    <w:rsid w:val="00AB152A"/>
    <w:rsid w:val="00AB1629"/>
    <w:rsid w:val="00AB2904"/>
    <w:rsid w:val="00AB2F9D"/>
    <w:rsid w:val="00AB3991"/>
    <w:rsid w:val="00AB6686"/>
    <w:rsid w:val="00AB702E"/>
    <w:rsid w:val="00AB7425"/>
    <w:rsid w:val="00AC037C"/>
    <w:rsid w:val="00AC0D1F"/>
    <w:rsid w:val="00AC2C82"/>
    <w:rsid w:val="00AC3403"/>
    <w:rsid w:val="00AC46FE"/>
    <w:rsid w:val="00AC4B17"/>
    <w:rsid w:val="00AD23AE"/>
    <w:rsid w:val="00AD3A8F"/>
    <w:rsid w:val="00AD610E"/>
    <w:rsid w:val="00AD6DA4"/>
    <w:rsid w:val="00AD7C14"/>
    <w:rsid w:val="00AD7D35"/>
    <w:rsid w:val="00AE1C4F"/>
    <w:rsid w:val="00AE20DC"/>
    <w:rsid w:val="00AE339E"/>
    <w:rsid w:val="00AE7157"/>
    <w:rsid w:val="00AF0F3F"/>
    <w:rsid w:val="00AF64D6"/>
    <w:rsid w:val="00B00808"/>
    <w:rsid w:val="00B047AB"/>
    <w:rsid w:val="00B079E0"/>
    <w:rsid w:val="00B106E3"/>
    <w:rsid w:val="00B109D1"/>
    <w:rsid w:val="00B111EA"/>
    <w:rsid w:val="00B14B58"/>
    <w:rsid w:val="00B15E6F"/>
    <w:rsid w:val="00B16E5A"/>
    <w:rsid w:val="00B175EB"/>
    <w:rsid w:val="00B2079B"/>
    <w:rsid w:val="00B21BAC"/>
    <w:rsid w:val="00B21FB7"/>
    <w:rsid w:val="00B255E4"/>
    <w:rsid w:val="00B25E9F"/>
    <w:rsid w:val="00B2635F"/>
    <w:rsid w:val="00B2709B"/>
    <w:rsid w:val="00B312AC"/>
    <w:rsid w:val="00B33A62"/>
    <w:rsid w:val="00B33AA2"/>
    <w:rsid w:val="00B35F3D"/>
    <w:rsid w:val="00B364AB"/>
    <w:rsid w:val="00B41BF7"/>
    <w:rsid w:val="00B4264E"/>
    <w:rsid w:val="00B43392"/>
    <w:rsid w:val="00B4358A"/>
    <w:rsid w:val="00B4536C"/>
    <w:rsid w:val="00B4544A"/>
    <w:rsid w:val="00B463C7"/>
    <w:rsid w:val="00B52B63"/>
    <w:rsid w:val="00B5523B"/>
    <w:rsid w:val="00B57BF2"/>
    <w:rsid w:val="00B60850"/>
    <w:rsid w:val="00B61B94"/>
    <w:rsid w:val="00B61D67"/>
    <w:rsid w:val="00B62B1A"/>
    <w:rsid w:val="00B722CE"/>
    <w:rsid w:val="00B73B33"/>
    <w:rsid w:val="00B75E5C"/>
    <w:rsid w:val="00B800FD"/>
    <w:rsid w:val="00B808D9"/>
    <w:rsid w:val="00B80F8C"/>
    <w:rsid w:val="00B818F3"/>
    <w:rsid w:val="00B90037"/>
    <w:rsid w:val="00B92885"/>
    <w:rsid w:val="00B96D07"/>
    <w:rsid w:val="00B975FE"/>
    <w:rsid w:val="00B97A50"/>
    <w:rsid w:val="00BA0976"/>
    <w:rsid w:val="00BA43AF"/>
    <w:rsid w:val="00BA4543"/>
    <w:rsid w:val="00BA5E8A"/>
    <w:rsid w:val="00BB3235"/>
    <w:rsid w:val="00BC1957"/>
    <w:rsid w:val="00BC1F63"/>
    <w:rsid w:val="00BC5741"/>
    <w:rsid w:val="00BC5907"/>
    <w:rsid w:val="00BC6595"/>
    <w:rsid w:val="00BC7788"/>
    <w:rsid w:val="00BD177E"/>
    <w:rsid w:val="00BD2EEB"/>
    <w:rsid w:val="00BD5E18"/>
    <w:rsid w:val="00BD700A"/>
    <w:rsid w:val="00BD7CC7"/>
    <w:rsid w:val="00BE08CB"/>
    <w:rsid w:val="00BE11B9"/>
    <w:rsid w:val="00BE2FBE"/>
    <w:rsid w:val="00BE343F"/>
    <w:rsid w:val="00BE7350"/>
    <w:rsid w:val="00BF0FC4"/>
    <w:rsid w:val="00BF1420"/>
    <w:rsid w:val="00BF33D0"/>
    <w:rsid w:val="00BF467E"/>
    <w:rsid w:val="00BF48F0"/>
    <w:rsid w:val="00BF7397"/>
    <w:rsid w:val="00C00213"/>
    <w:rsid w:val="00C002A1"/>
    <w:rsid w:val="00C0203E"/>
    <w:rsid w:val="00C020E5"/>
    <w:rsid w:val="00C02352"/>
    <w:rsid w:val="00C048AC"/>
    <w:rsid w:val="00C04AB8"/>
    <w:rsid w:val="00C06663"/>
    <w:rsid w:val="00C072A4"/>
    <w:rsid w:val="00C07D3C"/>
    <w:rsid w:val="00C109F0"/>
    <w:rsid w:val="00C13FE4"/>
    <w:rsid w:val="00C17517"/>
    <w:rsid w:val="00C17D8D"/>
    <w:rsid w:val="00C26C99"/>
    <w:rsid w:val="00C33FBD"/>
    <w:rsid w:val="00C34B0B"/>
    <w:rsid w:val="00C365D9"/>
    <w:rsid w:val="00C43E73"/>
    <w:rsid w:val="00C445F5"/>
    <w:rsid w:val="00C4543A"/>
    <w:rsid w:val="00C46820"/>
    <w:rsid w:val="00C51B2D"/>
    <w:rsid w:val="00C51D67"/>
    <w:rsid w:val="00C56547"/>
    <w:rsid w:val="00C64399"/>
    <w:rsid w:val="00C64502"/>
    <w:rsid w:val="00C66143"/>
    <w:rsid w:val="00C73AE9"/>
    <w:rsid w:val="00C74CFC"/>
    <w:rsid w:val="00C77272"/>
    <w:rsid w:val="00C90FB4"/>
    <w:rsid w:val="00C91452"/>
    <w:rsid w:val="00C9741B"/>
    <w:rsid w:val="00CB0262"/>
    <w:rsid w:val="00CB07BF"/>
    <w:rsid w:val="00CB07FA"/>
    <w:rsid w:val="00CB1E7E"/>
    <w:rsid w:val="00CB3BA1"/>
    <w:rsid w:val="00CC57E7"/>
    <w:rsid w:val="00CC593B"/>
    <w:rsid w:val="00CC6AC7"/>
    <w:rsid w:val="00CC7138"/>
    <w:rsid w:val="00CD1EAA"/>
    <w:rsid w:val="00CD3363"/>
    <w:rsid w:val="00CD4846"/>
    <w:rsid w:val="00CE23A7"/>
    <w:rsid w:val="00CE4850"/>
    <w:rsid w:val="00CE5213"/>
    <w:rsid w:val="00CE562E"/>
    <w:rsid w:val="00CF4453"/>
    <w:rsid w:val="00D029BE"/>
    <w:rsid w:val="00D02C26"/>
    <w:rsid w:val="00D0322A"/>
    <w:rsid w:val="00D0364F"/>
    <w:rsid w:val="00D03CB5"/>
    <w:rsid w:val="00D066CF"/>
    <w:rsid w:val="00D07B9F"/>
    <w:rsid w:val="00D100D1"/>
    <w:rsid w:val="00D1072B"/>
    <w:rsid w:val="00D10D48"/>
    <w:rsid w:val="00D1230A"/>
    <w:rsid w:val="00D15678"/>
    <w:rsid w:val="00D2134E"/>
    <w:rsid w:val="00D225C3"/>
    <w:rsid w:val="00D25F4D"/>
    <w:rsid w:val="00D32BEA"/>
    <w:rsid w:val="00D3374A"/>
    <w:rsid w:val="00D341D1"/>
    <w:rsid w:val="00D35F7D"/>
    <w:rsid w:val="00D40052"/>
    <w:rsid w:val="00D41274"/>
    <w:rsid w:val="00D416E8"/>
    <w:rsid w:val="00D42E4C"/>
    <w:rsid w:val="00D44F57"/>
    <w:rsid w:val="00D47396"/>
    <w:rsid w:val="00D5110F"/>
    <w:rsid w:val="00D53FC7"/>
    <w:rsid w:val="00D5434A"/>
    <w:rsid w:val="00D56917"/>
    <w:rsid w:val="00D57DE3"/>
    <w:rsid w:val="00D67037"/>
    <w:rsid w:val="00D743C7"/>
    <w:rsid w:val="00D75435"/>
    <w:rsid w:val="00D821AF"/>
    <w:rsid w:val="00D8294D"/>
    <w:rsid w:val="00D843A4"/>
    <w:rsid w:val="00D84F9A"/>
    <w:rsid w:val="00D86127"/>
    <w:rsid w:val="00D86B67"/>
    <w:rsid w:val="00D94F18"/>
    <w:rsid w:val="00D959E0"/>
    <w:rsid w:val="00D96602"/>
    <w:rsid w:val="00D969F8"/>
    <w:rsid w:val="00DA0043"/>
    <w:rsid w:val="00DA640A"/>
    <w:rsid w:val="00DA6926"/>
    <w:rsid w:val="00DB0092"/>
    <w:rsid w:val="00DB0AEC"/>
    <w:rsid w:val="00DB2B11"/>
    <w:rsid w:val="00DB3945"/>
    <w:rsid w:val="00DB5611"/>
    <w:rsid w:val="00DB64C9"/>
    <w:rsid w:val="00DC75CF"/>
    <w:rsid w:val="00DD151C"/>
    <w:rsid w:val="00DD2C19"/>
    <w:rsid w:val="00DD4433"/>
    <w:rsid w:val="00DD4E8C"/>
    <w:rsid w:val="00DD51F0"/>
    <w:rsid w:val="00DE2812"/>
    <w:rsid w:val="00DE388A"/>
    <w:rsid w:val="00DE53B2"/>
    <w:rsid w:val="00DE6610"/>
    <w:rsid w:val="00DE7C14"/>
    <w:rsid w:val="00DF063C"/>
    <w:rsid w:val="00DF1729"/>
    <w:rsid w:val="00DF1861"/>
    <w:rsid w:val="00DF1E99"/>
    <w:rsid w:val="00DF386C"/>
    <w:rsid w:val="00DF3F97"/>
    <w:rsid w:val="00DF6168"/>
    <w:rsid w:val="00E05431"/>
    <w:rsid w:val="00E05EAE"/>
    <w:rsid w:val="00E07755"/>
    <w:rsid w:val="00E11C33"/>
    <w:rsid w:val="00E11C73"/>
    <w:rsid w:val="00E11EE7"/>
    <w:rsid w:val="00E1262A"/>
    <w:rsid w:val="00E154CE"/>
    <w:rsid w:val="00E16AB4"/>
    <w:rsid w:val="00E20702"/>
    <w:rsid w:val="00E239BB"/>
    <w:rsid w:val="00E27F44"/>
    <w:rsid w:val="00E30480"/>
    <w:rsid w:val="00E334FF"/>
    <w:rsid w:val="00E3405B"/>
    <w:rsid w:val="00E35322"/>
    <w:rsid w:val="00E358DA"/>
    <w:rsid w:val="00E35FE4"/>
    <w:rsid w:val="00E36C7F"/>
    <w:rsid w:val="00E43B67"/>
    <w:rsid w:val="00E43FD7"/>
    <w:rsid w:val="00E5285F"/>
    <w:rsid w:val="00E532ED"/>
    <w:rsid w:val="00E55715"/>
    <w:rsid w:val="00E55C15"/>
    <w:rsid w:val="00E56731"/>
    <w:rsid w:val="00E56E5B"/>
    <w:rsid w:val="00E57EF0"/>
    <w:rsid w:val="00E60253"/>
    <w:rsid w:val="00E62709"/>
    <w:rsid w:val="00E63934"/>
    <w:rsid w:val="00E64977"/>
    <w:rsid w:val="00E676EA"/>
    <w:rsid w:val="00E74EB3"/>
    <w:rsid w:val="00E76396"/>
    <w:rsid w:val="00E76C4C"/>
    <w:rsid w:val="00E82C26"/>
    <w:rsid w:val="00E87534"/>
    <w:rsid w:val="00E877A9"/>
    <w:rsid w:val="00E914DA"/>
    <w:rsid w:val="00E91F3B"/>
    <w:rsid w:val="00E949DE"/>
    <w:rsid w:val="00E9626D"/>
    <w:rsid w:val="00EA38A1"/>
    <w:rsid w:val="00EA6703"/>
    <w:rsid w:val="00EA76B4"/>
    <w:rsid w:val="00EA7F97"/>
    <w:rsid w:val="00EB11A5"/>
    <w:rsid w:val="00EB4BD3"/>
    <w:rsid w:val="00EB5E8C"/>
    <w:rsid w:val="00EC781F"/>
    <w:rsid w:val="00ED05F4"/>
    <w:rsid w:val="00ED0A1F"/>
    <w:rsid w:val="00ED15E4"/>
    <w:rsid w:val="00ED1657"/>
    <w:rsid w:val="00ED19A0"/>
    <w:rsid w:val="00ED1E11"/>
    <w:rsid w:val="00ED2120"/>
    <w:rsid w:val="00ED53E0"/>
    <w:rsid w:val="00ED5A38"/>
    <w:rsid w:val="00ED5FBA"/>
    <w:rsid w:val="00ED6A8B"/>
    <w:rsid w:val="00EE25A7"/>
    <w:rsid w:val="00EE384C"/>
    <w:rsid w:val="00EE5A51"/>
    <w:rsid w:val="00EF1616"/>
    <w:rsid w:val="00EF3F3D"/>
    <w:rsid w:val="00EF403E"/>
    <w:rsid w:val="00EF53A9"/>
    <w:rsid w:val="00EF5D5A"/>
    <w:rsid w:val="00EF742B"/>
    <w:rsid w:val="00F00E98"/>
    <w:rsid w:val="00F03B51"/>
    <w:rsid w:val="00F0520C"/>
    <w:rsid w:val="00F1148A"/>
    <w:rsid w:val="00F11853"/>
    <w:rsid w:val="00F12FF2"/>
    <w:rsid w:val="00F135A5"/>
    <w:rsid w:val="00F14979"/>
    <w:rsid w:val="00F16043"/>
    <w:rsid w:val="00F17BE2"/>
    <w:rsid w:val="00F2285D"/>
    <w:rsid w:val="00F22895"/>
    <w:rsid w:val="00F230ED"/>
    <w:rsid w:val="00F23203"/>
    <w:rsid w:val="00F26C54"/>
    <w:rsid w:val="00F26E03"/>
    <w:rsid w:val="00F30783"/>
    <w:rsid w:val="00F341EA"/>
    <w:rsid w:val="00F36915"/>
    <w:rsid w:val="00F4278D"/>
    <w:rsid w:val="00F43233"/>
    <w:rsid w:val="00F43C47"/>
    <w:rsid w:val="00F474A8"/>
    <w:rsid w:val="00F5289E"/>
    <w:rsid w:val="00F53483"/>
    <w:rsid w:val="00F56044"/>
    <w:rsid w:val="00F57AE5"/>
    <w:rsid w:val="00F657F7"/>
    <w:rsid w:val="00F67354"/>
    <w:rsid w:val="00F74DAC"/>
    <w:rsid w:val="00F775B7"/>
    <w:rsid w:val="00F81E9E"/>
    <w:rsid w:val="00F86AC7"/>
    <w:rsid w:val="00F96FFF"/>
    <w:rsid w:val="00FA0C54"/>
    <w:rsid w:val="00FA3D89"/>
    <w:rsid w:val="00FA64AA"/>
    <w:rsid w:val="00FB1742"/>
    <w:rsid w:val="00FB55CC"/>
    <w:rsid w:val="00FB58A0"/>
    <w:rsid w:val="00FB594D"/>
    <w:rsid w:val="00FB7EB0"/>
    <w:rsid w:val="00FC39BA"/>
    <w:rsid w:val="00FC3BBB"/>
    <w:rsid w:val="00FD04C3"/>
    <w:rsid w:val="00FD0A9C"/>
    <w:rsid w:val="00FD2543"/>
    <w:rsid w:val="00FD2D51"/>
    <w:rsid w:val="00FD373E"/>
    <w:rsid w:val="00FD41D4"/>
    <w:rsid w:val="00FD66FD"/>
    <w:rsid w:val="00FD695D"/>
    <w:rsid w:val="00FE145F"/>
    <w:rsid w:val="00FE1493"/>
    <w:rsid w:val="00FE1B8F"/>
    <w:rsid w:val="00FE290E"/>
    <w:rsid w:val="00FE6B97"/>
    <w:rsid w:val="00FE72B1"/>
    <w:rsid w:val="00FF36E9"/>
    <w:rsid w:val="00FF4E8E"/>
    <w:rsid w:val="00FF56C0"/>
    <w:rsid w:val="00FF694B"/>
    <w:rsid w:val="00FF6A4B"/>
    <w:rsid w:val="00FF6F7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paragraph" w:styleId="1">
    <w:name w:val="heading 1"/>
    <w:aliases w:val="H1,Data Sheet Headlines,Main Title,Main Title1,Para1,Para 1,h1,A MAJOR/BOLD,Schedheading,Heading 1(Report Only),Section Heading,章標題,論文標題,title"/>
    <w:basedOn w:val="a"/>
    <w:next w:val="a"/>
    <w:link w:val="10"/>
    <w:qFormat/>
    <w:rsid w:val="00AA231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D3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D373E"/>
    <w:rPr>
      <w:sz w:val="20"/>
      <w:szCs w:val="20"/>
    </w:rPr>
  </w:style>
  <w:style w:type="paragraph" w:customStyle="1" w:styleId="k02">
    <w:name w:val="k02"/>
    <w:basedOn w:val="a"/>
    <w:link w:val="k020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00">
    <w:name w:val="k00"/>
    <w:basedOn w:val="a"/>
    <w:uiPriority w:val="99"/>
    <w:rsid w:val="00FD373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/>
      <w:spacing w:before="240" w:after="50" w:line="600" w:lineRule="exact"/>
      <w:ind w:hangingChars="200" w:hanging="200"/>
      <w:jc w:val="both"/>
      <w:textAlignment w:val="center"/>
    </w:pPr>
    <w:rPr>
      <w:rFonts w:eastAsia="標楷體"/>
      <w:b/>
      <w:sz w:val="40"/>
    </w:rPr>
  </w:style>
  <w:style w:type="paragraph" w:customStyle="1" w:styleId="k00t26">
    <w:name w:val="k00t26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character" w:styleId="a7">
    <w:name w:val="page number"/>
    <w:basedOn w:val="a0"/>
    <w:uiPriority w:val="99"/>
    <w:rsid w:val="00FD373E"/>
    <w:rPr>
      <w:rFonts w:cs="Times New Roman"/>
    </w:rPr>
  </w:style>
  <w:style w:type="character" w:customStyle="1" w:styleId="k020">
    <w:name w:val="k02 字元"/>
    <w:link w:val="k02"/>
    <w:locked/>
    <w:rsid w:val="00FD373E"/>
    <w:rPr>
      <w:rFonts w:ascii="Times New Roman" w:eastAsia="標楷體" w:hAnsi="Times New Roman" w:cs="Times New Roman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paragraph" w:customStyle="1" w:styleId="k2a">
    <w:name w:val="k2a"/>
    <w:link w:val="k2a1"/>
    <w:uiPriority w:val="99"/>
    <w:rsid w:val="004A615B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character" w:customStyle="1" w:styleId="k2a1">
    <w:name w:val="k2a 字元1"/>
    <w:link w:val="k2a"/>
    <w:uiPriority w:val="99"/>
    <w:locked/>
    <w:rsid w:val="004A615B"/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paragraph" w:customStyle="1" w:styleId="k3a">
    <w:name w:val="k3a"/>
    <w:basedOn w:val="a"/>
    <w:link w:val="k3a0"/>
    <w:rsid w:val="00F12FF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atLeast"/>
      <w:ind w:left="766" w:hanging="284"/>
      <w:jc w:val="both"/>
    </w:pPr>
    <w:rPr>
      <w:rFonts w:ascii="文鼎中楷" w:eastAsia="文鼎中楷"/>
      <w:kern w:val="2"/>
      <w:sz w:val="28"/>
    </w:rPr>
  </w:style>
  <w:style w:type="character" w:customStyle="1" w:styleId="k3a0">
    <w:name w:val="k3a 字元"/>
    <w:link w:val="k3a"/>
    <w:rsid w:val="00F12FF2"/>
    <w:rPr>
      <w:rFonts w:ascii="文鼎中楷" w:eastAsia="文鼎中楷" w:hAnsi="Times New Roman" w:cs="Times New Roman"/>
      <w:sz w:val="28"/>
      <w:szCs w:val="20"/>
    </w:rPr>
  </w:style>
  <w:style w:type="character" w:customStyle="1" w:styleId="k2a0">
    <w:name w:val="k2a 字元"/>
    <w:uiPriority w:val="99"/>
    <w:rsid w:val="00E154CE"/>
    <w:rPr>
      <w:rFonts w:ascii="Times New Roman" w:eastAsia="標楷體" w:hAnsi="Times New Roman" w:cs="Times New Roman"/>
      <w:kern w:val="0"/>
      <w:sz w:val="32"/>
    </w:rPr>
  </w:style>
  <w:style w:type="paragraph" w:styleId="Web">
    <w:name w:val="Normal (Web)"/>
    <w:basedOn w:val="a"/>
    <w:uiPriority w:val="99"/>
    <w:semiHidden/>
    <w:unhideWhenUsed/>
    <w:rsid w:val="00DE7C14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374"/>
    <w:pPr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37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C7138"/>
    <w:pPr>
      <w:ind w:leftChars="200" w:left="480"/>
    </w:pPr>
  </w:style>
  <w:style w:type="character" w:customStyle="1" w:styleId="st1">
    <w:name w:val="st1"/>
    <w:basedOn w:val="a0"/>
    <w:rsid w:val="00804BA0"/>
  </w:style>
  <w:style w:type="paragraph" w:customStyle="1" w:styleId="k00t20">
    <w:name w:val="k00t20"/>
    <w:qFormat/>
    <w:rsid w:val="007D37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 w:cs="Times New Roman"/>
      <w:b/>
      <w:kern w:val="0"/>
      <w:sz w:val="40"/>
    </w:rPr>
  </w:style>
  <w:style w:type="character" w:customStyle="1" w:styleId="10">
    <w:name w:val="標題 1 字元"/>
    <w:aliases w:val="H1 字元,Data Sheet Headlines 字元,Main Title 字元,Main Title1 字元,Para1 字元,Para 1 字元,h1 字元,A MAJOR/BOLD 字元,Schedheading 字元,Heading 1(Report Only) 字元,Section Heading 字元,章標題 字元,論文標題 字元,title 字元"/>
    <w:basedOn w:val="a0"/>
    <w:link w:val="1"/>
    <w:rsid w:val="00AA231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k4a">
    <w:name w:val="k4a 字元"/>
    <w:link w:val="k4a0"/>
    <w:locked/>
    <w:rsid w:val="00AA2310"/>
    <w:rPr>
      <w:rFonts w:eastAsia="標楷體"/>
      <w:sz w:val="32"/>
    </w:rPr>
  </w:style>
  <w:style w:type="paragraph" w:customStyle="1" w:styleId="k4a0">
    <w:name w:val="k4a"/>
    <w:link w:val="k4a"/>
    <w:rsid w:val="00AA231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</w:pPr>
    <w:rPr>
      <w:rFonts w:eastAsia="標楷體"/>
      <w:sz w:val="32"/>
    </w:rPr>
  </w:style>
  <w:style w:type="paragraph" w:customStyle="1" w:styleId="k32">
    <w:name w:val="k32"/>
    <w:rsid w:val="00AA2310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 w:cs="Times New Roman"/>
      <w:kern w:val="0"/>
      <w:sz w:val="32"/>
    </w:rPr>
  </w:style>
  <w:style w:type="character" w:styleId="ab">
    <w:name w:val="Emphasis"/>
    <w:basedOn w:val="a0"/>
    <w:uiPriority w:val="20"/>
    <w:qFormat/>
    <w:rsid w:val="0022089F"/>
    <w:rPr>
      <w:b w:val="0"/>
      <w:bCs w:val="0"/>
      <w:i w:val="0"/>
      <w:iCs w:val="0"/>
      <w:color w:val="DD4B39"/>
    </w:rPr>
  </w:style>
  <w:style w:type="paragraph" w:customStyle="1" w:styleId="-cjk">
    <w:name w:val="清單段落-cjk"/>
    <w:basedOn w:val="a"/>
    <w:rsid w:val="000C18CC"/>
    <w:pPr>
      <w:widowControl/>
      <w:adjustRightInd/>
      <w:spacing w:before="100" w:beforeAutospacing="1" w:line="363" w:lineRule="atLeast"/>
      <w:ind w:left="482"/>
      <w:textAlignment w:val="auto"/>
    </w:pPr>
    <w:rPr>
      <w:rFonts w:ascii="華康楷書體W4" w:hAnsi="新細明體" w:cs="新細明體"/>
      <w:szCs w:val="24"/>
    </w:rPr>
  </w:style>
  <w:style w:type="paragraph" w:customStyle="1" w:styleId="cjk">
    <w:name w:val="cjk"/>
    <w:basedOn w:val="a"/>
    <w:rsid w:val="000C18CC"/>
    <w:pPr>
      <w:widowControl/>
      <w:adjustRightInd/>
      <w:spacing w:before="100" w:beforeAutospacing="1" w:line="363" w:lineRule="atLeast"/>
      <w:textAlignment w:val="auto"/>
    </w:pPr>
    <w:rPr>
      <w:rFonts w:ascii="華康楷書體W4" w:hAnsi="新細明體" w:cs="新細明體"/>
      <w:szCs w:val="24"/>
    </w:rPr>
  </w:style>
  <w:style w:type="character" w:styleId="ac">
    <w:name w:val="Hyperlink"/>
    <w:basedOn w:val="a0"/>
    <w:uiPriority w:val="99"/>
    <w:unhideWhenUsed/>
    <w:rsid w:val="002E72E8"/>
    <w:rPr>
      <w:strike w:val="0"/>
      <w:dstrike w:val="0"/>
      <w:color w:val="4D4D4D"/>
      <w:u w:val="none"/>
      <w:effect w:val="none"/>
      <w:shd w:val="clear" w:color="auto" w:fill="auto"/>
    </w:rPr>
  </w:style>
  <w:style w:type="paragraph" w:customStyle="1" w:styleId="k12">
    <w:name w:val="k12"/>
    <w:link w:val="k120"/>
    <w:rsid w:val="001613B1"/>
    <w:pPr>
      <w:widowControl w:val="0"/>
      <w:overflowPunct w:val="0"/>
      <w:spacing w:line="540" w:lineRule="exact"/>
      <w:ind w:firstLineChars="210" w:firstLine="21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120">
    <w:name w:val="k12 字元"/>
    <w:link w:val="k12"/>
    <w:locked/>
    <w:rsid w:val="001613B1"/>
    <w:rPr>
      <w:rFonts w:ascii="Times New Roman" w:eastAsia="標楷體" w:hAnsi="Times New Roman" w:cs="Times New Roman"/>
      <w:kern w:val="0"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CF4453"/>
    <w:pPr>
      <w:tabs>
        <w:tab w:val="right" w:leader="dot" w:pos="8512"/>
      </w:tabs>
      <w:spacing w:beforeLines="150" w:before="360" w:afterLines="150" w:after="360" w:line="600" w:lineRule="exact"/>
    </w:pPr>
    <w:rPr>
      <w:rFonts w:ascii="標楷體" w:eastAsia="標楷體" w:hAnsi="標楷體"/>
      <w:b/>
      <w:noProof/>
      <w:spacing w:val="10"/>
      <w:sz w:val="40"/>
      <w:szCs w:val="40"/>
      <w:lang w:eastAsia="zh-HK"/>
    </w:rPr>
  </w:style>
  <w:style w:type="paragraph" w:styleId="2">
    <w:name w:val="toc 2"/>
    <w:basedOn w:val="a"/>
    <w:next w:val="a"/>
    <w:autoRedefine/>
    <w:uiPriority w:val="39"/>
    <w:unhideWhenUsed/>
    <w:rsid w:val="00594078"/>
    <w:pPr>
      <w:tabs>
        <w:tab w:val="right" w:leader="dot" w:pos="8512"/>
      </w:tabs>
      <w:spacing w:line="600" w:lineRule="exact"/>
      <w:ind w:leftChars="200" w:left="1201" w:hangingChars="200" w:hanging="721"/>
      <w:jc w:val="both"/>
    </w:pPr>
    <w:rPr>
      <w:rFonts w:eastAsia="標楷體"/>
      <w:b/>
      <w:noProof/>
      <w:spacing w:val="10"/>
      <w:sz w:val="36"/>
      <w:szCs w:val="36"/>
      <w:lang w:eastAsia="zh-HK"/>
    </w:rPr>
  </w:style>
  <w:style w:type="paragraph" w:styleId="ad">
    <w:name w:val="TOC Heading"/>
    <w:basedOn w:val="1"/>
    <w:next w:val="a"/>
    <w:uiPriority w:val="39"/>
    <w:semiHidden/>
    <w:unhideWhenUsed/>
    <w:qFormat/>
    <w:rsid w:val="00D02C26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D72F4"/>
    <w:pPr>
      <w:tabs>
        <w:tab w:val="right" w:leader="dot" w:pos="8512"/>
      </w:tabs>
      <w:kinsoku w:val="0"/>
      <w:autoSpaceDE w:val="0"/>
      <w:autoSpaceDN w:val="0"/>
      <w:spacing w:line="500" w:lineRule="exact"/>
      <w:ind w:leftChars="400" w:left="960"/>
    </w:pPr>
    <w:rPr>
      <w:rFonts w:eastAsia="標楷體"/>
      <w:b/>
      <w:noProof/>
      <w:spacing w:val="10"/>
      <w:sz w:val="32"/>
      <w:szCs w:val="32"/>
    </w:rPr>
  </w:style>
  <w:style w:type="paragraph" w:customStyle="1" w:styleId="Default">
    <w:name w:val="Default"/>
    <w:rsid w:val="003A37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k22">
    <w:name w:val="k22"/>
    <w:link w:val="k220"/>
    <w:rsid w:val="00B62B1A"/>
    <w:pPr>
      <w:widowControl w:val="0"/>
      <w:overflowPunct w:val="0"/>
      <w:spacing w:line="540" w:lineRule="exact"/>
      <w:ind w:leftChars="50" w:left="50" w:firstLineChars="270" w:firstLine="27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220">
    <w:name w:val="k22 字元"/>
    <w:link w:val="k22"/>
    <w:rsid w:val="00B62B1A"/>
    <w:rPr>
      <w:rFonts w:ascii="Times New Roman" w:eastAsia="標楷體" w:hAnsi="Times New Roman" w:cs="Times New Roman"/>
      <w:kern w:val="0"/>
      <w:sz w:val="32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B73B33"/>
    <w:pPr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f">
    <w:name w:val="註腳文字 字元"/>
    <w:basedOn w:val="a0"/>
    <w:link w:val="ae"/>
    <w:uiPriority w:val="99"/>
    <w:semiHidden/>
    <w:rsid w:val="00B73B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73B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3E"/>
    <w:pPr>
      <w:widowControl w:val="0"/>
      <w:adjustRightInd w:val="0"/>
      <w:spacing w:line="360" w:lineRule="atLeast"/>
      <w:textAlignment w:val="baseline"/>
    </w:pPr>
    <w:rPr>
      <w:rFonts w:ascii="Times New Roman" w:eastAsia="華康楷書體W4" w:hAnsi="Times New Roman" w:cs="Times New Roman"/>
      <w:kern w:val="0"/>
      <w:szCs w:val="20"/>
    </w:rPr>
  </w:style>
  <w:style w:type="paragraph" w:styleId="1">
    <w:name w:val="heading 1"/>
    <w:aliases w:val="H1,Data Sheet Headlines,Main Title,Main Title1,Para1,Para 1,h1,A MAJOR/BOLD,Schedheading,Heading 1(Report Only),Section Heading,章標題,論文標題,title"/>
    <w:basedOn w:val="a"/>
    <w:next w:val="a"/>
    <w:link w:val="10"/>
    <w:qFormat/>
    <w:rsid w:val="00AA2310"/>
    <w:pPr>
      <w:keepNext/>
      <w:adjustRightInd/>
      <w:spacing w:before="180" w:after="180" w:line="720" w:lineRule="auto"/>
      <w:textAlignment w:val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FD3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373E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FD373E"/>
    <w:rPr>
      <w:sz w:val="20"/>
      <w:szCs w:val="20"/>
    </w:rPr>
  </w:style>
  <w:style w:type="paragraph" w:customStyle="1" w:styleId="k02">
    <w:name w:val="k02"/>
    <w:basedOn w:val="a"/>
    <w:link w:val="k020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00">
    <w:name w:val="k00"/>
    <w:basedOn w:val="a"/>
    <w:uiPriority w:val="99"/>
    <w:rsid w:val="00FD373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/>
      <w:spacing w:before="240" w:after="50" w:line="600" w:lineRule="exact"/>
      <w:ind w:hangingChars="200" w:hanging="200"/>
      <w:jc w:val="both"/>
      <w:textAlignment w:val="center"/>
    </w:pPr>
    <w:rPr>
      <w:rFonts w:eastAsia="標楷體"/>
      <w:b/>
      <w:sz w:val="40"/>
    </w:rPr>
  </w:style>
  <w:style w:type="paragraph" w:customStyle="1" w:styleId="k00t26">
    <w:name w:val="k00t26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character" w:styleId="a7">
    <w:name w:val="page number"/>
    <w:basedOn w:val="a0"/>
    <w:uiPriority w:val="99"/>
    <w:rsid w:val="00FD373E"/>
    <w:rPr>
      <w:rFonts w:cs="Times New Roman"/>
    </w:rPr>
  </w:style>
  <w:style w:type="character" w:customStyle="1" w:styleId="k020">
    <w:name w:val="k02 字元"/>
    <w:link w:val="k02"/>
    <w:locked/>
    <w:rsid w:val="00FD373E"/>
    <w:rPr>
      <w:rFonts w:ascii="Times New Roman" w:eastAsia="標楷體" w:hAnsi="Times New Roman" w:cs="Times New Roman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D373E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paragraph" w:customStyle="1" w:styleId="k2a">
    <w:name w:val="k2a"/>
    <w:link w:val="k2a1"/>
    <w:uiPriority w:val="99"/>
    <w:rsid w:val="004A615B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character" w:customStyle="1" w:styleId="k2a1">
    <w:name w:val="k2a 字元1"/>
    <w:link w:val="k2a"/>
    <w:uiPriority w:val="99"/>
    <w:locked/>
    <w:rsid w:val="004A615B"/>
    <w:rPr>
      <w:rFonts w:ascii="Times New Roman" w:eastAsia="標楷體" w:hAnsi="Times New Roman" w:cs="Times New Roman"/>
      <w:color w:val="000000"/>
      <w:spacing w:val="10"/>
      <w:kern w:val="0"/>
      <w:sz w:val="40"/>
      <w:szCs w:val="20"/>
    </w:rPr>
  </w:style>
  <w:style w:type="paragraph" w:customStyle="1" w:styleId="k3a">
    <w:name w:val="k3a"/>
    <w:basedOn w:val="a"/>
    <w:link w:val="k3a0"/>
    <w:rsid w:val="00F12FF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atLeast"/>
      <w:ind w:left="766" w:hanging="284"/>
      <w:jc w:val="both"/>
    </w:pPr>
    <w:rPr>
      <w:rFonts w:ascii="文鼎中楷" w:eastAsia="文鼎中楷"/>
      <w:kern w:val="2"/>
      <w:sz w:val="28"/>
    </w:rPr>
  </w:style>
  <w:style w:type="character" w:customStyle="1" w:styleId="k3a0">
    <w:name w:val="k3a 字元"/>
    <w:link w:val="k3a"/>
    <w:rsid w:val="00F12FF2"/>
    <w:rPr>
      <w:rFonts w:ascii="文鼎中楷" w:eastAsia="文鼎中楷" w:hAnsi="Times New Roman" w:cs="Times New Roman"/>
      <w:sz w:val="28"/>
      <w:szCs w:val="20"/>
    </w:rPr>
  </w:style>
  <w:style w:type="character" w:customStyle="1" w:styleId="k2a0">
    <w:name w:val="k2a 字元"/>
    <w:uiPriority w:val="99"/>
    <w:rsid w:val="00E154CE"/>
    <w:rPr>
      <w:rFonts w:ascii="Times New Roman" w:eastAsia="標楷體" w:hAnsi="Times New Roman" w:cs="Times New Roman"/>
      <w:kern w:val="0"/>
      <w:sz w:val="32"/>
    </w:rPr>
  </w:style>
  <w:style w:type="paragraph" w:styleId="Web">
    <w:name w:val="Normal (Web)"/>
    <w:basedOn w:val="a"/>
    <w:uiPriority w:val="99"/>
    <w:semiHidden/>
    <w:unhideWhenUsed/>
    <w:rsid w:val="00DE7C14"/>
    <w:pPr>
      <w:widowControl/>
      <w:adjustRightInd/>
      <w:spacing w:before="100" w:beforeAutospacing="1" w:after="142" w:line="288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1374"/>
    <w:pPr>
      <w:spacing w:line="240" w:lineRule="auto"/>
      <w:textAlignment w:val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137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C7138"/>
    <w:pPr>
      <w:ind w:leftChars="200" w:left="480"/>
    </w:pPr>
  </w:style>
  <w:style w:type="character" w:customStyle="1" w:styleId="st1">
    <w:name w:val="st1"/>
    <w:basedOn w:val="a0"/>
    <w:rsid w:val="00804BA0"/>
  </w:style>
  <w:style w:type="paragraph" w:customStyle="1" w:styleId="k00t20">
    <w:name w:val="k00t20"/>
    <w:qFormat/>
    <w:rsid w:val="007D37E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beforeLines="50" w:before="50" w:afterLines="50" w:after="50" w:line="600" w:lineRule="exact"/>
      <w:jc w:val="center"/>
      <w:textAlignment w:val="center"/>
      <w:outlineLvl w:val="0"/>
    </w:pPr>
    <w:rPr>
      <w:rFonts w:ascii="Times New Roman" w:eastAsia="標楷體" w:hAnsi="Times New Roman" w:cs="Times New Roman"/>
      <w:b/>
      <w:kern w:val="0"/>
      <w:sz w:val="40"/>
    </w:rPr>
  </w:style>
  <w:style w:type="character" w:customStyle="1" w:styleId="10">
    <w:name w:val="標題 1 字元"/>
    <w:aliases w:val="H1 字元,Data Sheet Headlines 字元,Main Title 字元,Main Title1 字元,Para1 字元,Para 1 字元,h1 字元,A MAJOR/BOLD 字元,Schedheading 字元,Heading 1(Report Only) 字元,Section Heading 字元,章標題 字元,論文標題 字元,title 字元"/>
    <w:basedOn w:val="a0"/>
    <w:link w:val="1"/>
    <w:rsid w:val="00AA231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k4a">
    <w:name w:val="k4a 字元"/>
    <w:link w:val="k4a0"/>
    <w:locked/>
    <w:rsid w:val="00AA2310"/>
    <w:rPr>
      <w:rFonts w:eastAsia="標楷體"/>
      <w:sz w:val="32"/>
    </w:rPr>
  </w:style>
  <w:style w:type="paragraph" w:customStyle="1" w:styleId="k4a0">
    <w:name w:val="k4a"/>
    <w:link w:val="k4a"/>
    <w:rsid w:val="00AA2310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spacing w:line="500" w:lineRule="exact"/>
      <w:ind w:leftChars="550" w:left="670" w:hangingChars="120" w:hanging="120"/>
      <w:jc w:val="both"/>
    </w:pPr>
    <w:rPr>
      <w:rFonts w:eastAsia="標楷體"/>
      <w:sz w:val="32"/>
    </w:rPr>
  </w:style>
  <w:style w:type="paragraph" w:customStyle="1" w:styleId="k32">
    <w:name w:val="k32"/>
    <w:rsid w:val="00AA2310"/>
    <w:pPr>
      <w:widowControl w:val="0"/>
      <w:overflowPunct w:val="0"/>
      <w:spacing w:line="500" w:lineRule="exact"/>
      <w:ind w:leftChars="554" w:left="554" w:firstLineChars="188" w:firstLine="188"/>
      <w:jc w:val="both"/>
      <w:textAlignment w:val="center"/>
    </w:pPr>
    <w:rPr>
      <w:rFonts w:ascii="Times New Roman" w:eastAsia="標楷體" w:hAnsi="Times New Roman" w:cs="Times New Roman"/>
      <w:kern w:val="0"/>
      <w:sz w:val="32"/>
    </w:rPr>
  </w:style>
  <w:style w:type="character" w:styleId="ab">
    <w:name w:val="Emphasis"/>
    <w:basedOn w:val="a0"/>
    <w:uiPriority w:val="20"/>
    <w:qFormat/>
    <w:rsid w:val="0022089F"/>
    <w:rPr>
      <w:b w:val="0"/>
      <w:bCs w:val="0"/>
      <w:i w:val="0"/>
      <w:iCs w:val="0"/>
      <w:color w:val="DD4B39"/>
    </w:rPr>
  </w:style>
  <w:style w:type="paragraph" w:customStyle="1" w:styleId="-cjk">
    <w:name w:val="清單段落-cjk"/>
    <w:basedOn w:val="a"/>
    <w:rsid w:val="000C18CC"/>
    <w:pPr>
      <w:widowControl/>
      <w:adjustRightInd/>
      <w:spacing w:before="100" w:beforeAutospacing="1" w:line="363" w:lineRule="atLeast"/>
      <w:ind w:left="482"/>
      <w:textAlignment w:val="auto"/>
    </w:pPr>
    <w:rPr>
      <w:rFonts w:ascii="華康楷書體W4" w:hAnsi="新細明體" w:cs="新細明體"/>
      <w:szCs w:val="24"/>
    </w:rPr>
  </w:style>
  <w:style w:type="paragraph" w:customStyle="1" w:styleId="cjk">
    <w:name w:val="cjk"/>
    <w:basedOn w:val="a"/>
    <w:rsid w:val="000C18CC"/>
    <w:pPr>
      <w:widowControl/>
      <w:adjustRightInd/>
      <w:spacing w:before="100" w:beforeAutospacing="1" w:line="363" w:lineRule="atLeast"/>
      <w:textAlignment w:val="auto"/>
    </w:pPr>
    <w:rPr>
      <w:rFonts w:ascii="華康楷書體W4" w:hAnsi="新細明體" w:cs="新細明體"/>
      <w:szCs w:val="24"/>
    </w:rPr>
  </w:style>
  <w:style w:type="character" w:styleId="ac">
    <w:name w:val="Hyperlink"/>
    <w:basedOn w:val="a0"/>
    <w:uiPriority w:val="99"/>
    <w:unhideWhenUsed/>
    <w:rsid w:val="002E72E8"/>
    <w:rPr>
      <w:strike w:val="0"/>
      <w:dstrike w:val="0"/>
      <w:color w:val="4D4D4D"/>
      <w:u w:val="none"/>
      <w:effect w:val="none"/>
      <w:shd w:val="clear" w:color="auto" w:fill="auto"/>
    </w:rPr>
  </w:style>
  <w:style w:type="paragraph" w:customStyle="1" w:styleId="k12">
    <w:name w:val="k12"/>
    <w:link w:val="k120"/>
    <w:rsid w:val="001613B1"/>
    <w:pPr>
      <w:widowControl w:val="0"/>
      <w:overflowPunct w:val="0"/>
      <w:spacing w:line="540" w:lineRule="exact"/>
      <w:ind w:firstLineChars="210" w:firstLine="21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120">
    <w:name w:val="k12 字元"/>
    <w:link w:val="k12"/>
    <w:locked/>
    <w:rsid w:val="001613B1"/>
    <w:rPr>
      <w:rFonts w:ascii="Times New Roman" w:eastAsia="標楷體" w:hAnsi="Times New Roman" w:cs="Times New Roman"/>
      <w:kern w:val="0"/>
      <w:sz w:val="32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CF4453"/>
    <w:pPr>
      <w:tabs>
        <w:tab w:val="right" w:leader="dot" w:pos="8512"/>
      </w:tabs>
      <w:spacing w:beforeLines="150" w:before="360" w:afterLines="150" w:after="360" w:line="600" w:lineRule="exact"/>
    </w:pPr>
    <w:rPr>
      <w:rFonts w:ascii="標楷體" w:eastAsia="標楷體" w:hAnsi="標楷體"/>
      <w:b/>
      <w:noProof/>
      <w:spacing w:val="10"/>
      <w:sz w:val="40"/>
      <w:szCs w:val="40"/>
      <w:lang w:eastAsia="zh-HK"/>
    </w:rPr>
  </w:style>
  <w:style w:type="paragraph" w:styleId="2">
    <w:name w:val="toc 2"/>
    <w:basedOn w:val="a"/>
    <w:next w:val="a"/>
    <w:autoRedefine/>
    <w:uiPriority w:val="39"/>
    <w:unhideWhenUsed/>
    <w:rsid w:val="00594078"/>
    <w:pPr>
      <w:tabs>
        <w:tab w:val="right" w:leader="dot" w:pos="8512"/>
      </w:tabs>
      <w:spacing w:line="600" w:lineRule="exact"/>
      <w:ind w:leftChars="200" w:left="1201" w:hangingChars="200" w:hanging="721"/>
      <w:jc w:val="both"/>
    </w:pPr>
    <w:rPr>
      <w:rFonts w:eastAsia="標楷體"/>
      <w:b/>
      <w:noProof/>
      <w:spacing w:val="10"/>
      <w:sz w:val="36"/>
      <w:szCs w:val="36"/>
      <w:lang w:eastAsia="zh-HK"/>
    </w:rPr>
  </w:style>
  <w:style w:type="paragraph" w:styleId="ad">
    <w:name w:val="TOC Heading"/>
    <w:basedOn w:val="1"/>
    <w:next w:val="a"/>
    <w:uiPriority w:val="39"/>
    <w:semiHidden/>
    <w:unhideWhenUsed/>
    <w:qFormat/>
    <w:rsid w:val="00D02C26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3D72F4"/>
    <w:pPr>
      <w:tabs>
        <w:tab w:val="right" w:leader="dot" w:pos="8512"/>
      </w:tabs>
      <w:kinsoku w:val="0"/>
      <w:autoSpaceDE w:val="0"/>
      <w:autoSpaceDN w:val="0"/>
      <w:spacing w:line="500" w:lineRule="exact"/>
      <w:ind w:leftChars="400" w:left="960"/>
    </w:pPr>
    <w:rPr>
      <w:rFonts w:eastAsia="標楷體"/>
      <w:b/>
      <w:noProof/>
      <w:spacing w:val="10"/>
      <w:sz w:val="32"/>
      <w:szCs w:val="32"/>
    </w:rPr>
  </w:style>
  <w:style w:type="paragraph" w:customStyle="1" w:styleId="Default">
    <w:name w:val="Default"/>
    <w:rsid w:val="003A376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k22">
    <w:name w:val="k22"/>
    <w:link w:val="k220"/>
    <w:rsid w:val="00B62B1A"/>
    <w:pPr>
      <w:widowControl w:val="0"/>
      <w:overflowPunct w:val="0"/>
      <w:spacing w:line="540" w:lineRule="exact"/>
      <w:ind w:leftChars="50" w:left="50" w:firstLineChars="270" w:firstLine="270"/>
      <w:jc w:val="both"/>
      <w:textAlignment w:val="center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220">
    <w:name w:val="k22 字元"/>
    <w:link w:val="k22"/>
    <w:rsid w:val="00B62B1A"/>
    <w:rPr>
      <w:rFonts w:ascii="Times New Roman" w:eastAsia="標楷體" w:hAnsi="Times New Roman" w:cs="Times New Roman"/>
      <w:kern w:val="0"/>
      <w:sz w:val="32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B73B33"/>
    <w:pPr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f">
    <w:name w:val="註腳文字 字元"/>
    <w:basedOn w:val="a0"/>
    <w:link w:val="ae"/>
    <w:uiPriority w:val="99"/>
    <w:semiHidden/>
    <w:rsid w:val="00B73B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73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0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FECEB-E010-43A5-83AE-D5EAC31F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李政達</dc:creator>
  <cp:lastModifiedBy>陳嬿如</cp:lastModifiedBy>
  <cp:revision>2</cp:revision>
  <cp:lastPrinted>2019-03-18T07:14:00Z</cp:lastPrinted>
  <dcterms:created xsi:type="dcterms:W3CDTF">2019-03-19T04:11:00Z</dcterms:created>
  <dcterms:modified xsi:type="dcterms:W3CDTF">2019-03-19T04:11:00Z</dcterms:modified>
</cp:coreProperties>
</file>