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73E" w:rsidRPr="003A63F4" w:rsidRDefault="00FD373E" w:rsidP="00303B6A">
      <w:pPr>
        <w:overflowPunct w:val="0"/>
        <w:spacing w:line="660" w:lineRule="exact"/>
        <w:jc w:val="both"/>
        <w:rPr>
          <w:rFonts w:eastAsia="標楷體"/>
          <w:b/>
          <w:bCs/>
          <w:color w:val="000000" w:themeColor="text1"/>
          <w:spacing w:val="20"/>
          <w:sz w:val="40"/>
          <w:szCs w:val="40"/>
        </w:rPr>
      </w:pPr>
      <w:r w:rsidRPr="003A63F4">
        <w:rPr>
          <w:rFonts w:eastAsia="標楷體"/>
          <w:b/>
          <w:bCs/>
          <w:color w:val="000000" w:themeColor="text1"/>
          <w:spacing w:val="20"/>
          <w:sz w:val="40"/>
          <w:szCs w:val="40"/>
        </w:rPr>
        <w:t>立法院第</w:t>
      </w:r>
      <w:r w:rsidRPr="003A63F4">
        <w:rPr>
          <w:rFonts w:eastAsia="標楷體"/>
          <w:b/>
          <w:bCs/>
          <w:color w:val="000000" w:themeColor="text1"/>
          <w:spacing w:val="20"/>
          <w:sz w:val="40"/>
          <w:szCs w:val="40"/>
        </w:rPr>
        <w:t>9</w:t>
      </w:r>
      <w:r w:rsidRPr="003A63F4">
        <w:rPr>
          <w:rFonts w:eastAsia="標楷體"/>
          <w:b/>
          <w:bCs/>
          <w:color w:val="000000" w:themeColor="text1"/>
          <w:spacing w:val="20"/>
          <w:sz w:val="40"/>
          <w:szCs w:val="40"/>
        </w:rPr>
        <w:t>屆第</w:t>
      </w:r>
      <w:r w:rsidR="00E05431" w:rsidRPr="003A63F4">
        <w:rPr>
          <w:rFonts w:eastAsia="標楷體" w:hint="eastAsia"/>
          <w:b/>
          <w:bCs/>
          <w:color w:val="000000" w:themeColor="text1"/>
          <w:spacing w:val="20"/>
          <w:sz w:val="40"/>
          <w:szCs w:val="40"/>
        </w:rPr>
        <w:t>6</w:t>
      </w:r>
      <w:r w:rsidRPr="003A63F4">
        <w:rPr>
          <w:rFonts w:eastAsia="標楷體"/>
          <w:b/>
          <w:bCs/>
          <w:color w:val="000000" w:themeColor="text1"/>
          <w:spacing w:val="20"/>
          <w:sz w:val="40"/>
          <w:szCs w:val="40"/>
        </w:rPr>
        <w:t>會期</w:t>
      </w:r>
    </w:p>
    <w:p w:rsidR="00FD373E" w:rsidRPr="003A63F4" w:rsidRDefault="00FD373E" w:rsidP="00303B6A">
      <w:pPr>
        <w:overflowPunct w:val="0"/>
        <w:spacing w:line="660" w:lineRule="exact"/>
        <w:jc w:val="both"/>
        <w:rPr>
          <w:rFonts w:eastAsia="標楷體"/>
          <w:b/>
          <w:bCs/>
          <w:color w:val="000000" w:themeColor="text1"/>
          <w:spacing w:val="20"/>
          <w:sz w:val="40"/>
          <w:szCs w:val="40"/>
        </w:rPr>
      </w:pPr>
      <w:r w:rsidRPr="003A63F4">
        <w:rPr>
          <w:rFonts w:eastAsia="標楷體"/>
          <w:b/>
          <w:bCs/>
          <w:color w:val="000000" w:themeColor="text1"/>
          <w:spacing w:val="68"/>
          <w:sz w:val="40"/>
          <w:szCs w:val="40"/>
        </w:rPr>
        <w:t>經</w:t>
      </w:r>
      <w:r w:rsidR="00B800FD" w:rsidRPr="003A63F4">
        <w:rPr>
          <w:rFonts w:eastAsia="標楷體" w:hint="eastAsia"/>
          <w:b/>
          <w:bCs/>
          <w:color w:val="000000" w:themeColor="text1"/>
          <w:spacing w:val="68"/>
          <w:sz w:val="40"/>
          <w:szCs w:val="40"/>
        </w:rPr>
        <w:t xml:space="preserve"> </w:t>
      </w:r>
      <w:r w:rsidRPr="003A63F4">
        <w:rPr>
          <w:rFonts w:eastAsia="標楷體"/>
          <w:b/>
          <w:bCs/>
          <w:color w:val="000000" w:themeColor="text1"/>
          <w:spacing w:val="68"/>
          <w:sz w:val="40"/>
          <w:szCs w:val="40"/>
        </w:rPr>
        <w:t>濟</w:t>
      </w:r>
      <w:r w:rsidRPr="003A63F4">
        <w:rPr>
          <w:rFonts w:eastAsia="標楷體"/>
          <w:b/>
          <w:bCs/>
          <w:color w:val="000000" w:themeColor="text1"/>
          <w:spacing w:val="68"/>
          <w:sz w:val="40"/>
          <w:szCs w:val="40"/>
        </w:rPr>
        <w:t xml:space="preserve"> </w:t>
      </w:r>
      <w:r w:rsidRPr="003A63F4">
        <w:rPr>
          <w:rFonts w:eastAsia="標楷體"/>
          <w:b/>
          <w:bCs/>
          <w:color w:val="000000" w:themeColor="text1"/>
          <w:spacing w:val="68"/>
          <w:sz w:val="40"/>
          <w:szCs w:val="40"/>
        </w:rPr>
        <w:t>委</w:t>
      </w:r>
      <w:r w:rsidRPr="003A63F4">
        <w:rPr>
          <w:rFonts w:eastAsia="標楷體"/>
          <w:b/>
          <w:bCs/>
          <w:color w:val="000000" w:themeColor="text1"/>
          <w:spacing w:val="68"/>
          <w:sz w:val="40"/>
          <w:szCs w:val="40"/>
        </w:rPr>
        <w:t xml:space="preserve"> </w:t>
      </w:r>
      <w:r w:rsidRPr="003A63F4">
        <w:rPr>
          <w:rFonts w:eastAsia="標楷體"/>
          <w:b/>
          <w:bCs/>
          <w:color w:val="000000" w:themeColor="text1"/>
          <w:spacing w:val="68"/>
          <w:sz w:val="40"/>
          <w:szCs w:val="40"/>
        </w:rPr>
        <w:t>員</w:t>
      </w:r>
      <w:r w:rsidRPr="003A63F4">
        <w:rPr>
          <w:rFonts w:eastAsia="標楷體"/>
          <w:b/>
          <w:bCs/>
          <w:color w:val="000000" w:themeColor="text1"/>
          <w:spacing w:val="68"/>
          <w:sz w:val="40"/>
          <w:szCs w:val="40"/>
        </w:rPr>
        <w:t xml:space="preserve"> </w:t>
      </w:r>
      <w:r w:rsidRPr="003A63F4">
        <w:rPr>
          <w:rFonts w:eastAsia="標楷體"/>
          <w:b/>
          <w:bCs/>
          <w:color w:val="000000" w:themeColor="text1"/>
          <w:sz w:val="40"/>
          <w:szCs w:val="40"/>
        </w:rPr>
        <w:t>會</w:t>
      </w:r>
    </w:p>
    <w:p w:rsidR="00FD373E" w:rsidRPr="003A63F4" w:rsidRDefault="00FD373E" w:rsidP="00303B6A">
      <w:pPr>
        <w:pStyle w:val="k00t26"/>
        <w:overflowPunct w:val="0"/>
        <w:autoSpaceDE/>
        <w:autoSpaceDN/>
        <w:spacing w:after="0" w:line="660" w:lineRule="exact"/>
        <w:rPr>
          <w:rFonts w:eastAsia="標楷體"/>
          <w:b/>
          <w:bCs/>
          <w:color w:val="000000" w:themeColor="text1"/>
          <w:spacing w:val="10"/>
          <w:sz w:val="40"/>
          <w:szCs w:val="40"/>
        </w:rPr>
      </w:pPr>
    </w:p>
    <w:p w:rsidR="00F30783" w:rsidRPr="003A63F4" w:rsidRDefault="00357757" w:rsidP="00303B6A">
      <w:pPr>
        <w:pStyle w:val="k00t26"/>
        <w:overflowPunct w:val="0"/>
        <w:autoSpaceDE/>
        <w:autoSpaceDN/>
        <w:spacing w:after="0" w:line="660" w:lineRule="exact"/>
        <w:rPr>
          <w:rFonts w:eastAsia="標楷體"/>
          <w:b/>
          <w:bCs/>
          <w:color w:val="000000" w:themeColor="text1"/>
          <w:spacing w:val="10"/>
          <w:sz w:val="40"/>
          <w:szCs w:val="40"/>
        </w:rPr>
      </w:pPr>
      <w:r w:rsidRPr="003A63F4">
        <w:rPr>
          <w:rFonts w:eastAsia="標楷體" w:hint="eastAsia"/>
          <w:b/>
          <w:bCs/>
          <w:color w:val="000000" w:themeColor="text1"/>
          <w:spacing w:val="10"/>
          <w:sz w:val="40"/>
          <w:szCs w:val="40"/>
        </w:rPr>
        <w:t xml:space="preserve">  </w:t>
      </w:r>
    </w:p>
    <w:p w:rsidR="00F30783" w:rsidRPr="003A63F4" w:rsidRDefault="00FD373E" w:rsidP="00303B6A">
      <w:pPr>
        <w:tabs>
          <w:tab w:val="left" w:pos="960"/>
          <w:tab w:val="left" w:pos="1920"/>
          <w:tab w:val="left" w:pos="2880"/>
          <w:tab w:val="left" w:pos="3840"/>
          <w:tab w:val="left" w:pos="4800"/>
          <w:tab w:val="left" w:pos="5760"/>
        </w:tabs>
        <w:overflowPunct w:val="0"/>
        <w:spacing w:before="2040" w:after="240" w:line="660" w:lineRule="exact"/>
        <w:ind w:left="1436" w:hanging="1436"/>
        <w:jc w:val="center"/>
        <w:rPr>
          <w:rFonts w:eastAsia="標楷體"/>
          <w:b/>
          <w:bCs/>
          <w:color w:val="000000" w:themeColor="text1"/>
          <w:sz w:val="56"/>
          <w:szCs w:val="56"/>
        </w:rPr>
      </w:pPr>
      <w:r w:rsidRPr="003A63F4">
        <w:rPr>
          <w:rFonts w:eastAsia="標楷體"/>
          <w:b/>
          <w:bCs/>
          <w:color w:val="000000" w:themeColor="text1"/>
          <w:sz w:val="56"/>
          <w:szCs w:val="56"/>
        </w:rPr>
        <w:t>國家發展委員會業務報告</w:t>
      </w:r>
    </w:p>
    <w:p w:rsidR="00FD373E" w:rsidRPr="003A63F4" w:rsidRDefault="005F3407" w:rsidP="00303B6A">
      <w:pPr>
        <w:tabs>
          <w:tab w:val="left" w:pos="960"/>
          <w:tab w:val="left" w:pos="1920"/>
          <w:tab w:val="left" w:pos="2880"/>
          <w:tab w:val="left" w:pos="3840"/>
          <w:tab w:val="left" w:pos="4800"/>
          <w:tab w:val="left" w:pos="5760"/>
        </w:tabs>
        <w:overflowPunct w:val="0"/>
        <w:spacing w:before="360" w:after="240" w:line="660" w:lineRule="exact"/>
        <w:ind w:left="1435" w:hanging="1435"/>
        <w:jc w:val="center"/>
        <w:rPr>
          <w:rFonts w:eastAsia="標楷體"/>
          <w:b/>
          <w:bCs/>
          <w:color w:val="000000" w:themeColor="text1"/>
          <w:sz w:val="56"/>
          <w:szCs w:val="56"/>
        </w:rPr>
      </w:pPr>
      <w:r w:rsidRPr="003A63F4">
        <w:rPr>
          <w:rFonts w:eastAsia="標楷體"/>
          <w:b/>
          <w:bCs/>
          <w:color w:val="000000" w:themeColor="text1"/>
          <w:sz w:val="56"/>
          <w:szCs w:val="56"/>
        </w:rPr>
        <w:t>（</w:t>
      </w:r>
      <w:r w:rsidR="00B818F3" w:rsidRPr="003A63F4">
        <w:rPr>
          <w:rFonts w:eastAsia="標楷體" w:hint="eastAsia"/>
          <w:b/>
          <w:bCs/>
          <w:color w:val="000000" w:themeColor="text1"/>
          <w:sz w:val="56"/>
          <w:szCs w:val="56"/>
        </w:rPr>
        <w:t>口</w:t>
      </w:r>
      <w:r w:rsidR="00FD373E" w:rsidRPr="003A63F4">
        <w:rPr>
          <w:rFonts w:eastAsia="標楷體"/>
          <w:b/>
          <w:bCs/>
          <w:color w:val="000000" w:themeColor="text1"/>
          <w:sz w:val="56"/>
          <w:szCs w:val="56"/>
        </w:rPr>
        <w:t>頭報告</w:t>
      </w:r>
      <w:r w:rsidRPr="003A63F4">
        <w:rPr>
          <w:rFonts w:eastAsia="標楷體"/>
          <w:b/>
          <w:bCs/>
          <w:color w:val="000000" w:themeColor="text1"/>
          <w:sz w:val="56"/>
          <w:szCs w:val="56"/>
        </w:rPr>
        <w:t>）</w:t>
      </w:r>
    </w:p>
    <w:p w:rsidR="00FD373E" w:rsidRPr="003A63F4" w:rsidRDefault="00FD373E" w:rsidP="00303B6A">
      <w:pPr>
        <w:overflowPunct w:val="0"/>
        <w:spacing w:beforeLines="100" w:before="240" w:line="660" w:lineRule="exact"/>
        <w:jc w:val="center"/>
        <w:rPr>
          <w:rFonts w:eastAsia="標楷體"/>
          <w:b/>
          <w:bCs/>
          <w:color w:val="000000" w:themeColor="text1"/>
          <w:spacing w:val="10"/>
          <w:sz w:val="40"/>
          <w:szCs w:val="40"/>
          <w:lang w:val="zh-TW"/>
        </w:rPr>
      </w:pPr>
    </w:p>
    <w:p w:rsidR="00FD373E" w:rsidRPr="003A63F4" w:rsidRDefault="00FD373E" w:rsidP="00303B6A">
      <w:pPr>
        <w:overflowPunct w:val="0"/>
        <w:spacing w:beforeLines="100" w:before="240" w:line="660" w:lineRule="exact"/>
        <w:jc w:val="center"/>
        <w:rPr>
          <w:rFonts w:eastAsia="標楷體"/>
          <w:b/>
          <w:bCs/>
          <w:color w:val="000000" w:themeColor="text1"/>
          <w:spacing w:val="10"/>
          <w:sz w:val="40"/>
          <w:szCs w:val="40"/>
          <w:lang w:val="zh-TW"/>
        </w:rPr>
      </w:pPr>
    </w:p>
    <w:p w:rsidR="00FD373E" w:rsidRPr="003A63F4" w:rsidRDefault="00FD373E" w:rsidP="00303B6A">
      <w:pPr>
        <w:overflowPunct w:val="0"/>
        <w:spacing w:beforeLines="100" w:before="240" w:line="660" w:lineRule="exact"/>
        <w:jc w:val="center"/>
        <w:rPr>
          <w:rFonts w:eastAsia="標楷體"/>
          <w:b/>
          <w:bCs/>
          <w:color w:val="000000" w:themeColor="text1"/>
          <w:spacing w:val="10"/>
          <w:sz w:val="40"/>
          <w:szCs w:val="40"/>
          <w:lang w:val="zh-TW"/>
        </w:rPr>
      </w:pPr>
    </w:p>
    <w:p w:rsidR="00FD373E" w:rsidRPr="003A63F4" w:rsidRDefault="00FD373E" w:rsidP="00303B6A">
      <w:pPr>
        <w:overflowPunct w:val="0"/>
        <w:spacing w:beforeLines="600" w:before="1440" w:line="660" w:lineRule="exact"/>
        <w:jc w:val="center"/>
        <w:rPr>
          <w:rFonts w:eastAsia="標楷體"/>
          <w:b/>
          <w:bCs/>
          <w:color w:val="000000" w:themeColor="text1"/>
          <w:spacing w:val="10"/>
          <w:sz w:val="44"/>
          <w:szCs w:val="44"/>
        </w:rPr>
      </w:pPr>
      <w:r w:rsidRPr="003A63F4">
        <w:rPr>
          <w:rFonts w:eastAsia="標楷體"/>
          <w:b/>
          <w:bCs/>
          <w:color w:val="000000" w:themeColor="text1"/>
          <w:spacing w:val="10"/>
          <w:sz w:val="44"/>
          <w:szCs w:val="44"/>
        </w:rPr>
        <w:t>主任委員</w:t>
      </w:r>
      <w:r w:rsidRPr="003A63F4">
        <w:rPr>
          <w:rFonts w:eastAsia="標楷體"/>
          <w:b/>
          <w:bCs/>
          <w:color w:val="000000" w:themeColor="text1"/>
          <w:spacing w:val="10"/>
          <w:sz w:val="44"/>
          <w:szCs w:val="44"/>
        </w:rPr>
        <w:t xml:space="preserve">  </w:t>
      </w:r>
      <w:r w:rsidRPr="003A63F4">
        <w:rPr>
          <w:rFonts w:eastAsia="標楷體"/>
          <w:b/>
          <w:bCs/>
          <w:color w:val="000000" w:themeColor="text1"/>
          <w:spacing w:val="10"/>
          <w:sz w:val="44"/>
          <w:szCs w:val="44"/>
        </w:rPr>
        <w:t>陳</w:t>
      </w:r>
      <w:r w:rsidR="00390DE7" w:rsidRPr="003A63F4">
        <w:rPr>
          <w:rFonts w:eastAsia="標楷體"/>
          <w:b/>
          <w:bCs/>
          <w:color w:val="000000" w:themeColor="text1"/>
          <w:spacing w:val="10"/>
          <w:sz w:val="44"/>
          <w:szCs w:val="44"/>
        </w:rPr>
        <w:t>美伶</w:t>
      </w:r>
    </w:p>
    <w:p w:rsidR="00AB6686" w:rsidRPr="003A63F4" w:rsidRDefault="00FD373E" w:rsidP="00303B6A">
      <w:pPr>
        <w:overflowPunct w:val="0"/>
        <w:spacing w:beforeLines="150" w:before="360" w:line="660" w:lineRule="exact"/>
        <w:jc w:val="center"/>
        <w:rPr>
          <w:rFonts w:eastAsia="標楷體"/>
          <w:b/>
          <w:bCs/>
          <w:color w:val="000000" w:themeColor="text1"/>
          <w:spacing w:val="10"/>
          <w:sz w:val="44"/>
          <w:szCs w:val="44"/>
        </w:rPr>
      </w:pPr>
      <w:r w:rsidRPr="003A63F4">
        <w:rPr>
          <w:rFonts w:eastAsia="標楷體"/>
          <w:b/>
          <w:bCs/>
          <w:color w:val="000000" w:themeColor="text1"/>
          <w:spacing w:val="10"/>
          <w:sz w:val="44"/>
          <w:szCs w:val="44"/>
        </w:rPr>
        <w:t>中華民國</w:t>
      </w:r>
      <w:r w:rsidRPr="003A63F4">
        <w:rPr>
          <w:rFonts w:eastAsia="標楷體"/>
          <w:b/>
          <w:bCs/>
          <w:color w:val="000000" w:themeColor="text1"/>
          <w:spacing w:val="10"/>
          <w:sz w:val="44"/>
          <w:szCs w:val="44"/>
        </w:rPr>
        <w:t>10</w:t>
      </w:r>
      <w:r w:rsidR="00280A13" w:rsidRPr="003A63F4">
        <w:rPr>
          <w:rFonts w:eastAsia="標楷體"/>
          <w:b/>
          <w:bCs/>
          <w:color w:val="000000" w:themeColor="text1"/>
          <w:spacing w:val="10"/>
          <w:sz w:val="44"/>
          <w:szCs w:val="44"/>
        </w:rPr>
        <w:t>7</w:t>
      </w:r>
      <w:r w:rsidRPr="003A63F4">
        <w:rPr>
          <w:rFonts w:eastAsia="標楷體"/>
          <w:b/>
          <w:bCs/>
          <w:color w:val="000000" w:themeColor="text1"/>
          <w:spacing w:val="10"/>
          <w:sz w:val="44"/>
          <w:szCs w:val="44"/>
        </w:rPr>
        <w:t>年</w:t>
      </w:r>
      <w:r w:rsidR="00ED2120" w:rsidRPr="003A63F4">
        <w:rPr>
          <w:rFonts w:eastAsia="標楷體" w:hint="eastAsia"/>
          <w:b/>
          <w:bCs/>
          <w:color w:val="000000" w:themeColor="text1"/>
          <w:spacing w:val="10"/>
          <w:sz w:val="44"/>
          <w:szCs w:val="44"/>
        </w:rPr>
        <w:t>10</w:t>
      </w:r>
      <w:r w:rsidRPr="003A63F4">
        <w:rPr>
          <w:rFonts w:eastAsia="標楷體"/>
          <w:b/>
          <w:bCs/>
          <w:color w:val="000000" w:themeColor="text1"/>
          <w:spacing w:val="10"/>
          <w:sz w:val="44"/>
          <w:szCs w:val="44"/>
        </w:rPr>
        <w:t>月</w:t>
      </w:r>
      <w:r w:rsidR="00ED2120" w:rsidRPr="003A63F4">
        <w:rPr>
          <w:rFonts w:eastAsia="標楷體" w:hint="eastAsia"/>
          <w:b/>
          <w:bCs/>
          <w:color w:val="000000" w:themeColor="text1"/>
          <w:spacing w:val="10"/>
          <w:sz w:val="44"/>
          <w:szCs w:val="44"/>
        </w:rPr>
        <w:t>4</w:t>
      </w:r>
      <w:r w:rsidRPr="003A63F4">
        <w:rPr>
          <w:rFonts w:eastAsia="標楷體"/>
          <w:b/>
          <w:bCs/>
          <w:color w:val="000000" w:themeColor="text1"/>
          <w:spacing w:val="10"/>
          <w:sz w:val="44"/>
          <w:szCs w:val="44"/>
        </w:rPr>
        <w:t>日</w:t>
      </w:r>
    </w:p>
    <w:p w:rsidR="00AB6686" w:rsidRPr="003A63F4" w:rsidRDefault="00AB6686" w:rsidP="00303B6A">
      <w:pPr>
        <w:widowControl/>
        <w:overflowPunct w:val="0"/>
        <w:adjustRightInd/>
        <w:spacing w:line="660" w:lineRule="exact"/>
        <w:textAlignment w:val="auto"/>
        <w:rPr>
          <w:rFonts w:eastAsia="標楷體"/>
          <w:b/>
          <w:bCs/>
          <w:color w:val="000000" w:themeColor="text1"/>
          <w:spacing w:val="10"/>
          <w:sz w:val="44"/>
          <w:szCs w:val="40"/>
        </w:rPr>
      </w:pPr>
      <w:r w:rsidRPr="003A63F4">
        <w:rPr>
          <w:rFonts w:eastAsia="標楷體"/>
          <w:b/>
          <w:bCs/>
          <w:color w:val="000000" w:themeColor="text1"/>
          <w:spacing w:val="10"/>
          <w:sz w:val="44"/>
          <w:szCs w:val="40"/>
        </w:rPr>
        <w:lastRenderedPageBreak/>
        <w:br w:type="page"/>
      </w:r>
    </w:p>
    <w:p w:rsidR="009954E7" w:rsidRPr="003A63F4" w:rsidRDefault="009954E7" w:rsidP="00303B6A">
      <w:pPr>
        <w:overflowPunct w:val="0"/>
        <w:spacing w:beforeLines="150" w:before="360" w:line="660" w:lineRule="exact"/>
        <w:jc w:val="center"/>
        <w:rPr>
          <w:rFonts w:eastAsia="標楷體"/>
          <w:b/>
          <w:bCs/>
          <w:color w:val="000000" w:themeColor="text1"/>
          <w:spacing w:val="10"/>
          <w:sz w:val="44"/>
          <w:szCs w:val="40"/>
        </w:rPr>
        <w:sectPr w:rsidR="009954E7" w:rsidRPr="003A63F4" w:rsidSect="00571905">
          <w:footerReference w:type="default" r:id="rId9"/>
          <w:pgSz w:w="11907" w:h="16840" w:code="9"/>
          <w:pgMar w:top="1814" w:right="1588" w:bottom="1814" w:left="1797" w:header="567" w:footer="1247" w:gutter="0"/>
          <w:pgNumType w:start="1"/>
          <w:cols w:space="720"/>
          <w:titlePg/>
          <w:docGrid w:linePitch="326"/>
        </w:sectPr>
      </w:pPr>
    </w:p>
    <w:p w:rsidR="007E0F44" w:rsidRPr="003A63F4" w:rsidRDefault="007E0F44" w:rsidP="003E76A5">
      <w:pPr>
        <w:pStyle w:val="k00"/>
        <w:widowControl w:val="0"/>
        <w:tabs>
          <w:tab w:val="right" w:leader="hyphen" w:pos="8400"/>
        </w:tabs>
        <w:autoSpaceDE/>
        <w:autoSpaceDN/>
        <w:spacing w:beforeLines="50" w:before="180" w:afterLines="50" w:after="180" w:line="660" w:lineRule="exact"/>
        <w:ind w:firstLineChars="0" w:firstLine="0"/>
        <w:rPr>
          <w:b w:val="0"/>
          <w:color w:val="000000" w:themeColor="text1"/>
          <w:spacing w:val="10"/>
          <w:szCs w:val="40"/>
        </w:rPr>
      </w:pPr>
      <w:bookmarkStart w:id="0" w:name="_Toc84055006"/>
      <w:bookmarkStart w:id="1" w:name="_Toc84055007"/>
      <w:r w:rsidRPr="003A63F4">
        <w:rPr>
          <w:b w:val="0"/>
          <w:color w:val="000000" w:themeColor="text1"/>
          <w:spacing w:val="10"/>
          <w:szCs w:val="40"/>
        </w:rPr>
        <w:lastRenderedPageBreak/>
        <w:t>主席、各位委員：大家好！</w:t>
      </w:r>
    </w:p>
    <w:p w:rsidR="00280A13" w:rsidRPr="003A63F4" w:rsidRDefault="00870FEB" w:rsidP="00ED2120">
      <w:pPr>
        <w:pStyle w:val="k02"/>
        <w:autoSpaceDE/>
        <w:autoSpaceDN/>
        <w:spacing w:beforeLines="50" w:before="180" w:afterLines="50" w:after="180" w:line="640" w:lineRule="exact"/>
        <w:ind w:firstLine="840"/>
        <w:rPr>
          <w:color w:val="000000" w:themeColor="text1"/>
          <w:szCs w:val="40"/>
        </w:rPr>
      </w:pPr>
      <w:r w:rsidRPr="003A63F4">
        <w:rPr>
          <w:color w:val="000000" w:themeColor="text1"/>
          <w:szCs w:val="40"/>
        </w:rPr>
        <w:t>今天</w:t>
      </w:r>
      <w:r w:rsidR="00E76C4C" w:rsidRPr="003A63F4">
        <w:rPr>
          <w:rFonts w:hint="eastAsia"/>
          <w:color w:val="000000" w:themeColor="text1"/>
          <w:szCs w:val="40"/>
        </w:rPr>
        <w:t>非常感謝貴委員會安排</w:t>
      </w:r>
      <w:r w:rsidR="008A0E7F" w:rsidRPr="003A63F4">
        <w:rPr>
          <w:color w:val="000000" w:themeColor="text1"/>
          <w:szCs w:val="40"/>
        </w:rPr>
        <w:t>國發</w:t>
      </w:r>
      <w:r w:rsidR="00AB2F9D" w:rsidRPr="003A63F4">
        <w:rPr>
          <w:color w:val="000000" w:themeColor="text1"/>
          <w:szCs w:val="40"/>
        </w:rPr>
        <w:t>會</w:t>
      </w:r>
      <w:r w:rsidR="00B4544A" w:rsidRPr="003A63F4">
        <w:rPr>
          <w:rFonts w:hint="eastAsia"/>
          <w:color w:val="000000" w:themeColor="text1"/>
          <w:szCs w:val="40"/>
        </w:rPr>
        <w:t>進行</w:t>
      </w:r>
      <w:r w:rsidR="00AB2F9D" w:rsidRPr="003A63F4">
        <w:rPr>
          <w:color w:val="000000" w:themeColor="text1"/>
          <w:szCs w:val="40"/>
        </w:rPr>
        <w:t>業務</w:t>
      </w:r>
      <w:r w:rsidR="00E76C4C" w:rsidRPr="003A63F4">
        <w:rPr>
          <w:rFonts w:hint="eastAsia"/>
          <w:color w:val="000000" w:themeColor="text1"/>
          <w:szCs w:val="40"/>
        </w:rPr>
        <w:t>報告</w:t>
      </w:r>
      <w:r w:rsidR="00452E8F" w:rsidRPr="003A63F4">
        <w:rPr>
          <w:color w:val="000000" w:themeColor="text1"/>
          <w:szCs w:val="40"/>
        </w:rPr>
        <w:t>並備</w:t>
      </w:r>
      <w:proofErr w:type="gramStart"/>
      <w:r w:rsidR="00452E8F" w:rsidRPr="003A63F4">
        <w:rPr>
          <w:color w:val="000000" w:themeColor="text1"/>
          <w:szCs w:val="40"/>
        </w:rPr>
        <w:t>詢</w:t>
      </w:r>
      <w:proofErr w:type="gramEnd"/>
      <w:r w:rsidR="007E0F44" w:rsidRPr="003A63F4">
        <w:rPr>
          <w:color w:val="000000" w:themeColor="text1"/>
          <w:szCs w:val="40"/>
        </w:rPr>
        <w:t>。首先</w:t>
      </w:r>
      <w:r w:rsidR="00E76C4C" w:rsidRPr="003A63F4">
        <w:rPr>
          <w:rFonts w:hint="eastAsia"/>
          <w:color w:val="000000" w:themeColor="text1"/>
          <w:szCs w:val="40"/>
        </w:rPr>
        <w:t>表達誠摯的謝意，感謝貴</w:t>
      </w:r>
      <w:r w:rsidR="00ED2120" w:rsidRPr="003A63F4">
        <w:rPr>
          <w:rFonts w:hint="eastAsia"/>
          <w:color w:val="000000" w:themeColor="text1"/>
          <w:szCs w:val="40"/>
        </w:rPr>
        <w:t>委員</w:t>
      </w:r>
      <w:r w:rsidR="00E76C4C" w:rsidRPr="003A63F4">
        <w:rPr>
          <w:rFonts w:hint="eastAsia"/>
          <w:color w:val="000000" w:themeColor="text1"/>
          <w:szCs w:val="40"/>
        </w:rPr>
        <w:t>會</w:t>
      </w:r>
      <w:r w:rsidR="003E7489" w:rsidRPr="003A63F4">
        <w:rPr>
          <w:color w:val="000000" w:themeColor="text1"/>
          <w:szCs w:val="40"/>
        </w:rPr>
        <w:t>在</w:t>
      </w:r>
      <w:r w:rsidR="00390DE7" w:rsidRPr="003A63F4">
        <w:rPr>
          <w:color w:val="000000" w:themeColor="text1"/>
          <w:szCs w:val="40"/>
        </w:rPr>
        <w:t>上一會期對</w:t>
      </w:r>
      <w:r w:rsidR="00E76C4C" w:rsidRPr="003A63F4">
        <w:rPr>
          <w:rFonts w:hint="eastAsia"/>
          <w:color w:val="000000" w:themeColor="text1"/>
          <w:szCs w:val="40"/>
        </w:rPr>
        <w:t>國發</w:t>
      </w:r>
      <w:r w:rsidR="007E0F44" w:rsidRPr="003A63F4">
        <w:rPr>
          <w:color w:val="000000" w:themeColor="text1"/>
          <w:szCs w:val="40"/>
        </w:rPr>
        <w:t>會</w:t>
      </w:r>
      <w:r w:rsidR="00AB2F9D" w:rsidRPr="003A63F4">
        <w:rPr>
          <w:color w:val="000000" w:themeColor="text1"/>
          <w:szCs w:val="40"/>
        </w:rPr>
        <w:t>施政</w:t>
      </w:r>
      <w:r w:rsidR="00390DE7" w:rsidRPr="003A63F4">
        <w:rPr>
          <w:color w:val="000000" w:themeColor="text1"/>
          <w:szCs w:val="40"/>
        </w:rPr>
        <w:t>的</w:t>
      </w:r>
      <w:r w:rsidR="00AB2F9D" w:rsidRPr="003A63F4">
        <w:rPr>
          <w:color w:val="000000" w:themeColor="text1"/>
          <w:szCs w:val="40"/>
        </w:rPr>
        <w:t>協助</w:t>
      </w:r>
      <w:r w:rsidR="007E0F44" w:rsidRPr="003A63F4">
        <w:rPr>
          <w:color w:val="000000" w:themeColor="text1"/>
          <w:szCs w:val="40"/>
        </w:rPr>
        <w:t>，</w:t>
      </w:r>
      <w:r w:rsidR="00561530" w:rsidRPr="003A63F4">
        <w:rPr>
          <w:color w:val="000000" w:themeColor="text1"/>
          <w:szCs w:val="40"/>
        </w:rPr>
        <w:t>也期盼</w:t>
      </w:r>
      <w:r w:rsidR="00D743C7" w:rsidRPr="003A63F4">
        <w:rPr>
          <w:rFonts w:hint="eastAsia"/>
          <w:color w:val="000000" w:themeColor="text1"/>
          <w:szCs w:val="40"/>
        </w:rPr>
        <w:t>本會期</w:t>
      </w:r>
      <w:r w:rsidR="00561530" w:rsidRPr="003A63F4">
        <w:rPr>
          <w:color w:val="000000" w:themeColor="text1"/>
          <w:szCs w:val="40"/>
        </w:rPr>
        <w:t>能</w:t>
      </w:r>
      <w:r w:rsidR="00452E8F" w:rsidRPr="003A63F4">
        <w:rPr>
          <w:color w:val="000000" w:themeColor="text1"/>
          <w:szCs w:val="40"/>
        </w:rPr>
        <w:t>夠</w:t>
      </w:r>
      <w:r w:rsidR="00561530" w:rsidRPr="003A63F4">
        <w:rPr>
          <w:color w:val="000000" w:themeColor="text1"/>
          <w:szCs w:val="40"/>
        </w:rPr>
        <w:t>持續給予支持與</w:t>
      </w:r>
      <w:r w:rsidR="00162101" w:rsidRPr="003A63F4">
        <w:rPr>
          <w:color w:val="000000" w:themeColor="text1"/>
          <w:szCs w:val="40"/>
        </w:rPr>
        <w:t>指</w:t>
      </w:r>
      <w:r w:rsidR="00E76C4C" w:rsidRPr="003A63F4">
        <w:rPr>
          <w:rFonts w:hint="eastAsia"/>
          <w:color w:val="000000" w:themeColor="text1"/>
          <w:szCs w:val="40"/>
        </w:rPr>
        <w:t>教</w:t>
      </w:r>
      <w:r w:rsidR="007E0F44" w:rsidRPr="003A63F4">
        <w:rPr>
          <w:color w:val="000000" w:themeColor="text1"/>
          <w:szCs w:val="40"/>
        </w:rPr>
        <w:t>。</w:t>
      </w:r>
    </w:p>
    <w:p w:rsidR="00561530" w:rsidRPr="003A63F4" w:rsidRDefault="0080798C" w:rsidP="00ED2120">
      <w:pPr>
        <w:pStyle w:val="k02"/>
        <w:autoSpaceDE/>
        <w:autoSpaceDN/>
        <w:spacing w:beforeLines="50" w:before="180" w:afterLines="50" w:after="180" w:line="640" w:lineRule="exact"/>
        <w:ind w:firstLine="840"/>
        <w:rPr>
          <w:color w:val="000000" w:themeColor="text1"/>
          <w:szCs w:val="40"/>
        </w:rPr>
      </w:pPr>
      <w:r w:rsidRPr="003A63F4">
        <w:rPr>
          <w:color w:val="000000" w:themeColor="text1"/>
          <w:szCs w:val="40"/>
        </w:rPr>
        <w:t>「</w:t>
      </w:r>
      <w:proofErr w:type="gramStart"/>
      <w:r w:rsidRPr="003A63F4">
        <w:rPr>
          <w:rFonts w:hint="eastAsia"/>
          <w:color w:val="000000" w:themeColor="text1"/>
          <w:szCs w:val="40"/>
        </w:rPr>
        <w:t>拚</w:t>
      </w:r>
      <w:proofErr w:type="gramEnd"/>
      <w:r w:rsidR="00D029BE" w:rsidRPr="003A63F4">
        <w:rPr>
          <w:color w:val="000000" w:themeColor="text1"/>
          <w:szCs w:val="40"/>
        </w:rPr>
        <w:t>經濟」是政府</w:t>
      </w:r>
      <w:r w:rsidR="00EE5A51" w:rsidRPr="003A63F4">
        <w:rPr>
          <w:color w:val="000000" w:themeColor="text1"/>
          <w:szCs w:val="40"/>
        </w:rPr>
        <w:t>當前</w:t>
      </w:r>
      <w:r w:rsidR="00D029BE" w:rsidRPr="003A63F4">
        <w:rPr>
          <w:color w:val="000000" w:themeColor="text1"/>
          <w:szCs w:val="40"/>
        </w:rPr>
        <w:t>最重要</w:t>
      </w:r>
      <w:r w:rsidR="003A06B4" w:rsidRPr="003A63F4">
        <w:rPr>
          <w:color w:val="000000" w:themeColor="text1"/>
          <w:szCs w:val="40"/>
        </w:rPr>
        <w:t>的</w:t>
      </w:r>
      <w:r w:rsidR="00D029BE" w:rsidRPr="003A63F4">
        <w:rPr>
          <w:color w:val="000000" w:themeColor="text1"/>
          <w:szCs w:val="40"/>
        </w:rPr>
        <w:t>施政工作，</w:t>
      </w:r>
      <w:r w:rsidR="00EE5A51" w:rsidRPr="003A63F4">
        <w:rPr>
          <w:color w:val="000000" w:themeColor="text1"/>
          <w:szCs w:val="40"/>
        </w:rPr>
        <w:t>為此</w:t>
      </w:r>
      <w:r w:rsidR="003122C9" w:rsidRPr="003A63F4">
        <w:rPr>
          <w:rFonts w:ascii="標楷體" w:hAnsi="標楷體" w:hint="eastAsia"/>
          <w:color w:val="000000" w:themeColor="text1"/>
          <w:szCs w:val="40"/>
        </w:rPr>
        <w:t>，</w:t>
      </w:r>
      <w:r w:rsidR="00870FEB" w:rsidRPr="003A63F4">
        <w:rPr>
          <w:color w:val="000000" w:themeColor="text1"/>
          <w:szCs w:val="40"/>
        </w:rPr>
        <w:t>賴</w:t>
      </w:r>
      <w:r w:rsidR="00FF36E9" w:rsidRPr="003A63F4">
        <w:rPr>
          <w:color w:val="000000" w:themeColor="text1"/>
          <w:szCs w:val="40"/>
        </w:rPr>
        <w:t>院長</w:t>
      </w:r>
      <w:r w:rsidR="00D10D48" w:rsidRPr="003A63F4">
        <w:rPr>
          <w:color w:val="000000" w:themeColor="text1"/>
          <w:szCs w:val="40"/>
        </w:rPr>
        <w:t>已</w:t>
      </w:r>
      <w:r w:rsidR="00D029BE" w:rsidRPr="003A63F4">
        <w:rPr>
          <w:color w:val="000000" w:themeColor="text1"/>
          <w:szCs w:val="40"/>
        </w:rPr>
        <w:t>親自</w:t>
      </w:r>
      <w:r w:rsidR="00FA64AA" w:rsidRPr="003A63F4">
        <w:rPr>
          <w:color w:val="000000" w:themeColor="text1"/>
          <w:szCs w:val="40"/>
        </w:rPr>
        <w:t>主持</w:t>
      </w:r>
      <w:r w:rsidR="00E76C4C" w:rsidRPr="003A63F4">
        <w:rPr>
          <w:color w:val="000000" w:themeColor="text1"/>
          <w:szCs w:val="40"/>
        </w:rPr>
        <w:t>2</w:t>
      </w:r>
      <w:r w:rsidR="00ED2120" w:rsidRPr="003A63F4">
        <w:rPr>
          <w:rFonts w:hint="eastAsia"/>
          <w:color w:val="000000" w:themeColor="text1"/>
          <w:szCs w:val="40"/>
        </w:rPr>
        <w:t>2</w:t>
      </w:r>
      <w:r w:rsidR="00E76C4C" w:rsidRPr="003A63F4">
        <w:rPr>
          <w:color w:val="000000" w:themeColor="text1"/>
          <w:szCs w:val="40"/>
        </w:rPr>
        <w:t>場次</w:t>
      </w:r>
      <w:r w:rsidR="00366E35" w:rsidRPr="003A63F4">
        <w:rPr>
          <w:color w:val="000000" w:themeColor="text1"/>
          <w:szCs w:val="40"/>
        </w:rPr>
        <w:t>「</w:t>
      </w:r>
      <w:r w:rsidR="003B27BF" w:rsidRPr="003A63F4">
        <w:rPr>
          <w:color w:val="000000" w:themeColor="text1"/>
          <w:szCs w:val="40"/>
        </w:rPr>
        <w:t>加速</w:t>
      </w:r>
      <w:r w:rsidR="00DD151C" w:rsidRPr="003A63F4">
        <w:rPr>
          <w:color w:val="000000" w:themeColor="text1"/>
          <w:szCs w:val="40"/>
        </w:rPr>
        <w:t>投資</w:t>
      </w:r>
      <w:r w:rsidRPr="003A63F4">
        <w:rPr>
          <w:color w:val="000000" w:themeColor="text1"/>
          <w:szCs w:val="40"/>
        </w:rPr>
        <w:t>台</w:t>
      </w:r>
      <w:r w:rsidR="003B27BF" w:rsidRPr="003A63F4">
        <w:rPr>
          <w:color w:val="000000" w:themeColor="text1"/>
          <w:szCs w:val="40"/>
        </w:rPr>
        <w:t>灣</w:t>
      </w:r>
      <w:r w:rsidR="00366E35" w:rsidRPr="003A63F4">
        <w:rPr>
          <w:color w:val="000000" w:themeColor="text1"/>
          <w:szCs w:val="40"/>
        </w:rPr>
        <w:t>專案</w:t>
      </w:r>
      <w:r w:rsidR="00DD151C" w:rsidRPr="003A63F4">
        <w:rPr>
          <w:color w:val="000000" w:themeColor="text1"/>
          <w:szCs w:val="40"/>
        </w:rPr>
        <w:t>會議</w:t>
      </w:r>
      <w:r w:rsidR="00366E35" w:rsidRPr="003A63F4">
        <w:rPr>
          <w:color w:val="000000" w:themeColor="text1"/>
          <w:szCs w:val="40"/>
        </w:rPr>
        <w:t>」</w:t>
      </w:r>
      <w:r w:rsidR="00DD151C" w:rsidRPr="003A63F4">
        <w:rPr>
          <w:color w:val="000000" w:themeColor="text1"/>
          <w:szCs w:val="40"/>
        </w:rPr>
        <w:t>，</w:t>
      </w:r>
      <w:r w:rsidR="00E76C4C" w:rsidRPr="003A63F4">
        <w:rPr>
          <w:rFonts w:hint="eastAsia"/>
          <w:color w:val="000000" w:themeColor="text1"/>
          <w:szCs w:val="40"/>
        </w:rPr>
        <w:t>排除投資障礙並</w:t>
      </w:r>
      <w:r w:rsidR="000B4728" w:rsidRPr="003A63F4">
        <w:rPr>
          <w:rFonts w:hint="eastAsia"/>
          <w:color w:val="000000" w:themeColor="text1"/>
          <w:szCs w:val="40"/>
        </w:rPr>
        <w:t>強化</w:t>
      </w:r>
      <w:r w:rsidR="00FF36E9" w:rsidRPr="003A63F4">
        <w:rPr>
          <w:color w:val="000000" w:themeColor="text1"/>
          <w:szCs w:val="40"/>
        </w:rPr>
        <w:t>建構優質的經商環境。在國人</w:t>
      </w:r>
      <w:r w:rsidR="000B4728" w:rsidRPr="003A63F4">
        <w:rPr>
          <w:rFonts w:hint="eastAsia"/>
          <w:color w:val="000000" w:themeColor="text1"/>
          <w:szCs w:val="40"/>
        </w:rPr>
        <w:t>的</w:t>
      </w:r>
      <w:r w:rsidR="00FF36E9" w:rsidRPr="003A63F4">
        <w:rPr>
          <w:color w:val="000000" w:themeColor="text1"/>
          <w:szCs w:val="40"/>
        </w:rPr>
        <w:t>共同努力之下，</w:t>
      </w:r>
      <w:r w:rsidR="00D029BE" w:rsidRPr="003A63F4">
        <w:rPr>
          <w:color w:val="000000" w:themeColor="text1"/>
          <w:szCs w:val="40"/>
        </w:rPr>
        <w:t>過去一年</w:t>
      </w:r>
      <w:r w:rsidRPr="003A63F4">
        <w:rPr>
          <w:color w:val="000000" w:themeColor="text1"/>
          <w:szCs w:val="40"/>
        </w:rPr>
        <w:t>台</w:t>
      </w:r>
      <w:r w:rsidR="00D029BE" w:rsidRPr="003A63F4">
        <w:rPr>
          <w:color w:val="000000" w:themeColor="text1"/>
          <w:szCs w:val="40"/>
        </w:rPr>
        <w:t>灣經濟正</w:t>
      </w:r>
      <w:r w:rsidR="000B4728" w:rsidRPr="003A63F4">
        <w:rPr>
          <w:rFonts w:hint="eastAsia"/>
          <w:color w:val="000000" w:themeColor="text1"/>
          <w:szCs w:val="40"/>
        </w:rPr>
        <w:t>穩健</w:t>
      </w:r>
      <w:r w:rsidR="00D029BE" w:rsidRPr="003A63F4">
        <w:rPr>
          <w:color w:val="000000" w:themeColor="text1"/>
          <w:szCs w:val="40"/>
        </w:rPr>
        <w:t>復甦，</w:t>
      </w:r>
      <w:r w:rsidR="00B4544A" w:rsidRPr="003A63F4">
        <w:rPr>
          <w:rFonts w:hint="eastAsia"/>
          <w:color w:val="000000" w:themeColor="text1"/>
          <w:szCs w:val="40"/>
        </w:rPr>
        <w:t>並</w:t>
      </w:r>
      <w:r w:rsidR="00D029BE" w:rsidRPr="003A63F4">
        <w:rPr>
          <w:color w:val="000000" w:themeColor="text1"/>
          <w:szCs w:val="40"/>
        </w:rPr>
        <w:t>持續加溫</w:t>
      </w:r>
      <w:r w:rsidR="00B4544A" w:rsidRPr="003A63F4">
        <w:rPr>
          <w:rFonts w:hint="eastAsia"/>
          <w:color w:val="000000" w:themeColor="text1"/>
          <w:szCs w:val="40"/>
        </w:rPr>
        <w:t>中</w:t>
      </w:r>
      <w:r w:rsidR="000B4728" w:rsidRPr="003A63F4">
        <w:rPr>
          <w:rFonts w:hint="eastAsia"/>
          <w:color w:val="000000" w:themeColor="text1"/>
          <w:szCs w:val="40"/>
        </w:rPr>
        <w:t>，</w:t>
      </w:r>
      <w:r w:rsidR="00EE5A51" w:rsidRPr="003A63F4">
        <w:rPr>
          <w:color w:val="000000" w:themeColor="text1"/>
          <w:szCs w:val="40"/>
        </w:rPr>
        <w:t>今</w:t>
      </w:r>
      <w:r w:rsidR="00EE5A51" w:rsidRPr="003A63F4">
        <w:rPr>
          <w:rFonts w:ascii="標楷體" w:hAnsi="標楷體"/>
          <w:color w:val="000000" w:themeColor="text1"/>
          <w:szCs w:val="40"/>
        </w:rPr>
        <w:t>(</w:t>
      </w:r>
      <w:r w:rsidR="00EE5A51" w:rsidRPr="003A63F4">
        <w:rPr>
          <w:color w:val="000000" w:themeColor="text1"/>
          <w:szCs w:val="40"/>
        </w:rPr>
        <w:t>107</w:t>
      </w:r>
      <w:r w:rsidR="00EE5A51" w:rsidRPr="003A63F4">
        <w:rPr>
          <w:rFonts w:ascii="標楷體" w:hAnsi="標楷體"/>
          <w:color w:val="000000" w:themeColor="text1"/>
          <w:szCs w:val="40"/>
        </w:rPr>
        <w:t>)</w:t>
      </w:r>
      <w:r w:rsidR="005141EE" w:rsidRPr="003A63F4">
        <w:rPr>
          <w:color w:val="000000" w:themeColor="text1"/>
          <w:szCs w:val="40"/>
        </w:rPr>
        <w:t>年上半年經濟成長率</w:t>
      </w:r>
      <w:r w:rsidR="00D743C7" w:rsidRPr="003A63F4">
        <w:rPr>
          <w:rFonts w:hint="eastAsia"/>
          <w:color w:val="000000" w:themeColor="text1"/>
          <w:szCs w:val="40"/>
        </w:rPr>
        <w:t>為</w:t>
      </w:r>
      <w:r w:rsidR="005141EE" w:rsidRPr="003A63F4">
        <w:rPr>
          <w:color w:val="000000" w:themeColor="text1"/>
          <w:szCs w:val="40"/>
        </w:rPr>
        <w:t>3.</w:t>
      </w:r>
      <w:r w:rsidR="00454F68" w:rsidRPr="003A63F4">
        <w:rPr>
          <w:rFonts w:hint="eastAsia"/>
          <w:color w:val="000000" w:themeColor="text1"/>
          <w:szCs w:val="40"/>
        </w:rPr>
        <w:t>2</w:t>
      </w:r>
      <w:r w:rsidR="005141EE" w:rsidRPr="003A63F4">
        <w:rPr>
          <w:color w:val="000000" w:themeColor="text1"/>
          <w:szCs w:val="40"/>
        </w:rPr>
        <w:t>%</w:t>
      </w:r>
      <w:r w:rsidR="005141EE" w:rsidRPr="003A63F4">
        <w:rPr>
          <w:color w:val="000000" w:themeColor="text1"/>
          <w:szCs w:val="40"/>
        </w:rPr>
        <w:t>，</w:t>
      </w:r>
      <w:r w:rsidR="00606EAC" w:rsidRPr="003A63F4">
        <w:rPr>
          <w:rFonts w:hint="eastAsia"/>
          <w:color w:val="000000" w:themeColor="text1"/>
          <w:szCs w:val="40"/>
        </w:rPr>
        <w:t>已</w:t>
      </w:r>
      <w:r w:rsidR="005141EE" w:rsidRPr="003A63F4">
        <w:rPr>
          <w:color w:val="000000" w:themeColor="text1"/>
          <w:szCs w:val="40"/>
        </w:rPr>
        <w:t>連續</w:t>
      </w:r>
      <w:r w:rsidR="005141EE" w:rsidRPr="003A63F4">
        <w:rPr>
          <w:color w:val="000000" w:themeColor="text1"/>
          <w:szCs w:val="40"/>
        </w:rPr>
        <w:t>4</w:t>
      </w:r>
      <w:r w:rsidR="005141EE" w:rsidRPr="003A63F4">
        <w:rPr>
          <w:color w:val="000000" w:themeColor="text1"/>
          <w:szCs w:val="40"/>
        </w:rPr>
        <w:t>季達</w:t>
      </w:r>
      <w:r w:rsidR="005141EE" w:rsidRPr="003A63F4">
        <w:rPr>
          <w:color w:val="000000" w:themeColor="text1"/>
          <w:szCs w:val="40"/>
        </w:rPr>
        <w:t>3%</w:t>
      </w:r>
      <w:r w:rsidR="005141EE" w:rsidRPr="003A63F4">
        <w:rPr>
          <w:color w:val="000000" w:themeColor="text1"/>
          <w:szCs w:val="40"/>
        </w:rPr>
        <w:t>以上</w:t>
      </w:r>
      <w:r w:rsidR="00561530" w:rsidRPr="003A63F4">
        <w:rPr>
          <w:color w:val="000000" w:themeColor="text1"/>
          <w:szCs w:val="40"/>
        </w:rPr>
        <w:t>；</w:t>
      </w:r>
      <w:r w:rsidR="007E58CF" w:rsidRPr="003A63F4">
        <w:rPr>
          <w:color w:val="000000" w:themeColor="text1"/>
          <w:szCs w:val="40"/>
        </w:rPr>
        <w:t>上半年</w:t>
      </w:r>
      <w:r w:rsidR="00D743C7" w:rsidRPr="003A63F4">
        <w:rPr>
          <w:rFonts w:hint="eastAsia"/>
          <w:color w:val="000000" w:themeColor="text1"/>
          <w:szCs w:val="40"/>
        </w:rPr>
        <w:t>平均</w:t>
      </w:r>
      <w:r w:rsidR="005141EE" w:rsidRPr="003A63F4">
        <w:rPr>
          <w:color w:val="000000" w:themeColor="text1"/>
          <w:szCs w:val="40"/>
        </w:rPr>
        <w:t>失業率</w:t>
      </w:r>
      <w:r w:rsidR="00D743C7" w:rsidRPr="003A63F4">
        <w:rPr>
          <w:rFonts w:hint="eastAsia"/>
          <w:color w:val="000000" w:themeColor="text1"/>
          <w:szCs w:val="40"/>
        </w:rPr>
        <w:t>為</w:t>
      </w:r>
      <w:r w:rsidR="005141EE" w:rsidRPr="003A63F4">
        <w:rPr>
          <w:color w:val="000000" w:themeColor="text1"/>
          <w:szCs w:val="40"/>
        </w:rPr>
        <w:t>3.66%</w:t>
      </w:r>
      <w:r w:rsidR="007E58CF" w:rsidRPr="003A63F4">
        <w:rPr>
          <w:color w:val="000000" w:themeColor="text1"/>
          <w:szCs w:val="40"/>
        </w:rPr>
        <w:t>，是</w:t>
      </w:r>
      <w:r w:rsidR="005141EE" w:rsidRPr="003A63F4">
        <w:rPr>
          <w:color w:val="000000" w:themeColor="text1"/>
          <w:szCs w:val="40"/>
        </w:rPr>
        <w:t>近</w:t>
      </w:r>
      <w:r w:rsidR="005141EE" w:rsidRPr="003A63F4">
        <w:rPr>
          <w:color w:val="000000" w:themeColor="text1"/>
          <w:szCs w:val="40"/>
        </w:rPr>
        <w:t>18</w:t>
      </w:r>
      <w:r w:rsidR="005141EE" w:rsidRPr="003A63F4">
        <w:rPr>
          <w:color w:val="000000" w:themeColor="text1"/>
          <w:szCs w:val="40"/>
        </w:rPr>
        <w:t>年來同期最低</w:t>
      </w:r>
      <w:r w:rsidR="00561530" w:rsidRPr="003A63F4">
        <w:rPr>
          <w:color w:val="000000" w:themeColor="text1"/>
          <w:szCs w:val="40"/>
        </w:rPr>
        <w:t>；</w:t>
      </w:r>
      <w:r w:rsidR="005141EE" w:rsidRPr="003A63F4">
        <w:rPr>
          <w:color w:val="000000" w:themeColor="text1"/>
          <w:szCs w:val="40"/>
        </w:rPr>
        <w:t>商品出口</w:t>
      </w:r>
      <w:r w:rsidR="00606EAC" w:rsidRPr="003A63F4">
        <w:rPr>
          <w:rFonts w:hint="eastAsia"/>
          <w:color w:val="000000" w:themeColor="text1"/>
          <w:szCs w:val="40"/>
        </w:rPr>
        <w:t>則</w:t>
      </w:r>
      <w:r w:rsidR="005141EE" w:rsidRPr="003A63F4">
        <w:rPr>
          <w:color w:val="000000" w:themeColor="text1"/>
          <w:szCs w:val="40"/>
        </w:rPr>
        <w:t>連續</w:t>
      </w:r>
      <w:r w:rsidR="005141EE" w:rsidRPr="003A63F4">
        <w:rPr>
          <w:color w:val="000000" w:themeColor="text1"/>
          <w:szCs w:val="40"/>
        </w:rPr>
        <w:t>7</w:t>
      </w:r>
      <w:r w:rsidR="005141EE" w:rsidRPr="003A63F4">
        <w:rPr>
          <w:color w:val="000000" w:themeColor="text1"/>
          <w:szCs w:val="40"/>
        </w:rPr>
        <w:t>季維持雙位數成長，</w:t>
      </w:r>
      <w:r w:rsidR="00B4544A" w:rsidRPr="003A63F4">
        <w:rPr>
          <w:rFonts w:hint="eastAsia"/>
          <w:color w:val="000000" w:themeColor="text1"/>
          <w:szCs w:val="40"/>
        </w:rPr>
        <w:t>各項數據</w:t>
      </w:r>
      <w:r w:rsidR="007E58CF" w:rsidRPr="003A63F4">
        <w:rPr>
          <w:color w:val="000000" w:themeColor="text1"/>
          <w:szCs w:val="40"/>
        </w:rPr>
        <w:t>顯示政府推動經濟轉型、積極改善投資環境</w:t>
      </w:r>
      <w:r w:rsidR="000B4728" w:rsidRPr="003A63F4">
        <w:rPr>
          <w:rFonts w:hint="eastAsia"/>
          <w:color w:val="000000" w:themeColor="text1"/>
          <w:szCs w:val="40"/>
        </w:rPr>
        <w:t>的努力</w:t>
      </w:r>
      <w:r w:rsidR="007E58CF" w:rsidRPr="003A63F4">
        <w:rPr>
          <w:color w:val="000000" w:themeColor="text1"/>
          <w:szCs w:val="40"/>
        </w:rPr>
        <w:t>，已逐漸顯現</w:t>
      </w:r>
      <w:r w:rsidR="000B4728" w:rsidRPr="003A63F4">
        <w:rPr>
          <w:color w:val="000000" w:themeColor="text1"/>
          <w:szCs w:val="40"/>
        </w:rPr>
        <w:t>成果</w:t>
      </w:r>
      <w:r w:rsidR="007E58CF" w:rsidRPr="003A63F4">
        <w:rPr>
          <w:color w:val="000000" w:themeColor="text1"/>
          <w:szCs w:val="40"/>
        </w:rPr>
        <w:t>。</w:t>
      </w:r>
    </w:p>
    <w:p w:rsidR="00452E8F" w:rsidRPr="003A63F4" w:rsidRDefault="00EE5A51" w:rsidP="00ED2120">
      <w:pPr>
        <w:pStyle w:val="k02"/>
        <w:autoSpaceDE/>
        <w:autoSpaceDN/>
        <w:spacing w:beforeLines="50" w:before="180" w:afterLines="50" w:after="180" w:line="640" w:lineRule="exact"/>
        <w:ind w:firstLine="840"/>
        <w:rPr>
          <w:color w:val="000000" w:themeColor="text1"/>
          <w:szCs w:val="40"/>
        </w:rPr>
      </w:pPr>
      <w:r w:rsidRPr="003A63F4">
        <w:rPr>
          <w:color w:val="000000" w:themeColor="text1"/>
          <w:szCs w:val="40"/>
        </w:rPr>
        <w:t>國家</w:t>
      </w:r>
      <w:r w:rsidR="00C17517" w:rsidRPr="003A63F4">
        <w:rPr>
          <w:rFonts w:hint="eastAsia"/>
          <w:color w:val="000000" w:themeColor="text1"/>
          <w:szCs w:val="40"/>
        </w:rPr>
        <w:t>的長遠發展</w:t>
      </w:r>
      <w:r w:rsidRPr="003A63F4">
        <w:rPr>
          <w:color w:val="000000" w:themeColor="text1"/>
          <w:szCs w:val="40"/>
        </w:rPr>
        <w:t>，除了</w:t>
      </w:r>
      <w:r w:rsidR="00C17517" w:rsidRPr="003A63F4">
        <w:rPr>
          <w:rFonts w:hint="eastAsia"/>
          <w:color w:val="000000" w:themeColor="text1"/>
          <w:szCs w:val="40"/>
        </w:rPr>
        <w:t>追求</w:t>
      </w:r>
      <w:r w:rsidRPr="003A63F4">
        <w:rPr>
          <w:color w:val="000000" w:themeColor="text1"/>
          <w:szCs w:val="40"/>
        </w:rPr>
        <w:t>經濟的穩定成長外，</w:t>
      </w:r>
      <w:r w:rsidR="00C17517" w:rsidRPr="003A63F4">
        <w:rPr>
          <w:rFonts w:hint="eastAsia"/>
          <w:color w:val="000000" w:themeColor="text1"/>
          <w:szCs w:val="40"/>
        </w:rPr>
        <w:t>還</w:t>
      </w:r>
      <w:r w:rsidRPr="003A63F4">
        <w:rPr>
          <w:color w:val="000000" w:themeColor="text1"/>
          <w:szCs w:val="40"/>
        </w:rPr>
        <w:t>必須兼顧社會公義及環境永續，因此</w:t>
      </w:r>
      <w:r w:rsidR="00B4544A" w:rsidRPr="003A63F4">
        <w:rPr>
          <w:rFonts w:hint="eastAsia"/>
          <w:color w:val="000000" w:themeColor="text1"/>
          <w:szCs w:val="40"/>
        </w:rPr>
        <w:t>，</w:t>
      </w:r>
      <w:r w:rsidR="008F08AC" w:rsidRPr="003A63F4">
        <w:rPr>
          <w:color w:val="000000" w:themeColor="text1"/>
          <w:szCs w:val="40"/>
        </w:rPr>
        <w:t>國發會</w:t>
      </w:r>
      <w:r w:rsidR="00B4544A" w:rsidRPr="003A63F4">
        <w:rPr>
          <w:rFonts w:hint="eastAsia"/>
          <w:color w:val="000000" w:themeColor="text1"/>
          <w:szCs w:val="40"/>
        </w:rPr>
        <w:t>的</w:t>
      </w:r>
      <w:r w:rsidR="00197CB9" w:rsidRPr="003A63F4">
        <w:rPr>
          <w:rFonts w:hint="eastAsia"/>
          <w:color w:val="000000" w:themeColor="text1"/>
          <w:szCs w:val="40"/>
        </w:rPr>
        <w:t>定位從過去</w:t>
      </w:r>
      <w:r w:rsidR="00D743C7" w:rsidRPr="003A63F4">
        <w:rPr>
          <w:rFonts w:hint="eastAsia"/>
          <w:color w:val="000000" w:themeColor="text1"/>
          <w:szCs w:val="40"/>
        </w:rPr>
        <w:t>的</w:t>
      </w:r>
      <w:r w:rsidR="00197CB9" w:rsidRPr="003A63F4">
        <w:rPr>
          <w:rFonts w:hint="eastAsia"/>
          <w:color w:val="000000" w:themeColor="text1"/>
          <w:szCs w:val="40"/>
        </w:rPr>
        <w:t>幕僚機關</w:t>
      </w:r>
      <w:r w:rsidR="00D743C7" w:rsidRPr="003A63F4">
        <w:rPr>
          <w:rFonts w:hint="eastAsia"/>
          <w:color w:val="000000" w:themeColor="text1"/>
          <w:szCs w:val="40"/>
        </w:rPr>
        <w:t>角色</w:t>
      </w:r>
      <w:r w:rsidR="00197CB9" w:rsidRPr="003A63F4">
        <w:rPr>
          <w:rFonts w:hint="eastAsia"/>
          <w:color w:val="000000" w:themeColor="text1"/>
          <w:szCs w:val="40"/>
        </w:rPr>
        <w:t>，積極轉型成為</w:t>
      </w:r>
      <w:r w:rsidR="00606EAC" w:rsidRPr="003A63F4">
        <w:rPr>
          <w:rFonts w:hint="eastAsia"/>
          <w:color w:val="000000" w:themeColor="text1"/>
          <w:szCs w:val="40"/>
        </w:rPr>
        <w:t>具備宏觀</w:t>
      </w:r>
      <w:r w:rsidR="00E74EB3" w:rsidRPr="003A63F4">
        <w:rPr>
          <w:color w:val="000000" w:themeColor="text1"/>
          <w:szCs w:val="40"/>
        </w:rPr>
        <w:t>遠見</w:t>
      </w:r>
      <w:r w:rsidR="00E74EB3" w:rsidRPr="003A63F4">
        <w:rPr>
          <w:rFonts w:hint="eastAsia"/>
          <w:color w:val="000000" w:themeColor="text1"/>
          <w:szCs w:val="40"/>
        </w:rPr>
        <w:t>、務實</w:t>
      </w:r>
      <w:r w:rsidR="00C17517" w:rsidRPr="003A63F4">
        <w:rPr>
          <w:rFonts w:hint="eastAsia"/>
          <w:color w:val="000000" w:themeColor="text1"/>
          <w:szCs w:val="40"/>
        </w:rPr>
        <w:t>前瞻</w:t>
      </w:r>
      <w:r w:rsidR="00D029BE" w:rsidRPr="003A63F4">
        <w:rPr>
          <w:color w:val="000000" w:themeColor="text1"/>
          <w:szCs w:val="40"/>
        </w:rPr>
        <w:t>，及接地</w:t>
      </w:r>
      <w:r w:rsidR="00D029BE" w:rsidRPr="003A63F4">
        <w:rPr>
          <w:color w:val="000000" w:themeColor="text1"/>
          <w:szCs w:val="40"/>
        </w:rPr>
        <w:lastRenderedPageBreak/>
        <w:t>氣、傾聽民意</w:t>
      </w:r>
      <w:r w:rsidR="00606EAC" w:rsidRPr="003A63F4">
        <w:rPr>
          <w:rFonts w:hint="eastAsia"/>
          <w:color w:val="000000" w:themeColor="text1"/>
          <w:szCs w:val="40"/>
        </w:rPr>
        <w:t>，有</w:t>
      </w:r>
      <w:r w:rsidR="00197CB9" w:rsidRPr="003A63F4">
        <w:rPr>
          <w:rFonts w:hint="eastAsia"/>
          <w:color w:val="000000" w:themeColor="text1"/>
          <w:szCs w:val="40"/>
        </w:rPr>
        <w:t>高度執行力的行政團隊</w:t>
      </w:r>
      <w:r w:rsidR="008F08AC" w:rsidRPr="003A63F4">
        <w:rPr>
          <w:color w:val="000000" w:themeColor="text1"/>
          <w:szCs w:val="40"/>
        </w:rPr>
        <w:t>，</w:t>
      </w:r>
      <w:r w:rsidR="00D743C7" w:rsidRPr="003A63F4">
        <w:rPr>
          <w:rFonts w:hint="eastAsia"/>
          <w:color w:val="000000" w:themeColor="text1"/>
          <w:szCs w:val="40"/>
        </w:rPr>
        <w:t>我們</w:t>
      </w:r>
      <w:r w:rsidR="00606EAC" w:rsidRPr="003A63F4">
        <w:rPr>
          <w:rFonts w:hint="eastAsia"/>
          <w:color w:val="000000" w:themeColor="text1"/>
          <w:szCs w:val="40"/>
        </w:rPr>
        <w:t>宏觀規劃</w:t>
      </w:r>
      <w:r w:rsidR="008F08AC" w:rsidRPr="003A63F4">
        <w:rPr>
          <w:color w:val="000000" w:themeColor="text1"/>
          <w:szCs w:val="40"/>
        </w:rPr>
        <w:t>國家發展</w:t>
      </w:r>
      <w:r w:rsidR="00606EAC" w:rsidRPr="003A63F4">
        <w:rPr>
          <w:rFonts w:hint="eastAsia"/>
          <w:color w:val="000000" w:themeColor="text1"/>
          <w:szCs w:val="40"/>
        </w:rPr>
        <w:t>的</w:t>
      </w:r>
      <w:r w:rsidR="008F08AC" w:rsidRPr="003A63F4">
        <w:rPr>
          <w:color w:val="000000" w:themeColor="text1"/>
          <w:szCs w:val="40"/>
        </w:rPr>
        <w:t>策略，</w:t>
      </w:r>
      <w:r w:rsidR="00E74EB3" w:rsidRPr="003A63F4">
        <w:rPr>
          <w:rFonts w:hint="eastAsia"/>
          <w:color w:val="000000" w:themeColor="text1"/>
          <w:szCs w:val="40"/>
        </w:rPr>
        <w:t>致力提升</w:t>
      </w:r>
      <w:r w:rsidR="00E30480" w:rsidRPr="003A63F4">
        <w:rPr>
          <w:color w:val="000000" w:themeColor="text1"/>
          <w:szCs w:val="40"/>
        </w:rPr>
        <w:t>國家</w:t>
      </w:r>
      <w:r w:rsidR="00E74EB3" w:rsidRPr="003A63F4">
        <w:rPr>
          <w:rFonts w:hint="eastAsia"/>
          <w:color w:val="000000" w:themeColor="text1"/>
          <w:szCs w:val="40"/>
        </w:rPr>
        <w:t>各項建設的執行效能</w:t>
      </w:r>
      <w:bookmarkEnd w:id="0"/>
      <w:r w:rsidR="00452E8F" w:rsidRPr="003A63F4">
        <w:rPr>
          <w:color w:val="000000" w:themeColor="text1"/>
          <w:szCs w:val="40"/>
        </w:rPr>
        <w:t>，</w:t>
      </w:r>
      <w:r w:rsidR="00E74EB3" w:rsidRPr="003A63F4">
        <w:rPr>
          <w:rFonts w:hint="eastAsia"/>
          <w:color w:val="000000" w:themeColor="text1"/>
          <w:szCs w:val="40"/>
        </w:rPr>
        <w:t>期盼能</w:t>
      </w:r>
      <w:r w:rsidR="00452E8F" w:rsidRPr="003A63F4">
        <w:rPr>
          <w:color w:val="000000" w:themeColor="text1"/>
          <w:szCs w:val="40"/>
        </w:rPr>
        <w:t>讓</w:t>
      </w:r>
      <w:r w:rsidR="0080798C" w:rsidRPr="003A63F4">
        <w:rPr>
          <w:color w:val="000000" w:themeColor="text1"/>
          <w:szCs w:val="40"/>
        </w:rPr>
        <w:t>台</w:t>
      </w:r>
      <w:r w:rsidR="00452E8F" w:rsidRPr="003A63F4">
        <w:rPr>
          <w:color w:val="000000" w:themeColor="text1"/>
          <w:szCs w:val="40"/>
        </w:rPr>
        <w:t>灣持續注入正向能量，</w:t>
      </w:r>
      <w:r w:rsidR="00E74EB3" w:rsidRPr="003A63F4">
        <w:rPr>
          <w:rFonts w:hint="eastAsia"/>
          <w:color w:val="000000" w:themeColor="text1"/>
          <w:szCs w:val="40"/>
        </w:rPr>
        <w:t>增進</w:t>
      </w:r>
      <w:r w:rsidR="00452E8F" w:rsidRPr="003A63F4">
        <w:rPr>
          <w:color w:val="000000" w:themeColor="text1"/>
          <w:szCs w:val="40"/>
        </w:rPr>
        <w:t>人民幸福</w:t>
      </w:r>
      <w:r w:rsidR="00E74EB3" w:rsidRPr="003A63F4">
        <w:rPr>
          <w:rFonts w:hint="eastAsia"/>
          <w:color w:val="000000" w:themeColor="text1"/>
          <w:szCs w:val="40"/>
        </w:rPr>
        <w:t>與</w:t>
      </w:r>
      <w:r w:rsidR="00452E8F" w:rsidRPr="003A63F4">
        <w:rPr>
          <w:color w:val="000000" w:themeColor="text1"/>
          <w:szCs w:val="40"/>
        </w:rPr>
        <w:t>國家發展。</w:t>
      </w:r>
      <w:r w:rsidR="00E74EB3" w:rsidRPr="003A63F4">
        <w:rPr>
          <w:rFonts w:hint="eastAsia"/>
          <w:color w:val="000000" w:themeColor="text1"/>
          <w:szCs w:val="40"/>
        </w:rPr>
        <w:t>有關本會各項業務</w:t>
      </w:r>
      <w:r w:rsidR="00932C3A" w:rsidRPr="003A63F4">
        <w:rPr>
          <w:rFonts w:hint="eastAsia"/>
          <w:color w:val="000000" w:themeColor="text1"/>
          <w:szCs w:val="40"/>
        </w:rPr>
        <w:t>的</w:t>
      </w:r>
      <w:r w:rsidR="00E74EB3" w:rsidRPr="003A63F4">
        <w:rPr>
          <w:rFonts w:hint="eastAsia"/>
          <w:color w:val="000000" w:themeColor="text1"/>
          <w:szCs w:val="40"/>
        </w:rPr>
        <w:t>進展，</w:t>
      </w:r>
      <w:r w:rsidR="00452E8F" w:rsidRPr="003A63F4">
        <w:rPr>
          <w:color w:val="000000" w:themeColor="text1"/>
          <w:szCs w:val="40"/>
        </w:rPr>
        <w:t>謹就「創新成長動能」、「</w:t>
      </w:r>
      <w:r w:rsidR="00020A0E" w:rsidRPr="003A63F4">
        <w:rPr>
          <w:color w:val="000000" w:themeColor="text1"/>
          <w:szCs w:val="40"/>
        </w:rPr>
        <w:t>加速法規鬆綁</w:t>
      </w:r>
      <w:r w:rsidR="00452E8F" w:rsidRPr="003A63F4">
        <w:rPr>
          <w:color w:val="000000" w:themeColor="text1"/>
          <w:szCs w:val="40"/>
        </w:rPr>
        <w:t>」、「</w:t>
      </w:r>
      <w:r w:rsidR="00020A0E" w:rsidRPr="003A63F4">
        <w:rPr>
          <w:color w:val="000000" w:themeColor="text1"/>
          <w:szCs w:val="40"/>
        </w:rPr>
        <w:t>提升人力質量」、「</w:t>
      </w:r>
      <w:r w:rsidR="00DF1729" w:rsidRPr="003A63F4">
        <w:rPr>
          <w:rFonts w:hint="eastAsia"/>
          <w:color w:val="000000" w:themeColor="text1"/>
          <w:szCs w:val="40"/>
        </w:rPr>
        <w:t>落實均衡台灣施政主軸</w:t>
      </w:r>
      <w:r w:rsidR="00020A0E" w:rsidRPr="003A63F4">
        <w:rPr>
          <w:color w:val="000000" w:themeColor="text1"/>
          <w:szCs w:val="40"/>
        </w:rPr>
        <w:t>」、「提升政府效能」等</w:t>
      </w:r>
      <w:r w:rsidR="00D029BE" w:rsidRPr="003A63F4">
        <w:rPr>
          <w:color w:val="000000" w:themeColor="text1"/>
          <w:szCs w:val="40"/>
        </w:rPr>
        <w:t>五個</w:t>
      </w:r>
      <w:r w:rsidR="00020A0E" w:rsidRPr="003A63F4">
        <w:rPr>
          <w:color w:val="000000" w:themeColor="text1"/>
          <w:szCs w:val="40"/>
        </w:rPr>
        <w:t>面向</w:t>
      </w:r>
      <w:r w:rsidR="00452E8F" w:rsidRPr="003A63F4">
        <w:rPr>
          <w:color w:val="000000" w:themeColor="text1"/>
          <w:szCs w:val="40"/>
        </w:rPr>
        <w:t>擇要報告，敬請指教。</w:t>
      </w:r>
    </w:p>
    <w:p w:rsidR="00543D5D" w:rsidRPr="003A63F4" w:rsidRDefault="00543D5D" w:rsidP="00000B2C">
      <w:pPr>
        <w:pStyle w:val="aa"/>
        <w:overflowPunct w:val="0"/>
        <w:autoSpaceDE w:val="0"/>
        <w:autoSpaceDN w:val="0"/>
        <w:snapToGrid w:val="0"/>
        <w:spacing w:beforeLines="50" w:before="180" w:afterLines="50" w:after="180" w:line="640" w:lineRule="exact"/>
        <w:ind w:leftChars="0" w:left="0"/>
        <w:rPr>
          <w:rFonts w:ascii="標楷體" w:eastAsia="標楷體" w:hAnsi="標楷體"/>
          <w:b/>
          <w:color w:val="000000" w:themeColor="text1"/>
          <w:spacing w:val="10"/>
          <w:sz w:val="40"/>
          <w:szCs w:val="40"/>
        </w:rPr>
      </w:pPr>
      <w:r w:rsidRPr="003A63F4">
        <w:rPr>
          <w:rFonts w:ascii="標楷體" w:eastAsia="標楷體" w:hAnsi="標楷體" w:hint="eastAsia"/>
          <w:b/>
          <w:color w:val="000000" w:themeColor="text1"/>
          <w:spacing w:val="10"/>
          <w:sz w:val="40"/>
          <w:szCs w:val="40"/>
        </w:rPr>
        <w:t>一、</w:t>
      </w:r>
      <w:r w:rsidR="00A438E8" w:rsidRPr="003A63F4">
        <w:rPr>
          <w:rFonts w:ascii="標楷體" w:eastAsia="標楷體" w:hAnsi="標楷體" w:hint="eastAsia"/>
          <w:b/>
          <w:color w:val="000000" w:themeColor="text1"/>
          <w:spacing w:val="10"/>
          <w:sz w:val="40"/>
          <w:szCs w:val="40"/>
        </w:rPr>
        <w:t>創新成長動能</w:t>
      </w:r>
    </w:p>
    <w:p w:rsidR="00DA0043" w:rsidRPr="003A63F4" w:rsidRDefault="00506D28" w:rsidP="00ED2120">
      <w:pPr>
        <w:overflowPunct w:val="0"/>
        <w:spacing w:beforeLines="50" w:before="180" w:afterLines="50" w:after="180" w:line="640" w:lineRule="exact"/>
        <w:ind w:leftChars="200" w:left="480" w:firstLineChars="200" w:firstLine="800"/>
        <w:jc w:val="both"/>
        <w:textAlignment w:val="center"/>
        <w:rPr>
          <w:rFonts w:eastAsia="標楷體"/>
          <w:color w:val="000000" w:themeColor="text1"/>
          <w:sz w:val="40"/>
          <w:szCs w:val="32"/>
        </w:rPr>
      </w:pPr>
      <w:r w:rsidRPr="003A63F4">
        <w:rPr>
          <w:rFonts w:eastAsia="標楷體" w:hint="eastAsia"/>
          <w:color w:val="000000" w:themeColor="text1"/>
          <w:sz w:val="40"/>
          <w:szCs w:val="32"/>
        </w:rPr>
        <w:t>為</w:t>
      </w:r>
      <w:proofErr w:type="gramStart"/>
      <w:r w:rsidRPr="003A63F4">
        <w:rPr>
          <w:rFonts w:eastAsia="標楷體" w:hint="eastAsia"/>
          <w:color w:val="000000" w:themeColor="text1"/>
          <w:sz w:val="40"/>
          <w:szCs w:val="32"/>
        </w:rPr>
        <w:t>掌握物聯網</w:t>
      </w:r>
      <w:proofErr w:type="gramEnd"/>
      <w:r w:rsidRPr="003A63F4">
        <w:rPr>
          <w:rFonts w:eastAsia="標楷體" w:hint="eastAsia"/>
          <w:color w:val="000000" w:themeColor="text1"/>
          <w:sz w:val="40"/>
          <w:szCs w:val="32"/>
        </w:rPr>
        <w:t>發展契機，亞洲</w:t>
      </w:r>
      <w:proofErr w:type="gramStart"/>
      <w:r w:rsidR="003F3FD1" w:rsidRPr="003A63F4">
        <w:rPr>
          <w:rFonts w:ascii="標楷體" w:eastAsia="標楷體" w:hAnsi="標楷體" w:hint="eastAsia"/>
          <w:color w:val="000000" w:themeColor="text1"/>
          <w:sz w:val="40"/>
          <w:szCs w:val="32"/>
        </w:rPr>
        <w:t>‧</w:t>
      </w:r>
      <w:proofErr w:type="gramEnd"/>
      <w:r w:rsidRPr="003A63F4">
        <w:rPr>
          <w:rFonts w:eastAsia="標楷體" w:hint="eastAsia"/>
          <w:color w:val="000000" w:themeColor="text1"/>
          <w:sz w:val="40"/>
          <w:szCs w:val="32"/>
        </w:rPr>
        <w:t>矽谷計畫</w:t>
      </w:r>
      <w:r w:rsidR="00DA0043" w:rsidRPr="003A63F4">
        <w:rPr>
          <w:rFonts w:eastAsia="標楷體" w:hint="eastAsia"/>
          <w:color w:val="000000" w:themeColor="text1"/>
          <w:sz w:val="40"/>
          <w:szCs w:val="32"/>
        </w:rPr>
        <w:t>刻</w:t>
      </w:r>
      <w:r w:rsidR="003F3FD1" w:rsidRPr="003A63F4">
        <w:rPr>
          <w:rFonts w:eastAsia="標楷體" w:hint="eastAsia"/>
          <w:color w:val="000000" w:themeColor="text1"/>
          <w:sz w:val="40"/>
          <w:szCs w:val="32"/>
        </w:rPr>
        <w:t>正</w:t>
      </w:r>
      <w:r w:rsidRPr="003A63F4">
        <w:rPr>
          <w:rFonts w:eastAsia="標楷體" w:hint="eastAsia"/>
          <w:color w:val="000000" w:themeColor="text1"/>
          <w:sz w:val="40"/>
          <w:szCs w:val="32"/>
        </w:rPr>
        <w:t>積極建構完善</w:t>
      </w:r>
      <w:proofErr w:type="gramStart"/>
      <w:r w:rsidR="003F3FD1" w:rsidRPr="003A63F4">
        <w:rPr>
          <w:rFonts w:eastAsia="標楷體" w:hint="eastAsia"/>
          <w:color w:val="000000" w:themeColor="text1"/>
          <w:sz w:val="40"/>
          <w:szCs w:val="32"/>
        </w:rPr>
        <w:t>的</w:t>
      </w:r>
      <w:r w:rsidRPr="003A63F4">
        <w:rPr>
          <w:rFonts w:eastAsia="標楷體" w:hint="eastAsia"/>
          <w:color w:val="000000" w:themeColor="text1"/>
          <w:sz w:val="40"/>
          <w:szCs w:val="32"/>
        </w:rPr>
        <w:t>物聯網</w:t>
      </w:r>
      <w:proofErr w:type="gramEnd"/>
      <w:r w:rsidRPr="003A63F4">
        <w:rPr>
          <w:rFonts w:eastAsia="標楷體" w:hint="eastAsia"/>
          <w:color w:val="000000" w:themeColor="text1"/>
          <w:sz w:val="40"/>
          <w:szCs w:val="32"/>
        </w:rPr>
        <w:t>創新生態體系，</w:t>
      </w:r>
      <w:r w:rsidR="00DA0043" w:rsidRPr="003A63F4">
        <w:rPr>
          <w:rFonts w:eastAsia="標楷體" w:hint="eastAsia"/>
          <w:color w:val="000000" w:themeColor="text1"/>
          <w:sz w:val="40"/>
          <w:szCs w:val="32"/>
        </w:rPr>
        <w:t>希望能在</w:t>
      </w:r>
      <w:r w:rsidRPr="003A63F4">
        <w:rPr>
          <w:rFonts w:eastAsia="標楷體" w:hint="eastAsia"/>
          <w:color w:val="000000" w:themeColor="text1"/>
          <w:sz w:val="40"/>
          <w:szCs w:val="32"/>
        </w:rPr>
        <w:t>促進</w:t>
      </w:r>
      <w:r w:rsidRPr="003A63F4">
        <w:rPr>
          <w:rFonts w:eastAsia="標楷體"/>
          <w:color w:val="000000" w:themeColor="text1"/>
          <w:sz w:val="40"/>
          <w:szCs w:val="32"/>
        </w:rPr>
        <w:t>產業轉型升級</w:t>
      </w:r>
      <w:r w:rsidR="00DA0043" w:rsidRPr="003A63F4">
        <w:rPr>
          <w:rFonts w:eastAsia="標楷體" w:hint="eastAsia"/>
          <w:color w:val="000000" w:themeColor="text1"/>
          <w:sz w:val="40"/>
          <w:szCs w:val="32"/>
        </w:rPr>
        <w:t>的同時</w:t>
      </w:r>
      <w:r w:rsidRPr="003A63F4">
        <w:rPr>
          <w:rFonts w:eastAsia="標楷體" w:hint="eastAsia"/>
          <w:color w:val="000000" w:themeColor="text1"/>
          <w:sz w:val="40"/>
          <w:szCs w:val="32"/>
        </w:rPr>
        <w:t>，</w:t>
      </w:r>
      <w:r w:rsidR="00DA0043" w:rsidRPr="003A63F4">
        <w:rPr>
          <w:rFonts w:eastAsia="標楷體" w:hint="eastAsia"/>
          <w:color w:val="000000" w:themeColor="text1"/>
          <w:sz w:val="40"/>
          <w:szCs w:val="32"/>
        </w:rPr>
        <w:t>也能</w:t>
      </w:r>
      <w:r w:rsidRPr="003A63F4">
        <w:rPr>
          <w:rFonts w:eastAsia="標楷體"/>
          <w:color w:val="000000" w:themeColor="text1"/>
          <w:sz w:val="40"/>
          <w:szCs w:val="32"/>
        </w:rPr>
        <w:t>引導新經濟模式</w:t>
      </w:r>
      <w:r w:rsidR="003F3FD1" w:rsidRPr="003A63F4">
        <w:rPr>
          <w:rFonts w:eastAsia="標楷體" w:hint="eastAsia"/>
          <w:color w:val="000000" w:themeColor="text1"/>
          <w:sz w:val="40"/>
          <w:szCs w:val="32"/>
        </w:rPr>
        <w:t>的</w:t>
      </w:r>
      <w:r w:rsidRPr="003A63F4">
        <w:rPr>
          <w:rFonts w:eastAsia="標楷體"/>
          <w:color w:val="000000" w:themeColor="text1"/>
          <w:sz w:val="40"/>
          <w:szCs w:val="32"/>
        </w:rPr>
        <w:t>發</w:t>
      </w:r>
      <w:r w:rsidRPr="003A63F4">
        <w:rPr>
          <w:rFonts w:eastAsia="標楷體" w:hint="eastAsia"/>
          <w:color w:val="000000" w:themeColor="text1"/>
          <w:sz w:val="40"/>
          <w:szCs w:val="32"/>
        </w:rPr>
        <w:t>展</w:t>
      </w:r>
      <w:r w:rsidR="00DA0043" w:rsidRPr="003A63F4">
        <w:rPr>
          <w:rFonts w:eastAsia="標楷體" w:hint="eastAsia"/>
          <w:color w:val="000000" w:themeColor="text1"/>
          <w:sz w:val="40"/>
          <w:szCs w:val="32"/>
        </w:rPr>
        <w:t>。</w:t>
      </w:r>
      <w:r w:rsidRPr="003A63F4">
        <w:rPr>
          <w:rFonts w:eastAsia="標楷體" w:hint="eastAsia"/>
          <w:color w:val="000000" w:themeColor="text1"/>
          <w:sz w:val="40"/>
          <w:szCs w:val="32"/>
        </w:rPr>
        <w:t>依</w:t>
      </w:r>
      <w:r w:rsidR="00DA0043" w:rsidRPr="003A63F4">
        <w:rPr>
          <w:rFonts w:eastAsia="標楷體" w:hint="eastAsia"/>
          <w:color w:val="000000" w:themeColor="text1"/>
          <w:sz w:val="40"/>
          <w:szCs w:val="32"/>
        </w:rPr>
        <w:t>據</w:t>
      </w:r>
      <w:r w:rsidRPr="003A63F4">
        <w:rPr>
          <w:rFonts w:eastAsia="標楷體" w:hint="eastAsia"/>
          <w:color w:val="000000" w:themeColor="text1"/>
          <w:sz w:val="40"/>
          <w:szCs w:val="32"/>
        </w:rPr>
        <w:t>工研院統計，去年</w:t>
      </w:r>
      <w:proofErr w:type="gramStart"/>
      <w:r w:rsidRPr="003A63F4">
        <w:rPr>
          <w:rFonts w:eastAsia="標楷體" w:hint="eastAsia"/>
          <w:color w:val="000000" w:themeColor="text1"/>
          <w:sz w:val="40"/>
          <w:szCs w:val="32"/>
        </w:rPr>
        <w:t>我國物聯網</w:t>
      </w:r>
      <w:proofErr w:type="gramEnd"/>
      <w:r w:rsidRPr="003A63F4">
        <w:rPr>
          <w:rFonts w:eastAsia="標楷體" w:hint="eastAsia"/>
          <w:color w:val="000000" w:themeColor="text1"/>
          <w:sz w:val="40"/>
          <w:szCs w:val="32"/>
        </w:rPr>
        <w:t>相關企業整體產值約</w:t>
      </w:r>
      <w:r w:rsidRPr="003A63F4">
        <w:rPr>
          <w:rFonts w:eastAsia="標楷體" w:hint="eastAsia"/>
          <w:color w:val="000000" w:themeColor="text1"/>
          <w:sz w:val="40"/>
          <w:szCs w:val="32"/>
        </w:rPr>
        <w:t>9,774</w:t>
      </w:r>
      <w:r w:rsidRPr="003A63F4">
        <w:rPr>
          <w:rFonts w:eastAsia="標楷體" w:hint="eastAsia"/>
          <w:color w:val="000000" w:themeColor="text1"/>
          <w:sz w:val="40"/>
          <w:szCs w:val="32"/>
        </w:rPr>
        <w:t>億元，占全球比重</w:t>
      </w:r>
      <w:r w:rsidR="00DA0043" w:rsidRPr="003A63F4">
        <w:rPr>
          <w:rFonts w:eastAsia="標楷體" w:hint="eastAsia"/>
          <w:color w:val="000000" w:themeColor="text1"/>
          <w:sz w:val="40"/>
          <w:szCs w:val="32"/>
        </w:rPr>
        <w:t>已</w:t>
      </w:r>
      <w:r w:rsidRPr="003A63F4">
        <w:rPr>
          <w:rFonts w:eastAsia="標楷體" w:hint="eastAsia"/>
          <w:color w:val="000000" w:themeColor="text1"/>
          <w:sz w:val="40"/>
          <w:szCs w:val="32"/>
        </w:rPr>
        <w:t>達</w:t>
      </w:r>
      <w:r w:rsidRPr="003A63F4">
        <w:rPr>
          <w:rFonts w:eastAsia="標楷體" w:hint="eastAsia"/>
          <w:color w:val="000000" w:themeColor="text1"/>
          <w:sz w:val="40"/>
          <w:szCs w:val="32"/>
        </w:rPr>
        <w:t>4.1%</w:t>
      </w:r>
      <w:r w:rsidR="00DA0043" w:rsidRPr="003A63F4">
        <w:rPr>
          <w:rFonts w:eastAsia="標楷體" w:hint="eastAsia"/>
          <w:color w:val="000000" w:themeColor="text1"/>
          <w:sz w:val="40"/>
          <w:szCs w:val="32"/>
        </w:rPr>
        <w:t>，在國內外創新能量的</w:t>
      </w:r>
      <w:r w:rsidR="000B79A9" w:rsidRPr="003A63F4">
        <w:rPr>
          <w:rFonts w:eastAsia="標楷體" w:hint="eastAsia"/>
          <w:color w:val="000000" w:themeColor="text1"/>
          <w:sz w:val="40"/>
          <w:szCs w:val="32"/>
        </w:rPr>
        <w:t>帶動</w:t>
      </w:r>
      <w:r w:rsidR="00B61D67" w:rsidRPr="003A63F4">
        <w:rPr>
          <w:rFonts w:eastAsia="標楷體" w:hint="eastAsia"/>
          <w:color w:val="000000" w:themeColor="text1"/>
          <w:sz w:val="40"/>
          <w:szCs w:val="32"/>
        </w:rPr>
        <w:t>與強化方面，也有相當豐碩成果。</w:t>
      </w:r>
    </w:p>
    <w:p w:rsidR="00506D28" w:rsidRPr="003A63F4" w:rsidRDefault="00506D28" w:rsidP="00ED2120">
      <w:pPr>
        <w:overflowPunct w:val="0"/>
        <w:spacing w:beforeLines="50" w:before="180" w:afterLines="50" w:after="180" w:line="640" w:lineRule="exact"/>
        <w:ind w:leftChars="200" w:left="480" w:firstLineChars="200" w:firstLine="800"/>
        <w:jc w:val="both"/>
        <w:textAlignment w:val="center"/>
        <w:rPr>
          <w:rFonts w:eastAsia="標楷體"/>
          <w:color w:val="000000" w:themeColor="text1"/>
          <w:sz w:val="40"/>
          <w:szCs w:val="32"/>
        </w:rPr>
      </w:pPr>
      <w:r w:rsidRPr="003A63F4">
        <w:rPr>
          <w:rFonts w:eastAsia="標楷體" w:hint="eastAsia"/>
          <w:color w:val="000000" w:themeColor="text1"/>
          <w:sz w:val="40"/>
          <w:szCs w:val="32"/>
        </w:rPr>
        <w:t>亞洲</w:t>
      </w:r>
      <w:proofErr w:type="gramStart"/>
      <w:r w:rsidRPr="003A63F4">
        <w:rPr>
          <w:rFonts w:eastAsia="標楷體" w:hint="eastAsia"/>
          <w:color w:val="000000" w:themeColor="text1"/>
          <w:sz w:val="40"/>
          <w:szCs w:val="32"/>
        </w:rPr>
        <w:t>‧</w:t>
      </w:r>
      <w:proofErr w:type="gramEnd"/>
      <w:r w:rsidRPr="003A63F4">
        <w:rPr>
          <w:rFonts w:eastAsia="標楷體" w:hint="eastAsia"/>
          <w:color w:val="000000" w:themeColor="text1"/>
          <w:sz w:val="40"/>
          <w:szCs w:val="32"/>
        </w:rPr>
        <w:t>矽谷計畫推動後，已有多家國際</w:t>
      </w:r>
      <w:r w:rsidR="00000B2C" w:rsidRPr="003A63F4">
        <w:rPr>
          <w:rFonts w:eastAsia="標楷體" w:hint="eastAsia"/>
          <w:color w:val="000000" w:themeColor="text1"/>
          <w:sz w:val="40"/>
          <w:szCs w:val="32"/>
        </w:rPr>
        <w:t>企業</w:t>
      </w:r>
      <w:r w:rsidRPr="003A63F4">
        <w:rPr>
          <w:rFonts w:eastAsia="標楷體" w:hint="eastAsia"/>
          <w:color w:val="000000" w:themeColor="text1"/>
          <w:sz w:val="40"/>
          <w:szCs w:val="32"/>
        </w:rPr>
        <w:t>來</w:t>
      </w:r>
      <w:r w:rsidR="0080798C" w:rsidRPr="003A63F4">
        <w:rPr>
          <w:rFonts w:eastAsia="標楷體" w:hint="eastAsia"/>
          <w:color w:val="000000" w:themeColor="text1"/>
          <w:sz w:val="40"/>
          <w:szCs w:val="32"/>
        </w:rPr>
        <w:t>台</w:t>
      </w:r>
      <w:r w:rsidRPr="003A63F4">
        <w:rPr>
          <w:rFonts w:eastAsia="標楷體" w:hint="eastAsia"/>
          <w:color w:val="000000" w:themeColor="text1"/>
          <w:sz w:val="40"/>
          <w:szCs w:val="32"/>
        </w:rPr>
        <w:t>設立研發或創新中心，如微軟已於去年</w:t>
      </w:r>
      <w:r w:rsidRPr="003A63F4">
        <w:rPr>
          <w:rFonts w:eastAsia="標楷體" w:hint="eastAsia"/>
          <w:color w:val="000000" w:themeColor="text1"/>
          <w:sz w:val="40"/>
          <w:szCs w:val="32"/>
        </w:rPr>
        <w:t>10</w:t>
      </w:r>
      <w:r w:rsidRPr="003A63F4">
        <w:rPr>
          <w:rFonts w:eastAsia="標楷體" w:hint="eastAsia"/>
          <w:color w:val="000000" w:themeColor="text1"/>
          <w:sz w:val="40"/>
          <w:szCs w:val="32"/>
        </w:rPr>
        <w:t>月</w:t>
      </w:r>
      <w:proofErr w:type="gramStart"/>
      <w:r w:rsidRPr="003A63F4">
        <w:rPr>
          <w:rFonts w:eastAsia="標楷體" w:hint="eastAsia"/>
          <w:color w:val="000000" w:themeColor="text1"/>
          <w:sz w:val="40"/>
          <w:szCs w:val="32"/>
        </w:rPr>
        <w:t>成立物聯網</w:t>
      </w:r>
      <w:proofErr w:type="gramEnd"/>
      <w:r w:rsidRPr="003A63F4">
        <w:rPr>
          <w:rFonts w:eastAsia="標楷體" w:hint="eastAsia"/>
          <w:color w:val="000000" w:themeColor="text1"/>
          <w:sz w:val="40"/>
          <w:szCs w:val="32"/>
        </w:rPr>
        <w:t>創新中心、今年設立人工智慧研發中心；</w:t>
      </w:r>
      <w:r w:rsidRPr="003A63F4">
        <w:rPr>
          <w:rFonts w:eastAsia="標楷體" w:hint="eastAsia"/>
          <w:color w:val="000000" w:themeColor="text1"/>
          <w:sz w:val="40"/>
          <w:szCs w:val="32"/>
        </w:rPr>
        <w:t>Google</w:t>
      </w:r>
      <w:r w:rsidRPr="003A63F4">
        <w:rPr>
          <w:rFonts w:eastAsia="標楷體" w:hint="eastAsia"/>
          <w:color w:val="000000" w:themeColor="text1"/>
          <w:sz w:val="40"/>
          <w:szCs w:val="32"/>
        </w:rPr>
        <w:t>於</w:t>
      </w:r>
      <w:r w:rsidRPr="003A63F4">
        <w:rPr>
          <w:rFonts w:eastAsia="標楷體" w:hint="eastAsia"/>
          <w:color w:val="000000" w:themeColor="text1"/>
          <w:sz w:val="40"/>
          <w:szCs w:val="32"/>
        </w:rPr>
        <w:t>3</w:t>
      </w:r>
      <w:r w:rsidRPr="003A63F4">
        <w:rPr>
          <w:rFonts w:eastAsia="標楷體" w:hint="eastAsia"/>
          <w:color w:val="000000" w:themeColor="text1"/>
          <w:sz w:val="40"/>
          <w:szCs w:val="32"/>
        </w:rPr>
        <w:t>月啟動「智慧台灣</w:t>
      </w:r>
      <w:r w:rsidRPr="003A63F4">
        <w:rPr>
          <w:rFonts w:eastAsia="標楷體" w:hint="eastAsia"/>
          <w:color w:val="000000" w:themeColor="text1"/>
          <w:sz w:val="40"/>
          <w:szCs w:val="32"/>
        </w:rPr>
        <w:lastRenderedPageBreak/>
        <w:t>計畫」，將培訓</w:t>
      </w:r>
      <w:r w:rsidRPr="003A63F4">
        <w:rPr>
          <w:rFonts w:eastAsia="標楷體" w:hint="eastAsia"/>
          <w:color w:val="000000" w:themeColor="text1"/>
          <w:sz w:val="40"/>
          <w:szCs w:val="32"/>
        </w:rPr>
        <w:t>5,000</w:t>
      </w:r>
      <w:r w:rsidRPr="003A63F4">
        <w:rPr>
          <w:rFonts w:eastAsia="標楷體" w:hint="eastAsia"/>
          <w:color w:val="000000" w:themeColor="text1"/>
          <w:sz w:val="40"/>
          <w:szCs w:val="32"/>
        </w:rPr>
        <w:t>名</w:t>
      </w:r>
      <w:r w:rsidRPr="003A63F4">
        <w:rPr>
          <w:rFonts w:eastAsia="標楷體" w:hint="eastAsia"/>
          <w:color w:val="000000" w:themeColor="text1"/>
          <w:sz w:val="40"/>
          <w:szCs w:val="32"/>
        </w:rPr>
        <w:t>AI</w:t>
      </w:r>
      <w:r w:rsidRPr="003A63F4">
        <w:rPr>
          <w:rFonts w:eastAsia="標楷體" w:hint="eastAsia"/>
          <w:color w:val="000000" w:themeColor="text1"/>
          <w:sz w:val="40"/>
          <w:szCs w:val="32"/>
        </w:rPr>
        <w:t>人才，並擴建位於彰濱工業區的資料中心；亞馬遜也於</w:t>
      </w:r>
      <w:r w:rsidRPr="003A63F4">
        <w:rPr>
          <w:rFonts w:eastAsia="標楷體" w:hint="eastAsia"/>
          <w:color w:val="000000" w:themeColor="text1"/>
          <w:sz w:val="40"/>
          <w:szCs w:val="32"/>
        </w:rPr>
        <w:t>8</w:t>
      </w:r>
      <w:r w:rsidRPr="003A63F4">
        <w:rPr>
          <w:rFonts w:eastAsia="標楷體" w:hint="eastAsia"/>
          <w:color w:val="000000" w:themeColor="text1"/>
          <w:sz w:val="40"/>
          <w:szCs w:val="32"/>
        </w:rPr>
        <w:t>月在新北市設立「亞馬遜</w:t>
      </w:r>
      <w:r w:rsidRPr="003A63F4">
        <w:rPr>
          <w:rFonts w:eastAsia="標楷體" w:hint="eastAsia"/>
          <w:color w:val="000000" w:themeColor="text1"/>
          <w:sz w:val="40"/>
          <w:szCs w:val="32"/>
        </w:rPr>
        <w:t>AWS</w:t>
      </w:r>
      <w:r w:rsidRPr="003A63F4">
        <w:rPr>
          <w:rFonts w:eastAsia="標楷體" w:hint="eastAsia"/>
          <w:color w:val="000000" w:themeColor="text1"/>
          <w:sz w:val="40"/>
          <w:szCs w:val="32"/>
        </w:rPr>
        <w:t>聯合創新中心」</w:t>
      </w:r>
      <w:r w:rsidR="00000B2C" w:rsidRPr="003A63F4">
        <w:rPr>
          <w:rFonts w:eastAsia="標楷體" w:hint="eastAsia"/>
          <w:color w:val="000000" w:themeColor="text1"/>
          <w:sz w:val="40"/>
          <w:szCs w:val="32"/>
        </w:rPr>
        <w:t>；高通</w:t>
      </w:r>
      <w:r w:rsidR="00000B2C" w:rsidRPr="003A63F4">
        <w:rPr>
          <w:rFonts w:eastAsia="標楷體"/>
          <w:color w:val="000000" w:themeColor="text1"/>
          <w:sz w:val="40"/>
          <w:szCs w:val="32"/>
        </w:rPr>
        <w:t>8</w:t>
      </w:r>
      <w:r w:rsidR="00000B2C" w:rsidRPr="003A63F4">
        <w:rPr>
          <w:rFonts w:eastAsia="標楷體" w:hint="eastAsia"/>
          <w:color w:val="000000" w:themeColor="text1"/>
          <w:sz w:val="40"/>
          <w:szCs w:val="32"/>
        </w:rPr>
        <w:t>、</w:t>
      </w:r>
      <w:r w:rsidR="00000B2C" w:rsidRPr="003A63F4">
        <w:rPr>
          <w:rFonts w:eastAsia="標楷體"/>
          <w:color w:val="000000" w:themeColor="text1"/>
          <w:sz w:val="40"/>
          <w:szCs w:val="32"/>
        </w:rPr>
        <w:t>9</w:t>
      </w:r>
      <w:r w:rsidR="00000B2C" w:rsidRPr="003A63F4">
        <w:rPr>
          <w:rFonts w:eastAsia="標楷體" w:hint="eastAsia"/>
          <w:color w:val="000000" w:themeColor="text1"/>
          <w:sz w:val="40"/>
          <w:szCs w:val="32"/>
        </w:rPr>
        <w:t>月間宣布設立製造工程、多媒體及人工智慧</w:t>
      </w:r>
      <w:r w:rsidR="00000B2C" w:rsidRPr="003A63F4">
        <w:rPr>
          <w:rFonts w:eastAsia="標楷體"/>
          <w:color w:val="000000" w:themeColor="text1"/>
          <w:sz w:val="40"/>
          <w:szCs w:val="32"/>
        </w:rPr>
        <w:t>3</w:t>
      </w:r>
      <w:r w:rsidR="00000B2C" w:rsidRPr="003A63F4">
        <w:rPr>
          <w:rFonts w:eastAsia="標楷體" w:hint="eastAsia"/>
          <w:color w:val="000000" w:themeColor="text1"/>
          <w:sz w:val="40"/>
          <w:szCs w:val="32"/>
        </w:rPr>
        <w:t>處中心；</w:t>
      </w:r>
      <w:proofErr w:type="gramStart"/>
      <w:r w:rsidR="00000B2C" w:rsidRPr="003A63F4">
        <w:rPr>
          <w:rFonts w:eastAsia="標楷體" w:hint="eastAsia"/>
          <w:color w:val="000000" w:themeColor="text1"/>
          <w:sz w:val="40"/>
          <w:szCs w:val="40"/>
          <w:shd w:val="clear" w:color="auto" w:fill="FFFFFF"/>
        </w:rPr>
        <w:t>臉書也</w:t>
      </w:r>
      <w:proofErr w:type="gramEnd"/>
      <w:r w:rsidR="00000B2C" w:rsidRPr="003A63F4">
        <w:rPr>
          <w:rFonts w:eastAsia="標楷體" w:hint="eastAsia"/>
          <w:color w:val="000000" w:themeColor="text1"/>
          <w:sz w:val="40"/>
          <w:szCs w:val="40"/>
          <w:shd w:val="clear" w:color="auto" w:fill="FFFFFF"/>
        </w:rPr>
        <w:t>將擴大投資台灣，協助連結</w:t>
      </w:r>
      <w:r w:rsidR="00000B2C" w:rsidRPr="003A63F4">
        <w:rPr>
          <w:rFonts w:eastAsia="標楷體"/>
          <w:color w:val="000000" w:themeColor="text1"/>
          <w:sz w:val="40"/>
          <w:szCs w:val="40"/>
          <w:shd w:val="clear" w:color="auto" w:fill="FFFFFF"/>
        </w:rPr>
        <w:t>1,500</w:t>
      </w:r>
      <w:r w:rsidR="00000B2C" w:rsidRPr="003A63F4">
        <w:rPr>
          <w:rFonts w:eastAsia="標楷體" w:hint="eastAsia"/>
          <w:color w:val="000000" w:themeColor="text1"/>
          <w:sz w:val="40"/>
          <w:szCs w:val="40"/>
          <w:shd w:val="clear" w:color="auto" w:fill="FFFFFF"/>
        </w:rPr>
        <w:t>位企業領袖前進矽谷、</w:t>
      </w:r>
      <w:r w:rsidR="00000B2C" w:rsidRPr="003A63F4">
        <w:rPr>
          <w:rFonts w:eastAsia="標楷體"/>
          <w:color w:val="000000" w:themeColor="text1"/>
          <w:sz w:val="40"/>
          <w:szCs w:val="40"/>
          <w:shd w:val="clear" w:color="auto" w:fill="FFFFFF"/>
        </w:rPr>
        <w:t xml:space="preserve"> 1.5</w:t>
      </w:r>
      <w:r w:rsidR="00000B2C" w:rsidRPr="003A63F4">
        <w:rPr>
          <w:rFonts w:eastAsia="標楷體" w:hint="eastAsia"/>
          <w:color w:val="000000" w:themeColor="text1"/>
          <w:sz w:val="40"/>
          <w:szCs w:val="40"/>
          <w:shd w:val="clear" w:color="auto" w:fill="FFFFFF"/>
        </w:rPr>
        <w:t>萬家企業拓展海外業務，培訓逾</w:t>
      </w:r>
      <w:r w:rsidR="00000B2C" w:rsidRPr="003A63F4">
        <w:rPr>
          <w:rFonts w:eastAsia="標楷體"/>
          <w:color w:val="000000" w:themeColor="text1"/>
          <w:sz w:val="40"/>
          <w:szCs w:val="40"/>
          <w:shd w:val="clear" w:color="auto" w:fill="FFFFFF"/>
        </w:rPr>
        <w:t>5</w:t>
      </w:r>
      <w:r w:rsidR="00000B2C" w:rsidRPr="003A63F4">
        <w:rPr>
          <w:rFonts w:eastAsia="標楷體" w:hint="eastAsia"/>
          <w:color w:val="000000" w:themeColor="text1"/>
          <w:sz w:val="40"/>
          <w:szCs w:val="40"/>
          <w:shd w:val="clear" w:color="auto" w:fill="FFFFFF"/>
        </w:rPr>
        <w:t>萬名數位人才。</w:t>
      </w:r>
    </w:p>
    <w:p w:rsidR="00506D28" w:rsidRPr="003A63F4" w:rsidRDefault="00534FDA" w:rsidP="00ED2120">
      <w:pPr>
        <w:overflowPunct w:val="0"/>
        <w:spacing w:beforeLines="50" w:before="180" w:afterLines="50" w:after="180" w:line="640" w:lineRule="exact"/>
        <w:ind w:leftChars="200" w:left="480" w:firstLineChars="200" w:firstLine="800"/>
        <w:jc w:val="both"/>
        <w:textAlignment w:val="center"/>
        <w:rPr>
          <w:rFonts w:eastAsia="標楷體"/>
          <w:color w:val="000000" w:themeColor="text1"/>
          <w:sz w:val="40"/>
          <w:szCs w:val="32"/>
        </w:rPr>
      </w:pPr>
      <w:proofErr w:type="gramStart"/>
      <w:r w:rsidRPr="003A63F4">
        <w:rPr>
          <w:rFonts w:eastAsia="標楷體" w:hint="eastAsia"/>
          <w:color w:val="000000" w:themeColor="text1"/>
          <w:sz w:val="40"/>
          <w:szCs w:val="32"/>
        </w:rPr>
        <w:t>此外</w:t>
      </w:r>
      <w:r w:rsidR="00B61D67" w:rsidRPr="003A63F4">
        <w:rPr>
          <w:rFonts w:eastAsia="標楷體" w:hint="eastAsia"/>
          <w:color w:val="000000" w:themeColor="text1"/>
          <w:sz w:val="40"/>
          <w:szCs w:val="32"/>
        </w:rPr>
        <w:t>，</w:t>
      </w:r>
      <w:proofErr w:type="gramEnd"/>
      <w:r w:rsidR="00506D28" w:rsidRPr="003A63F4">
        <w:rPr>
          <w:rFonts w:eastAsia="標楷體" w:hint="eastAsia"/>
          <w:color w:val="000000" w:themeColor="text1"/>
          <w:sz w:val="40"/>
          <w:szCs w:val="32"/>
        </w:rPr>
        <w:t>政府</w:t>
      </w:r>
      <w:r w:rsidR="00B61D67" w:rsidRPr="003A63F4">
        <w:rPr>
          <w:rFonts w:eastAsia="標楷體" w:hint="eastAsia"/>
          <w:color w:val="000000" w:themeColor="text1"/>
          <w:sz w:val="40"/>
          <w:szCs w:val="32"/>
        </w:rPr>
        <w:t>積極</w:t>
      </w:r>
      <w:r w:rsidR="00506D28" w:rsidRPr="003A63F4">
        <w:rPr>
          <w:rFonts w:eastAsia="標楷體" w:hint="eastAsia"/>
          <w:color w:val="000000" w:themeColor="text1"/>
          <w:sz w:val="40"/>
          <w:szCs w:val="32"/>
        </w:rPr>
        <w:t>提供智慧化示範場域，鼓勵民間業者發展智慧交通、智慧醫療等解決方案，截至今年</w:t>
      </w:r>
      <w:r w:rsidR="00000B2C" w:rsidRPr="003A63F4">
        <w:rPr>
          <w:rFonts w:eastAsia="標楷體" w:hint="eastAsia"/>
          <w:color w:val="000000" w:themeColor="text1"/>
          <w:sz w:val="40"/>
          <w:szCs w:val="32"/>
        </w:rPr>
        <w:t>9</w:t>
      </w:r>
      <w:r w:rsidR="00506D28" w:rsidRPr="003A63F4">
        <w:rPr>
          <w:rFonts w:eastAsia="標楷體" w:hint="eastAsia"/>
          <w:color w:val="000000" w:themeColor="text1"/>
          <w:sz w:val="40"/>
          <w:szCs w:val="32"/>
        </w:rPr>
        <w:t>月</w:t>
      </w:r>
      <w:r w:rsidR="00000B2C" w:rsidRPr="003A63F4">
        <w:rPr>
          <w:rFonts w:eastAsia="標楷體" w:hint="eastAsia"/>
          <w:color w:val="000000" w:themeColor="text1"/>
          <w:sz w:val="40"/>
          <w:szCs w:val="32"/>
        </w:rPr>
        <w:t>底</w:t>
      </w:r>
      <w:r w:rsidR="00506D28" w:rsidRPr="003A63F4">
        <w:rPr>
          <w:rFonts w:eastAsia="標楷體" w:hint="eastAsia"/>
          <w:color w:val="000000" w:themeColor="text1"/>
          <w:sz w:val="40"/>
          <w:szCs w:val="32"/>
        </w:rPr>
        <w:t>已審查通過</w:t>
      </w:r>
      <w:r w:rsidR="008D1D75" w:rsidRPr="003A63F4">
        <w:rPr>
          <w:rFonts w:eastAsia="標楷體" w:hint="eastAsia"/>
          <w:color w:val="000000" w:themeColor="text1"/>
          <w:sz w:val="40"/>
          <w:szCs w:val="32"/>
        </w:rPr>
        <w:t>90</w:t>
      </w:r>
      <w:r w:rsidR="00506D28" w:rsidRPr="003A63F4">
        <w:rPr>
          <w:rFonts w:eastAsia="標楷體" w:hint="eastAsia"/>
          <w:color w:val="000000" w:themeColor="text1"/>
          <w:sz w:val="40"/>
          <w:szCs w:val="32"/>
        </w:rPr>
        <w:t>案</w:t>
      </w:r>
      <w:r w:rsidR="009E7402" w:rsidRPr="003A63F4">
        <w:rPr>
          <w:rFonts w:eastAsia="標楷體" w:hint="eastAsia"/>
          <w:color w:val="000000" w:themeColor="text1"/>
          <w:sz w:val="40"/>
          <w:szCs w:val="32"/>
        </w:rPr>
        <w:t>。</w:t>
      </w:r>
      <w:r w:rsidR="00BD7CC7" w:rsidRPr="003A63F4">
        <w:rPr>
          <w:rFonts w:eastAsia="標楷體" w:hint="eastAsia"/>
          <w:color w:val="000000" w:themeColor="text1"/>
          <w:sz w:val="40"/>
          <w:szCs w:val="32"/>
        </w:rPr>
        <w:t>另外，</w:t>
      </w:r>
      <w:r w:rsidR="00197CB9" w:rsidRPr="003A63F4">
        <w:rPr>
          <w:rFonts w:eastAsia="標楷體" w:hint="eastAsia"/>
          <w:color w:val="000000" w:themeColor="text1"/>
          <w:sz w:val="40"/>
          <w:szCs w:val="32"/>
        </w:rPr>
        <w:t>我們</w:t>
      </w:r>
      <w:r w:rsidRPr="003A63F4">
        <w:rPr>
          <w:rFonts w:eastAsia="標楷體" w:hint="eastAsia"/>
          <w:color w:val="000000" w:themeColor="text1"/>
          <w:sz w:val="40"/>
          <w:szCs w:val="32"/>
        </w:rPr>
        <w:t>也</w:t>
      </w:r>
      <w:r w:rsidR="005660B8" w:rsidRPr="003A63F4">
        <w:rPr>
          <w:rFonts w:eastAsia="標楷體" w:hint="eastAsia"/>
          <w:color w:val="000000" w:themeColor="text1"/>
          <w:sz w:val="40"/>
          <w:szCs w:val="32"/>
        </w:rPr>
        <w:t>成立「</w:t>
      </w:r>
      <w:proofErr w:type="gramStart"/>
      <w:r w:rsidR="005660B8" w:rsidRPr="003A63F4">
        <w:rPr>
          <w:rFonts w:eastAsia="標楷體" w:hint="eastAsia"/>
          <w:color w:val="000000" w:themeColor="text1"/>
          <w:sz w:val="40"/>
          <w:szCs w:val="32"/>
        </w:rPr>
        <w:t>物聯網</w:t>
      </w:r>
      <w:proofErr w:type="gramEnd"/>
      <w:r w:rsidR="005660B8" w:rsidRPr="003A63F4">
        <w:rPr>
          <w:rFonts w:eastAsia="標楷體" w:hint="eastAsia"/>
          <w:color w:val="000000" w:themeColor="text1"/>
          <w:sz w:val="40"/>
          <w:szCs w:val="32"/>
        </w:rPr>
        <w:t>產業大聯盟」促進</w:t>
      </w:r>
      <w:proofErr w:type="gramStart"/>
      <w:r w:rsidR="005660B8" w:rsidRPr="003A63F4">
        <w:rPr>
          <w:rFonts w:eastAsia="標楷體" w:hint="eastAsia"/>
          <w:color w:val="000000" w:themeColor="text1"/>
          <w:sz w:val="40"/>
          <w:szCs w:val="32"/>
        </w:rPr>
        <w:t>企業跨域合作</w:t>
      </w:r>
      <w:proofErr w:type="gramEnd"/>
      <w:r w:rsidR="005660B8" w:rsidRPr="003A63F4">
        <w:rPr>
          <w:rFonts w:eastAsia="標楷體" w:hint="eastAsia"/>
          <w:color w:val="000000" w:themeColor="text1"/>
          <w:sz w:val="40"/>
          <w:szCs w:val="32"/>
        </w:rPr>
        <w:t>，截至</w:t>
      </w:r>
      <w:r w:rsidR="00000B2C" w:rsidRPr="003A63F4">
        <w:rPr>
          <w:rFonts w:eastAsia="標楷體" w:hint="eastAsia"/>
          <w:color w:val="000000" w:themeColor="text1"/>
          <w:sz w:val="40"/>
          <w:szCs w:val="32"/>
        </w:rPr>
        <w:t>9</w:t>
      </w:r>
      <w:r w:rsidR="005660B8" w:rsidRPr="003A63F4">
        <w:rPr>
          <w:rFonts w:eastAsia="標楷體" w:hint="eastAsia"/>
          <w:color w:val="000000" w:themeColor="text1"/>
          <w:sz w:val="40"/>
          <w:szCs w:val="32"/>
        </w:rPr>
        <w:t>月底已有宏碁、</w:t>
      </w:r>
      <w:proofErr w:type="gramStart"/>
      <w:r w:rsidR="005660B8" w:rsidRPr="003A63F4">
        <w:rPr>
          <w:rFonts w:eastAsia="標楷體" w:hint="eastAsia"/>
          <w:color w:val="000000" w:themeColor="text1"/>
          <w:sz w:val="40"/>
          <w:szCs w:val="32"/>
        </w:rPr>
        <w:t>聯發科等</w:t>
      </w:r>
      <w:proofErr w:type="gramEnd"/>
      <w:r w:rsidR="005660B8" w:rsidRPr="003A63F4">
        <w:rPr>
          <w:rFonts w:eastAsia="標楷體" w:hint="eastAsia"/>
          <w:color w:val="000000" w:themeColor="text1"/>
          <w:sz w:val="40"/>
          <w:szCs w:val="32"/>
        </w:rPr>
        <w:t>37</w:t>
      </w:r>
      <w:r w:rsidR="00000B2C" w:rsidRPr="003A63F4">
        <w:rPr>
          <w:rFonts w:eastAsia="標楷體" w:hint="eastAsia"/>
          <w:color w:val="000000" w:themeColor="text1"/>
          <w:sz w:val="40"/>
          <w:szCs w:val="32"/>
        </w:rPr>
        <w:t>4</w:t>
      </w:r>
      <w:r w:rsidR="005660B8" w:rsidRPr="003A63F4">
        <w:rPr>
          <w:rFonts w:eastAsia="標楷體" w:hint="eastAsia"/>
          <w:color w:val="000000" w:themeColor="text1"/>
          <w:sz w:val="40"/>
          <w:szCs w:val="32"/>
        </w:rPr>
        <w:t>位成員加入。</w:t>
      </w:r>
      <w:r w:rsidR="00506D28" w:rsidRPr="003A63F4">
        <w:rPr>
          <w:rFonts w:eastAsia="標楷體" w:hint="eastAsia"/>
          <w:color w:val="000000" w:themeColor="text1"/>
          <w:sz w:val="40"/>
          <w:szCs w:val="32"/>
        </w:rPr>
        <w:t>同時，為促進跨縣市推動經驗的交流與分享，以擴大智慧城鄉</w:t>
      </w:r>
      <w:r w:rsidR="00932C3A" w:rsidRPr="003A63F4">
        <w:rPr>
          <w:rFonts w:eastAsia="標楷體" w:hint="eastAsia"/>
          <w:color w:val="000000" w:themeColor="text1"/>
          <w:sz w:val="40"/>
          <w:szCs w:val="32"/>
        </w:rPr>
        <w:t>的</w:t>
      </w:r>
      <w:r w:rsidR="00506D28" w:rsidRPr="003A63F4">
        <w:rPr>
          <w:rFonts w:eastAsia="標楷體" w:hint="eastAsia"/>
          <w:color w:val="000000" w:themeColor="text1"/>
          <w:sz w:val="40"/>
          <w:szCs w:val="32"/>
        </w:rPr>
        <w:t>推動效益，已辦理</w:t>
      </w:r>
      <w:r w:rsidR="00506D28" w:rsidRPr="003A63F4">
        <w:rPr>
          <w:rFonts w:eastAsia="標楷體" w:hint="eastAsia"/>
          <w:color w:val="000000" w:themeColor="text1"/>
          <w:sz w:val="40"/>
          <w:szCs w:val="32"/>
        </w:rPr>
        <w:t>5</w:t>
      </w:r>
      <w:r w:rsidR="00506D28" w:rsidRPr="003A63F4">
        <w:rPr>
          <w:rFonts w:eastAsia="標楷體" w:hint="eastAsia"/>
          <w:color w:val="000000" w:themeColor="text1"/>
          <w:sz w:val="40"/>
          <w:szCs w:val="32"/>
        </w:rPr>
        <w:t>場次智慧城鄉交流分享會。</w:t>
      </w:r>
      <w:r w:rsidR="00BD7CC7" w:rsidRPr="003A63F4">
        <w:rPr>
          <w:rFonts w:eastAsia="標楷體" w:hint="eastAsia"/>
          <w:color w:val="000000" w:themeColor="text1"/>
          <w:sz w:val="40"/>
          <w:szCs w:val="32"/>
        </w:rPr>
        <w:t>不僅如此</w:t>
      </w:r>
      <w:r w:rsidR="00506D28" w:rsidRPr="003A63F4">
        <w:rPr>
          <w:rFonts w:eastAsia="標楷體" w:hint="eastAsia"/>
          <w:color w:val="000000" w:themeColor="text1"/>
          <w:sz w:val="40"/>
          <w:szCs w:val="32"/>
        </w:rPr>
        <w:t>，</w:t>
      </w:r>
      <w:proofErr w:type="gramStart"/>
      <w:r w:rsidR="00506D28" w:rsidRPr="003A63F4">
        <w:rPr>
          <w:rFonts w:eastAsia="標楷體" w:hint="eastAsia"/>
          <w:color w:val="000000" w:themeColor="text1"/>
          <w:sz w:val="40"/>
          <w:szCs w:val="32"/>
        </w:rPr>
        <w:t>線上平台</w:t>
      </w:r>
      <w:proofErr w:type="gramEnd"/>
      <w:r w:rsidR="00506D28" w:rsidRPr="003A63F4">
        <w:rPr>
          <w:rFonts w:eastAsia="標楷體" w:hint="eastAsia"/>
          <w:color w:val="000000" w:themeColor="text1"/>
          <w:sz w:val="40"/>
          <w:szCs w:val="32"/>
        </w:rPr>
        <w:t>「亞洲</w:t>
      </w:r>
      <w:proofErr w:type="gramStart"/>
      <w:r w:rsidR="00506D28" w:rsidRPr="003A63F4">
        <w:rPr>
          <w:rFonts w:eastAsia="標楷體" w:hint="eastAsia"/>
          <w:color w:val="000000" w:themeColor="text1"/>
          <w:sz w:val="40"/>
          <w:szCs w:val="32"/>
        </w:rPr>
        <w:t>·</w:t>
      </w:r>
      <w:proofErr w:type="gramEnd"/>
      <w:r w:rsidR="00506D28" w:rsidRPr="003A63F4">
        <w:rPr>
          <w:rFonts w:eastAsia="標楷體" w:hint="eastAsia"/>
          <w:color w:val="000000" w:themeColor="text1"/>
          <w:sz w:val="40"/>
          <w:szCs w:val="32"/>
        </w:rPr>
        <w:t>矽谷學院」也與</w:t>
      </w:r>
      <w:r w:rsidR="00506D28" w:rsidRPr="003A63F4">
        <w:rPr>
          <w:rFonts w:eastAsia="標楷體" w:hint="eastAsia"/>
          <w:color w:val="000000" w:themeColor="text1"/>
          <w:sz w:val="40"/>
          <w:szCs w:val="32"/>
        </w:rPr>
        <w:t>Google</w:t>
      </w:r>
      <w:r w:rsidR="00506D28" w:rsidRPr="003A63F4">
        <w:rPr>
          <w:rFonts w:eastAsia="標楷體" w:hint="eastAsia"/>
          <w:color w:val="000000" w:themeColor="text1"/>
          <w:sz w:val="40"/>
          <w:szCs w:val="32"/>
        </w:rPr>
        <w:t>、思科等民間業者合作，提供人工智慧、</w:t>
      </w:r>
      <w:proofErr w:type="gramStart"/>
      <w:r w:rsidR="00506D28" w:rsidRPr="003A63F4">
        <w:rPr>
          <w:rFonts w:eastAsia="標楷體" w:hint="eastAsia"/>
          <w:color w:val="000000" w:themeColor="text1"/>
          <w:sz w:val="40"/>
          <w:szCs w:val="32"/>
        </w:rPr>
        <w:t>物聯網</w:t>
      </w:r>
      <w:proofErr w:type="gramEnd"/>
      <w:r w:rsidR="00506D28" w:rsidRPr="003A63F4">
        <w:rPr>
          <w:rFonts w:eastAsia="標楷體" w:hint="eastAsia"/>
          <w:color w:val="000000" w:themeColor="text1"/>
          <w:sz w:val="40"/>
          <w:szCs w:val="32"/>
        </w:rPr>
        <w:t>等課程，以持續培育產業所需</w:t>
      </w:r>
      <w:r w:rsidR="00932C3A" w:rsidRPr="003A63F4">
        <w:rPr>
          <w:rFonts w:eastAsia="標楷體" w:hint="eastAsia"/>
          <w:color w:val="000000" w:themeColor="text1"/>
          <w:sz w:val="40"/>
          <w:szCs w:val="32"/>
        </w:rPr>
        <w:t>的</w:t>
      </w:r>
      <w:r w:rsidR="00506D28" w:rsidRPr="003A63F4">
        <w:rPr>
          <w:rFonts w:eastAsia="標楷體" w:hint="eastAsia"/>
          <w:color w:val="000000" w:themeColor="text1"/>
          <w:sz w:val="40"/>
          <w:szCs w:val="32"/>
        </w:rPr>
        <w:t>數位人才。</w:t>
      </w:r>
    </w:p>
    <w:p w:rsidR="005D6B02" w:rsidRPr="003A63F4" w:rsidRDefault="005D6B02" w:rsidP="00ED2120">
      <w:pPr>
        <w:overflowPunct w:val="0"/>
        <w:spacing w:beforeLines="50" w:before="180" w:afterLines="50" w:after="180" w:line="640" w:lineRule="exact"/>
        <w:ind w:leftChars="200" w:left="480" w:firstLineChars="200" w:firstLine="800"/>
        <w:jc w:val="both"/>
        <w:textAlignment w:val="center"/>
        <w:rPr>
          <w:rFonts w:eastAsia="標楷體"/>
          <w:color w:val="000000" w:themeColor="text1"/>
          <w:sz w:val="40"/>
          <w:szCs w:val="32"/>
        </w:rPr>
      </w:pPr>
    </w:p>
    <w:p w:rsidR="00506D28" w:rsidRPr="003A63F4" w:rsidRDefault="00A949AE" w:rsidP="00ED2120">
      <w:pPr>
        <w:overflowPunct w:val="0"/>
        <w:spacing w:beforeLines="50" w:before="180" w:afterLines="50" w:after="180" w:line="640" w:lineRule="exact"/>
        <w:ind w:leftChars="200" w:left="480" w:firstLineChars="200" w:firstLine="800"/>
        <w:jc w:val="both"/>
        <w:textAlignment w:val="center"/>
        <w:rPr>
          <w:rFonts w:eastAsia="標楷體"/>
          <w:color w:val="000000" w:themeColor="text1"/>
          <w:sz w:val="40"/>
          <w:szCs w:val="32"/>
        </w:rPr>
      </w:pPr>
      <w:r w:rsidRPr="003A63F4">
        <w:rPr>
          <w:rFonts w:eastAsia="標楷體" w:hint="eastAsia"/>
          <w:color w:val="000000" w:themeColor="text1"/>
          <w:sz w:val="40"/>
          <w:szCs w:val="32"/>
        </w:rPr>
        <w:lastRenderedPageBreak/>
        <w:t>新創事業的發展，</w:t>
      </w:r>
      <w:proofErr w:type="gramStart"/>
      <w:r w:rsidRPr="003A63F4">
        <w:rPr>
          <w:rFonts w:eastAsia="標楷體" w:hint="eastAsia"/>
          <w:color w:val="000000" w:themeColor="text1"/>
          <w:sz w:val="40"/>
          <w:szCs w:val="32"/>
        </w:rPr>
        <w:t>攸</w:t>
      </w:r>
      <w:proofErr w:type="gramEnd"/>
      <w:r w:rsidRPr="003A63F4">
        <w:rPr>
          <w:rFonts w:eastAsia="標楷體" w:hint="eastAsia"/>
          <w:color w:val="000000" w:themeColor="text1"/>
          <w:sz w:val="40"/>
          <w:szCs w:val="32"/>
        </w:rPr>
        <w:t>關</w:t>
      </w:r>
      <w:r w:rsidR="0080798C" w:rsidRPr="003A63F4">
        <w:rPr>
          <w:rFonts w:eastAsia="標楷體" w:hint="eastAsia"/>
          <w:color w:val="000000" w:themeColor="text1"/>
          <w:sz w:val="40"/>
          <w:szCs w:val="32"/>
        </w:rPr>
        <w:t>台</w:t>
      </w:r>
      <w:r w:rsidRPr="003A63F4">
        <w:rPr>
          <w:rFonts w:eastAsia="標楷體" w:hint="eastAsia"/>
          <w:color w:val="000000" w:themeColor="text1"/>
          <w:sz w:val="40"/>
          <w:szCs w:val="32"/>
        </w:rPr>
        <w:t>灣產業的未來。</w:t>
      </w:r>
      <w:r w:rsidR="00506D28" w:rsidRPr="003A63F4">
        <w:rPr>
          <w:rFonts w:eastAsia="標楷體" w:hint="eastAsia"/>
          <w:color w:val="000000" w:themeColor="text1"/>
          <w:sz w:val="40"/>
          <w:szCs w:val="32"/>
        </w:rPr>
        <w:t>為</w:t>
      </w:r>
      <w:r w:rsidRPr="003A63F4">
        <w:rPr>
          <w:rFonts w:eastAsia="標楷體" w:hint="eastAsia"/>
          <w:color w:val="000000" w:themeColor="text1"/>
          <w:sz w:val="40"/>
          <w:szCs w:val="32"/>
        </w:rPr>
        <w:t>此，</w:t>
      </w:r>
      <w:r w:rsidR="00506D28" w:rsidRPr="003A63F4">
        <w:rPr>
          <w:rFonts w:eastAsia="標楷體" w:hint="eastAsia"/>
          <w:color w:val="000000" w:themeColor="text1"/>
          <w:sz w:val="40"/>
          <w:szCs w:val="32"/>
        </w:rPr>
        <w:t>本會</w:t>
      </w:r>
      <w:r w:rsidRPr="003A63F4">
        <w:rPr>
          <w:rFonts w:eastAsia="標楷體" w:hint="eastAsia"/>
          <w:color w:val="000000" w:themeColor="text1"/>
          <w:sz w:val="40"/>
          <w:szCs w:val="32"/>
        </w:rPr>
        <w:t>積極推動</w:t>
      </w:r>
      <w:r w:rsidR="00506D28" w:rsidRPr="003A63F4">
        <w:rPr>
          <w:rFonts w:eastAsia="標楷體" w:hint="eastAsia"/>
          <w:color w:val="000000" w:themeColor="text1"/>
          <w:sz w:val="40"/>
          <w:szCs w:val="32"/>
        </w:rPr>
        <w:t>「優化新創事業投資環境行動方案」，透過</w:t>
      </w:r>
      <w:r w:rsidR="00E82C26" w:rsidRPr="003A63F4">
        <w:rPr>
          <w:rFonts w:eastAsia="標楷體" w:hint="eastAsia"/>
          <w:color w:val="000000" w:themeColor="text1"/>
          <w:sz w:val="40"/>
          <w:szCs w:val="32"/>
        </w:rPr>
        <w:t>充裕</w:t>
      </w:r>
      <w:r w:rsidR="00564621" w:rsidRPr="003A63F4">
        <w:rPr>
          <w:rFonts w:eastAsia="標楷體" w:hint="eastAsia"/>
          <w:color w:val="000000" w:themeColor="text1"/>
          <w:sz w:val="40"/>
          <w:szCs w:val="32"/>
        </w:rPr>
        <w:t>新創</w:t>
      </w:r>
      <w:r w:rsidR="00E82C26" w:rsidRPr="003A63F4">
        <w:rPr>
          <w:rFonts w:eastAsia="標楷體" w:hint="eastAsia"/>
          <w:color w:val="000000" w:themeColor="text1"/>
          <w:sz w:val="40"/>
          <w:szCs w:val="32"/>
        </w:rPr>
        <w:t>早期資金</w:t>
      </w:r>
      <w:r w:rsidRPr="003A63F4">
        <w:rPr>
          <w:rFonts w:eastAsia="標楷體" w:hint="eastAsia"/>
          <w:color w:val="000000" w:themeColor="text1"/>
          <w:sz w:val="40"/>
          <w:szCs w:val="32"/>
        </w:rPr>
        <w:t>等</w:t>
      </w:r>
      <w:r w:rsidR="00506D28" w:rsidRPr="003A63F4">
        <w:rPr>
          <w:rFonts w:eastAsia="標楷體" w:hint="eastAsia"/>
          <w:color w:val="000000" w:themeColor="text1"/>
          <w:sz w:val="40"/>
          <w:szCs w:val="32"/>
        </w:rPr>
        <w:t>五大策略，</w:t>
      </w:r>
      <w:r w:rsidRPr="003A63F4">
        <w:rPr>
          <w:rFonts w:eastAsia="標楷體" w:hint="eastAsia"/>
          <w:color w:val="000000" w:themeColor="text1"/>
          <w:sz w:val="40"/>
          <w:szCs w:val="32"/>
        </w:rPr>
        <w:t>打造新創事業發展</w:t>
      </w:r>
      <w:r w:rsidR="0083160C" w:rsidRPr="003A63F4">
        <w:rPr>
          <w:rFonts w:eastAsia="標楷體" w:hint="eastAsia"/>
          <w:color w:val="000000" w:themeColor="text1"/>
          <w:sz w:val="40"/>
          <w:szCs w:val="32"/>
        </w:rPr>
        <w:t>的有利</w:t>
      </w:r>
      <w:r w:rsidRPr="003A63F4">
        <w:rPr>
          <w:rFonts w:eastAsia="標楷體" w:hint="eastAsia"/>
          <w:color w:val="000000" w:themeColor="text1"/>
          <w:sz w:val="40"/>
          <w:szCs w:val="32"/>
        </w:rPr>
        <w:t>環境</w:t>
      </w:r>
      <w:r w:rsidR="0083160C" w:rsidRPr="003A63F4">
        <w:rPr>
          <w:rFonts w:eastAsia="標楷體" w:hint="eastAsia"/>
          <w:color w:val="000000" w:themeColor="text1"/>
          <w:sz w:val="40"/>
          <w:szCs w:val="32"/>
        </w:rPr>
        <w:t>。</w:t>
      </w:r>
      <w:r w:rsidR="00506D28" w:rsidRPr="003A63F4">
        <w:rPr>
          <w:rFonts w:eastAsia="標楷體" w:hint="eastAsia"/>
          <w:color w:val="000000" w:themeColor="text1"/>
          <w:sz w:val="40"/>
          <w:szCs w:val="32"/>
        </w:rPr>
        <w:t>在</w:t>
      </w:r>
      <w:r w:rsidR="00506D28" w:rsidRPr="003A63F4">
        <w:rPr>
          <w:rFonts w:eastAsia="標楷體" w:hint="eastAsia"/>
          <w:color w:val="000000" w:themeColor="text1"/>
          <w:sz w:val="40"/>
          <w:szCs w:val="32"/>
        </w:rPr>
        <w:t>12</w:t>
      </w:r>
      <w:r w:rsidR="00506D28" w:rsidRPr="003A63F4">
        <w:rPr>
          <w:rFonts w:eastAsia="標楷體" w:hint="eastAsia"/>
          <w:color w:val="000000" w:themeColor="text1"/>
          <w:sz w:val="40"/>
          <w:szCs w:val="32"/>
        </w:rPr>
        <w:t>個部會及國發基金</w:t>
      </w:r>
      <w:r w:rsidR="0083160C" w:rsidRPr="003A63F4">
        <w:rPr>
          <w:rFonts w:eastAsia="標楷體" w:hint="eastAsia"/>
          <w:color w:val="000000" w:themeColor="text1"/>
          <w:sz w:val="40"/>
          <w:szCs w:val="32"/>
        </w:rPr>
        <w:t>的共同力推</w:t>
      </w:r>
      <w:r w:rsidR="00506D28" w:rsidRPr="003A63F4">
        <w:rPr>
          <w:rFonts w:eastAsia="標楷體" w:hint="eastAsia"/>
          <w:color w:val="000000" w:themeColor="text1"/>
          <w:sz w:val="40"/>
          <w:szCs w:val="32"/>
        </w:rPr>
        <w:t>下，</w:t>
      </w:r>
      <w:r w:rsidR="0083160C" w:rsidRPr="003A63F4">
        <w:rPr>
          <w:rFonts w:eastAsia="標楷體" w:hint="eastAsia"/>
          <w:color w:val="000000" w:themeColor="text1"/>
          <w:sz w:val="40"/>
          <w:szCs w:val="32"/>
        </w:rPr>
        <w:t>目前</w:t>
      </w:r>
      <w:r w:rsidR="00506D28" w:rsidRPr="003A63F4">
        <w:rPr>
          <w:rFonts w:eastAsia="標楷體" w:hint="eastAsia"/>
          <w:color w:val="000000" w:themeColor="text1"/>
          <w:sz w:val="40"/>
          <w:szCs w:val="32"/>
        </w:rPr>
        <w:t>已有具體成果，</w:t>
      </w:r>
      <w:proofErr w:type="gramStart"/>
      <w:r w:rsidR="003E76A5" w:rsidRPr="003A63F4">
        <w:rPr>
          <w:rFonts w:eastAsia="標楷體" w:hint="eastAsia"/>
          <w:color w:val="000000" w:themeColor="text1"/>
          <w:sz w:val="40"/>
          <w:szCs w:val="32"/>
        </w:rPr>
        <w:t>舉</w:t>
      </w:r>
      <w:r w:rsidR="00506D28" w:rsidRPr="003A63F4">
        <w:rPr>
          <w:rFonts w:eastAsia="標楷體" w:hint="eastAsia"/>
          <w:color w:val="000000" w:themeColor="text1"/>
          <w:sz w:val="40"/>
          <w:szCs w:val="32"/>
        </w:rPr>
        <w:t>如</w:t>
      </w:r>
      <w:proofErr w:type="gramEnd"/>
      <w:r w:rsidR="00506D28" w:rsidRPr="003A63F4">
        <w:rPr>
          <w:rFonts w:eastAsia="標楷體" w:hint="eastAsia"/>
          <w:color w:val="000000" w:themeColor="text1"/>
          <w:sz w:val="40"/>
          <w:szCs w:val="32"/>
        </w:rPr>
        <w:t>：「產業創新條例」天使投資人租稅優惠、有限合夥創投</w:t>
      </w:r>
      <w:proofErr w:type="gramStart"/>
      <w:r w:rsidR="00506D28" w:rsidRPr="003A63F4">
        <w:rPr>
          <w:rFonts w:eastAsia="標楷體" w:hint="eastAsia"/>
          <w:color w:val="000000" w:themeColor="text1"/>
          <w:sz w:val="40"/>
          <w:szCs w:val="32"/>
        </w:rPr>
        <w:t>採</w:t>
      </w:r>
      <w:proofErr w:type="gramEnd"/>
      <w:r w:rsidR="00506D28" w:rsidRPr="003A63F4">
        <w:rPr>
          <w:rFonts w:eastAsia="標楷體" w:hint="eastAsia"/>
          <w:color w:val="000000" w:themeColor="text1"/>
          <w:sz w:val="40"/>
          <w:szCs w:val="32"/>
        </w:rPr>
        <w:t>穿透式課稅、上櫃增列電子商務產業類別等措施</w:t>
      </w:r>
      <w:r w:rsidR="0083160C" w:rsidRPr="003A63F4">
        <w:rPr>
          <w:rFonts w:eastAsia="標楷體" w:hint="eastAsia"/>
          <w:color w:val="000000" w:themeColor="text1"/>
          <w:sz w:val="40"/>
          <w:szCs w:val="32"/>
        </w:rPr>
        <w:t>的推動</w:t>
      </w:r>
      <w:r w:rsidR="00506D28" w:rsidRPr="003A63F4">
        <w:rPr>
          <w:rFonts w:eastAsia="標楷體" w:hint="eastAsia"/>
          <w:color w:val="000000" w:themeColor="text1"/>
          <w:sz w:val="40"/>
          <w:szCs w:val="32"/>
        </w:rPr>
        <w:t>，</w:t>
      </w:r>
      <w:r w:rsidR="0083160C" w:rsidRPr="003A63F4">
        <w:rPr>
          <w:rFonts w:eastAsia="標楷體" w:hint="eastAsia"/>
          <w:color w:val="000000" w:themeColor="text1"/>
          <w:sz w:val="40"/>
          <w:szCs w:val="32"/>
        </w:rPr>
        <w:t>將</w:t>
      </w:r>
      <w:r w:rsidR="00506D28" w:rsidRPr="003A63F4">
        <w:rPr>
          <w:rFonts w:eastAsia="標楷體" w:hint="eastAsia"/>
          <w:color w:val="000000" w:themeColor="text1"/>
          <w:sz w:val="40"/>
          <w:szCs w:val="32"/>
        </w:rPr>
        <w:t>有助新創公司</w:t>
      </w:r>
      <w:r w:rsidR="0083160C" w:rsidRPr="003A63F4">
        <w:rPr>
          <w:rFonts w:eastAsia="標楷體" w:hint="eastAsia"/>
          <w:color w:val="000000" w:themeColor="text1"/>
          <w:sz w:val="40"/>
          <w:szCs w:val="32"/>
        </w:rPr>
        <w:t>資金</w:t>
      </w:r>
      <w:r w:rsidR="00506D28" w:rsidRPr="003A63F4">
        <w:rPr>
          <w:rFonts w:eastAsia="標楷體" w:hint="eastAsia"/>
          <w:color w:val="000000" w:themeColor="text1"/>
          <w:sz w:val="40"/>
          <w:szCs w:val="32"/>
        </w:rPr>
        <w:t>取得</w:t>
      </w:r>
      <w:r w:rsidR="0083160C" w:rsidRPr="003A63F4">
        <w:rPr>
          <w:rFonts w:eastAsia="標楷體" w:hint="eastAsia"/>
          <w:color w:val="000000" w:themeColor="text1"/>
          <w:sz w:val="40"/>
          <w:szCs w:val="32"/>
        </w:rPr>
        <w:t>；</w:t>
      </w:r>
      <w:r w:rsidR="00506D28" w:rsidRPr="003A63F4">
        <w:rPr>
          <w:rFonts w:eastAsia="標楷體" w:hint="eastAsia"/>
          <w:color w:val="000000" w:themeColor="text1"/>
          <w:sz w:val="40"/>
          <w:szCs w:val="32"/>
        </w:rPr>
        <w:t>公司法修正條文於今年</w:t>
      </w:r>
      <w:r w:rsidR="00506D28" w:rsidRPr="003A63F4">
        <w:rPr>
          <w:rFonts w:eastAsia="標楷體" w:hint="eastAsia"/>
          <w:color w:val="000000" w:themeColor="text1"/>
          <w:sz w:val="40"/>
          <w:szCs w:val="32"/>
        </w:rPr>
        <w:t>8</w:t>
      </w:r>
      <w:r w:rsidR="00506D28" w:rsidRPr="003A63F4">
        <w:rPr>
          <w:rFonts w:eastAsia="標楷體" w:hint="eastAsia"/>
          <w:color w:val="000000" w:themeColor="text1"/>
          <w:sz w:val="40"/>
          <w:szCs w:val="32"/>
        </w:rPr>
        <w:t>月公布，包括可發行無面額股票、複數表決權等</w:t>
      </w:r>
      <w:r w:rsidR="00506D28" w:rsidRPr="003A63F4">
        <w:rPr>
          <w:rFonts w:eastAsia="標楷體" w:hint="eastAsia"/>
          <w:color w:val="000000" w:themeColor="text1"/>
          <w:sz w:val="40"/>
          <w:szCs w:val="32"/>
        </w:rPr>
        <w:t>10</w:t>
      </w:r>
      <w:r w:rsidR="00506D28" w:rsidRPr="003A63F4">
        <w:rPr>
          <w:rFonts w:eastAsia="標楷體" w:hint="eastAsia"/>
          <w:color w:val="000000" w:themeColor="text1"/>
          <w:sz w:val="40"/>
          <w:szCs w:val="32"/>
        </w:rPr>
        <w:t>項有助新創發展</w:t>
      </w:r>
      <w:r w:rsidR="0083160C" w:rsidRPr="003A63F4">
        <w:rPr>
          <w:rFonts w:eastAsia="標楷體" w:hint="eastAsia"/>
          <w:color w:val="000000" w:themeColor="text1"/>
          <w:sz w:val="40"/>
          <w:szCs w:val="32"/>
        </w:rPr>
        <w:t>的</w:t>
      </w:r>
      <w:r w:rsidR="00506D28" w:rsidRPr="003A63F4">
        <w:rPr>
          <w:rFonts w:eastAsia="標楷體" w:hint="eastAsia"/>
          <w:color w:val="000000" w:themeColor="text1"/>
          <w:sz w:val="40"/>
          <w:szCs w:val="32"/>
        </w:rPr>
        <w:t>措施，</w:t>
      </w:r>
      <w:r w:rsidR="0083160C" w:rsidRPr="003A63F4">
        <w:rPr>
          <w:rFonts w:eastAsia="標楷體" w:hint="eastAsia"/>
          <w:color w:val="000000" w:themeColor="text1"/>
          <w:sz w:val="40"/>
          <w:szCs w:val="32"/>
        </w:rPr>
        <w:t>亦</w:t>
      </w:r>
      <w:r w:rsidR="00506D28" w:rsidRPr="003A63F4">
        <w:rPr>
          <w:rFonts w:eastAsia="標楷體" w:hint="eastAsia"/>
          <w:color w:val="000000" w:themeColor="text1"/>
          <w:sz w:val="40"/>
          <w:szCs w:val="32"/>
        </w:rPr>
        <w:t>可提高新創公司營運彈性。</w:t>
      </w:r>
      <w:proofErr w:type="gramStart"/>
      <w:r w:rsidR="00506D28" w:rsidRPr="003A63F4">
        <w:rPr>
          <w:rFonts w:eastAsia="標楷體" w:hint="eastAsia"/>
          <w:color w:val="000000" w:themeColor="text1"/>
          <w:sz w:val="40"/>
          <w:szCs w:val="32"/>
        </w:rPr>
        <w:t>此外，</w:t>
      </w:r>
      <w:proofErr w:type="gramEnd"/>
      <w:r w:rsidR="0083160C" w:rsidRPr="003A63F4">
        <w:rPr>
          <w:rFonts w:eastAsia="標楷體" w:hint="eastAsia"/>
          <w:color w:val="000000" w:themeColor="text1"/>
          <w:sz w:val="40"/>
          <w:szCs w:val="32"/>
        </w:rPr>
        <w:t>政府</w:t>
      </w:r>
      <w:r w:rsidR="00506D28" w:rsidRPr="003A63F4">
        <w:rPr>
          <w:rFonts w:eastAsia="標楷體" w:hint="eastAsia"/>
          <w:color w:val="000000" w:themeColor="text1"/>
          <w:sz w:val="40"/>
          <w:szCs w:val="32"/>
        </w:rPr>
        <w:t>也持續協助新創赴海外加速器，並帶領新創參加國際專業展會，</w:t>
      </w:r>
      <w:r w:rsidR="0083160C" w:rsidRPr="003A63F4">
        <w:rPr>
          <w:rFonts w:eastAsia="標楷體" w:hint="eastAsia"/>
          <w:color w:val="000000" w:themeColor="text1"/>
          <w:sz w:val="40"/>
          <w:szCs w:val="32"/>
        </w:rPr>
        <w:t>全力</w:t>
      </w:r>
      <w:r w:rsidR="00506D28" w:rsidRPr="003A63F4">
        <w:rPr>
          <w:rFonts w:eastAsia="標楷體" w:hint="eastAsia"/>
          <w:color w:val="000000" w:themeColor="text1"/>
          <w:sz w:val="40"/>
          <w:szCs w:val="32"/>
        </w:rPr>
        <w:t>掌握全球商機。</w:t>
      </w:r>
    </w:p>
    <w:p w:rsidR="00506D28" w:rsidRPr="003A63F4" w:rsidRDefault="00506D28" w:rsidP="00ED2120">
      <w:pPr>
        <w:overflowPunct w:val="0"/>
        <w:spacing w:beforeLines="50" w:before="180" w:afterLines="50" w:after="180" w:line="640" w:lineRule="exact"/>
        <w:ind w:leftChars="200" w:left="480" w:firstLineChars="200" w:firstLine="800"/>
        <w:jc w:val="both"/>
        <w:textAlignment w:val="center"/>
        <w:rPr>
          <w:rFonts w:eastAsia="標楷體"/>
          <w:color w:val="000000" w:themeColor="text1"/>
          <w:sz w:val="40"/>
          <w:szCs w:val="32"/>
        </w:rPr>
      </w:pPr>
      <w:r w:rsidRPr="003A63F4">
        <w:rPr>
          <w:rFonts w:eastAsia="標楷體" w:hint="eastAsia"/>
          <w:color w:val="000000" w:themeColor="text1"/>
          <w:sz w:val="40"/>
          <w:szCs w:val="32"/>
        </w:rPr>
        <w:t>為達</w:t>
      </w:r>
      <w:r w:rsidR="003F6036" w:rsidRPr="003A63F4">
        <w:rPr>
          <w:rFonts w:eastAsia="標楷體" w:hint="eastAsia"/>
          <w:color w:val="000000" w:themeColor="text1"/>
          <w:sz w:val="40"/>
          <w:szCs w:val="32"/>
        </w:rPr>
        <w:t>成</w:t>
      </w:r>
      <w:r w:rsidRPr="003A63F4">
        <w:rPr>
          <w:rFonts w:eastAsia="標楷體" w:hint="eastAsia"/>
          <w:color w:val="000000" w:themeColor="text1"/>
          <w:sz w:val="40"/>
          <w:szCs w:val="32"/>
        </w:rPr>
        <w:t>賴院長宣</w:t>
      </w:r>
      <w:r w:rsidR="003F6036" w:rsidRPr="003A63F4">
        <w:rPr>
          <w:rFonts w:eastAsia="標楷體" w:hint="eastAsia"/>
          <w:color w:val="000000" w:themeColor="text1"/>
          <w:sz w:val="40"/>
          <w:szCs w:val="32"/>
        </w:rPr>
        <w:t>示</w:t>
      </w:r>
      <w:r w:rsidR="003F6036" w:rsidRPr="003A63F4">
        <w:rPr>
          <w:rFonts w:eastAsia="標楷體" w:hint="eastAsia"/>
          <w:color w:val="000000" w:themeColor="text1"/>
          <w:sz w:val="40"/>
          <w:szCs w:val="32"/>
        </w:rPr>
        <w:t>2025</w:t>
      </w:r>
      <w:r w:rsidR="003F6036" w:rsidRPr="003A63F4">
        <w:rPr>
          <w:rFonts w:eastAsia="標楷體" w:hint="eastAsia"/>
          <w:color w:val="000000" w:themeColor="text1"/>
          <w:sz w:val="40"/>
          <w:szCs w:val="32"/>
        </w:rPr>
        <w:t>年</w:t>
      </w:r>
      <w:r w:rsidRPr="003A63F4">
        <w:rPr>
          <w:rFonts w:eastAsia="標楷體" w:hint="eastAsia"/>
          <w:color w:val="000000" w:themeColor="text1"/>
          <w:sz w:val="40"/>
          <w:szCs w:val="32"/>
        </w:rPr>
        <w:t>行動支付普及率達</w:t>
      </w:r>
      <w:r w:rsidRPr="003A63F4">
        <w:rPr>
          <w:rFonts w:eastAsia="標楷體" w:hint="eastAsia"/>
          <w:color w:val="000000" w:themeColor="text1"/>
          <w:sz w:val="40"/>
          <w:szCs w:val="32"/>
        </w:rPr>
        <w:t>90%</w:t>
      </w:r>
      <w:r w:rsidRPr="003A63F4">
        <w:rPr>
          <w:rFonts w:eastAsia="標楷體" w:hint="eastAsia"/>
          <w:color w:val="000000" w:themeColor="text1"/>
          <w:sz w:val="40"/>
          <w:szCs w:val="32"/>
        </w:rPr>
        <w:t>之目標，本會成立跨部會推動機制，</w:t>
      </w:r>
      <w:r w:rsidR="003F6036" w:rsidRPr="003A63F4">
        <w:rPr>
          <w:rFonts w:eastAsia="標楷體" w:hint="eastAsia"/>
          <w:color w:val="000000" w:themeColor="text1"/>
          <w:sz w:val="40"/>
          <w:szCs w:val="32"/>
        </w:rPr>
        <w:t>並</w:t>
      </w:r>
      <w:r w:rsidRPr="003A63F4">
        <w:rPr>
          <w:rFonts w:eastAsia="標楷體" w:hint="eastAsia"/>
          <w:color w:val="000000" w:themeColor="text1"/>
          <w:sz w:val="40"/>
          <w:szCs w:val="32"/>
        </w:rPr>
        <w:t>在各部會</w:t>
      </w:r>
      <w:r w:rsidR="003F6036" w:rsidRPr="003A63F4">
        <w:rPr>
          <w:rFonts w:eastAsia="標楷體" w:hint="eastAsia"/>
          <w:color w:val="000000" w:themeColor="text1"/>
          <w:sz w:val="40"/>
          <w:szCs w:val="32"/>
        </w:rPr>
        <w:t>的</w:t>
      </w:r>
      <w:r w:rsidRPr="003A63F4">
        <w:rPr>
          <w:rFonts w:eastAsia="標楷體" w:hint="eastAsia"/>
          <w:color w:val="000000" w:themeColor="text1"/>
          <w:sz w:val="40"/>
          <w:szCs w:val="32"/>
        </w:rPr>
        <w:t>共同努力下，國內重要民生相關場域</w:t>
      </w:r>
      <w:r w:rsidR="008B2824" w:rsidRPr="003A63F4">
        <w:rPr>
          <w:rFonts w:eastAsia="標楷體" w:hint="eastAsia"/>
          <w:color w:val="000000" w:themeColor="text1"/>
          <w:sz w:val="40"/>
          <w:szCs w:val="32"/>
        </w:rPr>
        <w:t>及相關便民措施</w:t>
      </w:r>
      <w:r w:rsidRPr="003A63F4">
        <w:rPr>
          <w:rFonts w:eastAsia="標楷體" w:hint="eastAsia"/>
          <w:color w:val="000000" w:themeColor="text1"/>
          <w:sz w:val="40"/>
          <w:szCs w:val="32"/>
        </w:rPr>
        <w:t>，</w:t>
      </w:r>
      <w:r w:rsidR="008B2824" w:rsidRPr="003A63F4">
        <w:rPr>
          <w:rFonts w:eastAsia="標楷體" w:hint="eastAsia"/>
          <w:color w:val="000000" w:themeColor="text1"/>
          <w:sz w:val="40"/>
          <w:szCs w:val="32"/>
        </w:rPr>
        <w:t>包括</w:t>
      </w:r>
      <w:r w:rsidR="00606EAC" w:rsidRPr="003A63F4">
        <w:rPr>
          <w:rFonts w:eastAsia="標楷體" w:hint="eastAsia"/>
          <w:color w:val="000000" w:themeColor="text1"/>
          <w:sz w:val="40"/>
          <w:szCs w:val="32"/>
        </w:rPr>
        <w:t>：</w:t>
      </w:r>
      <w:r w:rsidR="0080798C" w:rsidRPr="003A63F4">
        <w:rPr>
          <w:rFonts w:eastAsia="標楷體" w:hint="eastAsia"/>
          <w:color w:val="000000" w:themeColor="text1"/>
          <w:sz w:val="40"/>
          <w:szCs w:val="32"/>
        </w:rPr>
        <w:t>逾</w:t>
      </w:r>
      <w:r w:rsidR="0080798C" w:rsidRPr="003A63F4">
        <w:rPr>
          <w:rFonts w:eastAsia="標楷體" w:hint="eastAsia"/>
          <w:color w:val="000000" w:themeColor="text1"/>
          <w:sz w:val="40"/>
          <w:szCs w:val="32"/>
        </w:rPr>
        <w:t>1</w:t>
      </w:r>
      <w:r w:rsidR="0080798C" w:rsidRPr="003A63F4">
        <w:rPr>
          <w:rFonts w:eastAsia="標楷體" w:hint="eastAsia"/>
          <w:color w:val="000000" w:themeColor="text1"/>
          <w:sz w:val="40"/>
          <w:szCs w:val="32"/>
        </w:rPr>
        <w:t>萬家之</w:t>
      </w:r>
      <w:r w:rsidRPr="003A63F4">
        <w:rPr>
          <w:rFonts w:eastAsia="標楷體" w:hint="eastAsia"/>
          <w:color w:val="000000" w:themeColor="text1"/>
          <w:sz w:val="40"/>
          <w:szCs w:val="32"/>
        </w:rPr>
        <w:t>四大超商</w:t>
      </w:r>
      <w:r w:rsidR="0080798C" w:rsidRPr="003A63F4">
        <w:rPr>
          <w:rFonts w:eastAsia="標楷體" w:hint="eastAsia"/>
          <w:color w:val="000000" w:themeColor="text1"/>
          <w:sz w:val="40"/>
          <w:szCs w:val="32"/>
        </w:rPr>
        <w:t>門市</w:t>
      </w:r>
      <w:r w:rsidRPr="003A63F4">
        <w:rPr>
          <w:rFonts w:eastAsia="標楷體" w:hint="eastAsia"/>
          <w:color w:val="000000" w:themeColor="text1"/>
          <w:sz w:val="40"/>
          <w:szCs w:val="32"/>
        </w:rPr>
        <w:t>、</w:t>
      </w:r>
      <w:r w:rsidRPr="003A63F4">
        <w:rPr>
          <w:rFonts w:eastAsia="標楷體" w:hint="eastAsia"/>
          <w:color w:val="000000" w:themeColor="text1"/>
          <w:sz w:val="40"/>
          <w:szCs w:val="32"/>
        </w:rPr>
        <w:t>610</w:t>
      </w:r>
      <w:r w:rsidRPr="003A63F4">
        <w:rPr>
          <w:rFonts w:eastAsia="標楷體" w:hint="eastAsia"/>
          <w:color w:val="000000" w:themeColor="text1"/>
          <w:sz w:val="40"/>
          <w:szCs w:val="32"/>
        </w:rPr>
        <w:t>座</w:t>
      </w:r>
      <w:r w:rsidR="0080798C" w:rsidRPr="003A63F4">
        <w:rPr>
          <w:rFonts w:eastAsia="標楷體" w:hint="eastAsia"/>
          <w:color w:val="000000" w:themeColor="text1"/>
          <w:sz w:val="40"/>
          <w:szCs w:val="32"/>
        </w:rPr>
        <w:t>中油</w:t>
      </w:r>
      <w:r w:rsidRPr="003A63F4">
        <w:rPr>
          <w:rFonts w:eastAsia="標楷體" w:hint="eastAsia"/>
          <w:color w:val="000000" w:themeColor="text1"/>
          <w:sz w:val="40"/>
          <w:szCs w:val="32"/>
        </w:rPr>
        <w:t>加油站、</w:t>
      </w:r>
      <w:r w:rsidRPr="003A63F4">
        <w:rPr>
          <w:rFonts w:eastAsia="標楷體" w:hint="eastAsia"/>
          <w:color w:val="000000" w:themeColor="text1"/>
          <w:sz w:val="40"/>
          <w:szCs w:val="32"/>
        </w:rPr>
        <w:t>1</w:t>
      </w:r>
      <w:r w:rsidR="005660B8" w:rsidRPr="003A63F4">
        <w:rPr>
          <w:rFonts w:eastAsia="標楷體"/>
          <w:color w:val="000000" w:themeColor="text1"/>
          <w:sz w:val="40"/>
          <w:szCs w:val="32"/>
        </w:rPr>
        <w:t>7</w:t>
      </w:r>
      <w:r w:rsidRPr="003A63F4">
        <w:rPr>
          <w:rFonts w:eastAsia="標楷體" w:hint="eastAsia"/>
          <w:color w:val="000000" w:themeColor="text1"/>
          <w:sz w:val="40"/>
          <w:szCs w:val="32"/>
        </w:rPr>
        <w:t>家醫學中心</w:t>
      </w:r>
      <w:r w:rsidRPr="003A63F4">
        <w:rPr>
          <w:rFonts w:ascii="標楷體" w:eastAsia="標楷體" w:hAnsi="標楷體" w:hint="eastAsia"/>
          <w:color w:val="000000" w:themeColor="text1"/>
          <w:sz w:val="40"/>
          <w:szCs w:val="32"/>
        </w:rPr>
        <w:t>(如</w:t>
      </w:r>
      <w:r w:rsidR="005660B8" w:rsidRPr="003A63F4">
        <w:rPr>
          <w:rFonts w:ascii="標楷體" w:eastAsia="標楷體" w:hAnsi="標楷體" w:hint="eastAsia"/>
          <w:color w:val="000000" w:themeColor="text1"/>
          <w:sz w:val="40"/>
          <w:szCs w:val="32"/>
        </w:rPr>
        <w:t>台大、榮總</w:t>
      </w:r>
      <w:r w:rsidRPr="003A63F4">
        <w:rPr>
          <w:rFonts w:ascii="標楷體" w:eastAsia="標楷體" w:hAnsi="標楷體" w:hint="eastAsia"/>
          <w:color w:val="000000" w:themeColor="text1"/>
          <w:sz w:val="40"/>
          <w:szCs w:val="32"/>
        </w:rPr>
        <w:t>)</w:t>
      </w:r>
      <w:r w:rsidR="0080798C" w:rsidRPr="003A63F4">
        <w:rPr>
          <w:rFonts w:ascii="標楷體" w:eastAsia="標楷體" w:hAnsi="標楷體" w:hint="eastAsia"/>
          <w:color w:val="000000" w:themeColor="text1"/>
          <w:sz w:val="40"/>
          <w:szCs w:val="32"/>
        </w:rPr>
        <w:t>、水電及稅費繳納</w:t>
      </w:r>
      <w:r w:rsidRPr="003A63F4">
        <w:rPr>
          <w:rFonts w:ascii="標楷體" w:eastAsia="標楷體" w:hAnsi="標楷體" w:hint="eastAsia"/>
          <w:color w:val="000000" w:themeColor="text1"/>
          <w:sz w:val="40"/>
          <w:szCs w:val="32"/>
        </w:rPr>
        <w:t>等皆已</w:t>
      </w:r>
      <w:r w:rsidR="00E76C4C" w:rsidRPr="003A63F4">
        <w:rPr>
          <w:rFonts w:ascii="標楷體" w:eastAsia="標楷體" w:hAnsi="標楷體" w:hint="eastAsia"/>
          <w:color w:val="000000" w:themeColor="text1"/>
          <w:sz w:val="40"/>
          <w:szCs w:val="32"/>
        </w:rPr>
        <w:t>導入</w:t>
      </w:r>
      <w:r w:rsidRPr="003A63F4">
        <w:rPr>
          <w:rFonts w:ascii="標楷體" w:eastAsia="標楷體" w:hAnsi="標楷體" w:hint="eastAsia"/>
          <w:color w:val="000000" w:themeColor="text1"/>
          <w:sz w:val="40"/>
          <w:szCs w:val="32"/>
        </w:rPr>
        <w:t>行動支付。</w:t>
      </w:r>
      <w:proofErr w:type="gramStart"/>
      <w:r w:rsidRPr="003A63F4">
        <w:rPr>
          <w:rFonts w:ascii="標楷體" w:eastAsia="標楷體" w:hAnsi="標楷體" w:hint="eastAsia"/>
          <w:color w:val="000000" w:themeColor="text1"/>
          <w:sz w:val="40"/>
          <w:szCs w:val="32"/>
        </w:rPr>
        <w:t>此外，</w:t>
      </w:r>
      <w:proofErr w:type="gramEnd"/>
      <w:r w:rsidRPr="003A63F4">
        <w:rPr>
          <w:rFonts w:ascii="標楷體" w:eastAsia="標楷體" w:hAnsi="標楷體" w:hint="eastAsia"/>
          <w:color w:val="000000" w:themeColor="text1"/>
          <w:sz w:val="40"/>
          <w:szCs w:val="32"/>
        </w:rPr>
        <w:t>本會亦協調經濟部與各縣市</w:t>
      </w:r>
      <w:r w:rsidRPr="003A63F4">
        <w:rPr>
          <w:rFonts w:ascii="標楷體" w:eastAsia="標楷體" w:hAnsi="標楷體" w:hint="eastAsia"/>
          <w:color w:val="000000" w:themeColor="text1"/>
          <w:sz w:val="40"/>
          <w:szCs w:val="32"/>
        </w:rPr>
        <w:lastRenderedPageBreak/>
        <w:t>政府、業者合作，透過特色應用場域(如</w:t>
      </w:r>
      <w:r w:rsidR="0080798C" w:rsidRPr="003A63F4">
        <w:rPr>
          <w:rFonts w:ascii="標楷體" w:eastAsia="標楷體" w:hAnsi="標楷體" w:hint="eastAsia"/>
          <w:color w:val="000000" w:themeColor="text1"/>
          <w:sz w:val="40"/>
          <w:szCs w:val="32"/>
        </w:rPr>
        <w:t>台</w:t>
      </w:r>
      <w:r w:rsidRPr="003A63F4">
        <w:rPr>
          <w:rFonts w:ascii="標楷體" w:eastAsia="標楷體" w:hAnsi="標楷體" w:hint="eastAsia"/>
          <w:color w:val="000000" w:themeColor="text1"/>
          <w:sz w:val="40"/>
          <w:szCs w:val="32"/>
        </w:rPr>
        <w:t>南高雄公車系統)、大型國際活動(如澎湖最美麗海灣嘉年華、</w:t>
      </w:r>
      <w:proofErr w:type="gramStart"/>
      <w:r w:rsidR="0080798C" w:rsidRPr="003A63F4">
        <w:rPr>
          <w:rFonts w:ascii="標楷體" w:eastAsia="標楷體" w:hAnsi="標楷體" w:hint="eastAsia"/>
          <w:color w:val="000000" w:themeColor="text1"/>
          <w:sz w:val="40"/>
          <w:szCs w:val="32"/>
        </w:rPr>
        <w:t>台</w:t>
      </w:r>
      <w:r w:rsidRPr="003A63F4">
        <w:rPr>
          <w:rFonts w:ascii="標楷體" w:eastAsia="標楷體" w:hAnsi="標楷體" w:hint="eastAsia"/>
          <w:color w:val="000000" w:themeColor="text1"/>
          <w:sz w:val="40"/>
          <w:szCs w:val="32"/>
        </w:rPr>
        <w:t>中花博</w:t>
      </w:r>
      <w:proofErr w:type="gramEnd"/>
      <w:r w:rsidRPr="003A63F4">
        <w:rPr>
          <w:rFonts w:ascii="標楷體" w:eastAsia="標楷體" w:hAnsi="標楷體" w:hint="eastAsia"/>
          <w:color w:val="000000" w:themeColor="text1"/>
          <w:sz w:val="40"/>
          <w:szCs w:val="32"/>
        </w:rPr>
        <w:t>)，擴大推廣行動支付，並鼓勵民眾多加使用。</w:t>
      </w:r>
      <w:r w:rsidRPr="003A63F4">
        <w:rPr>
          <w:rFonts w:eastAsia="標楷體" w:hint="eastAsia"/>
          <w:color w:val="000000" w:themeColor="text1"/>
          <w:sz w:val="40"/>
          <w:szCs w:val="32"/>
        </w:rPr>
        <w:t>根據資策會報告，</w:t>
      </w:r>
      <w:r w:rsidR="003F6036" w:rsidRPr="003A63F4">
        <w:rPr>
          <w:rFonts w:eastAsia="標楷體" w:hint="eastAsia"/>
          <w:color w:val="000000" w:themeColor="text1"/>
          <w:sz w:val="40"/>
          <w:szCs w:val="32"/>
        </w:rPr>
        <w:t>去年</w:t>
      </w:r>
      <w:r w:rsidRPr="003A63F4">
        <w:rPr>
          <w:rFonts w:eastAsia="標楷體" w:hint="eastAsia"/>
          <w:color w:val="000000" w:themeColor="text1"/>
          <w:sz w:val="40"/>
          <w:szCs w:val="32"/>
        </w:rPr>
        <w:t>行動支付普及率為</w:t>
      </w:r>
      <w:r w:rsidRPr="003A63F4">
        <w:rPr>
          <w:rFonts w:eastAsia="標楷體" w:hint="eastAsia"/>
          <w:color w:val="000000" w:themeColor="text1"/>
          <w:sz w:val="40"/>
          <w:szCs w:val="32"/>
        </w:rPr>
        <w:t>39.7%</w:t>
      </w:r>
      <w:r w:rsidRPr="003A63F4">
        <w:rPr>
          <w:rFonts w:eastAsia="標楷體" w:hint="eastAsia"/>
          <w:color w:val="000000" w:themeColor="text1"/>
          <w:sz w:val="40"/>
          <w:szCs w:val="32"/>
        </w:rPr>
        <w:t>，</w:t>
      </w:r>
      <w:r w:rsidR="005660B8" w:rsidRPr="003A63F4">
        <w:rPr>
          <w:rFonts w:eastAsia="標楷體" w:hint="eastAsia"/>
          <w:color w:val="000000" w:themeColor="text1"/>
          <w:sz w:val="40"/>
          <w:szCs w:val="32"/>
        </w:rPr>
        <w:t>今年</w:t>
      </w:r>
      <w:r w:rsidR="006970F3" w:rsidRPr="003A63F4">
        <w:rPr>
          <w:rFonts w:eastAsia="標楷體" w:hint="eastAsia"/>
          <w:color w:val="000000" w:themeColor="text1"/>
          <w:sz w:val="40"/>
          <w:szCs w:val="32"/>
        </w:rPr>
        <w:t>則預測可</w:t>
      </w:r>
      <w:r w:rsidR="005660B8" w:rsidRPr="003A63F4">
        <w:rPr>
          <w:rFonts w:eastAsia="標楷體" w:hint="eastAsia"/>
          <w:color w:val="000000" w:themeColor="text1"/>
          <w:sz w:val="40"/>
          <w:szCs w:val="32"/>
        </w:rPr>
        <w:t>增加</w:t>
      </w:r>
      <w:r w:rsidR="006970F3" w:rsidRPr="003A63F4">
        <w:rPr>
          <w:rFonts w:eastAsia="標楷體" w:hint="eastAsia"/>
          <w:color w:val="000000" w:themeColor="text1"/>
          <w:sz w:val="40"/>
          <w:szCs w:val="32"/>
        </w:rPr>
        <w:t>達</w:t>
      </w:r>
      <w:r w:rsidR="006970F3" w:rsidRPr="003A63F4">
        <w:rPr>
          <w:rFonts w:eastAsia="標楷體" w:hint="eastAsia"/>
          <w:color w:val="000000" w:themeColor="text1"/>
          <w:sz w:val="40"/>
          <w:szCs w:val="32"/>
        </w:rPr>
        <w:t>48.5%</w:t>
      </w:r>
      <w:r w:rsidRPr="003A63F4">
        <w:rPr>
          <w:rFonts w:eastAsia="標楷體" w:hint="eastAsia"/>
          <w:color w:val="000000" w:themeColor="text1"/>
          <w:sz w:val="40"/>
          <w:szCs w:val="32"/>
        </w:rPr>
        <w:t>，</w:t>
      </w:r>
      <w:r w:rsidR="006970F3" w:rsidRPr="003A63F4">
        <w:rPr>
          <w:rFonts w:eastAsia="標楷體" w:hint="eastAsia"/>
          <w:color w:val="000000" w:themeColor="text1"/>
          <w:sz w:val="40"/>
          <w:szCs w:val="32"/>
        </w:rPr>
        <w:t>我們</w:t>
      </w:r>
      <w:r w:rsidRPr="003A63F4">
        <w:rPr>
          <w:rFonts w:eastAsia="標楷體" w:hint="eastAsia"/>
          <w:color w:val="000000" w:themeColor="text1"/>
          <w:sz w:val="40"/>
          <w:szCs w:val="32"/>
        </w:rPr>
        <w:t>有信心可提前達成設定目標。</w:t>
      </w:r>
    </w:p>
    <w:p w:rsidR="00074491" w:rsidRPr="003A63F4" w:rsidRDefault="00074491" w:rsidP="00ED2120">
      <w:pPr>
        <w:overflowPunct w:val="0"/>
        <w:spacing w:beforeLines="50" w:before="180" w:afterLines="50" w:after="180" w:line="640" w:lineRule="exact"/>
        <w:ind w:leftChars="200" w:left="480" w:firstLineChars="200" w:firstLine="800"/>
        <w:jc w:val="both"/>
        <w:textAlignment w:val="center"/>
        <w:rPr>
          <w:rFonts w:eastAsia="標楷體"/>
          <w:color w:val="000000" w:themeColor="text1"/>
          <w:sz w:val="40"/>
          <w:szCs w:val="32"/>
        </w:rPr>
      </w:pPr>
      <w:r w:rsidRPr="003A63F4">
        <w:rPr>
          <w:rFonts w:eastAsia="標楷體"/>
          <w:color w:val="000000" w:themeColor="text1"/>
          <w:sz w:val="40"/>
          <w:szCs w:val="32"/>
        </w:rPr>
        <w:t>政府透過國發</w:t>
      </w:r>
      <w:proofErr w:type="gramStart"/>
      <w:r w:rsidRPr="003A63F4">
        <w:rPr>
          <w:rFonts w:eastAsia="標楷體"/>
          <w:color w:val="000000" w:themeColor="text1"/>
          <w:sz w:val="40"/>
          <w:szCs w:val="32"/>
        </w:rPr>
        <w:t>基金匡列</w:t>
      </w:r>
      <w:proofErr w:type="gramEnd"/>
      <w:r w:rsidRPr="003A63F4">
        <w:rPr>
          <w:rFonts w:eastAsia="標楷體"/>
          <w:color w:val="000000" w:themeColor="text1"/>
          <w:sz w:val="40"/>
          <w:szCs w:val="32"/>
        </w:rPr>
        <w:t>1</w:t>
      </w:r>
      <w:r w:rsidRPr="003A63F4">
        <w:rPr>
          <w:rFonts w:eastAsia="標楷體" w:hint="eastAsia"/>
          <w:color w:val="000000" w:themeColor="text1"/>
          <w:sz w:val="40"/>
          <w:szCs w:val="32"/>
        </w:rPr>
        <w:t>,</w:t>
      </w:r>
      <w:r w:rsidRPr="003A63F4">
        <w:rPr>
          <w:rFonts w:eastAsia="標楷體"/>
          <w:color w:val="000000" w:themeColor="text1"/>
          <w:sz w:val="40"/>
          <w:szCs w:val="32"/>
        </w:rPr>
        <w:t>000</w:t>
      </w:r>
      <w:r w:rsidRPr="003A63F4">
        <w:rPr>
          <w:rFonts w:eastAsia="標楷體"/>
          <w:color w:val="000000" w:themeColor="text1"/>
          <w:sz w:val="40"/>
          <w:szCs w:val="32"/>
        </w:rPr>
        <w:t>億元「產業創新轉型基金」，</w:t>
      </w:r>
      <w:r w:rsidRPr="003A63F4">
        <w:rPr>
          <w:rFonts w:eastAsia="標楷體" w:hint="eastAsia"/>
          <w:color w:val="000000" w:themeColor="text1"/>
          <w:sz w:val="40"/>
          <w:szCs w:val="32"/>
        </w:rPr>
        <w:t>協助國內企業創新轉型，</w:t>
      </w:r>
      <w:r w:rsidR="0083160C" w:rsidRPr="003A63F4">
        <w:rPr>
          <w:rFonts w:eastAsia="標楷體" w:hint="eastAsia"/>
          <w:color w:val="000000" w:themeColor="text1"/>
          <w:sz w:val="40"/>
          <w:szCs w:val="32"/>
        </w:rPr>
        <w:t>並</w:t>
      </w:r>
      <w:r w:rsidRPr="003A63F4">
        <w:rPr>
          <w:rFonts w:eastAsia="標楷體" w:hint="eastAsia"/>
          <w:color w:val="000000" w:themeColor="text1"/>
          <w:sz w:val="40"/>
          <w:szCs w:val="32"/>
        </w:rPr>
        <w:t>提升企業競爭力</w:t>
      </w:r>
      <w:r w:rsidR="009A0536" w:rsidRPr="003A63F4">
        <w:rPr>
          <w:rFonts w:eastAsia="標楷體" w:hint="eastAsia"/>
          <w:color w:val="000000" w:themeColor="text1"/>
          <w:sz w:val="40"/>
          <w:szCs w:val="32"/>
        </w:rPr>
        <w:t>，</w:t>
      </w:r>
      <w:r w:rsidRPr="003A63F4">
        <w:rPr>
          <w:rFonts w:eastAsia="標楷體"/>
          <w:color w:val="000000" w:themeColor="text1"/>
          <w:sz w:val="40"/>
          <w:szCs w:val="32"/>
        </w:rPr>
        <w:t>至</w:t>
      </w:r>
      <w:r w:rsidR="00FE1B8F" w:rsidRPr="003A63F4">
        <w:rPr>
          <w:rFonts w:eastAsia="標楷體" w:hint="eastAsia"/>
          <w:color w:val="000000" w:themeColor="text1"/>
          <w:sz w:val="40"/>
          <w:szCs w:val="32"/>
        </w:rPr>
        <w:t>今</w:t>
      </w:r>
      <w:r w:rsidRPr="003A63F4">
        <w:rPr>
          <w:rFonts w:eastAsia="標楷體"/>
          <w:color w:val="000000" w:themeColor="text1"/>
          <w:sz w:val="40"/>
          <w:szCs w:val="32"/>
        </w:rPr>
        <w:t>年</w:t>
      </w:r>
      <w:r w:rsidRPr="003A63F4">
        <w:rPr>
          <w:rFonts w:eastAsia="標楷體" w:hint="eastAsia"/>
          <w:color w:val="000000" w:themeColor="text1"/>
          <w:sz w:val="40"/>
          <w:szCs w:val="32"/>
        </w:rPr>
        <w:t>7</w:t>
      </w:r>
      <w:r w:rsidRPr="003A63F4">
        <w:rPr>
          <w:rFonts w:eastAsia="標楷體"/>
          <w:color w:val="000000" w:themeColor="text1"/>
          <w:sz w:val="40"/>
          <w:szCs w:val="32"/>
        </w:rPr>
        <w:t>月</w:t>
      </w:r>
      <w:r w:rsidR="00EE5A51" w:rsidRPr="003A63F4">
        <w:rPr>
          <w:rFonts w:eastAsia="標楷體" w:hint="eastAsia"/>
          <w:color w:val="000000" w:themeColor="text1"/>
          <w:sz w:val="40"/>
          <w:szCs w:val="32"/>
        </w:rPr>
        <w:t>，</w:t>
      </w:r>
      <w:r w:rsidRPr="003A63F4">
        <w:rPr>
          <w:rFonts w:eastAsia="標楷體"/>
          <w:color w:val="000000" w:themeColor="text1"/>
          <w:sz w:val="40"/>
          <w:szCs w:val="32"/>
        </w:rPr>
        <w:t>國發基金已審核通過太陽能、傳統產業、再生醫療等申請案，</w:t>
      </w:r>
      <w:r w:rsidR="0083160C" w:rsidRPr="003A63F4">
        <w:rPr>
          <w:rFonts w:eastAsia="標楷體" w:hint="eastAsia"/>
          <w:color w:val="000000" w:themeColor="text1"/>
          <w:sz w:val="40"/>
          <w:szCs w:val="32"/>
        </w:rPr>
        <w:t>預估可</w:t>
      </w:r>
      <w:r w:rsidRPr="003A63F4">
        <w:rPr>
          <w:rFonts w:eastAsia="標楷體"/>
          <w:color w:val="000000" w:themeColor="text1"/>
          <w:sz w:val="40"/>
          <w:szCs w:val="32"/>
        </w:rPr>
        <w:t>帶動</w:t>
      </w:r>
      <w:r w:rsidRPr="003A63F4">
        <w:rPr>
          <w:rFonts w:eastAsia="標楷體"/>
          <w:color w:val="000000" w:themeColor="text1"/>
          <w:sz w:val="40"/>
          <w:szCs w:val="32"/>
        </w:rPr>
        <w:t>19</w:t>
      </w:r>
      <w:r w:rsidRPr="003A63F4">
        <w:rPr>
          <w:rFonts w:eastAsia="標楷體" w:hint="eastAsia"/>
          <w:color w:val="000000" w:themeColor="text1"/>
          <w:sz w:val="40"/>
          <w:szCs w:val="32"/>
        </w:rPr>
        <w:t>4</w:t>
      </w:r>
      <w:r w:rsidRPr="003A63F4">
        <w:rPr>
          <w:rFonts w:eastAsia="標楷體"/>
          <w:color w:val="000000" w:themeColor="text1"/>
          <w:sz w:val="40"/>
          <w:szCs w:val="32"/>
        </w:rPr>
        <w:t>億元</w:t>
      </w:r>
      <w:r w:rsidRPr="003A63F4">
        <w:rPr>
          <w:rFonts w:eastAsia="標楷體" w:hint="eastAsia"/>
          <w:color w:val="000000" w:themeColor="text1"/>
          <w:sz w:val="40"/>
          <w:szCs w:val="32"/>
        </w:rPr>
        <w:t>民間</w:t>
      </w:r>
      <w:r w:rsidRPr="003A63F4">
        <w:rPr>
          <w:rFonts w:eastAsia="標楷體"/>
          <w:color w:val="000000" w:themeColor="text1"/>
          <w:sz w:val="40"/>
          <w:szCs w:val="32"/>
        </w:rPr>
        <w:t>投資。</w:t>
      </w:r>
      <w:r w:rsidRPr="003A63F4">
        <w:rPr>
          <w:rFonts w:eastAsia="標楷體" w:hint="eastAsia"/>
          <w:color w:val="000000" w:themeColor="text1"/>
          <w:sz w:val="40"/>
          <w:szCs w:val="32"/>
        </w:rPr>
        <w:t>同時，</w:t>
      </w:r>
      <w:r w:rsidRPr="003A63F4">
        <w:rPr>
          <w:rFonts w:eastAsia="標楷體"/>
          <w:color w:val="000000" w:themeColor="text1"/>
          <w:sz w:val="40"/>
          <w:szCs w:val="32"/>
        </w:rPr>
        <w:t>為</w:t>
      </w:r>
      <w:r w:rsidRPr="003A63F4">
        <w:rPr>
          <w:rFonts w:eastAsia="標楷體" w:hint="eastAsia"/>
          <w:color w:val="000000" w:themeColor="text1"/>
          <w:sz w:val="40"/>
          <w:szCs w:val="32"/>
        </w:rPr>
        <w:t>健</w:t>
      </w:r>
      <w:r w:rsidRPr="003A63F4">
        <w:rPr>
          <w:rFonts w:eastAsia="標楷體"/>
          <w:color w:val="000000" w:themeColor="text1"/>
          <w:sz w:val="40"/>
          <w:szCs w:val="32"/>
        </w:rPr>
        <w:t>全新創事業投資市場機制，國發</w:t>
      </w:r>
      <w:proofErr w:type="gramStart"/>
      <w:r w:rsidRPr="003A63F4">
        <w:rPr>
          <w:rFonts w:eastAsia="標楷體"/>
          <w:color w:val="000000" w:themeColor="text1"/>
          <w:sz w:val="40"/>
          <w:szCs w:val="32"/>
        </w:rPr>
        <w:t>基金匡列</w:t>
      </w:r>
      <w:r w:rsidRPr="003A63F4">
        <w:rPr>
          <w:rFonts w:eastAsia="標楷體"/>
          <w:color w:val="000000" w:themeColor="text1"/>
          <w:sz w:val="40"/>
          <w:szCs w:val="32"/>
        </w:rPr>
        <w:t>10</w:t>
      </w:r>
      <w:r w:rsidRPr="003A63F4">
        <w:rPr>
          <w:rFonts w:eastAsia="標楷體"/>
          <w:color w:val="000000" w:themeColor="text1"/>
          <w:sz w:val="40"/>
          <w:szCs w:val="32"/>
        </w:rPr>
        <w:t>億元</w:t>
      </w:r>
      <w:proofErr w:type="gramEnd"/>
      <w:r w:rsidRPr="003A63F4">
        <w:rPr>
          <w:rFonts w:eastAsia="標楷體"/>
          <w:color w:val="000000" w:themeColor="text1"/>
          <w:sz w:val="40"/>
          <w:szCs w:val="32"/>
        </w:rPr>
        <w:t>辦理「創業天使投資方案」，</w:t>
      </w:r>
      <w:r w:rsidRPr="003A63F4">
        <w:rPr>
          <w:rFonts w:eastAsia="標楷體" w:hint="eastAsia"/>
          <w:color w:val="000000" w:themeColor="text1"/>
          <w:sz w:val="40"/>
          <w:szCs w:val="32"/>
        </w:rPr>
        <w:t>引導民間資金共同投入。</w:t>
      </w:r>
      <w:r w:rsidRPr="003A63F4">
        <w:rPr>
          <w:rFonts w:eastAsia="標楷體"/>
          <w:color w:val="000000" w:themeColor="text1"/>
          <w:sz w:val="40"/>
          <w:szCs w:val="32"/>
        </w:rPr>
        <w:t>國發基金</w:t>
      </w:r>
      <w:r w:rsidRPr="003A63F4">
        <w:rPr>
          <w:rFonts w:eastAsia="標楷體" w:hint="eastAsia"/>
          <w:color w:val="000000" w:themeColor="text1"/>
          <w:sz w:val="40"/>
          <w:szCs w:val="32"/>
        </w:rPr>
        <w:t>未來仍</w:t>
      </w:r>
      <w:r w:rsidRPr="003A63F4">
        <w:rPr>
          <w:rFonts w:eastAsia="標楷體"/>
          <w:color w:val="000000" w:themeColor="text1"/>
          <w:sz w:val="40"/>
          <w:szCs w:val="32"/>
        </w:rPr>
        <w:t>將</w:t>
      </w:r>
      <w:r w:rsidRPr="003A63F4">
        <w:rPr>
          <w:rFonts w:eastAsia="標楷體" w:hint="eastAsia"/>
          <w:color w:val="000000" w:themeColor="text1"/>
          <w:sz w:val="40"/>
          <w:szCs w:val="32"/>
        </w:rPr>
        <w:t>持續投資於新興產業</w:t>
      </w:r>
      <w:r w:rsidR="00CB1E7E" w:rsidRPr="003A63F4">
        <w:rPr>
          <w:rFonts w:eastAsia="標楷體" w:hint="eastAsia"/>
          <w:color w:val="000000" w:themeColor="text1"/>
          <w:sz w:val="40"/>
          <w:szCs w:val="32"/>
        </w:rPr>
        <w:t>，</w:t>
      </w:r>
      <w:r w:rsidRPr="003A63F4">
        <w:rPr>
          <w:rFonts w:eastAsia="標楷體" w:hint="eastAsia"/>
          <w:color w:val="000000" w:themeColor="text1"/>
          <w:sz w:val="40"/>
          <w:szCs w:val="32"/>
        </w:rPr>
        <w:t>如</w:t>
      </w:r>
      <w:r w:rsidRPr="003A63F4">
        <w:rPr>
          <w:rFonts w:eastAsia="標楷體"/>
          <w:color w:val="000000" w:themeColor="text1"/>
          <w:sz w:val="40"/>
          <w:szCs w:val="32"/>
        </w:rPr>
        <w:t>人工智慧</w:t>
      </w:r>
      <w:r w:rsidRPr="003A63F4">
        <w:rPr>
          <w:rFonts w:ascii="標楷體" w:eastAsia="標楷體" w:hAnsi="標楷體"/>
          <w:color w:val="000000" w:themeColor="text1"/>
          <w:sz w:val="40"/>
          <w:szCs w:val="32"/>
        </w:rPr>
        <w:t>(</w:t>
      </w:r>
      <w:r w:rsidRPr="003A63F4">
        <w:rPr>
          <w:rFonts w:eastAsia="標楷體"/>
          <w:color w:val="000000" w:themeColor="text1"/>
          <w:sz w:val="40"/>
          <w:szCs w:val="32"/>
        </w:rPr>
        <w:t>AI</w:t>
      </w:r>
      <w:r w:rsidRPr="003A63F4">
        <w:rPr>
          <w:rFonts w:ascii="標楷體" w:eastAsia="標楷體" w:hAnsi="標楷體"/>
          <w:color w:val="000000" w:themeColor="text1"/>
          <w:sz w:val="40"/>
          <w:szCs w:val="32"/>
        </w:rPr>
        <w:t>)</w:t>
      </w:r>
      <w:r w:rsidRPr="003A63F4">
        <w:rPr>
          <w:rFonts w:eastAsia="標楷體"/>
          <w:color w:val="000000" w:themeColor="text1"/>
          <w:sz w:val="40"/>
          <w:szCs w:val="32"/>
        </w:rPr>
        <w:t>、大數據</w:t>
      </w:r>
      <w:r w:rsidRPr="003A63F4">
        <w:rPr>
          <w:rFonts w:ascii="標楷體" w:eastAsia="標楷體" w:hAnsi="標楷體"/>
          <w:color w:val="000000" w:themeColor="text1"/>
          <w:sz w:val="40"/>
          <w:szCs w:val="32"/>
        </w:rPr>
        <w:t>(</w:t>
      </w:r>
      <w:r w:rsidRPr="003A63F4">
        <w:rPr>
          <w:rFonts w:eastAsia="標楷體"/>
          <w:color w:val="000000" w:themeColor="text1"/>
          <w:sz w:val="40"/>
          <w:szCs w:val="32"/>
        </w:rPr>
        <w:t>Big Data</w:t>
      </w:r>
      <w:r w:rsidRPr="003A63F4">
        <w:rPr>
          <w:rFonts w:ascii="標楷體" w:eastAsia="標楷體" w:hAnsi="標楷體"/>
          <w:color w:val="000000" w:themeColor="text1"/>
          <w:sz w:val="40"/>
          <w:szCs w:val="32"/>
        </w:rPr>
        <w:t>)等</w:t>
      </w:r>
      <w:r w:rsidRPr="003A63F4">
        <w:rPr>
          <w:rFonts w:eastAsia="標楷體"/>
          <w:color w:val="000000" w:themeColor="text1"/>
          <w:sz w:val="40"/>
          <w:szCs w:val="32"/>
        </w:rPr>
        <w:t>，</w:t>
      </w:r>
      <w:r w:rsidRPr="003A63F4">
        <w:rPr>
          <w:rFonts w:eastAsia="標楷體" w:hint="eastAsia"/>
          <w:color w:val="000000" w:themeColor="text1"/>
          <w:sz w:val="40"/>
          <w:szCs w:val="32"/>
        </w:rPr>
        <w:t>調整對新創事業投資策略，協助新創事業取得營運發展所需資金</w:t>
      </w:r>
      <w:r w:rsidRPr="003A63F4">
        <w:rPr>
          <w:rFonts w:eastAsia="標楷體"/>
          <w:color w:val="000000" w:themeColor="text1"/>
          <w:sz w:val="40"/>
          <w:szCs w:val="32"/>
        </w:rPr>
        <w:t>。</w:t>
      </w:r>
    </w:p>
    <w:p w:rsidR="0083160C" w:rsidRPr="003A63F4" w:rsidRDefault="00534FDA" w:rsidP="00ED2120">
      <w:pPr>
        <w:overflowPunct w:val="0"/>
        <w:spacing w:beforeLines="50" w:before="180" w:afterLines="50" w:after="180" w:line="640" w:lineRule="exact"/>
        <w:ind w:leftChars="200" w:left="480" w:firstLineChars="200" w:firstLine="800"/>
        <w:jc w:val="both"/>
        <w:textAlignment w:val="center"/>
        <w:rPr>
          <w:rFonts w:eastAsia="標楷體"/>
          <w:color w:val="000000" w:themeColor="text1"/>
          <w:sz w:val="40"/>
          <w:szCs w:val="32"/>
        </w:rPr>
      </w:pPr>
      <w:r w:rsidRPr="003A63F4">
        <w:rPr>
          <w:rFonts w:eastAsia="標楷體" w:hint="eastAsia"/>
          <w:color w:val="000000" w:themeColor="text1"/>
          <w:sz w:val="40"/>
          <w:szCs w:val="32"/>
        </w:rPr>
        <w:t>為促進國際交流與合作，並</w:t>
      </w:r>
      <w:r w:rsidR="00FE1B8F" w:rsidRPr="003A63F4">
        <w:rPr>
          <w:rFonts w:eastAsia="標楷體" w:hint="eastAsia"/>
          <w:color w:val="000000" w:themeColor="text1"/>
          <w:sz w:val="40"/>
          <w:szCs w:val="32"/>
        </w:rPr>
        <w:t>形塑有利數位經濟發展的環境，本會除積極參與</w:t>
      </w:r>
      <w:r w:rsidR="00FE1B8F" w:rsidRPr="003A63F4">
        <w:rPr>
          <w:rFonts w:eastAsia="標楷體" w:hint="eastAsia"/>
          <w:color w:val="000000" w:themeColor="text1"/>
          <w:sz w:val="40"/>
          <w:szCs w:val="32"/>
        </w:rPr>
        <w:t>APEC</w:t>
      </w:r>
      <w:r w:rsidR="00FE1B8F" w:rsidRPr="003A63F4">
        <w:rPr>
          <w:rFonts w:eastAsia="標楷體" w:hint="eastAsia"/>
          <w:color w:val="000000" w:themeColor="text1"/>
          <w:sz w:val="40"/>
          <w:szCs w:val="32"/>
        </w:rPr>
        <w:t>等國際組織相關活動外，更整合各部會推動我國參</w:t>
      </w:r>
      <w:bookmarkStart w:id="2" w:name="_GoBack"/>
      <w:bookmarkEnd w:id="2"/>
      <w:r w:rsidR="00FE1B8F" w:rsidRPr="003A63F4">
        <w:rPr>
          <w:rFonts w:eastAsia="標楷體" w:hint="eastAsia"/>
          <w:color w:val="000000" w:themeColor="text1"/>
          <w:sz w:val="40"/>
          <w:szCs w:val="32"/>
        </w:rPr>
        <w:lastRenderedPageBreak/>
        <w:t>與「</w:t>
      </w:r>
      <w:r w:rsidR="00FE1B8F" w:rsidRPr="003A63F4">
        <w:rPr>
          <w:rFonts w:eastAsia="標楷體" w:hint="eastAsia"/>
          <w:color w:val="000000" w:themeColor="text1"/>
          <w:sz w:val="40"/>
          <w:szCs w:val="32"/>
        </w:rPr>
        <w:t>APEC</w:t>
      </w:r>
      <w:r w:rsidR="00FE1B8F" w:rsidRPr="003A63F4">
        <w:rPr>
          <w:rFonts w:eastAsia="標楷體" w:hint="eastAsia"/>
          <w:color w:val="000000" w:themeColor="text1"/>
          <w:sz w:val="40"/>
          <w:szCs w:val="32"/>
        </w:rPr>
        <w:t>跨境隱私保護規則</w:t>
      </w:r>
      <w:r w:rsidR="00FE1B8F" w:rsidRPr="003A63F4">
        <w:rPr>
          <w:rFonts w:ascii="標楷體" w:eastAsia="標楷體" w:hAnsi="標楷體" w:hint="eastAsia"/>
          <w:color w:val="000000" w:themeColor="text1"/>
          <w:sz w:val="40"/>
          <w:szCs w:val="32"/>
        </w:rPr>
        <w:t>」(</w:t>
      </w:r>
      <w:r w:rsidR="00FE1B8F" w:rsidRPr="003A63F4">
        <w:rPr>
          <w:rFonts w:eastAsia="標楷體" w:hint="eastAsia"/>
          <w:color w:val="000000" w:themeColor="text1"/>
          <w:sz w:val="40"/>
          <w:szCs w:val="32"/>
        </w:rPr>
        <w:t>CBPR</w:t>
      </w:r>
      <w:r w:rsidR="00FE1B8F" w:rsidRPr="003A63F4">
        <w:rPr>
          <w:rFonts w:ascii="標楷體" w:eastAsia="標楷體" w:hAnsi="標楷體" w:hint="eastAsia"/>
          <w:color w:val="000000" w:themeColor="text1"/>
          <w:sz w:val="40"/>
          <w:szCs w:val="32"/>
        </w:rPr>
        <w:t>)</w:t>
      </w:r>
      <w:r w:rsidR="00FE1B8F" w:rsidRPr="003A63F4">
        <w:rPr>
          <w:rFonts w:eastAsia="標楷體" w:hint="eastAsia"/>
          <w:color w:val="000000" w:themeColor="text1"/>
          <w:sz w:val="40"/>
          <w:szCs w:val="32"/>
        </w:rPr>
        <w:t>體系，以強化我國企業跨境資料傳輸及個人資料保護的國際接軌</w:t>
      </w:r>
      <w:r w:rsidR="00F43C47" w:rsidRPr="003A63F4">
        <w:rPr>
          <w:rFonts w:eastAsia="標楷體" w:hint="eastAsia"/>
          <w:color w:val="000000" w:themeColor="text1"/>
          <w:sz w:val="40"/>
          <w:szCs w:val="32"/>
        </w:rPr>
        <w:t>；同時，</w:t>
      </w:r>
      <w:r w:rsidR="00606EAC" w:rsidRPr="003A63F4">
        <w:rPr>
          <w:rFonts w:eastAsia="標楷體" w:hint="eastAsia"/>
          <w:color w:val="000000" w:themeColor="text1"/>
          <w:sz w:val="40"/>
          <w:szCs w:val="32"/>
        </w:rPr>
        <w:t>預定</w:t>
      </w:r>
      <w:r w:rsidR="00FE1B8F" w:rsidRPr="003A63F4">
        <w:rPr>
          <w:rFonts w:eastAsia="標楷體" w:hint="eastAsia"/>
          <w:color w:val="000000" w:themeColor="text1"/>
          <w:sz w:val="40"/>
          <w:szCs w:val="32"/>
        </w:rPr>
        <w:t>於明年</w:t>
      </w:r>
      <w:r w:rsidR="00FE1B8F" w:rsidRPr="003A63F4">
        <w:rPr>
          <w:rFonts w:eastAsia="標楷體" w:hint="eastAsia"/>
          <w:color w:val="000000" w:themeColor="text1"/>
          <w:sz w:val="40"/>
          <w:szCs w:val="32"/>
        </w:rPr>
        <w:t>APEC</w:t>
      </w:r>
      <w:r w:rsidR="00FE1B8F" w:rsidRPr="003A63F4">
        <w:rPr>
          <w:rFonts w:eastAsia="標楷體" w:hint="eastAsia"/>
          <w:color w:val="000000" w:themeColor="text1"/>
          <w:sz w:val="40"/>
          <w:szCs w:val="32"/>
        </w:rPr>
        <w:t>經濟委員會第</w:t>
      </w:r>
      <w:r w:rsidR="00FE1B8F" w:rsidRPr="003A63F4">
        <w:rPr>
          <w:rFonts w:eastAsia="標楷體" w:hint="eastAsia"/>
          <w:color w:val="000000" w:themeColor="text1"/>
          <w:sz w:val="40"/>
          <w:szCs w:val="32"/>
        </w:rPr>
        <w:t>1</w:t>
      </w:r>
      <w:r w:rsidR="00FE1B8F" w:rsidRPr="003A63F4">
        <w:rPr>
          <w:rFonts w:eastAsia="標楷體" w:hint="eastAsia"/>
          <w:color w:val="000000" w:themeColor="text1"/>
          <w:sz w:val="40"/>
          <w:szCs w:val="32"/>
        </w:rPr>
        <w:t>次會議</w:t>
      </w:r>
      <w:r w:rsidR="0083160C" w:rsidRPr="003A63F4">
        <w:rPr>
          <w:rFonts w:eastAsia="標楷體" w:hint="eastAsia"/>
          <w:color w:val="000000" w:themeColor="text1"/>
          <w:sz w:val="40"/>
          <w:szCs w:val="32"/>
        </w:rPr>
        <w:t>，</w:t>
      </w:r>
      <w:r w:rsidR="00FE1B8F" w:rsidRPr="003A63F4">
        <w:rPr>
          <w:rFonts w:eastAsia="標楷體" w:hint="eastAsia"/>
          <w:color w:val="000000" w:themeColor="text1"/>
          <w:sz w:val="40"/>
          <w:szCs w:val="32"/>
        </w:rPr>
        <w:t>辦理利用</w:t>
      </w:r>
      <w:proofErr w:type="gramStart"/>
      <w:r w:rsidR="006970F3" w:rsidRPr="003A63F4">
        <w:rPr>
          <w:rFonts w:eastAsia="標楷體" w:hint="eastAsia"/>
          <w:color w:val="000000" w:themeColor="text1"/>
          <w:sz w:val="40"/>
          <w:szCs w:val="32"/>
        </w:rPr>
        <w:t>區塊鏈等</w:t>
      </w:r>
      <w:proofErr w:type="gramEnd"/>
      <w:r w:rsidR="00FE1B8F" w:rsidRPr="003A63F4">
        <w:rPr>
          <w:rFonts w:eastAsia="標楷體" w:hint="eastAsia"/>
          <w:color w:val="000000" w:themeColor="text1"/>
          <w:sz w:val="40"/>
          <w:szCs w:val="32"/>
        </w:rPr>
        <w:t>新興科技促進政府治理之政策討論。</w:t>
      </w:r>
    </w:p>
    <w:p w:rsidR="00F43C47" w:rsidRPr="003A63F4" w:rsidRDefault="00FE1B8F" w:rsidP="00ED2120">
      <w:pPr>
        <w:overflowPunct w:val="0"/>
        <w:spacing w:beforeLines="50" w:before="180" w:afterLines="50" w:after="180" w:line="640" w:lineRule="exact"/>
        <w:ind w:leftChars="200" w:left="480" w:firstLineChars="200" w:firstLine="800"/>
        <w:jc w:val="both"/>
        <w:textAlignment w:val="center"/>
        <w:rPr>
          <w:rFonts w:eastAsia="標楷體"/>
          <w:color w:val="000000" w:themeColor="text1"/>
          <w:sz w:val="40"/>
          <w:szCs w:val="32"/>
        </w:rPr>
      </w:pPr>
      <w:proofErr w:type="gramStart"/>
      <w:r w:rsidRPr="003A63F4">
        <w:rPr>
          <w:rFonts w:eastAsia="標楷體" w:hint="eastAsia"/>
          <w:color w:val="000000" w:themeColor="text1"/>
          <w:sz w:val="40"/>
          <w:szCs w:val="32"/>
        </w:rPr>
        <w:t>此外，</w:t>
      </w:r>
      <w:proofErr w:type="gramEnd"/>
      <w:r w:rsidR="00F43C47" w:rsidRPr="003A63F4">
        <w:rPr>
          <w:rFonts w:eastAsia="標楷體" w:hint="eastAsia"/>
          <w:color w:val="000000" w:themeColor="text1"/>
          <w:sz w:val="40"/>
          <w:szCs w:val="32"/>
        </w:rPr>
        <w:t>在本會與美國在</w:t>
      </w:r>
      <w:r w:rsidR="0080798C" w:rsidRPr="003A63F4">
        <w:rPr>
          <w:rFonts w:eastAsia="標楷體" w:hint="eastAsia"/>
          <w:color w:val="000000" w:themeColor="text1"/>
          <w:sz w:val="40"/>
          <w:szCs w:val="32"/>
        </w:rPr>
        <w:t>台</w:t>
      </w:r>
      <w:r w:rsidR="00F43C47" w:rsidRPr="003A63F4">
        <w:rPr>
          <w:rFonts w:eastAsia="標楷體" w:hint="eastAsia"/>
          <w:color w:val="000000" w:themeColor="text1"/>
          <w:sz w:val="40"/>
          <w:szCs w:val="32"/>
        </w:rPr>
        <w:t>協會的密切合作下，</w:t>
      </w:r>
      <w:r w:rsidR="0080798C" w:rsidRPr="003A63F4">
        <w:rPr>
          <w:rFonts w:eastAsia="標楷體" w:hint="eastAsia"/>
          <w:color w:val="000000" w:themeColor="text1"/>
          <w:sz w:val="40"/>
          <w:szCs w:val="32"/>
        </w:rPr>
        <w:t>台</w:t>
      </w:r>
      <w:r w:rsidR="00F43C47" w:rsidRPr="003A63F4">
        <w:rPr>
          <w:rFonts w:eastAsia="標楷體" w:hint="eastAsia"/>
          <w:color w:val="000000" w:themeColor="text1"/>
          <w:sz w:val="40"/>
          <w:szCs w:val="32"/>
        </w:rPr>
        <w:t>美數位經濟論壇</w:t>
      </w:r>
      <w:r w:rsidR="00F43C47" w:rsidRPr="003A63F4">
        <w:rPr>
          <w:rFonts w:ascii="標楷體" w:eastAsia="標楷體" w:hAnsi="標楷體" w:hint="eastAsia"/>
          <w:color w:val="000000" w:themeColor="text1"/>
          <w:sz w:val="40"/>
          <w:szCs w:val="32"/>
        </w:rPr>
        <w:t>(</w:t>
      </w:r>
      <w:r w:rsidR="00F43C47" w:rsidRPr="003A63F4">
        <w:rPr>
          <w:rFonts w:eastAsia="標楷體" w:hint="eastAsia"/>
          <w:color w:val="000000" w:themeColor="text1"/>
          <w:sz w:val="40"/>
          <w:szCs w:val="32"/>
        </w:rPr>
        <w:t>DEF</w:t>
      </w:r>
      <w:r w:rsidR="00F43C47" w:rsidRPr="003A63F4">
        <w:rPr>
          <w:rFonts w:ascii="標楷體" w:eastAsia="標楷體" w:hAnsi="標楷體" w:hint="eastAsia"/>
          <w:color w:val="000000" w:themeColor="text1"/>
          <w:sz w:val="40"/>
          <w:szCs w:val="32"/>
        </w:rPr>
        <w:t>)</w:t>
      </w:r>
      <w:r w:rsidR="00F43C47" w:rsidRPr="003A63F4">
        <w:rPr>
          <w:rFonts w:eastAsia="標楷體" w:hint="eastAsia"/>
          <w:color w:val="000000" w:themeColor="text1"/>
          <w:sz w:val="40"/>
          <w:szCs w:val="32"/>
        </w:rPr>
        <w:t>已成為</w:t>
      </w:r>
      <w:r w:rsidR="0080798C" w:rsidRPr="003A63F4">
        <w:rPr>
          <w:rFonts w:eastAsia="標楷體" w:hint="eastAsia"/>
          <w:color w:val="000000" w:themeColor="text1"/>
          <w:sz w:val="40"/>
          <w:szCs w:val="32"/>
        </w:rPr>
        <w:t>台</w:t>
      </w:r>
      <w:r w:rsidR="00F43C47" w:rsidRPr="003A63F4">
        <w:rPr>
          <w:rFonts w:eastAsia="標楷體" w:hint="eastAsia"/>
          <w:color w:val="000000" w:themeColor="text1"/>
          <w:sz w:val="40"/>
          <w:szCs w:val="32"/>
        </w:rPr>
        <w:t>美雙方高層次政策交流合作平</w:t>
      </w:r>
      <w:r w:rsidR="0080798C" w:rsidRPr="003A63F4">
        <w:rPr>
          <w:rFonts w:eastAsia="標楷體" w:hint="eastAsia"/>
          <w:color w:val="000000" w:themeColor="text1"/>
          <w:sz w:val="40"/>
          <w:szCs w:val="32"/>
        </w:rPr>
        <w:t>台</w:t>
      </w:r>
      <w:r w:rsidR="00F43C47" w:rsidRPr="003A63F4">
        <w:rPr>
          <w:rFonts w:eastAsia="標楷體" w:hint="eastAsia"/>
          <w:color w:val="000000" w:themeColor="text1"/>
          <w:sz w:val="40"/>
          <w:szCs w:val="32"/>
        </w:rPr>
        <w:t>。在</w:t>
      </w:r>
      <w:r w:rsidR="0080798C" w:rsidRPr="003A63F4">
        <w:rPr>
          <w:rFonts w:eastAsia="標楷體" w:hint="eastAsia"/>
          <w:color w:val="000000" w:themeColor="text1"/>
          <w:sz w:val="40"/>
          <w:szCs w:val="32"/>
        </w:rPr>
        <w:t>台</w:t>
      </w:r>
      <w:r w:rsidR="00F43C47" w:rsidRPr="003A63F4">
        <w:rPr>
          <w:rFonts w:eastAsia="標楷體" w:hint="eastAsia"/>
          <w:color w:val="000000" w:themeColor="text1"/>
          <w:sz w:val="40"/>
          <w:szCs w:val="32"/>
        </w:rPr>
        <w:t>美</w:t>
      </w:r>
      <w:r w:rsidR="00F43C47" w:rsidRPr="003A63F4">
        <w:rPr>
          <w:rFonts w:eastAsia="標楷體" w:hint="eastAsia"/>
          <w:color w:val="000000" w:themeColor="text1"/>
          <w:sz w:val="40"/>
          <w:szCs w:val="32"/>
        </w:rPr>
        <w:t>DEF</w:t>
      </w:r>
      <w:r w:rsidR="00F43C47" w:rsidRPr="003A63F4">
        <w:rPr>
          <w:rFonts w:eastAsia="標楷體" w:hint="eastAsia"/>
          <w:color w:val="000000" w:themeColor="text1"/>
          <w:sz w:val="40"/>
          <w:szCs w:val="32"/>
        </w:rPr>
        <w:t>的成功經驗下，今年本會除持續籌辦</w:t>
      </w:r>
      <w:r w:rsidR="0080798C" w:rsidRPr="003A63F4">
        <w:rPr>
          <w:rFonts w:eastAsia="標楷體" w:hint="eastAsia"/>
          <w:color w:val="000000" w:themeColor="text1"/>
          <w:sz w:val="40"/>
          <w:szCs w:val="32"/>
        </w:rPr>
        <w:t>台</w:t>
      </w:r>
      <w:r w:rsidR="00F43C47" w:rsidRPr="003A63F4">
        <w:rPr>
          <w:rFonts w:eastAsia="標楷體" w:hint="eastAsia"/>
          <w:color w:val="000000" w:themeColor="text1"/>
          <w:sz w:val="40"/>
          <w:szCs w:val="32"/>
        </w:rPr>
        <w:t>美</w:t>
      </w:r>
      <w:r w:rsidR="00F43C47" w:rsidRPr="003A63F4">
        <w:rPr>
          <w:rFonts w:eastAsia="標楷體" w:hint="eastAsia"/>
          <w:color w:val="000000" w:themeColor="text1"/>
          <w:sz w:val="40"/>
          <w:szCs w:val="32"/>
        </w:rPr>
        <w:t>DEF</w:t>
      </w:r>
      <w:r w:rsidR="00F43C47" w:rsidRPr="003A63F4">
        <w:rPr>
          <w:rFonts w:eastAsia="標楷體" w:hint="eastAsia"/>
          <w:color w:val="000000" w:themeColor="text1"/>
          <w:sz w:val="40"/>
          <w:szCs w:val="32"/>
        </w:rPr>
        <w:t>外，亦與歐盟執委會達成共識，將籌辦</w:t>
      </w:r>
      <w:r w:rsidR="0080798C" w:rsidRPr="003A63F4">
        <w:rPr>
          <w:rFonts w:eastAsia="標楷體" w:hint="eastAsia"/>
          <w:color w:val="000000" w:themeColor="text1"/>
          <w:sz w:val="40"/>
          <w:szCs w:val="32"/>
        </w:rPr>
        <w:t>台</w:t>
      </w:r>
      <w:r w:rsidR="00F43C47" w:rsidRPr="003A63F4">
        <w:rPr>
          <w:rFonts w:eastAsia="標楷體" w:hint="eastAsia"/>
          <w:color w:val="000000" w:themeColor="text1"/>
          <w:sz w:val="40"/>
          <w:szCs w:val="32"/>
        </w:rPr>
        <w:t>歐盟數位經濟對話</w:t>
      </w:r>
      <w:r w:rsidR="00F43C47" w:rsidRPr="003A63F4">
        <w:rPr>
          <w:rFonts w:ascii="標楷體" w:eastAsia="標楷體" w:hAnsi="標楷體" w:hint="eastAsia"/>
          <w:color w:val="000000" w:themeColor="text1"/>
          <w:sz w:val="40"/>
          <w:szCs w:val="32"/>
        </w:rPr>
        <w:t>(</w:t>
      </w:r>
      <w:r w:rsidR="00F43C47" w:rsidRPr="003A63F4">
        <w:rPr>
          <w:rFonts w:eastAsia="標楷體" w:hint="eastAsia"/>
          <w:color w:val="000000" w:themeColor="text1"/>
          <w:sz w:val="40"/>
          <w:szCs w:val="32"/>
        </w:rPr>
        <w:t>DED</w:t>
      </w:r>
      <w:r w:rsidR="00F43C47" w:rsidRPr="003A63F4">
        <w:rPr>
          <w:rFonts w:ascii="標楷體" w:eastAsia="標楷體" w:hAnsi="標楷體" w:hint="eastAsia"/>
          <w:color w:val="000000" w:themeColor="text1"/>
          <w:sz w:val="40"/>
          <w:szCs w:val="32"/>
        </w:rPr>
        <w:t>)，</w:t>
      </w:r>
      <w:r w:rsidR="00F43C47" w:rsidRPr="003A63F4">
        <w:rPr>
          <w:rFonts w:eastAsia="標楷體" w:hint="eastAsia"/>
          <w:color w:val="000000" w:themeColor="text1"/>
          <w:sz w:val="40"/>
          <w:szCs w:val="32"/>
        </w:rPr>
        <w:t>積極建立</w:t>
      </w:r>
      <w:r w:rsidR="0080798C" w:rsidRPr="003A63F4">
        <w:rPr>
          <w:rFonts w:eastAsia="標楷體" w:hint="eastAsia"/>
          <w:color w:val="000000" w:themeColor="text1"/>
          <w:sz w:val="40"/>
          <w:szCs w:val="32"/>
        </w:rPr>
        <w:t>台</w:t>
      </w:r>
      <w:r w:rsidR="00F43C47" w:rsidRPr="003A63F4">
        <w:rPr>
          <w:rFonts w:eastAsia="標楷體" w:hint="eastAsia"/>
          <w:color w:val="000000" w:themeColor="text1"/>
          <w:sz w:val="40"/>
          <w:szCs w:val="32"/>
        </w:rPr>
        <w:t>歐盟政策對話機制，以強化雙方在數位經濟發展上的共同利益。</w:t>
      </w:r>
    </w:p>
    <w:p w:rsidR="00D25F4D" w:rsidRPr="003A63F4" w:rsidRDefault="00D25F4D" w:rsidP="005D6B02">
      <w:pPr>
        <w:pStyle w:val="aa"/>
        <w:overflowPunct w:val="0"/>
        <w:autoSpaceDE w:val="0"/>
        <w:autoSpaceDN w:val="0"/>
        <w:snapToGrid w:val="0"/>
        <w:spacing w:beforeLines="50" w:before="180" w:afterLines="50" w:after="180" w:line="640" w:lineRule="exact"/>
        <w:ind w:leftChars="0" w:left="0"/>
        <w:rPr>
          <w:rFonts w:ascii="標楷體" w:eastAsia="標楷體" w:hAnsi="標楷體"/>
          <w:b/>
          <w:color w:val="000000" w:themeColor="text1"/>
          <w:spacing w:val="10"/>
          <w:sz w:val="40"/>
          <w:szCs w:val="40"/>
        </w:rPr>
      </w:pPr>
      <w:r w:rsidRPr="003A63F4">
        <w:rPr>
          <w:rFonts w:ascii="標楷體" w:eastAsia="標楷體" w:hAnsi="標楷體" w:hint="eastAsia"/>
          <w:b/>
          <w:color w:val="000000" w:themeColor="text1"/>
          <w:spacing w:val="10"/>
          <w:sz w:val="40"/>
          <w:szCs w:val="40"/>
        </w:rPr>
        <w:t>二、加速法規鬆綁</w:t>
      </w:r>
    </w:p>
    <w:p w:rsidR="00B808D9" w:rsidRPr="003A63F4" w:rsidRDefault="00352BB4" w:rsidP="00ED2120">
      <w:pPr>
        <w:overflowPunct w:val="0"/>
        <w:spacing w:beforeLines="50" w:before="180" w:afterLines="50" w:after="180" w:line="640" w:lineRule="exact"/>
        <w:ind w:leftChars="200" w:left="480" w:firstLineChars="200" w:firstLine="800"/>
        <w:jc w:val="both"/>
        <w:textAlignment w:val="center"/>
        <w:rPr>
          <w:rFonts w:eastAsia="標楷體"/>
          <w:color w:val="000000" w:themeColor="text1"/>
          <w:sz w:val="40"/>
          <w:szCs w:val="32"/>
        </w:rPr>
      </w:pPr>
      <w:r w:rsidRPr="003A63F4">
        <w:rPr>
          <w:rFonts w:eastAsia="標楷體" w:hint="eastAsia"/>
          <w:color w:val="000000" w:themeColor="text1"/>
          <w:sz w:val="40"/>
          <w:szCs w:val="32"/>
        </w:rPr>
        <w:t>在</w:t>
      </w:r>
      <w:r w:rsidR="00B808D9" w:rsidRPr="003A63F4">
        <w:rPr>
          <w:rFonts w:eastAsia="標楷體" w:hint="eastAsia"/>
          <w:color w:val="000000" w:themeColor="text1"/>
          <w:sz w:val="40"/>
          <w:szCs w:val="32"/>
        </w:rPr>
        <w:t>全球化時代</w:t>
      </w:r>
      <w:r w:rsidRPr="003A63F4">
        <w:rPr>
          <w:rFonts w:eastAsia="標楷體" w:hint="eastAsia"/>
          <w:color w:val="000000" w:themeColor="text1"/>
          <w:sz w:val="40"/>
          <w:szCs w:val="32"/>
        </w:rPr>
        <w:t>下</w:t>
      </w:r>
      <w:r w:rsidR="00B808D9" w:rsidRPr="003A63F4">
        <w:rPr>
          <w:rFonts w:eastAsia="標楷體" w:hint="eastAsia"/>
          <w:color w:val="000000" w:themeColor="text1"/>
          <w:sz w:val="40"/>
          <w:szCs w:val="32"/>
        </w:rPr>
        <w:t>，過度管制的法規制度將是阻礙競爭力提升的絆腳石。因此，本會自</w:t>
      </w:r>
      <w:r w:rsidR="00B808D9" w:rsidRPr="003A63F4">
        <w:rPr>
          <w:rFonts w:eastAsia="標楷體" w:hint="eastAsia"/>
          <w:color w:val="000000" w:themeColor="text1"/>
          <w:sz w:val="40"/>
          <w:szCs w:val="32"/>
        </w:rPr>
        <w:t>106</w:t>
      </w:r>
      <w:r w:rsidR="00B808D9" w:rsidRPr="003A63F4">
        <w:rPr>
          <w:rFonts w:eastAsia="標楷體" w:hint="eastAsia"/>
          <w:color w:val="000000" w:themeColor="text1"/>
          <w:sz w:val="40"/>
          <w:szCs w:val="32"/>
        </w:rPr>
        <w:t>年</w:t>
      </w:r>
      <w:r w:rsidR="00B808D9" w:rsidRPr="003A63F4">
        <w:rPr>
          <w:rFonts w:eastAsia="標楷體" w:hint="eastAsia"/>
          <w:color w:val="000000" w:themeColor="text1"/>
          <w:sz w:val="40"/>
          <w:szCs w:val="32"/>
        </w:rPr>
        <w:t>10</w:t>
      </w:r>
      <w:r w:rsidR="00B808D9" w:rsidRPr="003A63F4">
        <w:rPr>
          <w:rFonts w:eastAsia="標楷體" w:hint="eastAsia"/>
          <w:color w:val="000000" w:themeColor="text1"/>
          <w:sz w:val="40"/>
          <w:szCs w:val="32"/>
        </w:rPr>
        <w:t>月起即透過「由下而上」、「由外而內」及「時間管控」等三大原則，啟動法規鬆綁工作，協調各機關積極聽取企業及商會意見，以興利便民角度，並配合數位時代快速變</w:t>
      </w:r>
      <w:r w:rsidR="00B808D9" w:rsidRPr="003A63F4">
        <w:rPr>
          <w:rFonts w:eastAsia="標楷體" w:hint="eastAsia"/>
          <w:color w:val="000000" w:themeColor="text1"/>
          <w:sz w:val="40"/>
          <w:szCs w:val="32"/>
        </w:rPr>
        <w:lastRenderedPageBreak/>
        <w:t>遷的環境特性，檢討鬆綁管制性的函釋、行政規則及法規命令等規定，</w:t>
      </w:r>
      <w:r w:rsidR="0098651D" w:rsidRPr="003A63F4">
        <w:rPr>
          <w:rFonts w:eastAsia="標楷體" w:hint="eastAsia"/>
          <w:color w:val="000000" w:themeColor="text1"/>
          <w:sz w:val="40"/>
          <w:szCs w:val="32"/>
        </w:rPr>
        <w:t>迄</w:t>
      </w:r>
      <w:r w:rsidR="00B808D9" w:rsidRPr="003A63F4">
        <w:rPr>
          <w:rFonts w:eastAsia="標楷體" w:hint="eastAsia"/>
          <w:color w:val="000000" w:themeColor="text1"/>
          <w:sz w:val="40"/>
          <w:szCs w:val="32"/>
        </w:rPr>
        <w:t>今各部會已完成</w:t>
      </w:r>
      <w:r w:rsidR="009812F3" w:rsidRPr="003A63F4">
        <w:rPr>
          <w:rFonts w:eastAsia="標楷體" w:hint="eastAsia"/>
          <w:color w:val="000000" w:themeColor="text1"/>
          <w:sz w:val="40"/>
          <w:szCs w:val="32"/>
        </w:rPr>
        <w:t>提高行政效率</w:t>
      </w:r>
      <w:r w:rsidR="009812F3" w:rsidRPr="003A63F4">
        <w:rPr>
          <w:rFonts w:eastAsia="標楷體" w:hint="eastAsia"/>
          <w:color w:val="000000" w:themeColor="text1"/>
          <w:sz w:val="40"/>
          <w:szCs w:val="32"/>
        </w:rPr>
        <w:t>1</w:t>
      </w:r>
      <w:r w:rsidR="0098651D" w:rsidRPr="003A63F4">
        <w:rPr>
          <w:rFonts w:eastAsia="標楷體" w:hint="eastAsia"/>
          <w:color w:val="000000" w:themeColor="text1"/>
          <w:sz w:val="40"/>
          <w:szCs w:val="32"/>
        </w:rPr>
        <w:t>13</w:t>
      </w:r>
      <w:r w:rsidR="009812F3" w:rsidRPr="003A63F4">
        <w:rPr>
          <w:rFonts w:eastAsia="標楷體" w:hint="eastAsia"/>
          <w:color w:val="000000" w:themeColor="text1"/>
          <w:sz w:val="40"/>
          <w:szCs w:val="32"/>
        </w:rPr>
        <w:t>項、賦予企業經營彈性</w:t>
      </w:r>
      <w:r w:rsidR="009812F3" w:rsidRPr="003A63F4">
        <w:rPr>
          <w:rFonts w:eastAsia="標楷體" w:hint="eastAsia"/>
          <w:color w:val="000000" w:themeColor="text1"/>
          <w:sz w:val="40"/>
          <w:szCs w:val="32"/>
        </w:rPr>
        <w:t>8</w:t>
      </w:r>
      <w:r w:rsidR="0098651D" w:rsidRPr="003A63F4">
        <w:rPr>
          <w:rFonts w:eastAsia="標楷體" w:hint="eastAsia"/>
          <w:color w:val="000000" w:themeColor="text1"/>
          <w:sz w:val="40"/>
          <w:szCs w:val="32"/>
        </w:rPr>
        <w:t>4</w:t>
      </w:r>
      <w:r w:rsidR="009812F3" w:rsidRPr="003A63F4">
        <w:rPr>
          <w:rFonts w:eastAsia="標楷體" w:hint="eastAsia"/>
          <w:color w:val="000000" w:themeColor="text1"/>
          <w:sz w:val="40"/>
          <w:szCs w:val="32"/>
        </w:rPr>
        <w:t>項、完備租稅法制環境</w:t>
      </w:r>
      <w:r w:rsidR="0098651D" w:rsidRPr="003A63F4">
        <w:rPr>
          <w:rFonts w:eastAsia="標楷體" w:hint="eastAsia"/>
          <w:color w:val="000000" w:themeColor="text1"/>
          <w:sz w:val="40"/>
          <w:szCs w:val="32"/>
        </w:rPr>
        <w:t>43</w:t>
      </w:r>
      <w:r w:rsidR="009812F3" w:rsidRPr="003A63F4">
        <w:rPr>
          <w:rFonts w:eastAsia="標楷體" w:hint="eastAsia"/>
          <w:color w:val="000000" w:themeColor="text1"/>
          <w:sz w:val="40"/>
          <w:szCs w:val="32"/>
        </w:rPr>
        <w:t>項等共</w:t>
      </w:r>
      <w:r w:rsidR="00B808D9" w:rsidRPr="003A63F4">
        <w:rPr>
          <w:rFonts w:eastAsia="標楷體" w:hint="eastAsia"/>
          <w:color w:val="000000" w:themeColor="text1"/>
          <w:sz w:val="40"/>
          <w:szCs w:val="32"/>
        </w:rPr>
        <w:t>3</w:t>
      </w:r>
      <w:r w:rsidR="0098651D" w:rsidRPr="003A63F4">
        <w:rPr>
          <w:rFonts w:eastAsia="標楷體" w:hint="eastAsia"/>
          <w:color w:val="000000" w:themeColor="text1"/>
          <w:sz w:val="40"/>
          <w:szCs w:val="32"/>
        </w:rPr>
        <w:t>39</w:t>
      </w:r>
      <w:r w:rsidR="00B808D9" w:rsidRPr="003A63F4">
        <w:rPr>
          <w:rFonts w:eastAsia="標楷體" w:hint="eastAsia"/>
          <w:color w:val="000000" w:themeColor="text1"/>
          <w:sz w:val="40"/>
          <w:szCs w:val="32"/>
        </w:rPr>
        <w:t>項鬆綁成果。</w:t>
      </w:r>
    </w:p>
    <w:p w:rsidR="00B808D9" w:rsidRPr="003A63F4" w:rsidRDefault="00431F1C" w:rsidP="00667EC5">
      <w:pPr>
        <w:overflowPunct w:val="0"/>
        <w:spacing w:beforeLines="100" w:before="360" w:afterLines="50" w:after="180" w:line="640" w:lineRule="exact"/>
        <w:ind w:leftChars="200" w:left="480" w:firstLineChars="200" w:firstLine="800"/>
        <w:jc w:val="both"/>
        <w:textAlignment w:val="center"/>
        <w:rPr>
          <w:rFonts w:eastAsia="標楷體"/>
          <w:color w:val="000000" w:themeColor="text1"/>
          <w:sz w:val="40"/>
          <w:szCs w:val="32"/>
        </w:rPr>
      </w:pPr>
      <w:r w:rsidRPr="003A63F4">
        <w:rPr>
          <w:rFonts w:eastAsia="標楷體" w:hint="eastAsia"/>
          <w:color w:val="000000" w:themeColor="text1"/>
          <w:sz w:val="40"/>
          <w:szCs w:val="32"/>
        </w:rPr>
        <w:t>本會透過「新創法規調適平台」，</w:t>
      </w:r>
      <w:r w:rsidR="00CB1E7E" w:rsidRPr="003A63F4">
        <w:rPr>
          <w:rFonts w:eastAsia="標楷體" w:hint="eastAsia"/>
          <w:color w:val="000000" w:themeColor="text1"/>
          <w:sz w:val="40"/>
          <w:szCs w:val="32"/>
        </w:rPr>
        <w:t>協助新創業者</w:t>
      </w:r>
      <w:proofErr w:type="gramStart"/>
      <w:r w:rsidR="00CB1E7E" w:rsidRPr="003A63F4">
        <w:rPr>
          <w:rFonts w:eastAsia="標楷體" w:hint="eastAsia"/>
          <w:color w:val="000000" w:themeColor="text1"/>
          <w:sz w:val="40"/>
          <w:szCs w:val="32"/>
        </w:rPr>
        <w:t>釐</w:t>
      </w:r>
      <w:proofErr w:type="gramEnd"/>
      <w:r w:rsidR="00CB1E7E" w:rsidRPr="003A63F4">
        <w:rPr>
          <w:rFonts w:eastAsia="標楷體" w:hint="eastAsia"/>
          <w:color w:val="000000" w:themeColor="text1"/>
          <w:sz w:val="40"/>
          <w:szCs w:val="32"/>
        </w:rPr>
        <w:t>清新興商業模式之法規適用疑義，</w:t>
      </w:r>
      <w:r w:rsidRPr="003A63F4">
        <w:rPr>
          <w:rFonts w:eastAsia="標楷體" w:hint="eastAsia"/>
          <w:color w:val="000000" w:themeColor="text1"/>
          <w:sz w:val="40"/>
          <w:szCs w:val="32"/>
        </w:rPr>
        <w:t>並</w:t>
      </w:r>
      <w:r w:rsidR="00B808D9" w:rsidRPr="003A63F4">
        <w:rPr>
          <w:rFonts w:eastAsia="標楷體" w:hint="eastAsia"/>
          <w:color w:val="000000" w:themeColor="text1"/>
          <w:sz w:val="40"/>
          <w:szCs w:val="32"/>
        </w:rPr>
        <w:t>召開跨部會會議，使新創業者能與主管機關面對面溝通，降低新創業者之法律遵循成本，具體成果如：協調交通部訂定「自有自用停車位共享認定原則」，分級管理一般停車場業者與共享停車位業者；協調財政部發布解釋令，使符合一定要件之共享停車位，得繼續適用原經核准之稅率，鼓勵共享停車位新創產業發展。</w:t>
      </w:r>
    </w:p>
    <w:p w:rsidR="00BD5E18" w:rsidRPr="003A63F4" w:rsidRDefault="00431F1C" w:rsidP="00667EC5">
      <w:pPr>
        <w:overflowPunct w:val="0"/>
        <w:spacing w:beforeLines="100" w:before="360" w:afterLines="50" w:after="180" w:line="640" w:lineRule="exact"/>
        <w:ind w:leftChars="200" w:left="480" w:firstLineChars="200" w:firstLine="800"/>
        <w:jc w:val="both"/>
        <w:textAlignment w:val="center"/>
        <w:rPr>
          <w:rFonts w:eastAsia="標楷體"/>
          <w:color w:val="000000" w:themeColor="text1"/>
          <w:sz w:val="40"/>
          <w:szCs w:val="32"/>
        </w:rPr>
      </w:pPr>
      <w:r w:rsidRPr="003A63F4">
        <w:rPr>
          <w:rFonts w:eastAsia="標楷體" w:hint="eastAsia"/>
          <w:color w:val="000000" w:themeColor="text1"/>
          <w:sz w:val="40"/>
          <w:szCs w:val="32"/>
        </w:rPr>
        <w:t>為</w:t>
      </w:r>
      <w:r w:rsidR="00B808D9" w:rsidRPr="003A63F4">
        <w:rPr>
          <w:rFonts w:eastAsia="標楷體" w:hint="eastAsia"/>
          <w:color w:val="000000" w:themeColor="text1"/>
          <w:sz w:val="40"/>
          <w:szCs w:val="32"/>
        </w:rPr>
        <w:t>因應歐盟於今年</w:t>
      </w:r>
      <w:r w:rsidR="00B808D9" w:rsidRPr="003A63F4">
        <w:rPr>
          <w:rFonts w:eastAsia="標楷體" w:hint="eastAsia"/>
          <w:color w:val="000000" w:themeColor="text1"/>
          <w:sz w:val="40"/>
          <w:szCs w:val="32"/>
        </w:rPr>
        <w:t>5</w:t>
      </w:r>
      <w:r w:rsidR="00B808D9" w:rsidRPr="003A63F4">
        <w:rPr>
          <w:rFonts w:eastAsia="標楷體" w:hint="eastAsia"/>
          <w:color w:val="000000" w:themeColor="text1"/>
          <w:sz w:val="40"/>
          <w:szCs w:val="32"/>
        </w:rPr>
        <w:t>月全面施行一般資料保護規</w:t>
      </w:r>
      <w:r w:rsidR="00B808D9" w:rsidRPr="003A63F4">
        <w:rPr>
          <w:rFonts w:ascii="標楷體" w:eastAsia="標楷體" w:hAnsi="標楷體" w:hint="eastAsia"/>
          <w:color w:val="000000" w:themeColor="text1"/>
          <w:sz w:val="40"/>
          <w:szCs w:val="32"/>
        </w:rPr>
        <w:t>則(</w:t>
      </w:r>
      <w:r w:rsidR="00B808D9" w:rsidRPr="003A63F4">
        <w:rPr>
          <w:rFonts w:eastAsia="標楷體" w:hint="eastAsia"/>
          <w:color w:val="000000" w:themeColor="text1"/>
          <w:sz w:val="40"/>
          <w:szCs w:val="32"/>
        </w:rPr>
        <w:t>GDPR</w:t>
      </w:r>
      <w:r w:rsidR="00B808D9" w:rsidRPr="003A63F4">
        <w:rPr>
          <w:rFonts w:ascii="標楷體" w:eastAsia="標楷體" w:hAnsi="標楷體" w:hint="eastAsia"/>
          <w:color w:val="000000" w:themeColor="text1"/>
          <w:sz w:val="40"/>
          <w:szCs w:val="32"/>
        </w:rPr>
        <w:t>)</w:t>
      </w:r>
      <w:r w:rsidR="00B808D9" w:rsidRPr="003A63F4">
        <w:rPr>
          <w:rFonts w:eastAsia="標楷體" w:hint="eastAsia"/>
          <w:color w:val="000000" w:themeColor="text1"/>
          <w:sz w:val="40"/>
          <w:szCs w:val="32"/>
        </w:rPr>
        <w:t>，本會於</w:t>
      </w:r>
      <w:r w:rsidR="00B808D9" w:rsidRPr="003A63F4">
        <w:rPr>
          <w:rFonts w:eastAsia="標楷體" w:hint="eastAsia"/>
          <w:color w:val="000000" w:themeColor="text1"/>
          <w:sz w:val="40"/>
          <w:szCs w:val="32"/>
        </w:rPr>
        <w:t>7</w:t>
      </w:r>
      <w:r w:rsidR="00B808D9" w:rsidRPr="003A63F4">
        <w:rPr>
          <w:rFonts w:eastAsia="標楷體" w:hint="eastAsia"/>
          <w:color w:val="000000" w:themeColor="text1"/>
          <w:sz w:val="40"/>
          <w:szCs w:val="32"/>
        </w:rPr>
        <w:t>月成立「個人資料保護專案辦公室」，一方面加強跨部會因應</w:t>
      </w:r>
      <w:r w:rsidR="00B808D9" w:rsidRPr="003A63F4">
        <w:rPr>
          <w:rFonts w:eastAsia="標楷體" w:hint="eastAsia"/>
          <w:color w:val="000000" w:themeColor="text1"/>
          <w:sz w:val="40"/>
          <w:szCs w:val="32"/>
        </w:rPr>
        <w:t>GDPR</w:t>
      </w:r>
      <w:r w:rsidR="00B808D9" w:rsidRPr="003A63F4">
        <w:rPr>
          <w:rFonts w:eastAsia="標楷體" w:hint="eastAsia"/>
          <w:color w:val="000000" w:themeColor="text1"/>
          <w:sz w:val="40"/>
          <w:szCs w:val="32"/>
        </w:rPr>
        <w:t>之協調整合，並統籌向歐盟申請適足性認定；另方面承接我國個人資料保護法之法律主政機關與跨部會協調工作，希望能藉由部會的協力，強化我國個人資料保護</w:t>
      </w:r>
      <w:r w:rsidR="00932C3A" w:rsidRPr="003A63F4">
        <w:rPr>
          <w:rFonts w:eastAsia="標楷體" w:hint="eastAsia"/>
          <w:color w:val="000000" w:themeColor="text1"/>
          <w:sz w:val="40"/>
          <w:szCs w:val="32"/>
        </w:rPr>
        <w:t>的</w:t>
      </w:r>
      <w:r w:rsidR="00B808D9" w:rsidRPr="003A63F4">
        <w:rPr>
          <w:rFonts w:eastAsia="標楷體" w:hint="eastAsia"/>
          <w:color w:val="000000" w:themeColor="text1"/>
          <w:sz w:val="40"/>
          <w:szCs w:val="32"/>
        </w:rPr>
        <w:t>程度。</w:t>
      </w:r>
    </w:p>
    <w:p w:rsidR="00E358DA" w:rsidRPr="003A63F4" w:rsidRDefault="00E358DA" w:rsidP="005D6B02">
      <w:pPr>
        <w:pStyle w:val="aa"/>
        <w:overflowPunct w:val="0"/>
        <w:autoSpaceDE w:val="0"/>
        <w:autoSpaceDN w:val="0"/>
        <w:snapToGrid w:val="0"/>
        <w:spacing w:beforeLines="50" w:before="180" w:afterLines="50" w:after="180" w:line="640" w:lineRule="exact"/>
        <w:ind w:leftChars="0" w:left="0"/>
        <w:rPr>
          <w:rFonts w:ascii="標楷體" w:eastAsia="標楷體" w:hAnsi="標楷體"/>
          <w:b/>
          <w:color w:val="000000" w:themeColor="text1"/>
          <w:spacing w:val="10"/>
          <w:sz w:val="40"/>
          <w:szCs w:val="40"/>
        </w:rPr>
      </w:pPr>
      <w:r w:rsidRPr="003A63F4">
        <w:rPr>
          <w:rFonts w:ascii="標楷體" w:eastAsia="標楷體" w:hAnsi="標楷體"/>
          <w:b/>
          <w:color w:val="000000" w:themeColor="text1"/>
          <w:spacing w:val="10"/>
          <w:sz w:val="40"/>
          <w:szCs w:val="40"/>
        </w:rPr>
        <w:lastRenderedPageBreak/>
        <w:t>三</w:t>
      </w:r>
      <w:r w:rsidRPr="003A63F4">
        <w:rPr>
          <w:rFonts w:ascii="標楷體" w:eastAsia="標楷體" w:hAnsi="標楷體" w:hint="eastAsia"/>
          <w:b/>
          <w:color w:val="000000" w:themeColor="text1"/>
          <w:spacing w:val="10"/>
          <w:sz w:val="40"/>
          <w:szCs w:val="40"/>
        </w:rPr>
        <w:t>、提升人力質量</w:t>
      </w:r>
    </w:p>
    <w:p w:rsidR="00753B52" w:rsidRPr="003A63F4" w:rsidRDefault="00E358DA" w:rsidP="00667EC5">
      <w:pPr>
        <w:overflowPunct w:val="0"/>
        <w:spacing w:beforeLines="50" w:before="180" w:afterLines="100" w:after="360" w:line="640" w:lineRule="exact"/>
        <w:ind w:leftChars="200" w:left="480" w:firstLineChars="200" w:firstLine="800"/>
        <w:jc w:val="both"/>
        <w:textAlignment w:val="center"/>
        <w:rPr>
          <w:rFonts w:ascii="標楷體" w:eastAsia="標楷體" w:hAnsi="標楷體"/>
          <w:color w:val="000000" w:themeColor="text1"/>
          <w:sz w:val="40"/>
          <w:szCs w:val="32"/>
        </w:rPr>
      </w:pPr>
      <w:r w:rsidRPr="003A63F4">
        <w:rPr>
          <w:rFonts w:eastAsia="標楷體" w:hint="eastAsia"/>
          <w:color w:val="000000" w:themeColor="text1"/>
          <w:sz w:val="40"/>
          <w:szCs w:val="32"/>
        </w:rPr>
        <w:t>國際優秀人才</w:t>
      </w:r>
      <w:r w:rsidR="00753B52" w:rsidRPr="003A63F4">
        <w:rPr>
          <w:rFonts w:eastAsia="標楷體" w:hint="eastAsia"/>
          <w:color w:val="000000" w:themeColor="text1"/>
          <w:sz w:val="40"/>
          <w:szCs w:val="32"/>
        </w:rPr>
        <w:t>的延攬與吸納</w:t>
      </w:r>
      <w:r w:rsidRPr="003A63F4">
        <w:rPr>
          <w:rFonts w:eastAsia="標楷體" w:hint="eastAsia"/>
          <w:color w:val="000000" w:themeColor="text1"/>
          <w:sz w:val="40"/>
          <w:szCs w:val="32"/>
        </w:rPr>
        <w:t>，</w:t>
      </w:r>
      <w:proofErr w:type="gramStart"/>
      <w:r w:rsidR="00753B52" w:rsidRPr="003A63F4">
        <w:rPr>
          <w:rFonts w:eastAsia="標楷體" w:hint="eastAsia"/>
          <w:color w:val="000000" w:themeColor="text1"/>
          <w:sz w:val="40"/>
          <w:szCs w:val="32"/>
        </w:rPr>
        <w:t>攸</w:t>
      </w:r>
      <w:proofErr w:type="gramEnd"/>
      <w:r w:rsidR="00753B52" w:rsidRPr="003A63F4">
        <w:rPr>
          <w:rFonts w:eastAsia="標楷體" w:hint="eastAsia"/>
          <w:color w:val="000000" w:themeColor="text1"/>
          <w:sz w:val="40"/>
          <w:szCs w:val="32"/>
        </w:rPr>
        <w:t>關未來國力的消長</w:t>
      </w:r>
      <w:r w:rsidR="00880861" w:rsidRPr="003A63F4">
        <w:rPr>
          <w:rFonts w:eastAsia="標楷體" w:hint="eastAsia"/>
          <w:color w:val="000000" w:themeColor="text1"/>
          <w:sz w:val="40"/>
          <w:szCs w:val="32"/>
        </w:rPr>
        <w:t>。</w:t>
      </w:r>
      <w:r w:rsidR="00753B52" w:rsidRPr="003A63F4">
        <w:rPr>
          <w:rFonts w:eastAsia="標楷體" w:hint="eastAsia"/>
          <w:color w:val="000000" w:themeColor="text1"/>
          <w:sz w:val="40"/>
          <w:szCs w:val="32"/>
        </w:rPr>
        <w:t>為此</w:t>
      </w:r>
      <w:r w:rsidR="00880861" w:rsidRPr="003A63F4">
        <w:rPr>
          <w:rFonts w:eastAsia="標楷體" w:hint="eastAsia"/>
          <w:color w:val="000000" w:themeColor="text1"/>
          <w:sz w:val="40"/>
          <w:szCs w:val="32"/>
        </w:rPr>
        <w:t>，</w:t>
      </w:r>
      <w:r w:rsidRPr="003A63F4">
        <w:rPr>
          <w:rFonts w:eastAsia="標楷體" w:hint="eastAsia"/>
          <w:color w:val="000000" w:themeColor="text1"/>
          <w:sz w:val="40"/>
          <w:szCs w:val="32"/>
        </w:rPr>
        <w:t>本會積極</w:t>
      </w:r>
      <w:r w:rsidR="00E56731" w:rsidRPr="003A63F4">
        <w:rPr>
          <w:rFonts w:eastAsia="標楷體" w:hint="eastAsia"/>
          <w:color w:val="000000" w:themeColor="text1"/>
          <w:sz w:val="40"/>
          <w:szCs w:val="32"/>
        </w:rPr>
        <w:t>協</w:t>
      </w:r>
      <w:r w:rsidR="00753B52" w:rsidRPr="003A63F4">
        <w:rPr>
          <w:rFonts w:eastAsia="標楷體" w:hint="eastAsia"/>
          <w:color w:val="000000" w:themeColor="text1"/>
          <w:sz w:val="40"/>
          <w:szCs w:val="32"/>
        </w:rPr>
        <w:t>調相關</w:t>
      </w:r>
      <w:r w:rsidR="00E56731" w:rsidRPr="003A63F4">
        <w:rPr>
          <w:rFonts w:eastAsia="標楷體" w:hint="eastAsia"/>
          <w:color w:val="000000" w:themeColor="text1"/>
          <w:sz w:val="40"/>
          <w:szCs w:val="32"/>
        </w:rPr>
        <w:t>部會</w:t>
      </w:r>
      <w:r w:rsidR="00753B52" w:rsidRPr="003A63F4">
        <w:rPr>
          <w:rFonts w:eastAsia="標楷體" w:hint="eastAsia"/>
          <w:color w:val="000000" w:themeColor="text1"/>
          <w:sz w:val="40"/>
          <w:szCs w:val="32"/>
        </w:rPr>
        <w:t>，持續</w:t>
      </w:r>
      <w:r w:rsidRPr="003A63F4">
        <w:rPr>
          <w:rFonts w:eastAsia="標楷體" w:hint="eastAsia"/>
          <w:color w:val="000000" w:themeColor="text1"/>
          <w:sz w:val="40"/>
          <w:szCs w:val="32"/>
        </w:rPr>
        <w:t>建構友善外國人工作及居留環境</w:t>
      </w:r>
      <w:r w:rsidR="00460CF2" w:rsidRPr="003A63F4">
        <w:rPr>
          <w:rFonts w:eastAsia="標楷體" w:hint="eastAsia"/>
          <w:color w:val="000000" w:themeColor="text1"/>
          <w:sz w:val="40"/>
          <w:szCs w:val="32"/>
        </w:rPr>
        <w:t>，</w:t>
      </w:r>
      <w:r w:rsidRPr="003A63F4">
        <w:rPr>
          <w:rFonts w:eastAsia="標楷體" w:hint="eastAsia"/>
          <w:color w:val="000000" w:themeColor="text1"/>
          <w:sz w:val="40"/>
          <w:szCs w:val="32"/>
        </w:rPr>
        <w:t>成果包括</w:t>
      </w:r>
      <w:r w:rsidR="00EE5A51" w:rsidRPr="003A63F4">
        <w:rPr>
          <w:rFonts w:eastAsia="標楷體" w:hint="eastAsia"/>
          <w:color w:val="000000" w:themeColor="text1"/>
          <w:sz w:val="40"/>
          <w:szCs w:val="32"/>
        </w:rPr>
        <w:t>：推動實施</w:t>
      </w:r>
      <w:r w:rsidRPr="003A63F4">
        <w:rPr>
          <w:rFonts w:eastAsia="標楷體" w:hint="eastAsia"/>
          <w:color w:val="000000" w:themeColor="text1"/>
          <w:sz w:val="40"/>
          <w:szCs w:val="32"/>
        </w:rPr>
        <w:t>「外國專業人才延</w:t>
      </w:r>
      <w:r w:rsidRPr="003A63F4">
        <w:rPr>
          <w:rFonts w:ascii="標楷體" w:eastAsia="標楷體" w:hAnsi="標楷體" w:hint="eastAsia"/>
          <w:color w:val="000000" w:themeColor="text1"/>
          <w:sz w:val="40"/>
          <w:szCs w:val="32"/>
        </w:rPr>
        <w:t>攬及僱用法」，</w:t>
      </w:r>
      <w:r w:rsidR="00593F1E" w:rsidRPr="003A63F4">
        <w:rPr>
          <w:rFonts w:ascii="標楷體" w:eastAsia="標楷體" w:hAnsi="標楷體" w:hint="eastAsia"/>
          <w:color w:val="000000" w:themeColor="text1"/>
          <w:sz w:val="40"/>
          <w:szCs w:val="32"/>
        </w:rPr>
        <w:t>至今年</w:t>
      </w:r>
      <w:r w:rsidR="00EE5A51" w:rsidRPr="003A63F4">
        <w:rPr>
          <w:rFonts w:ascii="標楷體" w:eastAsia="標楷體" w:hAnsi="標楷體" w:hint="eastAsia"/>
          <w:color w:val="000000" w:themeColor="text1"/>
          <w:sz w:val="40"/>
          <w:szCs w:val="32"/>
        </w:rPr>
        <w:t>9</w:t>
      </w:r>
      <w:r w:rsidR="00593F1E" w:rsidRPr="003A63F4">
        <w:rPr>
          <w:rFonts w:ascii="標楷體" w:eastAsia="標楷體" w:hAnsi="標楷體" w:hint="eastAsia"/>
          <w:color w:val="000000" w:themeColor="text1"/>
          <w:sz w:val="40"/>
          <w:szCs w:val="32"/>
        </w:rPr>
        <w:t>月</w:t>
      </w:r>
      <w:r w:rsidR="0085463D" w:rsidRPr="003A63F4">
        <w:rPr>
          <w:rFonts w:ascii="標楷體" w:eastAsia="標楷體" w:hAnsi="標楷體" w:hint="eastAsia"/>
          <w:color w:val="000000" w:themeColor="text1"/>
          <w:sz w:val="40"/>
          <w:szCs w:val="32"/>
        </w:rPr>
        <w:t>底</w:t>
      </w:r>
      <w:r w:rsidR="009812F3" w:rsidRPr="003A63F4">
        <w:rPr>
          <w:rFonts w:ascii="標楷體" w:eastAsia="標楷體" w:hAnsi="標楷體" w:hint="eastAsia"/>
          <w:color w:val="000000" w:themeColor="text1"/>
          <w:sz w:val="40"/>
          <w:szCs w:val="32"/>
        </w:rPr>
        <w:t>核准1</w:t>
      </w:r>
      <w:r w:rsidR="0085463D" w:rsidRPr="003A63F4">
        <w:rPr>
          <w:rFonts w:ascii="標楷體" w:eastAsia="標楷體" w:hAnsi="標楷體" w:hint="eastAsia"/>
          <w:color w:val="000000" w:themeColor="text1"/>
          <w:sz w:val="40"/>
          <w:szCs w:val="32"/>
        </w:rPr>
        <w:t>2</w:t>
      </w:r>
      <w:r w:rsidR="009812F3" w:rsidRPr="003A63F4">
        <w:rPr>
          <w:rFonts w:ascii="標楷體" w:eastAsia="標楷體" w:hAnsi="標楷體" w:hint="eastAsia"/>
          <w:color w:val="000000" w:themeColor="text1"/>
          <w:sz w:val="40"/>
          <w:szCs w:val="32"/>
        </w:rPr>
        <w:t>2張</w:t>
      </w:r>
      <w:r w:rsidR="00DF1729" w:rsidRPr="003A63F4">
        <w:rPr>
          <w:rFonts w:ascii="標楷體" w:eastAsia="標楷體" w:hAnsi="標楷體" w:hint="eastAsia"/>
          <w:color w:val="000000" w:themeColor="text1"/>
          <w:sz w:val="40"/>
          <w:szCs w:val="32"/>
        </w:rPr>
        <w:t>就業金卡</w:t>
      </w:r>
      <w:r w:rsidRPr="003A63F4">
        <w:rPr>
          <w:rFonts w:ascii="標楷體" w:eastAsia="標楷體" w:hAnsi="標楷體" w:hint="eastAsia"/>
          <w:color w:val="000000" w:themeColor="text1"/>
          <w:sz w:val="40"/>
          <w:szCs w:val="32"/>
        </w:rPr>
        <w:t>；</w:t>
      </w:r>
      <w:r w:rsidR="00EE5A51" w:rsidRPr="003A63F4">
        <w:rPr>
          <w:rFonts w:ascii="標楷體" w:eastAsia="標楷體" w:hAnsi="標楷體" w:hint="eastAsia"/>
          <w:color w:val="000000" w:themeColor="text1"/>
          <w:sz w:val="40"/>
          <w:szCs w:val="32"/>
        </w:rPr>
        <w:t>協同</w:t>
      </w:r>
      <w:r w:rsidRPr="003A63F4">
        <w:rPr>
          <w:rFonts w:ascii="標楷體" w:eastAsia="標楷體" w:hAnsi="標楷體" w:hint="eastAsia"/>
          <w:color w:val="000000" w:themeColor="text1"/>
          <w:sz w:val="40"/>
          <w:szCs w:val="32"/>
        </w:rPr>
        <w:t>經濟部推動</w:t>
      </w:r>
      <w:r w:rsidR="007D2450" w:rsidRPr="003A63F4">
        <w:rPr>
          <w:rFonts w:ascii="標楷體" w:eastAsia="標楷體" w:hAnsi="標楷體" w:hint="eastAsia"/>
          <w:color w:val="000000" w:themeColor="text1"/>
          <w:sz w:val="40"/>
          <w:szCs w:val="32"/>
        </w:rPr>
        <w:t>「Contact Taiwan」</w:t>
      </w:r>
      <w:r w:rsidRPr="003A63F4">
        <w:rPr>
          <w:rFonts w:ascii="標楷體" w:eastAsia="標楷體" w:hAnsi="標楷體" w:hint="eastAsia"/>
          <w:color w:val="000000" w:themeColor="text1"/>
          <w:sz w:val="40"/>
          <w:szCs w:val="32"/>
        </w:rPr>
        <w:t>國家級</w:t>
      </w:r>
      <w:proofErr w:type="gramStart"/>
      <w:r w:rsidRPr="003A63F4">
        <w:rPr>
          <w:rFonts w:ascii="標楷體" w:eastAsia="標楷體" w:hAnsi="標楷體" w:hint="eastAsia"/>
          <w:color w:val="000000" w:themeColor="text1"/>
          <w:sz w:val="40"/>
          <w:szCs w:val="32"/>
        </w:rPr>
        <w:t>單一攬才</w:t>
      </w:r>
      <w:r w:rsidR="00BC1957" w:rsidRPr="003A63F4">
        <w:rPr>
          <w:rFonts w:ascii="標楷體" w:eastAsia="標楷體" w:hAnsi="標楷體" w:hint="eastAsia"/>
          <w:color w:val="000000" w:themeColor="text1"/>
          <w:sz w:val="40"/>
          <w:szCs w:val="32"/>
        </w:rPr>
        <w:t>網</w:t>
      </w:r>
      <w:r w:rsidR="007D2450" w:rsidRPr="003A63F4">
        <w:rPr>
          <w:rFonts w:ascii="標楷體" w:eastAsia="標楷體" w:hAnsi="標楷體" w:hint="eastAsia"/>
          <w:color w:val="000000" w:themeColor="text1"/>
          <w:sz w:val="40"/>
          <w:szCs w:val="32"/>
        </w:rPr>
        <w:t>路</w:t>
      </w:r>
      <w:proofErr w:type="gramEnd"/>
      <w:r w:rsidR="009812F3" w:rsidRPr="003A63F4">
        <w:rPr>
          <w:rFonts w:ascii="標楷體" w:eastAsia="標楷體" w:hAnsi="標楷體" w:hint="eastAsia"/>
          <w:color w:val="000000" w:themeColor="text1"/>
          <w:sz w:val="40"/>
          <w:szCs w:val="32"/>
        </w:rPr>
        <w:t>平台</w:t>
      </w:r>
      <w:r w:rsidR="007D2450" w:rsidRPr="003A63F4">
        <w:rPr>
          <w:rFonts w:ascii="標楷體" w:eastAsia="標楷體" w:hAnsi="標楷體" w:hint="eastAsia"/>
          <w:color w:val="000000" w:themeColor="text1"/>
          <w:sz w:val="40"/>
          <w:szCs w:val="32"/>
        </w:rPr>
        <w:t>之</w:t>
      </w:r>
      <w:r w:rsidR="009812F3" w:rsidRPr="003A63F4">
        <w:rPr>
          <w:rFonts w:ascii="標楷體" w:eastAsia="標楷體" w:hAnsi="標楷體" w:hint="eastAsia"/>
          <w:color w:val="000000" w:themeColor="text1"/>
          <w:sz w:val="40"/>
          <w:szCs w:val="32"/>
        </w:rPr>
        <w:t>運作</w:t>
      </w:r>
      <w:r w:rsidRPr="003A63F4">
        <w:rPr>
          <w:rFonts w:ascii="標楷體" w:eastAsia="標楷體" w:hAnsi="標楷體" w:hint="eastAsia"/>
          <w:color w:val="000000" w:themeColor="text1"/>
          <w:sz w:val="40"/>
          <w:szCs w:val="32"/>
        </w:rPr>
        <w:t>，成立投資</w:t>
      </w:r>
      <w:r w:rsidR="0080798C" w:rsidRPr="003A63F4">
        <w:rPr>
          <w:rFonts w:ascii="標楷體" w:eastAsia="標楷體" w:hAnsi="標楷體" w:hint="eastAsia"/>
          <w:color w:val="000000" w:themeColor="text1"/>
          <w:sz w:val="40"/>
          <w:szCs w:val="32"/>
        </w:rPr>
        <w:t>台</w:t>
      </w:r>
      <w:r w:rsidRPr="003A63F4">
        <w:rPr>
          <w:rFonts w:ascii="標楷體" w:eastAsia="標楷體" w:hAnsi="標楷體" w:hint="eastAsia"/>
          <w:color w:val="000000" w:themeColor="text1"/>
          <w:sz w:val="40"/>
          <w:szCs w:val="32"/>
        </w:rPr>
        <w:t>灣事務所。</w:t>
      </w:r>
    </w:p>
    <w:p w:rsidR="00EE5A51" w:rsidRDefault="0009251C" w:rsidP="005D6B02">
      <w:pPr>
        <w:overflowPunct w:val="0"/>
        <w:spacing w:beforeLines="50" w:before="180" w:afterLines="50" w:after="180" w:line="640" w:lineRule="exact"/>
        <w:ind w:leftChars="200" w:left="480" w:firstLineChars="200" w:firstLine="800"/>
        <w:jc w:val="both"/>
        <w:textAlignment w:val="center"/>
        <w:rPr>
          <w:rFonts w:eastAsia="標楷體"/>
          <w:color w:val="000000" w:themeColor="text1"/>
          <w:sz w:val="40"/>
          <w:szCs w:val="32"/>
        </w:rPr>
      </w:pPr>
      <w:r w:rsidRPr="003A63F4">
        <w:rPr>
          <w:rFonts w:ascii="標楷體" w:eastAsia="標楷體" w:hAnsi="標楷體"/>
          <w:color w:val="000000" w:themeColor="text1"/>
          <w:sz w:val="40"/>
          <w:szCs w:val="32"/>
        </w:rPr>
        <w:t>為維持合理人口結構，補</w:t>
      </w:r>
      <w:r w:rsidR="00993355" w:rsidRPr="003A63F4">
        <w:rPr>
          <w:rFonts w:ascii="標楷體" w:eastAsia="標楷體" w:hAnsi="標楷體" w:hint="eastAsia"/>
          <w:color w:val="000000" w:themeColor="text1"/>
          <w:sz w:val="40"/>
          <w:szCs w:val="32"/>
        </w:rPr>
        <w:t>充國內</w:t>
      </w:r>
      <w:r w:rsidR="00E358DA" w:rsidRPr="003A63F4">
        <w:rPr>
          <w:rFonts w:ascii="標楷體" w:eastAsia="標楷體" w:hAnsi="標楷體"/>
          <w:color w:val="000000" w:themeColor="text1"/>
          <w:sz w:val="40"/>
          <w:szCs w:val="32"/>
        </w:rPr>
        <w:t>人力</w:t>
      </w:r>
      <w:r w:rsidR="00993355" w:rsidRPr="003A63F4">
        <w:rPr>
          <w:rFonts w:ascii="標楷體" w:eastAsia="標楷體" w:hAnsi="標楷體" w:hint="eastAsia"/>
          <w:color w:val="000000" w:themeColor="text1"/>
          <w:sz w:val="40"/>
          <w:szCs w:val="32"/>
        </w:rPr>
        <w:t>人才</w:t>
      </w:r>
      <w:r w:rsidR="00E358DA" w:rsidRPr="003A63F4">
        <w:rPr>
          <w:rFonts w:ascii="標楷體" w:eastAsia="標楷體" w:hAnsi="標楷體"/>
          <w:color w:val="000000" w:themeColor="text1"/>
          <w:sz w:val="40"/>
          <w:szCs w:val="32"/>
        </w:rPr>
        <w:t>缺口，本會在</w:t>
      </w:r>
      <w:r w:rsidR="00E358DA" w:rsidRPr="003A63F4">
        <w:rPr>
          <w:rFonts w:ascii="標楷體" w:eastAsia="標楷體" w:hAnsi="標楷體" w:hint="eastAsia"/>
          <w:color w:val="000000" w:themeColor="text1"/>
          <w:sz w:val="40"/>
          <w:szCs w:val="32"/>
        </w:rPr>
        <w:t>不影響</w:t>
      </w:r>
      <w:r w:rsidR="00E358DA" w:rsidRPr="003A63F4">
        <w:rPr>
          <w:rFonts w:ascii="標楷體" w:eastAsia="標楷體" w:hAnsi="標楷體"/>
          <w:color w:val="000000" w:themeColor="text1"/>
          <w:sz w:val="40"/>
          <w:szCs w:val="32"/>
        </w:rPr>
        <w:t>國人</w:t>
      </w:r>
      <w:r w:rsidR="00E358DA" w:rsidRPr="003A63F4">
        <w:rPr>
          <w:rFonts w:ascii="標楷體" w:eastAsia="標楷體" w:hAnsi="標楷體" w:hint="eastAsia"/>
          <w:color w:val="000000" w:themeColor="text1"/>
          <w:sz w:val="40"/>
          <w:szCs w:val="32"/>
        </w:rPr>
        <w:t>就業機會</w:t>
      </w:r>
      <w:r w:rsidR="00E358DA" w:rsidRPr="003A63F4">
        <w:rPr>
          <w:rFonts w:ascii="標楷體" w:eastAsia="標楷體" w:hAnsi="標楷體"/>
          <w:color w:val="000000" w:themeColor="text1"/>
          <w:sz w:val="40"/>
          <w:szCs w:val="32"/>
        </w:rPr>
        <w:t>及薪資</w:t>
      </w:r>
      <w:r w:rsidR="00E358DA" w:rsidRPr="003A63F4">
        <w:rPr>
          <w:rFonts w:ascii="標楷體" w:eastAsia="標楷體" w:hAnsi="標楷體" w:hint="eastAsia"/>
          <w:color w:val="000000" w:themeColor="text1"/>
          <w:sz w:val="40"/>
          <w:szCs w:val="32"/>
        </w:rPr>
        <w:t>水準前提</w:t>
      </w:r>
      <w:r w:rsidR="00E358DA" w:rsidRPr="003A63F4">
        <w:rPr>
          <w:rFonts w:ascii="標楷體" w:eastAsia="標楷體" w:hAnsi="標楷體"/>
          <w:color w:val="000000" w:themeColor="text1"/>
          <w:sz w:val="40"/>
          <w:szCs w:val="32"/>
        </w:rPr>
        <w:t>下，</w:t>
      </w:r>
      <w:proofErr w:type="gramStart"/>
      <w:r w:rsidR="00E358DA" w:rsidRPr="003A63F4">
        <w:rPr>
          <w:rFonts w:ascii="標楷體" w:eastAsia="標楷體" w:hAnsi="標楷體" w:hint="eastAsia"/>
          <w:color w:val="000000" w:themeColor="text1"/>
          <w:sz w:val="40"/>
          <w:szCs w:val="32"/>
        </w:rPr>
        <w:t>研</w:t>
      </w:r>
      <w:proofErr w:type="gramEnd"/>
      <w:r w:rsidR="00E358DA" w:rsidRPr="003A63F4">
        <w:rPr>
          <w:rFonts w:ascii="標楷體" w:eastAsia="標楷體" w:hAnsi="標楷體" w:hint="eastAsia"/>
          <w:color w:val="000000" w:themeColor="text1"/>
          <w:sz w:val="40"/>
          <w:szCs w:val="32"/>
        </w:rPr>
        <w:t>擬完成</w:t>
      </w:r>
      <w:r w:rsidR="000F28CC" w:rsidRPr="003A63F4">
        <w:rPr>
          <w:rFonts w:ascii="標楷體" w:eastAsia="標楷體" w:hAnsi="標楷體" w:hint="eastAsia"/>
          <w:color w:val="000000" w:themeColor="text1"/>
          <w:sz w:val="40"/>
          <w:szCs w:val="32"/>
        </w:rPr>
        <w:t>「</w:t>
      </w:r>
      <w:r w:rsidR="00E358DA" w:rsidRPr="003A63F4">
        <w:rPr>
          <w:rFonts w:ascii="標楷體" w:eastAsia="標楷體" w:hAnsi="標楷體" w:hint="eastAsia"/>
          <w:color w:val="000000" w:themeColor="text1"/>
          <w:sz w:val="40"/>
          <w:szCs w:val="32"/>
        </w:rPr>
        <w:t>新經濟移民法」</w:t>
      </w:r>
      <w:r w:rsidR="000F28CC" w:rsidRPr="003A63F4">
        <w:rPr>
          <w:rFonts w:ascii="標楷體" w:eastAsia="標楷體" w:hAnsi="標楷體" w:hint="eastAsia"/>
          <w:color w:val="000000" w:themeColor="text1"/>
          <w:sz w:val="40"/>
          <w:szCs w:val="32"/>
        </w:rPr>
        <w:t>(草案)</w:t>
      </w:r>
      <w:r w:rsidR="00E358DA" w:rsidRPr="003A63F4">
        <w:rPr>
          <w:rFonts w:ascii="標楷體" w:eastAsia="標楷體" w:hAnsi="標楷體" w:hint="eastAsia"/>
          <w:color w:val="000000" w:themeColor="text1"/>
          <w:sz w:val="40"/>
          <w:szCs w:val="32"/>
        </w:rPr>
        <w:t>，</w:t>
      </w:r>
      <w:r w:rsidRPr="003A63F4">
        <w:rPr>
          <w:rFonts w:ascii="標楷體" w:eastAsia="標楷體" w:hAnsi="標楷體" w:hint="eastAsia"/>
          <w:color w:val="000000" w:themeColor="text1"/>
          <w:sz w:val="40"/>
          <w:szCs w:val="32"/>
        </w:rPr>
        <w:t>以</w:t>
      </w:r>
      <w:r w:rsidR="00E358DA" w:rsidRPr="003A63F4">
        <w:rPr>
          <w:rFonts w:ascii="標楷體" w:eastAsia="標楷體" w:hAnsi="標楷體"/>
          <w:color w:val="000000" w:themeColor="text1"/>
          <w:sz w:val="40"/>
          <w:szCs w:val="32"/>
        </w:rPr>
        <w:t>鬆綁</w:t>
      </w:r>
      <w:r w:rsidR="00E358DA" w:rsidRPr="003A63F4">
        <w:rPr>
          <w:rFonts w:ascii="標楷體" w:eastAsia="標楷體" w:hAnsi="標楷體" w:hint="eastAsia"/>
          <w:color w:val="000000" w:themeColor="text1"/>
          <w:sz w:val="40"/>
          <w:szCs w:val="32"/>
        </w:rPr>
        <w:t>(訂定)工作類別，</w:t>
      </w:r>
      <w:r w:rsidR="00A03B33" w:rsidRPr="003A63F4">
        <w:rPr>
          <w:rFonts w:ascii="標楷體" w:eastAsia="標楷體" w:hAnsi="標楷體" w:hint="eastAsia"/>
          <w:color w:val="000000" w:themeColor="text1"/>
          <w:sz w:val="40"/>
          <w:szCs w:val="32"/>
        </w:rPr>
        <w:t>以</w:t>
      </w:r>
      <w:r w:rsidR="00E358DA" w:rsidRPr="003A63F4">
        <w:rPr>
          <w:rFonts w:ascii="標楷體" w:eastAsia="標楷體" w:hAnsi="標楷體" w:hint="eastAsia"/>
          <w:color w:val="000000" w:themeColor="text1"/>
          <w:sz w:val="40"/>
          <w:szCs w:val="32"/>
        </w:rPr>
        <w:t>及雇主</w:t>
      </w:r>
      <w:r w:rsidRPr="003A63F4">
        <w:rPr>
          <w:rFonts w:ascii="標楷體" w:eastAsia="標楷體" w:hAnsi="標楷體" w:hint="eastAsia"/>
          <w:color w:val="000000" w:themeColor="text1"/>
          <w:sz w:val="40"/>
          <w:szCs w:val="32"/>
        </w:rPr>
        <w:t>與</w:t>
      </w:r>
      <w:r w:rsidR="00E358DA" w:rsidRPr="003A63F4">
        <w:rPr>
          <w:rFonts w:ascii="標楷體" w:eastAsia="標楷體" w:hAnsi="標楷體" w:hint="eastAsia"/>
          <w:color w:val="000000" w:themeColor="text1"/>
          <w:sz w:val="40"/>
          <w:szCs w:val="32"/>
        </w:rPr>
        <w:t>受</w:t>
      </w:r>
      <w:proofErr w:type="gramStart"/>
      <w:r w:rsidR="00E358DA" w:rsidRPr="003A63F4">
        <w:rPr>
          <w:rFonts w:ascii="標楷體" w:eastAsia="標楷體" w:hAnsi="標楷體" w:hint="eastAsia"/>
          <w:color w:val="000000" w:themeColor="text1"/>
          <w:sz w:val="40"/>
          <w:szCs w:val="32"/>
        </w:rPr>
        <w:t>僱</w:t>
      </w:r>
      <w:proofErr w:type="gramEnd"/>
      <w:r w:rsidR="00E358DA" w:rsidRPr="003A63F4">
        <w:rPr>
          <w:rFonts w:ascii="標楷體" w:eastAsia="標楷體" w:hAnsi="標楷體" w:hint="eastAsia"/>
          <w:color w:val="000000" w:themeColor="text1"/>
          <w:sz w:val="40"/>
          <w:szCs w:val="32"/>
        </w:rPr>
        <w:t>者條件</w:t>
      </w:r>
      <w:r w:rsidR="00E358DA" w:rsidRPr="003A63F4">
        <w:rPr>
          <w:rFonts w:ascii="標楷體" w:eastAsia="標楷體" w:hAnsi="標楷體"/>
          <w:color w:val="000000" w:themeColor="text1"/>
          <w:sz w:val="40"/>
          <w:szCs w:val="32"/>
        </w:rPr>
        <w:t>，</w:t>
      </w:r>
      <w:r w:rsidRPr="003A63F4">
        <w:rPr>
          <w:rFonts w:ascii="標楷體" w:eastAsia="標楷體" w:hAnsi="標楷體" w:hint="eastAsia"/>
          <w:color w:val="000000" w:themeColor="text1"/>
          <w:sz w:val="40"/>
          <w:szCs w:val="32"/>
        </w:rPr>
        <w:t>並</w:t>
      </w:r>
      <w:r w:rsidR="00E358DA" w:rsidRPr="003A63F4">
        <w:rPr>
          <w:rFonts w:ascii="標楷體" w:eastAsia="標楷體" w:hAnsi="標楷體" w:hint="eastAsia"/>
          <w:color w:val="000000" w:themeColor="text1"/>
          <w:sz w:val="40"/>
          <w:szCs w:val="32"/>
        </w:rPr>
        <w:t>放寬永久居留及依親等規定</w:t>
      </w:r>
      <w:r w:rsidRPr="003A63F4">
        <w:rPr>
          <w:rFonts w:ascii="標楷體" w:eastAsia="標楷體" w:hAnsi="標楷體" w:hint="eastAsia"/>
          <w:color w:val="000000" w:themeColor="text1"/>
          <w:sz w:val="40"/>
          <w:szCs w:val="32"/>
        </w:rPr>
        <w:t>，以</w:t>
      </w:r>
      <w:r w:rsidR="00E358DA" w:rsidRPr="003A63F4">
        <w:rPr>
          <w:rFonts w:ascii="標楷體" w:eastAsia="標楷體" w:hAnsi="標楷體" w:hint="eastAsia"/>
          <w:color w:val="000000" w:themeColor="text1"/>
          <w:sz w:val="40"/>
          <w:szCs w:val="32"/>
        </w:rPr>
        <w:t>建立友善移民環境，</w:t>
      </w:r>
      <w:r w:rsidR="00E358DA" w:rsidRPr="003A63F4">
        <w:rPr>
          <w:rFonts w:ascii="標楷體" w:eastAsia="標楷體" w:hAnsi="標楷體"/>
          <w:color w:val="000000" w:themeColor="text1"/>
          <w:sz w:val="40"/>
          <w:szCs w:val="32"/>
        </w:rPr>
        <w:t>改善人口結構。</w:t>
      </w:r>
      <w:r w:rsidR="00E07755" w:rsidRPr="003A63F4">
        <w:rPr>
          <w:rFonts w:ascii="標楷體" w:eastAsia="標楷體" w:hAnsi="標楷體" w:hint="eastAsia"/>
          <w:color w:val="000000" w:themeColor="text1"/>
          <w:sz w:val="40"/>
          <w:szCs w:val="32"/>
        </w:rPr>
        <w:t>針對本草案，</w:t>
      </w:r>
      <w:r w:rsidR="00E358DA" w:rsidRPr="003A63F4">
        <w:rPr>
          <w:rFonts w:ascii="標楷體" w:eastAsia="標楷體" w:hAnsi="標楷體" w:hint="eastAsia"/>
          <w:color w:val="000000" w:themeColor="text1"/>
          <w:sz w:val="40"/>
          <w:szCs w:val="32"/>
        </w:rPr>
        <w:t>本會已自</w:t>
      </w:r>
      <w:r w:rsidR="00FE1B8F" w:rsidRPr="003A63F4">
        <w:rPr>
          <w:rFonts w:ascii="標楷體" w:eastAsia="標楷體" w:hAnsi="標楷體" w:hint="eastAsia"/>
          <w:color w:val="000000" w:themeColor="text1"/>
          <w:sz w:val="40"/>
          <w:szCs w:val="32"/>
        </w:rPr>
        <w:t>今</w:t>
      </w:r>
      <w:r w:rsidR="00E358DA" w:rsidRPr="003A63F4">
        <w:rPr>
          <w:rFonts w:ascii="標楷體" w:eastAsia="標楷體" w:hAnsi="標楷體" w:hint="eastAsia"/>
          <w:color w:val="000000" w:themeColor="text1"/>
          <w:sz w:val="40"/>
          <w:szCs w:val="32"/>
        </w:rPr>
        <w:t>年8月6日起，進行60日法案預告，</w:t>
      </w:r>
      <w:r w:rsidR="00E07755" w:rsidRPr="003A63F4">
        <w:rPr>
          <w:rFonts w:eastAsia="標楷體" w:hint="eastAsia"/>
          <w:color w:val="000000" w:themeColor="text1"/>
          <w:sz w:val="40"/>
          <w:szCs w:val="32"/>
        </w:rPr>
        <w:t>將於</w:t>
      </w:r>
      <w:r w:rsidR="00AE1C4F" w:rsidRPr="003A63F4">
        <w:rPr>
          <w:rFonts w:eastAsia="標楷體" w:hint="eastAsia"/>
          <w:color w:val="000000" w:themeColor="text1"/>
          <w:sz w:val="40"/>
          <w:szCs w:val="32"/>
        </w:rPr>
        <w:t>提報行政院審查後，送請貴</w:t>
      </w:r>
      <w:r w:rsidR="00E358DA" w:rsidRPr="003A63F4">
        <w:rPr>
          <w:rFonts w:eastAsia="標楷體" w:hint="eastAsia"/>
          <w:color w:val="000000" w:themeColor="text1"/>
          <w:sz w:val="40"/>
          <w:szCs w:val="32"/>
        </w:rPr>
        <w:t>院審議</w:t>
      </w:r>
      <w:r w:rsidR="00AE1C4F" w:rsidRPr="003A63F4">
        <w:rPr>
          <w:rFonts w:eastAsia="標楷體" w:hint="eastAsia"/>
          <w:color w:val="000000" w:themeColor="text1"/>
          <w:sz w:val="40"/>
          <w:szCs w:val="32"/>
        </w:rPr>
        <w:t>，敬請委員支持，早日完成立法程序</w:t>
      </w:r>
      <w:r w:rsidR="008B2824" w:rsidRPr="003A63F4">
        <w:rPr>
          <w:rFonts w:eastAsia="標楷體" w:hint="eastAsia"/>
          <w:color w:val="000000" w:themeColor="text1"/>
          <w:sz w:val="40"/>
          <w:szCs w:val="32"/>
        </w:rPr>
        <w:t>，讓想來台灣工作</w:t>
      </w:r>
      <w:r w:rsidR="00EA76B4" w:rsidRPr="003A63F4">
        <w:rPr>
          <w:rFonts w:eastAsia="標楷體" w:hint="eastAsia"/>
          <w:color w:val="000000" w:themeColor="text1"/>
          <w:sz w:val="40"/>
          <w:szCs w:val="32"/>
        </w:rPr>
        <w:t>並符合條件的中階外籍技術人力，都能早日申請永久居留</w:t>
      </w:r>
      <w:r w:rsidR="00E358DA" w:rsidRPr="003A63F4">
        <w:rPr>
          <w:rFonts w:eastAsia="標楷體" w:hint="eastAsia"/>
          <w:color w:val="000000" w:themeColor="text1"/>
          <w:sz w:val="40"/>
          <w:szCs w:val="32"/>
        </w:rPr>
        <w:t>。</w:t>
      </w:r>
    </w:p>
    <w:p w:rsidR="009716B9" w:rsidRPr="003A63F4" w:rsidRDefault="009716B9" w:rsidP="005D6B02">
      <w:pPr>
        <w:overflowPunct w:val="0"/>
        <w:spacing w:beforeLines="50" w:before="180" w:afterLines="50" w:after="180" w:line="640" w:lineRule="exact"/>
        <w:ind w:leftChars="200" w:left="480" w:firstLineChars="200" w:firstLine="800"/>
        <w:jc w:val="both"/>
        <w:textAlignment w:val="center"/>
        <w:rPr>
          <w:rFonts w:eastAsia="標楷體"/>
          <w:color w:val="000000" w:themeColor="text1"/>
          <w:sz w:val="40"/>
          <w:szCs w:val="32"/>
        </w:rPr>
      </w:pPr>
    </w:p>
    <w:p w:rsidR="006343B9" w:rsidRPr="003A63F4" w:rsidRDefault="006343B9" w:rsidP="005D6B02">
      <w:pPr>
        <w:pStyle w:val="aa"/>
        <w:overflowPunct w:val="0"/>
        <w:autoSpaceDE w:val="0"/>
        <w:autoSpaceDN w:val="0"/>
        <w:snapToGrid w:val="0"/>
        <w:spacing w:beforeLines="50" w:before="180" w:afterLines="50" w:after="180" w:line="640" w:lineRule="exact"/>
        <w:ind w:leftChars="0" w:left="0"/>
        <w:rPr>
          <w:rFonts w:ascii="標楷體" w:eastAsia="標楷體" w:hAnsi="標楷體"/>
          <w:b/>
          <w:color w:val="000000" w:themeColor="text1"/>
          <w:spacing w:val="10"/>
          <w:sz w:val="40"/>
          <w:szCs w:val="40"/>
        </w:rPr>
      </w:pPr>
      <w:r w:rsidRPr="003A63F4">
        <w:rPr>
          <w:rFonts w:ascii="標楷體" w:eastAsia="標楷體" w:hAnsi="標楷體" w:hint="eastAsia"/>
          <w:b/>
          <w:color w:val="000000" w:themeColor="text1"/>
          <w:spacing w:val="10"/>
          <w:sz w:val="40"/>
          <w:szCs w:val="40"/>
        </w:rPr>
        <w:lastRenderedPageBreak/>
        <w:t>四、</w:t>
      </w:r>
      <w:r w:rsidR="00E76C4C" w:rsidRPr="003A63F4">
        <w:rPr>
          <w:rFonts w:ascii="標楷體" w:eastAsia="標楷體" w:hAnsi="標楷體" w:hint="eastAsia"/>
          <w:b/>
          <w:color w:val="000000" w:themeColor="text1"/>
          <w:spacing w:val="10"/>
          <w:sz w:val="40"/>
          <w:szCs w:val="40"/>
        </w:rPr>
        <w:t>落實均</w:t>
      </w:r>
      <w:r w:rsidRPr="003A63F4">
        <w:rPr>
          <w:rFonts w:ascii="標楷體" w:eastAsia="標楷體" w:hAnsi="標楷體" w:hint="eastAsia"/>
          <w:b/>
          <w:color w:val="000000" w:themeColor="text1"/>
          <w:spacing w:val="10"/>
          <w:sz w:val="40"/>
          <w:szCs w:val="40"/>
        </w:rPr>
        <w:t>衡</w:t>
      </w:r>
      <w:r w:rsidR="00E76C4C" w:rsidRPr="003A63F4">
        <w:rPr>
          <w:rFonts w:ascii="標楷體" w:eastAsia="標楷體" w:hAnsi="標楷體" w:hint="eastAsia"/>
          <w:b/>
          <w:color w:val="000000" w:themeColor="text1"/>
          <w:spacing w:val="10"/>
          <w:sz w:val="40"/>
          <w:szCs w:val="40"/>
        </w:rPr>
        <w:t>台灣施政主軸</w:t>
      </w:r>
    </w:p>
    <w:p w:rsidR="006343B9" w:rsidRPr="003A63F4" w:rsidRDefault="006343B9" w:rsidP="008E2544">
      <w:pPr>
        <w:overflowPunct w:val="0"/>
        <w:spacing w:beforeLines="30" w:before="108" w:afterLines="40" w:after="144" w:line="620" w:lineRule="exact"/>
        <w:ind w:leftChars="200" w:left="480" w:firstLineChars="200" w:firstLine="800"/>
        <w:jc w:val="both"/>
        <w:textAlignment w:val="center"/>
        <w:rPr>
          <w:rFonts w:eastAsia="標楷體"/>
          <w:color w:val="000000" w:themeColor="text1"/>
          <w:sz w:val="40"/>
          <w:szCs w:val="32"/>
        </w:rPr>
      </w:pPr>
      <w:r w:rsidRPr="003A63F4">
        <w:rPr>
          <w:rFonts w:eastAsia="標楷體" w:hint="eastAsia"/>
          <w:color w:val="000000" w:themeColor="text1"/>
          <w:sz w:val="40"/>
          <w:szCs w:val="32"/>
        </w:rPr>
        <w:t>面</w:t>
      </w:r>
      <w:r w:rsidR="0009251C" w:rsidRPr="003A63F4">
        <w:rPr>
          <w:rFonts w:eastAsia="標楷體" w:hint="eastAsia"/>
          <w:color w:val="000000" w:themeColor="text1"/>
          <w:sz w:val="40"/>
          <w:szCs w:val="32"/>
        </w:rPr>
        <w:t>對</w:t>
      </w:r>
      <w:r w:rsidR="00BC1957" w:rsidRPr="003A63F4">
        <w:rPr>
          <w:rFonts w:eastAsia="標楷體" w:hint="eastAsia"/>
          <w:color w:val="000000" w:themeColor="text1"/>
          <w:sz w:val="40"/>
          <w:szCs w:val="32"/>
        </w:rPr>
        <w:t>台</w:t>
      </w:r>
      <w:r w:rsidR="009812F3" w:rsidRPr="003A63F4">
        <w:rPr>
          <w:rFonts w:eastAsia="標楷體" w:hint="eastAsia"/>
          <w:color w:val="000000" w:themeColor="text1"/>
          <w:sz w:val="40"/>
          <w:szCs w:val="32"/>
        </w:rPr>
        <w:t>灣日趨嚴重的</w:t>
      </w:r>
      <w:proofErr w:type="gramStart"/>
      <w:r w:rsidRPr="003A63F4">
        <w:rPr>
          <w:rFonts w:eastAsia="標楷體" w:hint="eastAsia"/>
          <w:color w:val="000000" w:themeColor="text1"/>
          <w:sz w:val="40"/>
          <w:szCs w:val="32"/>
        </w:rPr>
        <w:t>高齡少子化</w:t>
      </w:r>
      <w:proofErr w:type="gramEnd"/>
      <w:r w:rsidRPr="003A63F4">
        <w:rPr>
          <w:rFonts w:eastAsia="標楷體" w:hint="eastAsia"/>
          <w:color w:val="000000" w:themeColor="text1"/>
          <w:sz w:val="40"/>
          <w:szCs w:val="32"/>
        </w:rPr>
        <w:t>、人口過度集中大都市</w:t>
      </w:r>
      <w:r w:rsidR="0009251C" w:rsidRPr="003A63F4">
        <w:rPr>
          <w:rFonts w:eastAsia="標楷體" w:hint="eastAsia"/>
          <w:color w:val="000000" w:themeColor="text1"/>
          <w:sz w:val="40"/>
          <w:szCs w:val="32"/>
        </w:rPr>
        <w:t>與</w:t>
      </w:r>
      <w:r w:rsidRPr="003A63F4">
        <w:rPr>
          <w:rFonts w:eastAsia="標楷體" w:hint="eastAsia"/>
          <w:color w:val="000000" w:themeColor="text1"/>
          <w:sz w:val="40"/>
          <w:szCs w:val="32"/>
        </w:rPr>
        <w:t>鄉村發展失衡等問題，行政院</w:t>
      </w:r>
      <w:r w:rsidR="009812F3" w:rsidRPr="003A63F4">
        <w:rPr>
          <w:rFonts w:eastAsia="標楷體" w:hint="eastAsia"/>
          <w:color w:val="000000" w:themeColor="text1"/>
          <w:sz w:val="40"/>
          <w:szCs w:val="32"/>
        </w:rPr>
        <w:t>於</w:t>
      </w:r>
      <w:r w:rsidR="00293279" w:rsidRPr="003A63F4">
        <w:rPr>
          <w:rFonts w:eastAsia="標楷體" w:hint="eastAsia"/>
          <w:color w:val="000000" w:themeColor="text1"/>
          <w:sz w:val="40"/>
          <w:szCs w:val="32"/>
        </w:rPr>
        <w:t>今</w:t>
      </w:r>
      <w:r w:rsidR="009812F3" w:rsidRPr="003A63F4">
        <w:rPr>
          <w:rFonts w:eastAsia="標楷體" w:hint="eastAsia"/>
          <w:color w:val="000000" w:themeColor="text1"/>
          <w:sz w:val="40"/>
          <w:szCs w:val="32"/>
        </w:rPr>
        <w:t>年</w:t>
      </w:r>
      <w:r w:rsidR="009812F3" w:rsidRPr="003A63F4">
        <w:rPr>
          <w:rFonts w:eastAsia="標楷體" w:hint="eastAsia"/>
          <w:color w:val="000000" w:themeColor="text1"/>
          <w:sz w:val="40"/>
          <w:szCs w:val="32"/>
        </w:rPr>
        <w:t>5</w:t>
      </w:r>
      <w:r w:rsidR="009812F3" w:rsidRPr="003A63F4">
        <w:rPr>
          <w:rFonts w:eastAsia="標楷體" w:hint="eastAsia"/>
          <w:color w:val="000000" w:themeColor="text1"/>
          <w:sz w:val="40"/>
          <w:szCs w:val="32"/>
        </w:rPr>
        <w:t>月</w:t>
      </w:r>
      <w:r w:rsidR="009812F3" w:rsidRPr="003A63F4">
        <w:rPr>
          <w:rFonts w:eastAsia="標楷體" w:hint="eastAsia"/>
          <w:color w:val="000000" w:themeColor="text1"/>
          <w:sz w:val="40"/>
          <w:szCs w:val="32"/>
        </w:rPr>
        <w:t>21</w:t>
      </w:r>
      <w:r w:rsidR="009812F3" w:rsidRPr="003A63F4">
        <w:rPr>
          <w:rFonts w:eastAsia="標楷體" w:hint="eastAsia"/>
          <w:color w:val="000000" w:themeColor="text1"/>
          <w:sz w:val="40"/>
          <w:szCs w:val="32"/>
        </w:rPr>
        <w:t>日</w:t>
      </w:r>
      <w:r w:rsidRPr="003A63F4">
        <w:rPr>
          <w:rFonts w:eastAsia="標楷體" w:hint="eastAsia"/>
          <w:color w:val="000000" w:themeColor="text1"/>
          <w:sz w:val="40"/>
          <w:szCs w:val="32"/>
        </w:rPr>
        <w:t>成立「地方創生會報」，由賴院長</w:t>
      </w:r>
      <w:r w:rsidR="0009251C" w:rsidRPr="003A63F4">
        <w:rPr>
          <w:rFonts w:eastAsia="標楷體" w:hint="eastAsia"/>
          <w:color w:val="000000" w:themeColor="text1"/>
          <w:sz w:val="40"/>
          <w:szCs w:val="32"/>
        </w:rPr>
        <w:t>親自</w:t>
      </w:r>
      <w:r w:rsidRPr="003A63F4">
        <w:rPr>
          <w:rFonts w:eastAsia="標楷體" w:hint="eastAsia"/>
          <w:color w:val="000000" w:themeColor="text1"/>
          <w:sz w:val="40"/>
          <w:szCs w:val="32"/>
        </w:rPr>
        <w:t>主持</w:t>
      </w:r>
      <w:r w:rsidR="0009251C" w:rsidRPr="003A63F4">
        <w:rPr>
          <w:rFonts w:eastAsia="標楷體" w:hint="eastAsia"/>
          <w:color w:val="000000" w:themeColor="text1"/>
          <w:sz w:val="40"/>
          <w:szCs w:val="32"/>
        </w:rPr>
        <w:t>並宣示</w:t>
      </w:r>
      <w:r w:rsidRPr="003A63F4">
        <w:rPr>
          <w:rFonts w:eastAsia="標楷體" w:hint="eastAsia"/>
          <w:color w:val="000000" w:themeColor="text1"/>
          <w:sz w:val="40"/>
          <w:szCs w:val="32"/>
        </w:rPr>
        <w:t>明年為地方創生元年</w:t>
      </w:r>
      <w:r w:rsidR="009812F3" w:rsidRPr="003A63F4">
        <w:rPr>
          <w:rFonts w:eastAsia="標楷體" w:hint="eastAsia"/>
          <w:color w:val="000000" w:themeColor="text1"/>
          <w:sz w:val="40"/>
          <w:szCs w:val="32"/>
        </w:rPr>
        <w:t>，</w:t>
      </w:r>
      <w:r w:rsidR="00743779" w:rsidRPr="003A63F4">
        <w:rPr>
          <w:rFonts w:eastAsia="標楷體" w:hint="eastAsia"/>
          <w:color w:val="000000" w:themeColor="text1"/>
          <w:sz w:val="40"/>
          <w:szCs w:val="32"/>
        </w:rPr>
        <w:t>強化</w:t>
      </w:r>
      <w:r w:rsidR="00851AF7" w:rsidRPr="003A63F4">
        <w:rPr>
          <w:rFonts w:eastAsia="標楷體" w:hint="eastAsia"/>
          <w:color w:val="000000" w:themeColor="text1"/>
          <w:sz w:val="40"/>
          <w:szCs w:val="32"/>
        </w:rPr>
        <w:t>人</w:t>
      </w:r>
      <w:r w:rsidR="007D2450" w:rsidRPr="003A63F4">
        <w:rPr>
          <w:rFonts w:eastAsia="標楷體" w:hint="eastAsia"/>
          <w:color w:val="000000" w:themeColor="text1"/>
          <w:sz w:val="40"/>
          <w:szCs w:val="32"/>
        </w:rPr>
        <w:t>口發展</w:t>
      </w:r>
      <w:r w:rsidR="00743779" w:rsidRPr="003A63F4">
        <w:rPr>
          <w:rFonts w:eastAsia="標楷體" w:hint="eastAsia"/>
          <w:color w:val="000000" w:themeColor="text1"/>
          <w:sz w:val="40"/>
          <w:szCs w:val="32"/>
        </w:rPr>
        <w:t>的力道</w:t>
      </w:r>
      <w:r w:rsidR="0009251C" w:rsidRPr="003A63F4">
        <w:rPr>
          <w:rFonts w:eastAsia="標楷體" w:hint="eastAsia"/>
          <w:color w:val="000000" w:themeColor="text1"/>
          <w:sz w:val="40"/>
          <w:szCs w:val="32"/>
        </w:rPr>
        <w:t>；同時，</w:t>
      </w:r>
      <w:r w:rsidR="007F3E94" w:rsidRPr="003A63F4">
        <w:rPr>
          <w:rFonts w:eastAsia="標楷體" w:hint="eastAsia"/>
          <w:color w:val="000000" w:themeColor="text1"/>
          <w:sz w:val="40"/>
          <w:szCs w:val="32"/>
        </w:rPr>
        <w:t>本會</w:t>
      </w:r>
      <w:r w:rsidRPr="003A63F4">
        <w:rPr>
          <w:rFonts w:eastAsia="標楷體" w:hint="eastAsia"/>
          <w:color w:val="000000" w:themeColor="text1"/>
          <w:sz w:val="40"/>
          <w:szCs w:val="32"/>
        </w:rPr>
        <w:t>預定今年底前提出「地方創生國家戰略計畫」，期能緩和總人口減少及</w:t>
      </w:r>
      <w:proofErr w:type="gramStart"/>
      <w:r w:rsidRPr="003A63F4">
        <w:rPr>
          <w:rFonts w:eastAsia="標楷體" w:hint="eastAsia"/>
          <w:color w:val="000000" w:themeColor="text1"/>
          <w:sz w:val="40"/>
          <w:szCs w:val="32"/>
        </w:rPr>
        <w:t>高齡少子化</w:t>
      </w:r>
      <w:proofErr w:type="gramEnd"/>
      <w:r w:rsidRPr="003A63F4">
        <w:rPr>
          <w:rFonts w:eastAsia="標楷體" w:hint="eastAsia"/>
          <w:color w:val="000000" w:themeColor="text1"/>
          <w:sz w:val="40"/>
          <w:szCs w:val="32"/>
        </w:rPr>
        <w:t>趨勢，並以</w:t>
      </w:r>
      <w:r w:rsidRPr="003A63F4">
        <w:rPr>
          <w:rFonts w:eastAsia="標楷體" w:hint="eastAsia"/>
          <w:color w:val="000000" w:themeColor="text1"/>
          <w:sz w:val="40"/>
          <w:szCs w:val="32"/>
        </w:rPr>
        <w:t>2030</w:t>
      </w:r>
      <w:r w:rsidRPr="003A63F4">
        <w:rPr>
          <w:rFonts w:eastAsia="標楷體" w:hint="eastAsia"/>
          <w:color w:val="000000" w:themeColor="text1"/>
          <w:sz w:val="40"/>
          <w:szCs w:val="32"/>
        </w:rPr>
        <w:t>年總生育率達</w:t>
      </w:r>
      <w:r w:rsidRPr="003A63F4">
        <w:rPr>
          <w:rFonts w:eastAsia="標楷體" w:hint="eastAsia"/>
          <w:color w:val="000000" w:themeColor="text1"/>
          <w:sz w:val="40"/>
          <w:szCs w:val="32"/>
        </w:rPr>
        <w:t>1.4</w:t>
      </w:r>
      <w:r w:rsidR="00293279" w:rsidRPr="003A63F4">
        <w:rPr>
          <w:rFonts w:eastAsia="標楷體" w:hint="eastAsia"/>
          <w:color w:val="000000" w:themeColor="text1"/>
          <w:sz w:val="40"/>
          <w:szCs w:val="32"/>
        </w:rPr>
        <w:t>%</w:t>
      </w:r>
      <w:r w:rsidRPr="003A63F4">
        <w:rPr>
          <w:rFonts w:eastAsia="標楷體" w:hint="eastAsia"/>
          <w:color w:val="000000" w:themeColor="text1"/>
          <w:sz w:val="40"/>
          <w:szCs w:val="32"/>
        </w:rPr>
        <w:t>、未來維持總人口數不低於</w:t>
      </w:r>
      <w:r w:rsidRPr="003A63F4">
        <w:rPr>
          <w:rFonts w:eastAsia="標楷體" w:hint="eastAsia"/>
          <w:color w:val="000000" w:themeColor="text1"/>
          <w:sz w:val="40"/>
          <w:szCs w:val="32"/>
        </w:rPr>
        <w:t>2</w:t>
      </w:r>
      <w:r w:rsidR="00EE5A51" w:rsidRPr="003A63F4">
        <w:rPr>
          <w:rFonts w:eastAsia="標楷體" w:hint="eastAsia"/>
          <w:color w:val="000000" w:themeColor="text1"/>
          <w:sz w:val="40"/>
          <w:szCs w:val="32"/>
        </w:rPr>
        <w:t>,</w:t>
      </w:r>
      <w:r w:rsidRPr="003A63F4">
        <w:rPr>
          <w:rFonts w:eastAsia="標楷體" w:hint="eastAsia"/>
          <w:color w:val="000000" w:themeColor="text1"/>
          <w:sz w:val="40"/>
          <w:szCs w:val="32"/>
        </w:rPr>
        <w:t>000</w:t>
      </w:r>
      <w:r w:rsidRPr="003A63F4">
        <w:rPr>
          <w:rFonts w:eastAsia="標楷體" w:hint="eastAsia"/>
          <w:color w:val="000000" w:themeColor="text1"/>
          <w:sz w:val="40"/>
          <w:szCs w:val="32"/>
        </w:rPr>
        <w:t>萬人為願景，促進島內移民及都市減壓，達成「均衡</w:t>
      </w:r>
      <w:r w:rsidR="0080798C" w:rsidRPr="003A63F4">
        <w:rPr>
          <w:rFonts w:eastAsia="標楷體" w:hint="eastAsia"/>
          <w:color w:val="000000" w:themeColor="text1"/>
          <w:sz w:val="40"/>
          <w:szCs w:val="32"/>
        </w:rPr>
        <w:t>台</w:t>
      </w:r>
      <w:r w:rsidRPr="003A63F4">
        <w:rPr>
          <w:rFonts w:eastAsia="標楷體" w:hint="eastAsia"/>
          <w:color w:val="000000" w:themeColor="text1"/>
          <w:sz w:val="40"/>
          <w:szCs w:val="32"/>
        </w:rPr>
        <w:t>灣」的目標。</w:t>
      </w:r>
    </w:p>
    <w:p w:rsidR="00064E97" w:rsidRPr="003A63F4" w:rsidRDefault="00FF56C0" w:rsidP="008E2544">
      <w:pPr>
        <w:overflowPunct w:val="0"/>
        <w:spacing w:beforeLines="30" w:before="108" w:afterLines="40" w:after="144" w:line="620" w:lineRule="exact"/>
        <w:ind w:leftChars="200" w:left="480" w:firstLineChars="200" w:firstLine="800"/>
        <w:jc w:val="both"/>
        <w:textAlignment w:val="center"/>
        <w:rPr>
          <w:rFonts w:eastAsia="標楷體"/>
          <w:color w:val="000000" w:themeColor="text1"/>
          <w:sz w:val="40"/>
          <w:szCs w:val="32"/>
        </w:rPr>
      </w:pPr>
      <w:r w:rsidRPr="003A63F4">
        <w:rPr>
          <w:rFonts w:eastAsia="標楷體" w:hint="eastAsia"/>
          <w:color w:val="000000" w:themeColor="text1"/>
          <w:sz w:val="40"/>
          <w:szCs w:val="32"/>
        </w:rPr>
        <w:t>在</w:t>
      </w:r>
      <w:r w:rsidR="00064E97" w:rsidRPr="003A63F4">
        <w:rPr>
          <w:rFonts w:eastAsia="標楷體" w:hint="eastAsia"/>
          <w:color w:val="000000" w:themeColor="text1"/>
          <w:sz w:val="40"/>
          <w:szCs w:val="32"/>
        </w:rPr>
        <w:t>國家資源有效運用</w:t>
      </w:r>
      <w:r w:rsidRPr="003A63F4">
        <w:rPr>
          <w:rFonts w:eastAsia="標楷體" w:hint="eastAsia"/>
          <w:color w:val="000000" w:themeColor="text1"/>
          <w:sz w:val="40"/>
          <w:szCs w:val="32"/>
        </w:rPr>
        <w:t>、</w:t>
      </w:r>
      <w:r w:rsidR="00064E97" w:rsidRPr="003A63F4">
        <w:rPr>
          <w:rFonts w:eastAsia="標楷體" w:hint="eastAsia"/>
          <w:color w:val="000000" w:themeColor="text1"/>
          <w:sz w:val="40"/>
          <w:szCs w:val="32"/>
        </w:rPr>
        <w:t>提高行政效能</w:t>
      </w:r>
      <w:r w:rsidRPr="003A63F4">
        <w:rPr>
          <w:rFonts w:eastAsia="標楷體" w:hint="eastAsia"/>
          <w:color w:val="000000" w:themeColor="text1"/>
          <w:sz w:val="40"/>
          <w:szCs w:val="32"/>
        </w:rPr>
        <w:t>等整體考量下</w:t>
      </w:r>
      <w:r w:rsidR="00064E97" w:rsidRPr="003A63F4">
        <w:rPr>
          <w:rFonts w:eastAsia="標楷體" w:hint="eastAsia"/>
          <w:color w:val="000000" w:themeColor="text1"/>
          <w:sz w:val="40"/>
          <w:szCs w:val="32"/>
        </w:rPr>
        <w:t>，</w:t>
      </w:r>
      <w:r w:rsidR="0080798C" w:rsidRPr="003A63F4">
        <w:rPr>
          <w:rFonts w:eastAsia="標楷體" w:hint="eastAsia"/>
          <w:color w:val="000000" w:themeColor="text1"/>
          <w:sz w:val="40"/>
          <w:szCs w:val="32"/>
        </w:rPr>
        <w:t>台</w:t>
      </w:r>
      <w:r w:rsidR="00064E97" w:rsidRPr="003A63F4">
        <w:rPr>
          <w:rFonts w:eastAsia="標楷體" w:hint="eastAsia"/>
          <w:color w:val="000000" w:themeColor="text1"/>
          <w:sz w:val="40"/>
          <w:szCs w:val="32"/>
        </w:rPr>
        <w:t>灣省政府</w:t>
      </w:r>
      <w:r w:rsidR="00932C3A" w:rsidRPr="003A63F4">
        <w:rPr>
          <w:rFonts w:eastAsia="標楷體" w:hint="eastAsia"/>
          <w:color w:val="000000" w:themeColor="text1"/>
          <w:sz w:val="40"/>
          <w:szCs w:val="32"/>
        </w:rPr>
        <w:t>已</w:t>
      </w:r>
      <w:r w:rsidR="00064E97" w:rsidRPr="003A63F4">
        <w:rPr>
          <w:rFonts w:eastAsia="標楷體" w:hint="eastAsia"/>
          <w:color w:val="000000" w:themeColor="text1"/>
          <w:sz w:val="40"/>
          <w:szCs w:val="32"/>
        </w:rPr>
        <w:t>於今年</w:t>
      </w:r>
      <w:r w:rsidR="00064E97" w:rsidRPr="003A63F4">
        <w:rPr>
          <w:rFonts w:eastAsia="標楷體" w:hint="eastAsia"/>
          <w:color w:val="000000" w:themeColor="text1"/>
          <w:sz w:val="40"/>
          <w:szCs w:val="32"/>
        </w:rPr>
        <w:t>7</w:t>
      </w:r>
      <w:r w:rsidR="00064E97" w:rsidRPr="003A63F4">
        <w:rPr>
          <w:rFonts w:eastAsia="標楷體" w:hint="eastAsia"/>
          <w:color w:val="000000" w:themeColor="text1"/>
          <w:sz w:val="40"/>
          <w:szCs w:val="32"/>
        </w:rPr>
        <w:t>月</w:t>
      </w:r>
      <w:r w:rsidR="00064E97" w:rsidRPr="003A63F4">
        <w:rPr>
          <w:rFonts w:eastAsia="標楷體" w:hint="eastAsia"/>
          <w:color w:val="000000" w:themeColor="text1"/>
          <w:sz w:val="40"/>
          <w:szCs w:val="32"/>
        </w:rPr>
        <w:t>1</w:t>
      </w:r>
      <w:r w:rsidR="00064E97" w:rsidRPr="003A63F4">
        <w:rPr>
          <w:rFonts w:eastAsia="標楷體" w:hint="eastAsia"/>
          <w:color w:val="000000" w:themeColor="text1"/>
          <w:sz w:val="40"/>
          <w:szCs w:val="32"/>
        </w:rPr>
        <w:t>日走入歷史，自</w:t>
      </w:r>
      <w:r w:rsidR="00064E97" w:rsidRPr="003A63F4">
        <w:rPr>
          <w:rFonts w:eastAsia="標楷體" w:hint="eastAsia"/>
          <w:color w:val="000000" w:themeColor="text1"/>
          <w:sz w:val="40"/>
          <w:szCs w:val="32"/>
        </w:rPr>
        <w:t>108</w:t>
      </w:r>
      <w:r w:rsidR="00064E97" w:rsidRPr="003A63F4">
        <w:rPr>
          <w:rFonts w:eastAsia="標楷體" w:hint="eastAsia"/>
          <w:color w:val="000000" w:themeColor="text1"/>
          <w:sz w:val="40"/>
          <w:szCs w:val="32"/>
        </w:rPr>
        <w:t>年起省府預算歸零，相關業務及人員</w:t>
      </w:r>
      <w:proofErr w:type="gramStart"/>
      <w:r w:rsidR="00064E97" w:rsidRPr="003A63F4">
        <w:rPr>
          <w:rFonts w:eastAsia="標楷體" w:hint="eastAsia"/>
          <w:color w:val="000000" w:themeColor="text1"/>
          <w:sz w:val="40"/>
          <w:szCs w:val="32"/>
        </w:rPr>
        <w:t>移撥本會</w:t>
      </w:r>
      <w:proofErr w:type="gramEnd"/>
      <w:r w:rsidR="00064E97" w:rsidRPr="003A63F4">
        <w:rPr>
          <w:rFonts w:eastAsia="標楷體" w:hint="eastAsia"/>
          <w:color w:val="000000" w:themeColor="text1"/>
          <w:sz w:val="40"/>
          <w:szCs w:val="32"/>
        </w:rPr>
        <w:t>接續辦理。</w:t>
      </w:r>
      <w:r w:rsidR="008E2544" w:rsidRPr="003A63F4">
        <w:rPr>
          <w:rFonts w:eastAsia="標楷體" w:hint="eastAsia"/>
          <w:color w:val="000000" w:themeColor="text1"/>
          <w:sz w:val="40"/>
          <w:szCs w:val="32"/>
        </w:rPr>
        <w:t>有</w:t>
      </w:r>
      <w:proofErr w:type="gramStart"/>
      <w:r w:rsidR="008E2544" w:rsidRPr="003A63F4">
        <w:rPr>
          <w:rFonts w:eastAsia="標楷體" w:hint="eastAsia"/>
          <w:color w:val="000000" w:themeColor="text1"/>
          <w:sz w:val="40"/>
          <w:szCs w:val="32"/>
        </w:rPr>
        <w:t>鑑</w:t>
      </w:r>
      <w:proofErr w:type="gramEnd"/>
      <w:r w:rsidR="008E2544" w:rsidRPr="003A63F4">
        <w:rPr>
          <w:rFonts w:eastAsia="標楷體" w:hint="eastAsia"/>
          <w:color w:val="000000" w:themeColor="text1"/>
          <w:sz w:val="40"/>
          <w:szCs w:val="32"/>
        </w:rPr>
        <w:t>於</w:t>
      </w:r>
      <w:r w:rsidR="00064E97" w:rsidRPr="003A63F4">
        <w:rPr>
          <w:rFonts w:eastAsia="標楷體" w:hint="eastAsia"/>
          <w:color w:val="000000" w:themeColor="text1"/>
          <w:sz w:val="40"/>
          <w:szCs w:val="32"/>
        </w:rPr>
        <w:t>中興新村</w:t>
      </w:r>
      <w:r w:rsidR="002F2D66" w:rsidRPr="003A63F4">
        <w:rPr>
          <w:rFonts w:eastAsia="標楷體" w:hint="eastAsia"/>
          <w:color w:val="000000" w:themeColor="text1"/>
          <w:sz w:val="40"/>
          <w:szCs w:val="32"/>
        </w:rPr>
        <w:t>的可用空間相當充裕，若能有效活化，將可</w:t>
      </w:r>
      <w:r w:rsidRPr="003A63F4">
        <w:rPr>
          <w:rFonts w:eastAsia="標楷體" w:hint="eastAsia"/>
          <w:color w:val="000000" w:themeColor="text1"/>
          <w:sz w:val="40"/>
          <w:szCs w:val="32"/>
        </w:rPr>
        <w:t>對中</w:t>
      </w:r>
      <w:r w:rsidR="0080798C" w:rsidRPr="003A63F4">
        <w:rPr>
          <w:rFonts w:eastAsia="標楷體" w:hint="eastAsia"/>
          <w:color w:val="000000" w:themeColor="text1"/>
          <w:sz w:val="40"/>
          <w:szCs w:val="32"/>
        </w:rPr>
        <w:t>台</w:t>
      </w:r>
      <w:r w:rsidR="007D2450" w:rsidRPr="003A63F4">
        <w:rPr>
          <w:rFonts w:eastAsia="標楷體" w:hint="eastAsia"/>
          <w:color w:val="000000" w:themeColor="text1"/>
          <w:sz w:val="40"/>
          <w:szCs w:val="32"/>
        </w:rPr>
        <w:t>灣的發展產生</w:t>
      </w:r>
      <w:r w:rsidR="002F2D66" w:rsidRPr="003A63F4">
        <w:rPr>
          <w:rFonts w:eastAsia="標楷體" w:hint="eastAsia"/>
          <w:color w:val="000000" w:themeColor="text1"/>
          <w:sz w:val="40"/>
          <w:szCs w:val="32"/>
        </w:rPr>
        <w:t>極大</w:t>
      </w:r>
      <w:r w:rsidRPr="003A63F4">
        <w:rPr>
          <w:rFonts w:eastAsia="標楷體" w:hint="eastAsia"/>
          <w:color w:val="000000" w:themeColor="text1"/>
          <w:sz w:val="40"/>
          <w:szCs w:val="32"/>
        </w:rPr>
        <w:t>助益</w:t>
      </w:r>
      <w:r w:rsidR="00064E97" w:rsidRPr="003A63F4">
        <w:rPr>
          <w:rFonts w:eastAsia="標楷體" w:hint="eastAsia"/>
          <w:color w:val="000000" w:themeColor="text1"/>
          <w:sz w:val="40"/>
          <w:szCs w:val="32"/>
        </w:rPr>
        <w:t>，</w:t>
      </w:r>
      <w:r w:rsidRPr="003A63F4">
        <w:rPr>
          <w:rFonts w:eastAsia="標楷體" w:hint="eastAsia"/>
          <w:color w:val="000000" w:themeColor="text1"/>
          <w:sz w:val="40"/>
          <w:szCs w:val="32"/>
        </w:rPr>
        <w:t>因此</w:t>
      </w:r>
      <w:r w:rsidR="00064E97" w:rsidRPr="003A63F4">
        <w:rPr>
          <w:rFonts w:eastAsia="標楷體" w:hint="eastAsia"/>
          <w:color w:val="000000" w:themeColor="text1"/>
          <w:sz w:val="40"/>
          <w:szCs w:val="32"/>
        </w:rPr>
        <w:t>本會於</w:t>
      </w:r>
      <w:r w:rsidR="00064E97" w:rsidRPr="003A63F4">
        <w:rPr>
          <w:rFonts w:eastAsia="標楷體" w:hint="eastAsia"/>
          <w:color w:val="000000" w:themeColor="text1"/>
          <w:sz w:val="40"/>
          <w:szCs w:val="32"/>
        </w:rPr>
        <w:t>7</w:t>
      </w:r>
      <w:r w:rsidR="00064E97" w:rsidRPr="003A63F4">
        <w:rPr>
          <w:rFonts w:eastAsia="標楷體" w:hint="eastAsia"/>
          <w:color w:val="000000" w:themeColor="text1"/>
          <w:sz w:val="40"/>
          <w:szCs w:val="32"/>
        </w:rPr>
        <w:t>月</w:t>
      </w:r>
      <w:r w:rsidR="00064E97" w:rsidRPr="003A63F4">
        <w:rPr>
          <w:rFonts w:eastAsia="標楷體" w:hint="eastAsia"/>
          <w:color w:val="000000" w:themeColor="text1"/>
          <w:sz w:val="40"/>
          <w:szCs w:val="32"/>
        </w:rPr>
        <w:t>20</w:t>
      </w:r>
      <w:r w:rsidR="00064E97" w:rsidRPr="003A63F4">
        <w:rPr>
          <w:rFonts w:eastAsia="標楷體" w:hint="eastAsia"/>
          <w:color w:val="000000" w:themeColor="text1"/>
          <w:sz w:val="40"/>
          <w:szCs w:val="32"/>
        </w:rPr>
        <w:t>日成立「中興新村活化專案辦公室」，期</w:t>
      </w:r>
      <w:r w:rsidR="002F2D66" w:rsidRPr="003A63F4">
        <w:rPr>
          <w:rFonts w:eastAsia="標楷體" w:hint="eastAsia"/>
          <w:color w:val="000000" w:themeColor="text1"/>
          <w:sz w:val="40"/>
          <w:szCs w:val="32"/>
        </w:rPr>
        <w:t>望</w:t>
      </w:r>
      <w:r w:rsidR="00064E97" w:rsidRPr="003A63F4">
        <w:rPr>
          <w:rFonts w:eastAsia="標楷體" w:hint="eastAsia"/>
          <w:color w:val="000000" w:themeColor="text1"/>
          <w:sz w:val="40"/>
          <w:szCs w:val="32"/>
        </w:rPr>
        <w:t>透過部會通力合作、整合相關資源，全力推動活化工作，促成</w:t>
      </w:r>
      <w:proofErr w:type="gramStart"/>
      <w:r w:rsidR="00064E97" w:rsidRPr="003A63F4">
        <w:rPr>
          <w:rFonts w:eastAsia="標楷體" w:hint="eastAsia"/>
          <w:color w:val="000000" w:themeColor="text1"/>
          <w:sz w:val="40"/>
          <w:szCs w:val="32"/>
        </w:rPr>
        <w:t>當地榮</w:t>
      </w:r>
      <w:proofErr w:type="gramEnd"/>
      <w:r w:rsidR="00064E97" w:rsidRPr="003A63F4">
        <w:rPr>
          <w:rFonts w:eastAsia="標楷體" w:hint="eastAsia"/>
          <w:color w:val="000000" w:themeColor="text1"/>
          <w:sz w:val="40"/>
          <w:szCs w:val="32"/>
        </w:rPr>
        <w:t>景再現</w:t>
      </w:r>
      <w:r w:rsidR="00AA1649" w:rsidRPr="003A63F4">
        <w:rPr>
          <w:rFonts w:eastAsia="標楷體" w:hint="eastAsia"/>
          <w:color w:val="000000" w:themeColor="text1"/>
          <w:sz w:val="40"/>
          <w:szCs w:val="32"/>
        </w:rPr>
        <w:t>，</w:t>
      </w:r>
      <w:r w:rsidR="00064E97" w:rsidRPr="003A63F4">
        <w:rPr>
          <w:rFonts w:eastAsia="標楷體" w:hint="eastAsia"/>
          <w:color w:val="000000" w:themeColor="text1"/>
          <w:sz w:val="40"/>
          <w:szCs w:val="32"/>
        </w:rPr>
        <w:t>進而展現新的繁榮風貌。</w:t>
      </w:r>
    </w:p>
    <w:p w:rsidR="00064E97" w:rsidRPr="003A63F4" w:rsidRDefault="00064E97" w:rsidP="005D6B02">
      <w:pPr>
        <w:pStyle w:val="aa"/>
        <w:overflowPunct w:val="0"/>
        <w:autoSpaceDE w:val="0"/>
        <w:autoSpaceDN w:val="0"/>
        <w:snapToGrid w:val="0"/>
        <w:spacing w:beforeLines="50" w:before="180" w:afterLines="50" w:after="180" w:line="640" w:lineRule="exact"/>
        <w:ind w:leftChars="0" w:left="0"/>
        <w:rPr>
          <w:rFonts w:ascii="標楷體" w:eastAsia="標楷體" w:hAnsi="標楷體"/>
          <w:b/>
          <w:color w:val="000000" w:themeColor="text1"/>
          <w:spacing w:val="10"/>
          <w:sz w:val="40"/>
          <w:szCs w:val="40"/>
        </w:rPr>
      </w:pPr>
      <w:r w:rsidRPr="003A63F4">
        <w:rPr>
          <w:rFonts w:ascii="標楷體" w:eastAsia="標楷體" w:hAnsi="標楷體" w:hint="eastAsia"/>
          <w:b/>
          <w:color w:val="000000" w:themeColor="text1"/>
          <w:spacing w:val="10"/>
          <w:sz w:val="40"/>
          <w:szCs w:val="40"/>
        </w:rPr>
        <w:lastRenderedPageBreak/>
        <w:t>五、提升政府效能</w:t>
      </w:r>
    </w:p>
    <w:p w:rsidR="003108FB" w:rsidRPr="003A63F4" w:rsidRDefault="009E444E" w:rsidP="00ED2120">
      <w:pPr>
        <w:overflowPunct w:val="0"/>
        <w:spacing w:beforeLines="50" w:before="180" w:afterLines="50" w:after="180" w:line="640" w:lineRule="exact"/>
        <w:ind w:leftChars="200" w:left="480" w:firstLineChars="200" w:firstLine="800"/>
        <w:jc w:val="both"/>
        <w:textAlignment w:val="center"/>
        <w:rPr>
          <w:rFonts w:eastAsia="標楷體"/>
          <w:color w:val="000000" w:themeColor="text1"/>
          <w:sz w:val="40"/>
          <w:szCs w:val="32"/>
        </w:rPr>
      </w:pPr>
      <w:r w:rsidRPr="003A63F4">
        <w:rPr>
          <w:rFonts w:eastAsia="標楷體" w:hint="eastAsia"/>
          <w:color w:val="000000" w:themeColor="text1"/>
          <w:sz w:val="40"/>
          <w:szCs w:val="32"/>
        </w:rPr>
        <w:t>服務型智慧政府</w:t>
      </w:r>
      <w:r w:rsidR="00AE7157" w:rsidRPr="003A63F4">
        <w:rPr>
          <w:rFonts w:eastAsia="標楷體" w:hint="eastAsia"/>
          <w:color w:val="000000" w:themeColor="text1"/>
          <w:sz w:val="40"/>
          <w:szCs w:val="32"/>
        </w:rPr>
        <w:t>的建立</w:t>
      </w:r>
      <w:r w:rsidRPr="003A63F4">
        <w:rPr>
          <w:rFonts w:eastAsia="標楷體" w:hint="eastAsia"/>
          <w:color w:val="000000" w:themeColor="text1"/>
          <w:sz w:val="40"/>
          <w:szCs w:val="32"/>
        </w:rPr>
        <w:t>，</w:t>
      </w:r>
      <w:r w:rsidR="00AE7157" w:rsidRPr="003A63F4">
        <w:rPr>
          <w:rFonts w:eastAsia="標楷體" w:hint="eastAsia"/>
          <w:color w:val="000000" w:themeColor="text1"/>
          <w:sz w:val="40"/>
          <w:szCs w:val="32"/>
        </w:rPr>
        <w:t>是</w:t>
      </w:r>
      <w:r w:rsidRPr="003A63F4">
        <w:rPr>
          <w:rFonts w:eastAsia="標楷體" w:hint="eastAsia"/>
          <w:color w:val="000000" w:themeColor="text1"/>
          <w:sz w:val="40"/>
          <w:szCs w:val="32"/>
        </w:rPr>
        <w:t>提升政府服務</w:t>
      </w:r>
      <w:r w:rsidR="008144DA" w:rsidRPr="003A63F4">
        <w:rPr>
          <w:rFonts w:eastAsia="標楷體" w:hint="eastAsia"/>
          <w:color w:val="000000" w:themeColor="text1"/>
          <w:sz w:val="40"/>
          <w:szCs w:val="32"/>
        </w:rPr>
        <w:t>效能與</w:t>
      </w:r>
      <w:r w:rsidRPr="003A63F4">
        <w:rPr>
          <w:rFonts w:eastAsia="標楷體" w:hint="eastAsia"/>
          <w:color w:val="000000" w:themeColor="text1"/>
          <w:sz w:val="40"/>
          <w:szCs w:val="32"/>
        </w:rPr>
        <w:t>品質</w:t>
      </w:r>
      <w:r w:rsidR="00AE7157" w:rsidRPr="003A63F4">
        <w:rPr>
          <w:rFonts w:eastAsia="標楷體" w:hint="eastAsia"/>
          <w:color w:val="000000" w:themeColor="text1"/>
          <w:sz w:val="40"/>
          <w:szCs w:val="32"/>
        </w:rPr>
        <w:t>的重要環節</w:t>
      </w:r>
      <w:r w:rsidR="008144DA" w:rsidRPr="003A63F4">
        <w:rPr>
          <w:rFonts w:eastAsia="標楷體" w:hint="eastAsia"/>
          <w:color w:val="000000" w:themeColor="text1"/>
          <w:sz w:val="40"/>
          <w:szCs w:val="32"/>
        </w:rPr>
        <w:t>。</w:t>
      </w:r>
      <w:r w:rsidR="00AE7157" w:rsidRPr="003A63F4">
        <w:rPr>
          <w:rFonts w:eastAsia="標楷體" w:hint="eastAsia"/>
          <w:color w:val="000000" w:themeColor="text1"/>
          <w:sz w:val="40"/>
          <w:szCs w:val="32"/>
        </w:rPr>
        <w:t>為此</w:t>
      </w:r>
      <w:r w:rsidR="008144DA" w:rsidRPr="003A63F4">
        <w:rPr>
          <w:rFonts w:eastAsia="標楷體" w:hint="eastAsia"/>
          <w:color w:val="000000" w:themeColor="text1"/>
          <w:sz w:val="40"/>
          <w:szCs w:val="32"/>
        </w:rPr>
        <w:t>，</w:t>
      </w:r>
      <w:r w:rsidR="00EE5A51" w:rsidRPr="003A63F4">
        <w:rPr>
          <w:rFonts w:eastAsia="標楷體" w:hint="eastAsia"/>
          <w:color w:val="000000" w:themeColor="text1"/>
          <w:sz w:val="40"/>
          <w:szCs w:val="32"/>
        </w:rPr>
        <w:t>本會</w:t>
      </w:r>
      <w:r w:rsidRPr="003A63F4">
        <w:rPr>
          <w:rFonts w:eastAsia="標楷體" w:hint="eastAsia"/>
          <w:color w:val="000000" w:themeColor="text1"/>
          <w:sz w:val="40"/>
          <w:szCs w:val="32"/>
        </w:rPr>
        <w:t>持續協助各部會擴大發展</w:t>
      </w:r>
      <w:proofErr w:type="gramStart"/>
      <w:r w:rsidRPr="003A63F4">
        <w:rPr>
          <w:rFonts w:eastAsia="標楷體" w:hint="eastAsia"/>
          <w:color w:val="000000" w:themeColor="text1"/>
          <w:sz w:val="40"/>
          <w:szCs w:val="32"/>
        </w:rPr>
        <w:t>跨域一站式及</w:t>
      </w:r>
      <w:proofErr w:type="gramEnd"/>
      <w:r w:rsidRPr="003A63F4">
        <w:rPr>
          <w:rFonts w:eastAsia="標楷體" w:hint="eastAsia"/>
          <w:color w:val="000000" w:themeColor="text1"/>
          <w:sz w:val="40"/>
          <w:szCs w:val="32"/>
        </w:rPr>
        <w:t>個人化服務，打造民眾有感的數位生活</w:t>
      </w:r>
      <w:r w:rsidR="00AE7157" w:rsidRPr="003A63F4">
        <w:rPr>
          <w:rFonts w:eastAsia="標楷體" w:hint="eastAsia"/>
          <w:color w:val="000000" w:themeColor="text1"/>
          <w:sz w:val="40"/>
          <w:szCs w:val="32"/>
        </w:rPr>
        <w:t>，</w:t>
      </w:r>
      <w:r w:rsidR="003108FB" w:rsidRPr="003A63F4">
        <w:rPr>
          <w:rFonts w:eastAsia="標楷體" w:hint="eastAsia"/>
          <w:color w:val="000000" w:themeColor="text1"/>
          <w:sz w:val="40"/>
          <w:szCs w:val="32"/>
        </w:rPr>
        <w:t>具體成果</w:t>
      </w:r>
      <w:r w:rsidR="00AE7157" w:rsidRPr="003A63F4">
        <w:rPr>
          <w:rFonts w:eastAsia="標楷體" w:hint="eastAsia"/>
          <w:color w:val="000000" w:themeColor="text1"/>
          <w:sz w:val="40"/>
          <w:szCs w:val="32"/>
        </w:rPr>
        <w:t>包括</w:t>
      </w:r>
      <w:r w:rsidR="003108FB" w:rsidRPr="003A63F4">
        <w:rPr>
          <w:rFonts w:eastAsia="標楷體" w:hint="eastAsia"/>
          <w:color w:val="000000" w:themeColor="text1"/>
          <w:sz w:val="40"/>
          <w:szCs w:val="32"/>
        </w:rPr>
        <w:t>：個人化「地籍存摺」完成上線提供服務，民眾可於系統中快速查詢名下指定期間之已登記土地及建物不動產概況；綜合所得稅數位化報稅服務，</w:t>
      </w:r>
      <w:r w:rsidR="00FF75F7" w:rsidRPr="003A63F4">
        <w:rPr>
          <w:rFonts w:eastAsia="標楷體" w:hint="eastAsia"/>
          <w:color w:val="000000" w:themeColor="text1"/>
          <w:sz w:val="40"/>
          <w:szCs w:val="32"/>
        </w:rPr>
        <w:t>提供民眾簡單、便利之申報及繳稅管道，現</w:t>
      </w:r>
      <w:r w:rsidR="003108FB" w:rsidRPr="003A63F4">
        <w:rPr>
          <w:rFonts w:eastAsia="標楷體" w:hint="eastAsia"/>
          <w:color w:val="000000" w:themeColor="text1"/>
          <w:sz w:val="40"/>
          <w:szCs w:val="32"/>
        </w:rPr>
        <w:t>已達總申報數</w:t>
      </w:r>
      <w:r w:rsidR="003108FB" w:rsidRPr="003A63F4">
        <w:rPr>
          <w:rFonts w:eastAsia="標楷體"/>
          <w:color w:val="000000" w:themeColor="text1"/>
          <w:sz w:val="40"/>
          <w:szCs w:val="32"/>
        </w:rPr>
        <w:t>96%</w:t>
      </w:r>
      <w:r w:rsidR="003108FB" w:rsidRPr="003A63F4">
        <w:rPr>
          <w:rFonts w:eastAsia="標楷體" w:hint="eastAsia"/>
          <w:color w:val="000000" w:themeColor="text1"/>
          <w:sz w:val="40"/>
          <w:szCs w:val="32"/>
        </w:rPr>
        <w:t>以上；完成「健康存摺」</w:t>
      </w:r>
      <w:r w:rsidR="00FF75F7" w:rsidRPr="003A63F4">
        <w:rPr>
          <w:rFonts w:eastAsia="標楷體" w:hint="eastAsia"/>
          <w:color w:val="000000" w:themeColor="text1"/>
          <w:sz w:val="40"/>
          <w:szCs w:val="32"/>
        </w:rPr>
        <w:t>，</w:t>
      </w:r>
      <w:r w:rsidR="003108FB" w:rsidRPr="003A63F4">
        <w:rPr>
          <w:rFonts w:eastAsia="標楷體" w:hint="eastAsia"/>
          <w:color w:val="000000" w:themeColor="text1"/>
          <w:sz w:val="40"/>
          <w:szCs w:val="32"/>
        </w:rPr>
        <w:t>整合四癌篩檢結果，促進民眾運用健康存摺自主健康管理；推動一站式戶政及勞保便民服務，民眾於戶政事務</w:t>
      </w:r>
      <w:r w:rsidR="00D1230A" w:rsidRPr="003A63F4">
        <w:rPr>
          <w:rFonts w:eastAsia="標楷體" w:hint="eastAsia"/>
          <w:color w:val="000000" w:themeColor="text1"/>
          <w:sz w:val="40"/>
          <w:szCs w:val="32"/>
        </w:rPr>
        <w:t>所</w:t>
      </w:r>
      <w:r w:rsidR="003108FB" w:rsidRPr="003A63F4">
        <w:rPr>
          <w:rFonts w:eastAsia="標楷體" w:hint="eastAsia"/>
          <w:color w:val="000000" w:themeColor="text1"/>
          <w:sz w:val="40"/>
          <w:szCs w:val="32"/>
        </w:rPr>
        <w:t>即可申請</w:t>
      </w:r>
      <w:proofErr w:type="gramStart"/>
      <w:r w:rsidR="003108FB" w:rsidRPr="003A63F4">
        <w:rPr>
          <w:rFonts w:eastAsia="標楷體" w:hint="eastAsia"/>
          <w:color w:val="000000" w:themeColor="text1"/>
          <w:sz w:val="40"/>
          <w:szCs w:val="32"/>
        </w:rPr>
        <w:t>勞</w:t>
      </w:r>
      <w:proofErr w:type="gramEnd"/>
      <w:r w:rsidR="003108FB" w:rsidRPr="003A63F4">
        <w:rPr>
          <w:rFonts w:eastAsia="標楷體" w:hint="eastAsia"/>
          <w:color w:val="000000" w:themeColor="text1"/>
          <w:sz w:val="40"/>
          <w:szCs w:val="32"/>
        </w:rPr>
        <w:t>、</w:t>
      </w:r>
      <w:proofErr w:type="gramStart"/>
      <w:r w:rsidR="003108FB" w:rsidRPr="003A63F4">
        <w:rPr>
          <w:rFonts w:eastAsia="標楷體" w:hint="eastAsia"/>
          <w:color w:val="000000" w:themeColor="text1"/>
          <w:sz w:val="40"/>
          <w:szCs w:val="32"/>
        </w:rPr>
        <w:t>國保生育</w:t>
      </w:r>
      <w:proofErr w:type="gramEnd"/>
      <w:r w:rsidR="003108FB" w:rsidRPr="003A63F4">
        <w:rPr>
          <w:rFonts w:eastAsia="標楷體" w:hint="eastAsia"/>
          <w:color w:val="000000" w:themeColor="text1"/>
          <w:sz w:val="40"/>
          <w:szCs w:val="32"/>
        </w:rPr>
        <w:t>給付及勞保家屬死亡給付。</w:t>
      </w:r>
    </w:p>
    <w:p w:rsidR="00CE4850" w:rsidRPr="003A63F4" w:rsidRDefault="00D40052" w:rsidP="00D40052">
      <w:pPr>
        <w:overflowPunct w:val="0"/>
        <w:spacing w:beforeLines="50" w:before="180" w:afterLines="50" w:after="180" w:line="640" w:lineRule="exact"/>
        <w:ind w:leftChars="200" w:left="480" w:firstLineChars="200" w:firstLine="800"/>
        <w:jc w:val="both"/>
        <w:textAlignment w:val="center"/>
        <w:rPr>
          <w:rFonts w:eastAsia="標楷體"/>
          <w:color w:val="000000" w:themeColor="text1"/>
          <w:sz w:val="40"/>
          <w:szCs w:val="32"/>
        </w:rPr>
      </w:pPr>
      <w:r w:rsidRPr="003A63F4">
        <w:rPr>
          <w:rFonts w:eastAsia="標楷體" w:hint="eastAsia"/>
          <w:color w:val="000000" w:themeColor="text1"/>
          <w:sz w:val="40"/>
          <w:szCs w:val="32"/>
        </w:rPr>
        <w:t>為提升</w:t>
      </w:r>
      <w:proofErr w:type="gramStart"/>
      <w:r w:rsidRPr="003A63F4">
        <w:rPr>
          <w:rFonts w:eastAsia="標楷體" w:hint="eastAsia"/>
          <w:color w:val="000000" w:themeColor="text1"/>
          <w:sz w:val="40"/>
          <w:szCs w:val="32"/>
        </w:rPr>
        <w:t>重大公建及</w:t>
      </w:r>
      <w:proofErr w:type="gramEnd"/>
      <w:r w:rsidRPr="003A63F4">
        <w:rPr>
          <w:rFonts w:eastAsia="標楷體" w:hint="eastAsia"/>
          <w:color w:val="000000" w:themeColor="text1"/>
          <w:sz w:val="40"/>
          <w:szCs w:val="32"/>
        </w:rPr>
        <w:t>重要社發計畫審議能量，</w:t>
      </w:r>
      <w:r w:rsidR="00C445F5" w:rsidRPr="003A63F4">
        <w:rPr>
          <w:rFonts w:eastAsia="標楷體" w:hint="eastAsia"/>
          <w:color w:val="000000" w:themeColor="text1"/>
          <w:sz w:val="40"/>
          <w:szCs w:val="32"/>
        </w:rPr>
        <w:t>在計畫報院前</w:t>
      </w:r>
      <w:r w:rsidRPr="003A63F4">
        <w:rPr>
          <w:rFonts w:eastAsia="標楷體" w:hint="eastAsia"/>
          <w:color w:val="000000" w:themeColor="text1"/>
          <w:sz w:val="40"/>
          <w:szCs w:val="32"/>
        </w:rPr>
        <w:t>，</w:t>
      </w:r>
      <w:r w:rsidR="00C91452" w:rsidRPr="003A63F4">
        <w:rPr>
          <w:rFonts w:eastAsia="標楷體" w:hint="eastAsia"/>
          <w:color w:val="000000" w:themeColor="text1"/>
          <w:sz w:val="40"/>
          <w:szCs w:val="32"/>
        </w:rPr>
        <w:t>本會藉由強化</w:t>
      </w:r>
      <w:r w:rsidR="00E55715" w:rsidRPr="003A63F4">
        <w:rPr>
          <w:rFonts w:eastAsia="標楷體" w:hint="eastAsia"/>
          <w:color w:val="000000" w:themeColor="text1"/>
          <w:sz w:val="40"/>
          <w:szCs w:val="32"/>
        </w:rPr>
        <w:t>資料</w:t>
      </w:r>
      <w:r w:rsidR="00C91452" w:rsidRPr="003A63F4">
        <w:rPr>
          <w:rFonts w:eastAsia="標楷體" w:hint="eastAsia"/>
          <w:color w:val="000000" w:themeColor="text1"/>
          <w:sz w:val="40"/>
          <w:szCs w:val="32"/>
        </w:rPr>
        <w:t>及程序的完備性、明定計畫審議決策原則、跨部會協商及實地訪視等多元審議方式，並透過每年</w:t>
      </w:r>
      <w:r w:rsidR="00D0364F" w:rsidRPr="003A63F4">
        <w:rPr>
          <w:rFonts w:eastAsia="標楷體" w:hint="eastAsia"/>
          <w:color w:val="000000" w:themeColor="text1"/>
          <w:sz w:val="40"/>
          <w:szCs w:val="32"/>
        </w:rPr>
        <w:t>重大</w:t>
      </w:r>
      <w:r w:rsidR="00C91452" w:rsidRPr="003A63F4">
        <w:rPr>
          <w:rFonts w:eastAsia="標楷體" w:hint="eastAsia"/>
          <w:color w:val="000000" w:themeColor="text1"/>
          <w:sz w:val="40"/>
          <w:szCs w:val="32"/>
        </w:rPr>
        <w:t>計畫先期作業審議，提升政府資源運用綜效。</w:t>
      </w:r>
      <w:r w:rsidR="00CE4850" w:rsidRPr="003A63F4">
        <w:rPr>
          <w:rFonts w:eastAsia="標楷體" w:hint="eastAsia"/>
          <w:color w:val="000000" w:themeColor="text1"/>
          <w:sz w:val="40"/>
          <w:szCs w:val="32"/>
        </w:rPr>
        <w:t>截至今年</w:t>
      </w:r>
      <w:r w:rsidR="008154FC" w:rsidRPr="003A63F4">
        <w:rPr>
          <w:rFonts w:eastAsia="標楷體" w:hint="eastAsia"/>
          <w:color w:val="000000" w:themeColor="text1"/>
          <w:sz w:val="40"/>
          <w:szCs w:val="32"/>
        </w:rPr>
        <w:t>8</w:t>
      </w:r>
      <w:r w:rsidR="00CE4850" w:rsidRPr="003A63F4">
        <w:rPr>
          <w:rFonts w:eastAsia="標楷體" w:hint="eastAsia"/>
          <w:color w:val="000000" w:themeColor="text1"/>
          <w:sz w:val="40"/>
          <w:szCs w:val="32"/>
        </w:rPr>
        <w:t>月底，院交議</w:t>
      </w:r>
      <w:proofErr w:type="gramStart"/>
      <w:r w:rsidR="00CE4850" w:rsidRPr="003A63F4">
        <w:rPr>
          <w:rFonts w:eastAsia="標楷體" w:hint="eastAsia"/>
          <w:color w:val="000000" w:themeColor="text1"/>
          <w:sz w:val="40"/>
          <w:szCs w:val="32"/>
        </w:rPr>
        <w:t>重大公建及</w:t>
      </w:r>
      <w:proofErr w:type="gramEnd"/>
      <w:r w:rsidR="00CE4850" w:rsidRPr="003A63F4">
        <w:rPr>
          <w:rFonts w:eastAsia="標楷體" w:hint="eastAsia"/>
          <w:color w:val="000000" w:themeColor="text1"/>
          <w:sz w:val="40"/>
          <w:szCs w:val="32"/>
        </w:rPr>
        <w:t>社發</w:t>
      </w:r>
      <w:r w:rsidR="00CE4850" w:rsidRPr="003A63F4">
        <w:rPr>
          <w:rFonts w:eastAsia="標楷體" w:hint="eastAsia"/>
          <w:color w:val="000000" w:themeColor="text1"/>
          <w:sz w:val="40"/>
          <w:szCs w:val="32"/>
        </w:rPr>
        <w:lastRenderedPageBreak/>
        <w:t>計畫審議、協調推動件數分別為</w:t>
      </w:r>
      <w:r w:rsidR="008E716A" w:rsidRPr="003A63F4">
        <w:rPr>
          <w:rFonts w:eastAsia="標楷體" w:hint="eastAsia"/>
          <w:color w:val="000000" w:themeColor="text1"/>
          <w:sz w:val="40"/>
          <w:szCs w:val="32"/>
        </w:rPr>
        <w:t>105</w:t>
      </w:r>
      <w:r w:rsidR="00CE4850" w:rsidRPr="003A63F4">
        <w:rPr>
          <w:rFonts w:eastAsia="標楷體" w:hint="eastAsia"/>
          <w:color w:val="000000" w:themeColor="text1"/>
          <w:sz w:val="40"/>
          <w:szCs w:val="32"/>
        </w:rPr>
        <w:t>件及</w:t>
      </w:r>
      <w:r w:rsidR="008154FC" w:rsidRPr="003A63F4">
        <w:rPr>
          <w:rFonts w:eastAsia="標楷體" w:hint="eastAsia"/>
          <w:color w:val="000000" w:themeColor="text1"/>
          <w:sz w:val="40"/>
          <w:szCs w:val="32"/>
        </w:rPr>
        <w:t>73</w:t>
      </w:r>
      <w:r w:rsidR="00CE4850" w:rsidRPr="003A63F4">
        <w:rPr>
          <w:rFonts w:eastAsia="標楷體" w:hint="eastAsia"/>
          <w:color w:val="000000" w:themeColor="text1"/>
          <w:sz w:val="40"/>
          <w:szCs w:val="32"/>
        </w:rPr>
        <w:t>件，並完成審查</w:t>
      </w:r>
      <w:r w:rsidR="008E716A" w:rsidRPr="003A63F4">
        <w:rPr>
          <w:rFonts w:eastAsia="標楷體" w:hint="eastAsia"/>
          <w:color w:val="000000" w:themeColor="text1"/>
          <w:sz w:val="40"/>
          <w:szCs w:val="32"/>
        </w:rPr>
        <w:t>100</w:t>
      </w:r>
      <w:r w:rsidR="00CE4850" w:rsidRPr="003A63F4">
        <w:rPr>
          <w:rFonts w:eastAsia="標楷體" w:hint="eastAsia"/>
          <w:color w:val="000000" w:themeColor="text1"/>
          <w:sz w:val="40"/>
          <w:szCs w:val="32"/>
        </w:rPr>
        <w:t>件及</w:t>
      </w:r>
      <w:r w:rsidR="008154FC" w:rsidRPr="003A63F4">
        <w:rPr>
          <w:rFonts w:eastAsia="標楷體" w:hint="eastAsia"/>
          <w:color w:val="000000" w:themeColor="text1"/>
          <w:sz w:val="40"/>
          <w:szCs w:val="32"/>
        </w:rPr>
        <w:t>70</w:t>
      </w:r>
      <w:r w:rsidR="00CE4850" w:rsidRPr="003A63F4">
        <w:rPr>
          <w:rFonts w:eastAsia="標楷體" w:hint="eastAsia"/>
          <w:color w:val="000000" w:themeColor="text1"/>
          <w:sz w:val="40"/>
          <w:szCs w:val="32"/>
        </w:rPr>
        <w:t>件函復行政院，達成率為</w:t>
      </w:r>
      <w:r w:rsidR="00CE4850" w:rsidRPr="003A63F4">
        <w:rPr>
          <w:rFonts w:eastAsia="標楷體" w:hint="eastAsia"/>
          <w:color w:val="000000" w:themeColor="text1"/>
          <w:sz w:val="40"/>
          <w:szCs w:val="32"/>
        </w:rPr>
        <w:t>9</w:t>
      </w:r>
      <w:r w:rsidR="008E716A" w:rsidRPr="003A63F4">
        <w:rPr>
          <w:rFonts w:eastAsia="標楷體" w:hint="eastAsia"/>
          <w:color w:val="000000" w:themeColor="text1"/>
          <w:sz w:val="40"/>
          <w:szCs w:val="32"/>
        </w:rPr>
        <w:t>5.2</w:t>
      </w:r>
      <w:r w:rsidR="00CE4850" w:rsidRPr="003A63F4">
        <w:rPr>
          <w:rFonts w:eastAsia="標楷體" w:hint="eastAsia"/>
          <w:color w:val="000000" w:themeColor="text1"/>
          <w:sz w:val="40"/>
          <w:szCs w:val="32"/>
        </w:rPr>
        <w:t>%</w:t>
      </w:r>
      <w:r w:rsidR="00CE4850" w:rsidRPr="003A63F4">
        <w:rPr>
          <w:rFonts w:eastAsia="標楷體" w:hint="eastAsia"/>
          <w:color w:val="000000" w:themeColor="text1"/>
          <w:sz w:val="40"/>
          <w:szCs w:val="32"/>
        </w:rPr>
        <w:t>及</w:t>
      </w:r>
      <w:r w:rsidR="00CE4850" w:rsidRPr="003A63F4">
        <w:rPr>
          <w:rFonts w:eastAsia="標楷體" w:hint="eastAsia"/>
          <w:color w:val="000000" w:themeColor="text1"/>
          <w:sz w:val="40"/>
          <w:szCs w:val="32"/>
        </w:rPr>
        <w:t>95.</w:t>
      </w:r>
      <w:r w:rsidR="008154FC" w:rsidRPr="003A63F4">
        <w:rPr>
          <w:rFonts w:eastAsia="標楷體" w:hint="eastAsia"/>
          <w:color w:val="000000" w:themeColor="text1"/>
          <w:sz w:val="40"/>
          <w:szCs w:val="32"/>
        </w:rPr>
        <w:t>9</w:t>
      </w:r>
      <w:r w:rsidR="00CE4850" w:rsidRPr="003A63F4">
        <w:rPr>
          <w:rFonts w:eastAsia="標楷體" w:hint="eastAsia"/>
          <w:color w:val="000000" w:themeColor="text1"/>
          <w:sz w:val="40"/>
          <w:szCs w:val="32"/>
        </w:rPr>
        <w:t>%</w:t>
      </w:r>
      <w:r w:rsidR="00CE4850" w:rsidRPr="003A63F4">
        <w:rPr>
          <w:rFonts w:eastAsia="標楷體" w:hint="eastAsia"/>
          <w:color w:val="000000" w:themeColor="text1"/>
          <w:sz w:val="40"/>
          <w:szCs w:val="32"/>
        </w:rPr>
        <w:t>。</w:t>
      </w:r>
    </w:p>
    <w:p w:rsidR="00AA1649" w:rsidRPr="003A63F4" w:rsidRDefault="00AA1649" w:rsidP="00ED2120">
      <w:pPr>
        <w:overflowPunct w:val="0"/>
        <w:spacing w:beforeLines="50" w:before="180" w:afterLines="50" w:after="180" w:line="640" w:lineRule="exact"/>
        <w:ind w:leftChars="200" w:left="480" w:firstLineChars="200" w:firstLine="800"/>
        <w:jc w:val="both"/>
        <w:textAlignment w:val="center"/>
        <w:rPr>
          <w:rFonts w:eastAsia="標楷體"/>
          <w:color w:val="000000" w:themeColor="text1"/>
          <w:sz w:val="40"/>
          <w:szCs w:val="32"/>
        </w:rPr>
      </w:pPr>
      <w:r w:rsidRPr="003A63F4">
        <w:rPr>
          <w:rFonts w:eastAsia="標楷體" w:hint="eastAsia"/>
          <w:color w:val="000000" w:themeColor="text1"/>
          <w:sz w:val="40"/>
          <w:szCs w:val="32"/>
        </w:rPr>
        <w:t>為</w:t>
      </w:r>
      <w:r w:rsidR="00BC5907" w:rsidRPr="003A63F4">
        <w:rPr>
          <w:rFonts w:eastAsia="標楷體" w:hint="eastAsia"/>
          <w:color w:val="000000" w:themeColor="text1"/>
          <w:sz w:val="40"/>
          <w:szCs w:val="32"/>
        </w:rPr>
        <w:t>有效提升公共建設推動效率，擴大公共財的外部利益</w:t>
      </w:r>
      <w:r w:rsidRPr="003A63F4">
        <w:rPr>
          <w:rFonts w:eastAsia="標楷體" w:hint="eastAsia"/>
          <w:color w:val="000000" w:themeColor="text1"/>
          <w:sz w:val="40"/>
          <w:szCs w:val="32"/>
        </w:rPr>
        <w:t>，</w:t>
      </w:r>
      <w:r w:rsidR="005F36DE" w:rsidRPr="003A63F4">
        <w:rPr>
          <w:rFonts w:eastAsia="標楷體" w:hint="eastAsia"/>
          <w:color w:val="000000" w:themeColor="text1"/>
          <w:sz w:val="40"/>
          <w:szCs w:val="32"/>
        </w:rPr>
        <w:t>本會擬具「公共建設計畫審議、預警及退場機制」，經行政院核定自今年</w:t>
      </w:r>
      <w:r w:rsidR="005F36DE" w:rsidRPr="003A63F4">
        <w:rPr>
          <w:rFonts w:eastAsia="標楷體" w:hint="eastAsia"/>
          <w:color w:val="000000" w:themeColor="text1"/>
          <w:sz w:val="40"/>
          <w:szCs w:val="32"/>
        </w:rPr>
        <w:t>1</w:t>
      </w:r>
      <w:r w:rsidR="005F36DE" w:rsidRPr="003A63F4">
        <w:rPr>
          <w:rFonts w:eastAsia="標楷體" w:hint="eastAsia"/>
          <w:color w:val="000000" w:themeColor="text1"/>
          <w:sz w:val="40"/>
          <w:szCs w:val="32"/>
        </w:rPr>
        <w:t>月</w:t>
      </w:r>
      <w:r w:rsidR="005F36DE" w:rsidRPr="003A63F4">
        <w:rPr>
          <w:rFonts w:eastAsia="標楷體" w:hint="eastAsia"/>
          <w:color w:val="000000" w:themeColor="text1"/>
          <w:sz w:val="40"/>
          <w:szCs w:val="32"/>
        </w:rPr>
        <w:t>1</w:t>
      </w:r>
      <w:r w:rsidR="005F36DE" w:rsidRPr="003A63F4">
        <w:rPr>
          <w:rFonts w:eastAsia="標楷體" w:hint="eastAsia"/>
          <w:color w:val="000000" w:themeColor="text1"/>
          <w:sz w:val="40"/>
          <w:szCs w:val="32"/>
        </w:rPr>
        <w:t>日起施行</w:t>
      </w:r>
      <w:r w:rsidR="008144DA" w:rsidRPr="003A63F4">
        <w:rPr>
          <w:rFonts w:eastAsia="標楷體" w:hint="eastAsia"/>
          <w:color w:val="000000" w:themeColor="text1"/>
          <w:sz w:val="40"/>
          <w:szCs w:val="32"/>
        </w:rPr>
        <w:t>，並選定</w:t>
      </w:r>
      <w:r w:rsidRPr="003A63F4">
        <w:rPr>
          <w:rFonts w:eastAsia="標楷體" w:hint="eastAsia"/>
          <w:color w:val="000000" w:themeColor="text1"/>
          <w:sz w:val="40"/>
          <w:szCs w:val="32"/>
        </w:rPr>
        <w:t>46</w:t>
      </w:r>
      <w:r w:rsidRPr="003A63F4">
        <w:rPr>
          <w:rFonts w:eastAsia="標楷體" w:hint="eastAsia"/>
          <w:color w:val="000000" w:themeColor="text1"/>
          <w:sz w:val="40"/>
          <w:szCs w:val="32"/>
        </w:rPr>
        <w:t>項公共建設計畫列為</w:t>
      </w:r>
      <w:r w:rsidR="008144DA" w:rsidRPr="003A63F4">
        <w:rPr>
          <w:rFonts w:eastAsia="標楷體" w:hint="eastAsia"/>
          <w:color w:val="000000" w:themeColor="text1"/>
          <w:sz w:val="40"/>
          <w:szCs w:val="32"/>
        </w:rPr>
        <w:t>今年的</w:t>
      </w:r>
      <w:r w:rsidRPr="003A63F4">
        <w:rPr>
          <w:rFonts w:eastAsia="標楷體" w:hint="eastAsia"/>
          <w:color w:val="000000" w:themeColor="text1"/>
          <w:sz w:val="40"/>
          <w:szCs w:val="32"/>
        </w:rPr>
        <w:t>預警計畫，年度經費約</w:t>
      </w:r>
      <w:r w:rsidRPr="003A63F4">
        <w:rPr>
          <w:rFonts w:eastAsia="標楷體" w:hint="eastAsia"/>
          <w:color w:val="000000" w:themeColor="text1"/>
          <w:sz w:val="40"/>
          <w:szCs w:val="32"/>
        </w:rPr>
        <w:t>1,141</w:t>
      </w:r>
      <w:r w:rsidRPr="003A63F4">
        <w:rPr>
          <w:rFonts w:eastAsia="標楷體" w:hint="eastAsia"/>
          <w:color w:val="000000" w:themeColor="text1"/>
          <w:sz w:val="40"/>
          <w:szCs w:val="32"/>
        </w:rPr>
        <w:t>億元，每季進行執行情形檢討</w:t>
      </w:r>
      <w:r w:rsidR="008144DA" w:rsidRPr="003A63F4">
        <w:rPr>
          <w:rFonts w:eastAsia="標楷體" w:hint="eastAsia"/>
          <w:color w:val="000000" w:themeColor="text1"/>
          <w:sz w:val="40"/>
          <w:szCs w:val="32"/>
        </w:rPr>
        <w:t>；</w:t>
      </w:r>
      <w:r w:rsidRPr="003A63F4">
        <w:rPr>
          <w:rFonts w:eastAsia="標楷體" w:hint="eastAsia"/>
          <w:color w:val="000000" w:themeColor="text1"/>
          <w:sz w:val="40"/>
          <w:szCs w:val="32"/>
        </w:rPr>
        <w:t>至</w:t>
      </w:r>
      <w:r w:rsidR="00165D3B" w:rsidRPr="003A63F4">
        <w:rPr>
          <w:rFonts w:eastAsia="標楷體" w:hint="eastAsia"/>
          <w:color w:val="000000" w:themeColor="text1"/>
          <w:sz w:val="40"/>
          <w:szCs w:val="32"/>
        </w:rPr>
        <w:t>今</w:t>
      </w:r>
      <w:r w:rsidRPr="003A63F4">
        <w:rPr>
          <w:rFonts w:eastAsia="標楷體" w:hint="eastAsia"/>
          <w:color w:val="000000" w:themeColor="text1"/>
          <w:sz w:val="40"/>
          <w:szCs w:val="32"/>
        </w:rPr>
        <w:t>年第</w:t>
      </w:r>
      <w:r w:rsidRPr="003A63F4">
        <w:rPr>
          <w:rFonts w:eastAsia="標楷體" w:hint="eastAsia"/>
          <w:color w:val="000000" w:themeColor="text1"/>
          <w:sz w:val="40"/>
          <w:szCs w:val="32"/>
        </w:rPr>
        <w:t>2</w:t>
      </w:r>
      <w:r w:rsidRPr="003A63F4">
        <w:rPr>
          <w:rFonts w:eastAsia="標楷體" w:hint="eastAsia"/>
          <w:color w:val="000000" w:themeColor="text1"/>
          <w:sz w:val="40"/>
          <w:szCs w:val="32"/>
        </w:rPr>
        <w:t>季，</w:t>
      </w:r>
      <w:r w:rsidRPr="003A63F4">
        <w:rPr>
          <w:rFonts w:eastAsia="標楷體" w:hint="eastAsia"/>
          <w:color w:val="000000" w:themeColor="text1"/>
          <w:sz w:val="40"/>
          <w:szCs w:val="32"/>
        </w:rPr>
        <w:t>46</w:t>
      </w:r>
      <w:r w:rsidRPr="003A63F4">
        <w:rPr>
          <w:rFonts w:eastAsia="標楷體" w:hint="eastAsia"/>
          <w:color w:val="000000" w:themeColor="text1"/>
          <w:sz w:val="40"/>
          <w:szCs w:val="32"/>
        </w:rPr>
        <w:t>項預警計畫的年度預算達成率為</w:t>
      </w:r>
      <w:r w:rsidRPr="003A63F4">
        <w:rPr>
          <w:rFonts w:eastAsia="標楷體" w:hint="eastAsia"/>
          <w:color w:val="000000" w:themeColor="text1"/>
          <w:sz w:val="40"/>
          <w:szCs w:val="32"/>
        </w:rPr>
        <w:t>40.98%</w:t>
      </w:r>
      <w:r w:rsidRPr="003A63F4">
        <w:rPr>
          <w:rFonts w:eastAsia="標楷體" w:hint="eastAsia"/>
          <w:color w:val="000000" w:themeColor="text1"/>
          <w:sz w:val="40"/>
          <w:szCs w:val="32"/>
        </w:rPr>
        <w:t>，較整體公共建設計畫的</w:t>
      </w:r>
      <w:r w:rsidRPr="003A63F4">
        <w:rPr>
          <w:rFonts w:eastAsia="標楷體" w:hint="eastAsia"/>
          <w:color w:val="000000" w:themeColor="text1"/>
          <w:sz w:val="40"/>
          <w:szCs w:val="32"/>
        </w:rPr>
        <w:t>36.3%</w:t>
      </w:r>
      <w:r w:rsidRPr="003A63F4">
        <w:rPr>
          <w:rFonts w:eastAsia="標楷體" w:hint="eastAsia"/>
          <w:color w:val="000000" w:themeColor="text1"/>
          <w:sz w:val="40"/>
          <w:szCs w:val="32"/>
        </w:rPr>
        <w:t>為佳，顯見預警機制已發揮一定</w:t>
      </w:r>
      <w:r w:rsidR="008144DA" w:rsidRPr="003A63F4">
        <w:rPr>
          <w:rFonts w:eastAsia="標楷體" w:hint="eastAsia"/>
          <w:color w:val="000000" w:themeColor="text1"/>
          <w:sz w:val="40"/>
          <w:szCs w:val="32"/>
        </w:rPr>
        <w:t>成效</w:t>
      </w:r>
      <w:r w:rsidRPr="003A63F4">
        <w:rPr>
          <w:rFonts w:eastAsia="標楷體" w:hint="eastAsia"/>
          <w:color w:val="000000" w:themeColor="text1"/>
          <w:sz w:val="40"/>
          <w:szCs w:val="32"/>
        </w:rPr>
        <w:t>。本會已請</w:t>
      </w:r>
      <w:r w:rsidR="008144DA" w:rsidRPr="003A63F4">
        <w:rPr>
          <w:rFonts w:eastAsia="標楷體" w:hint="eastAsia"/>
          <w:color w:val="000000" w:themeColor="text1"/>
          <w:sz w:val="40"/>
          <w:szCs w:val="32"/>
        </w:rPr>
        <w:t>相關</w:t>
      </w:r>
      <w:r w:rsidRPr="003A63F4">
        <w:rPr>
          <w:rFonts w:eastAsia="標楷體" w:hint="eastAsia"/>
          <w:color w:val="000000" w:themeColor="text1"/>
          <w:sz w:val="40"/>
          <w:szCs w:val="32"/>
        </w:rPr>
        <w:t>部會持續精進，</w:t>
      </w:r>
      <w:r w:rsidR="008144DA" w:rsidRPr="003A63F4">
        <w:rPr>
          <w:rFonts w:eastAsia="標楷體" w:hint="eastAsia"/>
          <w:color w:val="000000" w:themeColor="text1"/>
          <w:sz w:val="40"/>
          <w:szCs w:val="32"/>
        </w:rPr>
        <w:t>嚴格掌控</w:t>
      </w:r>
      <w:r w:rsidRPr="003A63F4">
        <w:rPr>
          <w:rFonts w:eastAsia="標楷體" w:hint="eastAsia"/>
          <w:color w:val="000000" w:themeColor="text1"/>
          <w:sz w:val="40"/>
          <w:szCs w:val="32"/>
        </w:rPr>
        <w:t>各項計畫的關鍵</w:t>
      </w:r>
      <w:r w:rsidR="008144DA" w:rsidRPr="003A63F4">
        <w:rPr>
          <w:rFonts w:eastAsia="標楷體" w:hint="eastAsia"/>
          <w:color w:val="000000" w:themeColor="text1"/>
          <w:sz w:val="40"/>
          <w:szCs w:val="32"/>
        </w:rPr>
        <w:t>查核點，並預為因應可能風險，務期在</w:t>
      </w:r>
      <w:r w:rsidRPr="003A63F4">
        <w:rPr>
          <w:rFonts w:eastAsia="標楷體" w:hint="eastAsia"/>
          <w:color w:val="000000" w:themeColor="text1"/>
          <w:sz w:val="40"/>
          <w:szCs w:val="32"/>
        </w:rPr>
        <w:t>年底</w:t>
      </w:r>
      <w:r w:rsidR="008144DA" w:rsidRPr="003A63F4">
        <w:rPr>
          <w:rFonts w:eastAsia="標楷體" w:hint="eastAsia"/>
          <w:color w:val="000000" w:themeColor="text1"/>
          <w:sz w:val="40"/>
          <w:szCs w:val="32"/>
        </w:rPr>
        <w:t>時達</w:t>
      </w:r>
      <w:r w:rsidR="00932C3A" w:rsidRPr="003A63F4">
        <w:rPr>
          <w:rFonts w:eastAsia="標楷體" w:hint="eastAsia"/>
          <w:color w:val="000000" w:themeColor="text1"/>
          <w:sz w:val="40"/>
          <w:szCs w:val="32"/>
        </w:rPr>
        <w:t>到</w:t>
      </w:r>
      <w:r w:rsidRPr="003A63F4">
        <w:rPr>
          <w:rFonts w:eastAsia="標楷體" w:hint="eastAsia"/>
          <w:color w:val="000000" w:themeColor="text1"/>
          <w:sz w:val="40"/>
          <w:szCs w:val="32"/>
        </w:rPr>
        <w:t>預算達成率</w:t>
      </w:r>
      <w:r w:rsidRPr="003A63F4">
        <w:rPr>
          <w:rFonts w:eastAsia="標楷體" w:hint="eastAsia"/>
          <w:color w:val="000000" w:themeColor="text1"/>
          <w:sz w:val="40"/>
          <w:szCs w:val="32"/>
        </w:rPr>
        <w:t>90%</w:t>
      </w:r>
      <w:r w:rsidRPr="003A63F4">
        <w:rPr>
          <w:rFonts w:eastAsia="標楷體" w:hint="eastAsia"/>
          <w:color w:val="000000" w:themeColor="text1"/>
          <w:sz w:val="40"/>
          <w:szCs w:val="32"/>
        </w:rPr>
        <w:t>以上的目標。</w:t>
      </w:r>
    </w:p>
    <w:p w:rsidR="001306CB" w:rsidRPr="003A63F4" w:rsidRDefault="001306CB" w:rsidP="00ED2120">
      <w:pPr>
        <w:overflowPunct w:val="0"/>
        <w:spacing w:beforeLines="50" w:before="180" w:afterLines="50" w:after="180" w:line="640" w:lineRule="exact"/>
        <w:ind w:leftChars="200" w:left="480" w:firstLineChars="200" w:firstLine="800"/>
        <w:jc w:val="both"/>
        <w:textAlignment w:val="center"/>
        <w:rPr>
          <w:rFonts w:eastAsia="標楷體"/>
          <w:color w:val="000000" w:themeColor="text1"/>
          <w:sz w:val="40"/>
          <w:szCs w:val="32"/>
        </w:rPr>
      </w:pPr>
      <w:r w:rsidRPr="003A63F4">
        <w:rPr>
          <w:rFonts w:eastAsia="標楷體" w:hint="eastAsia"/>
          <w:color w:val="000000" w:themeColor="text1"/>
          <w:sz w:val="40"/>
          <w:szCs w:val="32"/>
        </w:rPr>
        <w:t>前瞻基礎建設第一期各項計畫，由中央執行</w:t>
      </w:r>
      <w:proofErr w:type="gramStart"/>
      <w:r w:rsidRPr="003A63F4">
        <w:rPr>
          <w:rFonts w:eastAsia="標楷體" w:hint="eastAsia"/>
          <w:color w:val="000000" w:themeColor="text1"/>
          <w:sz w:val="40"/>
          <w:szCs w:val="32"/>
        </w:rPr>
        <w:t>部分均已核定</w:t>
      </w:r>
      <w:proofErr w:type="gramEnd"/>
      <w:r w:rsidRPr="003A63F4">
        <w:rPr>
          <w:rFonts w:eastAsia="標楷體" w:hint="eastAsia"/>
          <w:color w:val="000000" w:themeColor="text1"/>
          <w:sz w:val="40"/>
          <w:szCs w:val="32"/>
        </w:rPr>
        <w:t>，並由各主管機關積極推動中；</w:t>
      </w:r>
      <w:r w:rsidR="00293279" w:rsidRPr="003A63F4">
        <w:rPr>
          <w:rFonts w:eastAsia="標楷體" w:hint="eastAsia"/>
          <w:color w:val="000000" w:themeColor="text1"/>
          <w:sz w:val="40"/>
          <w:szCs w:val="32"/>
        </w:rPr>
        <w:t>在</w:t>
      </w:r>
      <w:r w:rsidRPr="003A63F4">
        <w:rPr>
          <w:rFonts w:eastAsia="標楷體" w:hint="eastAsia"/>
          <w:color w:val="000000" w:themeColor="text1"/>
          <w:sz w:val="40"/>
          <w:szCs w:val="32"/>
        </w:rPr>
        <w:t>地方</w:t>
      </w:r>
      <w:r w:rsidR="00293279" w:rsidRPr="003A63F4">
        <w:rPr>
          <w:rFonts w:eastAsia="標楷體" w:hint="eastAsia"/>
          <w:color w:val="000000" w:themeColor="text1"/>
          <w:sz w:val="40"/>
          <w:szCs w:val="32"/>
        </w:rPr>
        <w:t>政府</w:t>
      </w:r>
      <w:r w:rsidRPr="003A63F4">
        <w:rPr>
          <w:rFonts w:eastAsia="標楷體" w:hint="eastAsia"/>
          <w:color w:val="000000" w:themeColor="text1"/>
          <w:sz w:val="40"/>
          <w:szCs w:val="32"/>
        </w:rPr>
        <w:t>部分，城鄉建設等競爭型計畫均完成補助各地方政府的行政作業，賴院長並多次親赴各縣市瞭解計畫推動情形、協助解決</w:t>
      </w:r>
      <w:r w:rsidRPr="003A63F4">
        <w:rPr>
          <w:rFonts w:eastAsia="標楷體" w:hint="eastAsia"/>
          <w:color w:val="000000" w:themeColor="text1"/>
          <w:sz w:val="40"/>
          <w:szCs w:val="32"/>
        </w:rPr>
        <w:lastRenderedPageBreak/>
        <w:t>相關問題，期許中央與地方協力落實各項計畫。</w:t>
      </w:r>
    </w:p>
    <w:p w:rsidR="001306CB" w:rsidRPr="003A63F4" w:rsidRDefault="001306CB" w:rsidP="00ED2120">
      <w:pPr>
        <w:overflowPunct w:val="0"/>
        <w:spacing w:beforeLines="50" w:before="180" w:afterLines="50" w:after="180" w:line="640" w:lineRule="exact"/>
        <w:ind w:leftChars="200" w:left="480" w:firstLineChars="200" w:firstLine="800"/>
        <w:jc w:val="both"/>
        <w:textAlignment w:val="center"/>
        <w:rPr>
          <w:rFonts w:eastAsia="標楷體"/>
          <w:color w:val="000000" w:themeColor="text1"/>
          <w:sz w:val="40"/>
          <w:szCs w:val="32"/>
        </w:rPr>
      </w:pPr>
      <w:r w:rsidRPr="003A63F4">
        <w:rPr>
          <w:rFonts w:eastAsia="標楷體" w:hint="eastAsia"/>
          <w:color w:val="000000" w:themeColor="text1"/>
          <w:sz w:val="40"/>
          <w:szCs w:val="32"/>
        </w:rPr>
        <w:t>整體執行成效方面，截至今年</w:t>
      </w:r>
      <w:r w:rsidRPr="003A63F4">
        <w:rPr>
          <w:rFonts w:eastAsia="標楷體" w:hint="eastAsia"/>
          <w:color w:val="000000" w:themeColor="text1"/>
          <w:sz w:val="40"/>
          <w:szCs w:val="32"/>
        </w:rPr>
        <w:t>8</w:t>
      </w:r>
      <w:r w:rsidRPr="003A63F4">
        <w:rPr>
          <w:rFonts w:eastAsia="標楷體" w:hint="eastAsia"/>
          <w:color w:val="000000" w:themeColor="text1"/>
          <w:sz w:val="40"/>
          <w:szCs w:val="32"/>
        </w:rPr>
        <w:t>月</w:t>
      </w:r>
      <w:r w:rsidRPr="003A63F4">
        <w:rPr>
          <w:rFonts w:ascii="標楷體" w:eastAsia="標楷體" w:hAnsi="標楷體" w:hint="eastAsia"/>
          <w:color w:val="000000" w:themeColor="text1"/>
          <w:sz w:val="40"/>
          <w:szCs w:val="32"/>
        </w:rPr>
        <w:t>(</w:t>
      </w:r>
      <w:r w:rsidRPr="003A63F4">
        <w:rPr>
          <w:rFonts w:eastAsia="標楷體" w:hint="eastAsia"/>
          <w:color w:val="000000" w:themeColor="text1"/>
          <w:sz w:val="40"/>
          <w:szCs w:val="32"/>
        </w:rPr>
        <w:t>106</w:t>
      </w:r>
      <w:r w:rsidRPr="003A63F4">
        <w:rPr>
          <w:rFonts w:eastAsia="標楷體" w:hint="eastAsia"/>
          <w:color w:val="000000" w:themeColor="text1"/>
          <w:sz w:val="40"/>
          <w:szCs w:val="32"/>
        </w:rPr>
        <w:t>年</w:t>
      </w:r>
      <w:r w:rsidRPr="003A63F4">
        <w:rPr>
          <w:rFonts w:eastAsia="標楷體" w:hint="eastAsia"/>
          <w:color w:val="000000" w:themeColor="text1"/>
          <w:sz w:val="40"/>
          <w:szCs w:val="32"/>
        </w:rPr>
        <w:t>9</w:t>
      </w:r>
      <w:r w:rsidRPr="003A63F4">
        <w:rPr>
          <w:rFonts w:eastAsia="標楷體" w:hint="eastAsia"/>
          <w:color w:val="000000" w:themeColor="text1"/>
          <w:sz w:val="40"/>
          <w:szCs w:val="32"/>
        </w:rPr>
        <w:t>月至</w:t>
      </w:r>
      <w:r w:rsidRPr="003A63F4">
        <w:rPr>
          <w:rFonts w:eastAsia="標楷體" w:hint="eastAsia"/>
          <w:color w:val="000000" w:themeColor="text1"/>
          <w:sz w:val="40"/>
          <w:szCs w:val="32"/>
        </w:rPr>
        <w:t>107</w:t>
      </w:r>
      <w:r w:rsidRPr="003A63F4">
        <w:rPr>
          <w:rFonts w:eastAsia="標楷體" w:hint="eastAsia"/>
          <w:color w:val="000000" w:themeColor="text1"/>
          <w:sz w:val="40"/>
          <w:szCs w:val="32"/>
        </w:rPr>
        <w:t>年</w:t>
      </w:r>
      <w:r w:rsidRPr="003A63F4">
        <w:rPr>
          <w:rFonts w:eastAsia="標楷體" w:hint="eastAsia"/>
          <w:color w:val="000000" w:themeColor="text1"/>
          <w:sz w:val="40"/>
          <w:szCs w:val="32"/>
        </w:rPr>
        <w:t>8</w:t>
      </w:r>
      <w:r w:rsidRPr="003A63F4">
        <w:rPr>
          <w:rFonts w:eastAsia="標楷體" w:hint="eastAsia"/>
          <w:color w:val="000000" w:themeColor="text1"/>
          <w:sz w:val="40"/>
          <w:szCs w:val="32"/>
        </w:rPr>
        <w:t>月底</w:t>
      </w:r>
      <w:r w:rsidRPr="003A63F4">
        <w:rPr>
          <w:rFonts w:ascii="標楷體" w:eastAsia="標楷體" w:hAnsi="標楷體" w:hint="eastAsia"/>
          <w:color w:val="000000" w:themeColor="text1"/>
          <w:sz w:val="40"/>
          <w:szCs w:val="32"/>
        </w:rPr>
        <w:t>)</w:t>
      </w:r>
      <w:r w:rsidRPr="003A63F4">
        <w:rPr>
          <w:rFonts w:eastAsia="標楷體" w:hint="eastAsia"/>
          <w:color w:val="000000" w:themeColor="text1"/>
          <w:sz w:val="40"/>
          <w:szCs w:val="32"/>
        </w:rPr>
        <w:t>止，前瞻基礎建設計畫特別預算執行率為</w:t>
      </w:r>
      <w:r w:rsidRPr="003A63F4">
        <w:rPr>
          <w:rFonts w:eastAsia="標楷體" w:hint="eastAsia"/>
          <w:color w:val="000000" w:themeColor="text1"/>
          <w:sz w:val="40"/>
          <w:szCs w:val="32"/>
        </w:rPr>
        <w:t>81.07%</w:t>
      </w:r>
      <w:r w:rsidRPr="003A63F4">
        <w:rPr>
          <w:rFonts w:eastAsia="標楷體" w:hint="eastAsia"/>
          <w:color w:val="000000" w:themeColor="text1"/>
          <w:sz w:val="40"/>
          <w:szCs w:val="32"/>
        </w:rPr>
        <w:t>；另鑒於今年下半年為計畫執行之高峰期，</w:t>
      </w:r>
      <w:r w:rsidR="00D40052" w:rsidRPr="003A63F4">
        <w:rPr>
          <w:rFonts w:eastAsia="標楷體" w:hint="eastAsia"/>
          <w:color w:val="000000" w:themeColor="text1"/>
          <w:sz w:val="40"/>
          <w:szCs w:val="32"/>
        </w:rPr>
        <w:t>本會將協助</w:t>
      </w:r>
      <w:r w:rsidRPr="003A63F4">
        <w:rPr>
          <w:rFonts w:eastAsia="標楷體" w:hint="eastAsia"/>
          <w:color w:val="000000" w:themeColor="text1"/>
          <w:sz w:val="40"/>
          <w:szCs w:val="32"/>
        </w:rPr>
        <w:t>各主辦機關嚴格管控進度，並隨時透過跨部會協調，以提升執行力。</w:t>
      </w:r>
    </w:p>
    <w:p w:rsidR="001306CB" w:rsidRPr="003A63F4" w:rsidRDefault="001306CB" w:rsidP="00ED2120">
      <w:pPr>
        <w:overflowPunct w:val="0"/>
        <w:spacing w:beforeLines="50" w:before="180" w:afterLines="50" w:after="180" w:line="640" w:lineRule="exact"/>
        <w:ind w:leftChars="200" w:left="480" w:firstLineChars="200" w:firstLine="800"/>
        <w:jc w:val="both"/>
        <w:textAlignment w:val="center"/>
        <w:rPr>
          <w:rFonts w:eastAsia="標楷體"/>
          <w:color w:val="000000" w:themeColor="text1"/>
          <w:sz w:val="40"/>
          <w:szCs w:val="32"/>
        </w:rPr>
      </w:pPr>
      <w:r w:rsidRPr="003A63F4">
        <w:rPr>
          <w:rFonts w:eastAsia="標楷體" w:hint="eastAsia"/>
          <w:color w:val="000000" w:themeColor="text1"/>
          <w:sz w:val="40"/>
          <w:szCs w:val="32"/>
        </w:rPr>
        <w:t>為推動花東及離島地區相關建設、健全產業發展、維護自然生態環境，並提升居民生活環境品質，本會</w:t>
      </w:r>
      <w:proofErr w:type="gramStart"/>
      <w:r w:rsidRPr="003A63F4">
        <w:rPr>
          <w:rFonts w:eastAsia="標楷體" w:hint="eastAsia"/>
          <w:color w:val="000000" w:themeColor="text1"/>
          <w:sz w:val="40"/>
          <w:szCs w:val="32"/>
        </w:rPr>
        <w:t>108</w:t>
      </w:r>
      <w:proofErr w:type="gramEnd"/>
      <w:r w:rsidRPr="003A63F4">
        <w:rPr>
          <w:rFonts w:eastAsia="標楷體" w:hint="eastAsia"/>
          <w:color w:val="000000" w:themeColor="text1"/>
          <w:sz w:val="40"/>
          <w:szCs w:val="32"/>
        </w:rPr>
        <w:t>年度已編列花東地區永續發展基金</w:t>
      </w:r>
      <w:r w:rsidRPr="003A63F4">
        <w:rPr>
          <w:rFonts w:eastAsia="標楷體" w:hint="eastAsia"/>
          <w:color w:val="000000" w:themeColor="text1"/>
          <w:sz w:val="40"/>
          <w:szCs w:val="32"/>
        </w:rPr>
        <w:t>15.1</w:t>
      </w:r>
      <w:r w:rsidRPr="003A63F4">
        <w:rPr>
          <w:rFonts w:eastAsia="標楷體" w:hint="eastAsia"/>
          <w:color w:val="000000" w:themeColor="text1"/>
          <w:sz w:val="40"/>
          <w:szCs w:val="32"/>
        </w:rPr>
        <w:t>億元、離島建設基金</w:t>
      </w:r>
      <w:r w:rsidRPr="003A63F4">
        <w:rPr>
          <w:rFonts w:eastAsia="標楷體" w:hint="eastAsia"/>
          <w:color w:val="000000" w:themeColor="text1"/>
          <w:sz w:val="40"/>
          <w:szCs w:val="32"/>
        </w:rPr>
        <w:t>9</w:t>
      </w:r>
      <w:r w:rsidRPr="003A63F4">
        <w:rPr>
          <w:rFonts w:eastAsia="標楷體" w:hint="eastAsia"/>
          <w:color w:val="000000" w:themeColor="text1"/>
          <w:sz w:val="40"/>
          <w:szCs w:val="32"/>
        </w:rPr>
        <w:t>億元，並會同相關部會持續協助各地方政府落實推動「花東第二期</w:t>
      </w:r>
      <w:r w:rsidRPr="003A63F4">
        <w:rPr>
          <w:rFonts w:ascii="標楷體" w:eastAsia="標楷體" w:hAnsi="標楷體" w:hint="eastAsia"/>
          <w:color w:val="000000" w:themeColor="text1"/>
          <w:sz w:val="40"/>
          <w:szCs w:val="32"/>
        </w:rPr>
        <w:t>(</w:t>
      </w:r>
      <w:r w:rsidRPr="003A63F4">
        <w:rPr>
          <w:rFonts w:eastAsia="標楷體" w:hint="eastAsia"/>
          <w:color w:val="000000" w:themeColor="text1"/>
          <w:sz w:val="40"/>
          <w:szCs w:val="32"/>
        </w:rPr>
        <w:t>105</w:t>
      </w:r>
      <w:r w:rsidRPr="003A63F4">
        <w:rPr>
          <w:rFonts w:eastAsia="標楷體" w:hint="eastAsia"/>
          <w:color w:val="000000" w:themeColor="text1"/>
          <w:sz w:val="40"/>
          <w:szCs w:val="32"/>
        </w:rPr>
        <w:t>至</w:t>
      </w:r>
      <w:r w:rsidRPr="003A63F4">
        <w:rPr>
          <w:rFonts w:eastAsia="標楷體" w:hint="eastAsia"/>
          <w:color w:val="000000" w:themeColor="text1"/>
          <w:sz w:val="40"/>
          <w:szCs w:val="32"/>
        </w:rPr>
        <w:t>108</w:t>
      </w:r>
      <w:r w:rsidRPr="003A63F4">
        <w:rPr>
          <w:rFonts w:eastAsia="標楷體" w:hint="eastAsia"/>
          <w:color w:val="000000" w:themeColor="text1"/>
          <w:sz w:val="40"/>
          <w:szCs w:val="32"/>
        </w:rPr>
        <w:t>年</w:t>
      </w:r>
      <w:r w:rsidRPr="003A63F4">
        <w:rPr>
          <w:rFonts w:ascii="標楷體" w:eastAsia="標楷體" w:hAnsi="標楷體" w:hint="eastAsia"/>
          <w:color w:val="000000" w:themeColor="text1"/>
          <w:sz w:val="40"/>
          <w:szCs w:val="32"/>
        </w:rPr>
        <w:t>)</w:t>
      </w:r>
      <w:r w:rsidRPr="003A63F4">
        <w:rPr>
          <w:rFonts w:eastAsia="標楷體" w:hint="eastAsia"/>
          <w:color w:val="000000" w:themeColor="text1"/>
          <w:sz w:val="40"/>
          <w:szCs w:val="32"/>
        </w:rPr>
        <w:t>綜合發展實施方案」及「第四期</w:t>
      </w:r>
      <w:r w:rsidRPr="003A63F4">
        <w:rPr>
          <w:rFonts w:ascii="標楷體" w:eastAsia="標楷體" w:hAnsi="標楷體" w:hint="eastAsia"/>
          <w:color w:val="000000" w:themeColor="text1"/>
          <w:sz w:val="40"/>
          <w:szCs w:val="32"/>
        </w:rPr>
        <w:t>(</w:t>
      </w:r>
      <w:r w:rsidRPr="003A63F4">
        <w:rPr>
          <w:rFonts w:eastAsia="標楷體" w:hint="eastAsia"/>
          <w:color w:val="000000" w:themeColor="text1"/>
          <w:sz w:val="40"/>
          <w:szCs w:val="32"/>
        </w:rPr>
        <w:t>104</w:t>
      </w:r>
      <w:r w:rsidRPr="003A63F4">
        <w:rPr>
          <w:rFonts w:eastAsia="標楷體" w:hint="eastAsia"/>
          <w:color w:val="000000" w:themeColor="text1"/>
          <w:sz w:val="40"/>
          <w:szCs w:val="32"/>
        </w:rPr>
        <w:t>至</w:t>
      </w:r>
      <w:r w:rsidRPr="003A63F4">
        <w:rPr>
          <w:rFonts w:eastAsia="標楷體" w:hint="eastAsia"/>
          <w:color w:val="000000" w:themeColor="text1"/>
          <w:sz w:val="40"/>
          <w:szCs w:val="32"/>
        </w:rPr>
        <w:t>107</w:t>
      </w:r>
      <w:r w:rsidRPr="003A63F4">
        <w:rPr>
          <w:rFonts w:eastAsia="標楷體" w:hint="eastAsia"/>
          <w:color w:val="000000" w:themeColor="text1"/>
          <w:sz w:val="40"/>
          <w:szCs w:val="32"/>
        </w:rPr>
        <w:t>年</w:t>
      </w:r>
      <w:r w:rsidRPr="003A63F4">
        <w:rPr>
          <w:rFonts w:ascii="標楷體" w:eastAsia="標楷體" w:hAnsi="標楷體" w:hint="eastAsia"/>
          <w:color w:val="000000" w:themeColor="text1"/>
          <w:sz w:val="40"/>
          <w:szCs w:val="32"/>
        </w:rPr>
        <w:t>)</w:t>
      </w:r>
      <w:r w:rsidRPr="003A63F4">
        <w:rPr>
          <w:rFonts w:eastAsia="標楷體" w:hint="eastAsia"/>
          <w:color w:val="000000" w:themeColor="text1"/>
          <w:sz w:val="40"/>
          <w:szCs w:val="32"/>
        </w:rPr>
        <w:t>離島綜合建設實施方案」，另「第五期</w:t>
      </w:r>
      <w:r w:rsidRPr="003A63F4">
        <w:rPr>
          <w:rFonts w:ascii="標楷體" w:eastAsia="標楷體" w:hAnsi="標楷體" w:hint="eastAsia"/>
          <w:color w:val="000000" w:themeColor="text1"/>
          <w:sz w:val="40"/>
          <w:szCs w:val="32"/>
        </w:rPr>
        <w:t>(</w:t>
      </w:r>
      <w:r w:rsidRPr="003A63F4">
        <w:rPr>
          <w:rFonts w:eastAsia="標楷體" w:hint="eastAsia"/>
          <w:color w:val="000000" w:themeColor="text1"/>
          <w:sz w:val="40"/>
          <w:szCs w:val="32"/>
        </w:rPr>
        <w:t>108</w:t>
      </w:r>
      <w:r w:rsidRPr="003A63F4">
        <w:rPr>
          <w:rFonts w:eastAsia="標楷體" w:hint="eastAsia"/>
          <w:color w:val="000000" w:themeColor="text1"/>
          <w:sz w:val="40"/>
          <w:szCs w:val="32"/>
        </w:rPr>
        <w:t>至</w:t>
      </w:r>
      <w:r w:rsidRPr="003A63F4">
        <w:rPr>
          <w:rFonts w:eastAsia="標楷體" w:hint="eastAsia"/>
          <w:color w:val="000000" w:themeColor="text1"/>
          <w:sz w:val="40"/>
          <w:szCs w:val="32"/>
        </w:rPr>
        <w:t>111</w:t>
      </w:r>
      <w:r w:rsidRPr="003A63F4">
        <w:rPr>
          <w:rFonts w:eastAsia="標楷體" w:hint="eastAsia"/>
          <w:color w:val="000000" w:themeColor="text1"/>
          <w:sz w:val="40"/>
          <w:szCs w:val="32"/>
        </w:rPr>
        <w:t>年</w:t>
      </w:r>
      <w:r w:rsidRPr="003A63F4">
        <w:rPr>
          <w:rFonts w:ascii="標楷體" w:eastAsia="標楷體" w:hAnsi="標楷體" w:hint="eastAsia"/>
          <w:color w:val="000000" w:themeColor="text1"/>
          <w:sz w:val="40"/>
          <w:szCs w:val="32"/>
        </w:rPr>
        <w:t>)</w:t>
      </w:r>
      <w:r w:rsidRPr="003A63F4">
        <w:rPr>
          <w:rFonts w:eastAsia="標楷體" w:hint="eastAsia"/>
          <w:color w:val="000000" w:themeColor="text1"/>
          <w:sz w:val="40"/>
          <w:szCs w:val="32"/>
        </w:rPr>
        <w:t>離島綜合建設實施方案」刻正積極審議中。</w:t>
      </w:r>
    </w:p>
    <w:p w:rsidR="001306CB" w:rsidRPr="003A63F4" w:rsidRDefault="001306CB" w:rsidP="00ED2120">
      <w:pPr>
        <w:overflowPunct w:val="0"/>
        <w:spacing w:beforeLines="50" w:before="180" w:afterLines="50" w:after="180" w:line="640" w:lineRule="exact"/>
        <w:ind w:leftChars="200" w:left="480" w:firstLineChars="200" w:firstLine="800"/>
        <w:jc w:val="both"/>
        <w:textAlignment w:val="center"/>
        <w:rPr>
          <w:rFonts w:eastAsia="標楷體"/>
          <w:color w:val="000000" w:themeColor="text1"/>
          <w:sz w:val="40"/>
          <w:szCs w:val="32"/>
        </w:rPr>
      </w:pPr>
      <w:r w:rsidRPr="003A63F4">
        <w:rPr>
          <w:rFonts w:eastAsia="標楷體" w:hint="eastAsia"/>
          <w:color w:val="000000" w:themeColor="text1"/>
          <w:sz w:val="40"/>
          <w:szCs w:val="32"/>
        </w:rPr>
        <w:t>有關「</w:t>
      </w:r>
      <w:r w:rsidRPr="003A63F4">
        <w:rPr>
          <w:rFonts w:eastAsia="標楷體" w:hint="eastAsia"/>
          <w:color w:val="000000" w:themeColor="text1"/>
          <w:sz w:val="40"/>
          <w:szCs w:val="32"/>
        </w:rPr>
        <w:t>0206</w:t>
      </w:r>
      <w:r w:rsidRPr="003A63F4">
        <w:rPr>
          <w:rFonts w:eastAsia="標楷體" w:hint="eastAsia"/>
          <w:color w:val="000000" w:themeColor="text1"/>
          <w:sz w:val="40"/>
          <w:szCs w:val="32"/>
        </w:rPr>
        <w:t>花蓮震災」復原重建部分，花東基金已提供消防救災、產業復甦、校園重建及廢棄物清理等相關經費協助，對於受災企</w:t>
      </w:r>
      <w:r w:rsidRPr="003A63F4">
        <w:rPr>
          <w:rFonts w:eastAsia="標楷體" w:hint="eastAsia"/>
          <w:color w:val="000000" w:themeColor="text1"/>
          <w:sz w:val="40"/>
          <w:szCs w:val="32"/>
        </w:rPr>
        <w:lastRenderedPageBreak/>
        <w:t>業所需復原重建資金，亦提供專案融資信用保證，積極協助業者紓困。</w:t>
      </w:r>
    </w:p>
    <w:bookmarkEnd w:id="1"/>
    <w:p w:rsidR="00162101" w:rsidRPr="003A63F4" w:rsidRDefault="00D42E4C" w:rsidP="00ED2120">
      <w:pPr>
        <w:pStyle w:val="k02"/>
        <w:autoSpaceDE/>
        <w:autoSpaceDN/>
        <w:spacing w:beforeLines="50" w:before="180" w:afterLines="50" w:after="180" w:line="640" w:lineRule="exact"/>
        <w:ind w:firstLine="840"/>
        <w:rPr>
          <w:color w:val="000000" w:themeColor="text1"/>
          <w:szCs w:val="40"/>
        </w:rPr>
      </w:pPr>
      <w:r w:rsidRPr="003A63F4">
        <w:rPr>
          <w:rFonts w:hint="eastAsia"/>
          <w:color w:val="000000" w:themeColor="text1"/>
          <w:szCs w:val="40"/>
        </w:rPr>
        <w:t>各位委員先進，</w:t>
      </w:r>
      <w:r w:rsidR="00AE7157" w:rsidRPr="003A63F4">
        <w:rPr>
          <w:rFonts w:hint="eastAsia"/>
          <w:color w:val="000000" w:themeColor="text1"/>
          <w:szCs w:val="40"/>
        </w:rPr>
        <w:t>建設國家、發展經濟、造福國人、壯大</w:t>
      </w:r>
      <w:r w:rsidR="0080798C" w:rsidRPr="003A63F4">
        <w:rPr>
          <w:rFonts w:hint="eastAsia"/>
          <w:color w:val="000000" w:themeColor="text1"/>
          <w:szCs w:val="40"/>
        </w:rPr>
        <w:t>台</w:t>
      </w:r>
      <w:r w:rsidR="00AE7157" w:rsidRPr="003A63F4">
        <w:rPr>
          <w:rFonts w:hint="eastAsia"/>
          <w:color w:val="000000" w:themeColor="text1"/>
          <w:szCs w:val="40"/>
        </w:rPr>
        <w:t>灣是</w:t>
      </w:r>
      <w:r w:rsidR="00162101" w:rsidRPr="003A63F4">
        <w:rPr>
          <w:rFonts w:hint="eastAsia"/>
          <w:color w:val="000000" w:themeColor="text1"/>
          <w:szCs w:val="40"/>
        </w:rPr>
        <w:t>政府施政</w:t>
      </w:r>
      <w:r w:rsidR="00AE7157" w:rsidRPr="003A63F4">
        <w:rPr>
          <w:rFonts w:hint="eastAsia"/>
          <w:color w:val="000000" w:themeColor="text1"/>
          <w:szCs w:val="40"/>
        </w:rPr>
        <w:t>的使命，</w:t>
      </w:r>
      <w:proofErr w:type="gramStart"/>
      <w:r w:rsidR="00162101" w:rsidRPr="003A63F4">
        <w:rPr>
          <w:rFonts w:hint="eastAsia"/>
          <w:color w:val="000000" w:themeColor="text1"/>
          <w:szCs w:val="40"/>
        </w:rPr>
        <w:t>國發會身為</w:t>
      </w:r>
      <w:proofErr w:type="gramEnd"/>
      <w:r w:rsidR="00162101" w:rsidRPr="003A63F4">
        <w:rPr>
          <w:rFonts w:hint="eastAsia"/>
          <w:color w:val="000000" w:themeColor="text1"/>
          <w:szCs w:val="40"/>
        </w:rPr>
        <w:t>行政院重</w:t>
      </w:r>
      <w:r w:rsidR="003B0E83" w:rsidRPr="003A63F4">
        <w:rPr>
          <w:rFonts w:hint="eastAsia"/>
          <w:color w:val="000000" w:themeColor="text1"/>
          <w:szCs w:val="40"/>
        </w:rPr>
        <w:t>大</w:t>
      </w:r>
      <w:r w:rsidR="00162101" w:rsidRPr="003A63F4">
        <w:rPr>
          <w:rFonts w:hint="eastAsia"/>
          <w:color w:val="000000" w:themeColor="text1"/>
          <w:szCs w:val="40"/>
        </w:rPr>
        <w:t>政策</w:t>
      </w:r>
      <w:r w:rsidR="003B0E83" w:rsidRPr="003A63F4">
        <w:rPr>
          <w:rFonts w:hint="eastAsia"/>
          <w:color w:val="000000" w:themeColor="text1"/>
          <w:szCs w:val="40"/>
        </w:rPr>
        <w:t>的</w:t>
      </w:r>
      <w:r w:rsidR="00162101" w:rsidRPr="003A63F4">
        <w:rPr>
          <w:rFonts w:hint="eastAsia"/>
          <w:color w:val="000000" w:themeColor="text1"/>
          <w:szCs w:val="40"/>
        </w:rPr>
        <w:t>規劃</w:t>
      </w:r>
      <w:r w:rsidR="003B0E83" w:rsidRPr="003A63F4">
        <w:rPr>
          <w:rFonts w:hint="eastAsia"/>
          <w:color w:val="000000" w:themeColor="text1"/>
          <w:szCs w:val="40"/>
        </w:rPr>
        <w:t>及推動</w:t>
      </w:r>
      <w:r w:rsidR="00162101" w:rsidRPr="003A63F4">
        <w:rPr>
          <w:rFonts w:hint="eastAsia"/>
          <w:color w:val="000000" w:themeColor="text1"/>
          <w:szCs w:val="40"/>
        </w:rPr>
        <w:t>機關，</w:t>
      </w:r>
      <w:r w:rsidR="00AE7157" w:rsidRPr="003A63F4">
        <w:rPr>
          <w:rFonts w:hint="eastAsia"/>
          <w:color w:val="000000" w:themeColor="text1"/>
          <w:szCs w:val="40"/>
        </w:rPr>
        <w:t>自當</w:t>
      </w:r>
      <w:r w:rsidR="002D2724" w:rsidRPr="003A63F4">
        <w:rPr>
          <w:rFonts w:hint="eastAsia"/>
          <w:color w:val="000000" w:themeColor="text1"/>
          <w:szCs w:val="40"/>
        </w:rPr>
        <w:t>責無旁貸、</w:t>
      </w:r>
      <w:r w:rsidR="00AE7157" w:rsidRPr="003A63F4">
        <w:rPr>
          <w:rFonts w:hint="eastAsia"/>
          <w:color w:val="000000" w:themeColor="text1"/>
          <w:szCs w:val="40"/>
        </w:rPr>
        <w:t>全力以赴</w:t>
      </w:r>
      <w:r w:rsidR="002D2724" w:rsidRPr="003A63F4">
        <w:rPr>
          <w:rFonts w:hint="eastAsia"/>
          <w:color w:val="000000" w:themeColor="text1"/>
          <w:szCs w:val="40"/>
        </w:rPr>
        <w:t>。為此，本會將持續</w:t>
      </w:r>
      <w:r w:rsidR="003B0E83" w:rsidRPr="003A63F4">
        <w:rPr>
          <w:rFonts w:hint="eastAsia"/>
          <w:color w:val="000000" w:themeColor="text1"/>
          <w:szCs w:val="40"/>
        </w:rPr>
        <w:t>聚焦於前瞻性、綱要性、整合性的上位總體戰略規劃；同時，扮演行政團隊串連者的角色，強化部會間協調功能，讓行政院團隊戰力達到最大；</w:t>
      </w:r>
      <w:proofErr w:type="gramStart"/>
      <w:r w:rsidR="003B0E83" w:rsidRPr="003A63F4">
        <w:rPr>
          <w:rFonts w:hint="eastAsia"/>
          <w:color w:val="000000" w:themeColor="text1"/>
          <w:szCs w:val="40"/>
        </w:rPr>
        <w:t>此外，</w:t>
      </w:r>
      <w:proofErr w:type="gramEnd"/>
      <w:r w:rsidR="002D2724" w:rsidRPr="003A63F4">
        <w:rPr>
          <w:rFonts w:hint="eastAsia"/>
          <w:color w:val="000000" w:themeColor="text1"/>
          <w:szCs w:val="40"/>
        </w:rPr>
        <w:t>本</w:t>
      </w:r>
      <w:r w:rsidR="003B0E83" w:rsidRPr="003A63F4">
        <w:rPr>
          <w:rFonts w:hint="eastAsia"/>
          <w:color w:val="000000" w:themeColor="text1"/>
          <w:szCs w:val="40"/>
        </w:rPr>
        <w:t>會也</w:t>
      </w:r>
      <w:r w:rsidR="002D2724" w:rsidRPr="003A63F4">
        <w:rPr>
          <w:rFonts w:hint="eastAsia"/>
          <w:color w:val="000000" w:themeColor="text1"/>
          <w:szCs w:val="40"/>
        </w:rPr>
        <w:t>會</w:t>
      </w:r>
      <w:r w:rsidR="003B0E83" w:rsidRPr="003A63F4">
        <w:rPr>
          <w:rFonts w:hint="eastAsia"/>
          <w:color w:val="000000" w:themeColor="text1"/>
          <w:szCs w:val="40"/>
        </w:rPr>
        <w:t>嚴格掌控重大政策的執行績效，並適時</w:t>
      </w:r>
      <w:proofErr w:type="gramStart"/>
      <w:r w:rsidR="003B0E83" w:rsidRPr="003A63F4">
        <w:rPr>
          <w:rFonts w:hint="eastAsia"/>
          <w:color w:val="000000" w:themeColor="text1"/>
          <w:szCs w:val="40"/>
        </w:rPr>
        <w:t>吹哨，</w:t>
      </w:r>
      <w:proofErr w:type="gramEnd"/>
      <w:r w:rsidR="003B0E83" w:rsidRPr="003A63F4">
        <w:rPr>
          <w:rFonts w:hint="eastAsia"/>
          <w:color w:val="000000" w:themeColor="text1"/>
          <w:szCs w:val="40"/>
        </w:rPr>
        <w:t>提出警示，讓政策執行都能達到預定目標</w:t>
      </w:r>
      <w:r w:rsidR="00162101" w:rsidRPr="003A63F4">
        <w:rPr>
          <w:rFonts w:hint="eastAsia"/>
          <w:color w:val="000000" w:themeColor="text1"/>
          <w:szCs w:val="40"/>
        </w:rPr>
        <w:t>。</w:t>
      </w:r>
    </w:p>
    <w:p w:rsidR="0026085D" w:rsidRPr="003A63F4" w:rsidRDefault="00DB3945" w:rsidP="00ED2120">
      <w:pPr>
        <w:pStyle w:val="k02"/>
        <w:autoSpaceDE/>
        <w:autoSpaceDN/>
        <w:spacing w:beforeLines="50" w:before="180" w:afterLines="50" w:after="180" w:line="640" w:lineRule="exact"/>
        <w:ind w:firstLine="840"/>
        <w:rPr>
          <w:color w:val="000000" w:themeColor="text1"/>
          <w:szCs w:val="40"/>
        </w:rPr>
      </w:pPr>
      <w:r w:rsidRPr="003A63F4">
        <w:rPr>
          <w:color w:val="000000" w:themeColor="text1"/>
          <w:szCs w:val="40"/>
        </w:rPr>
        <w:t>最後，</w:t>
      </w:r>
      <w:r w:rsidR="00CC6AC7" w:rsidRPr="003A63F4">
        <w:rPr>
          <w:rFonts w:hint="eastAsia"/>
          <w:color w:val="000000" w:themeColor="text1"/>
          <w:szCs w:val="40"/>
        </w:rPr>
        <w:t>感謝貴委員會給予</w:t>
      </w:r>
      <w:r w:rsidR="00A84206" w:rsidRPr="003A63F4">
        <w:rPr>
          <w:rFonts w:hint="eastAsia"/>
          <w:color w:val="000000" w:themeColor="text1"/>
          <w:szCs w:val="40"/>
        </w:rPr>
        <w:t>本會</w:t>
      </w:r>
      <w:r w:rsidR="00CC6AC7" w:rsidRPr="003A63F4">
        <w:rPr>
          <w:rFonts w:hint="eastAsia"/>
          <w:color w:val="000000" w:themeColor="text1"/>
          <w:szCs w:val="40"/>
        </w:rPr>
        <w:t>業務</w:t>
      </w:r>
      <w:r w:rsidR="00A84206" w:rsidRPr="003A63F4">
        <w:rPr>
          <w:rFonts w:hint="eastAsia"/>
          <w:color w:val="000000" w:themeColor="text1"/>
          <w:szCs w:val="40"/>
        </w:rPr>
        <w:t>報告的機會</w:t>
      </w:r>
      <w:r w:rsidR="00CC6AC7" w:rsidRPr="003A63F4">
        <w:rPr>
          <w:rFonts w:hint="eastAsia"/>
          <w:color w:val="000000" w:themeColor="text1"/>
          <w:szCs w:val="40"/>
        </w:rPr>
        <w:t>，也誠摯期盼各位委員能給予本會最大的支持與鼓勵，相信經由立法及行政部門的</w:t>
      </w:r>
      <w:r w:rsidR="00E05EAE" w:rsidRPr="003A63F4">
        <w:rPr>
          <w:rFonts w:hint="eastAsia"/>
          <w:color w:val="000000" w:themeColor="text1"/>
          <w:szCs w:val="40"/>
        </w:rPr>
        <w:t>攜手合作、團結打</w:t>
      </w:r>
      <w:proofErr w:type="gramStart"/>
      <w:r w:rsidR="00DF1729" w:rsidRPr="003A63F4">
        <w:rPr>
          <w:rFonts w:hint="eastAsia"/>
          <w:color w:val="000000" w:themeColor="text1"/>
          <w:szCs w:val="40"/>
        </w:rPr>
        <w:t>拚</w:t>
      </w:r>
      <w:proofErr w:type="gramEnd"/>
      <w:r w:rsidR="00CC6AC7" w:rsidRPr="003A63F4">
        <w:rPr>
          <w:rFonts w:hint="eastAsia"/>
          <w:color w:val="000000" w:themeColor="text1"/>
          <w:szCs w:val="40"/>
        </w:rPr>
        <w:t>，定能</w:t>
      </w:r>
      <w:r w:rsidRPr="003A63F4">
        <w:rPr>
          <w:rFonts w:hint="eastAsia"/>
          <w:color w:val="000000" w:themeColor="text1"/>
          <w:szCs w:val="40"/>
        </w:rPr>
        <w:t>打造</w:t>
      </w:r>
      <w:proofErr w:type="gramStart"/>
      <w:r w:rsidRPr="003A63F4">
        <w:rPr>
          <w:rFonts w:hint="eastAsia"/>
          <w:color w:val="000000" w:themeColor="text1"/>
          <w:szCs w:val="40"/>
        </w:rPr>
        <w:t>繁榮、</w:t>
      </w:r>
      <w:proofErr w:type="gramEnd"/>
      <w:r w:rsidRPr="003A63F4">
        <w:rPr>
          <w:rFonts w:hint="eastAsia"/>
          <w:color w:val="000000" w:themeColor="text1"/>
          <w:szCs w:val="40"/>
        </w:rPr>
        <w:t>包容與永續的</w:t>
      </w:r>
      <w:r w:rsidR="0080798C" w:rsidRPr="003A63F4">
        <w:rPr>
          <w:rFonts w:hint="eastAsia"/>
          <w:color w:val="000000" w:themeColor="text1"/>
          <w:szCs w:val="40"/>
        </w:rPr>
        <w:t>台</w:t>
      </w:r>
      <w:r w:rsidRPr="003A63F4">
        <w:rPr>
          <w:rFonts w:hint="eastAsia"/>
          <w:color w:val="000000" w:themeColor="text1"/>
          <w:szCs w:val="40"/>
        </w:rPr>
        <w:t>灣</w:t>
      </w:r>
      <w:r w:rsidR="00CC6AC7" w:rsidRPr="003A63F4">
        <w:rPr>
          <w:rFonts w:hint="eastAsia"/>
          <w:color w:val="000000" w:themeColor="text1"/>
          <w:szCs w:val="40"/>
        </w:rPr>
        <w:t>。</w:t>
      </w:r>
      <w:r w:rsidRPr="003A63F4">
        <w:rPr>
          <w:rFonts w:hint="eastAsia"/>
          <w:color w:val="000000" w:themeColor="text1"/>
          <w:szCs w:val="40"/>
        </w:rPr>
        <w:t>以上報告，敬請指</w:t>
      </w:r>
      <w:r w:rsidR="00A84206" w:rsidRPr="003A63F4">
        <w:rPr>
          <w:rFonts w:hint="eastAsia"/>
          <w:color w:val="000000" w:themeColor="text1"/>
          <w:szCs w:val="40"/>
        </w:rPr>
        <w:t>導</w:t>
      </w:r>
      <w:r w:rsidRPr="003A63F4">
        <w:rPr>
          <w:rFonts w:hint="eastAsia"/>
          <w:color w:val="000000" w:themeColor="text1"/>
          <w:szCs w:val="40"/>
        </w:rPr>
        <w:t>，並</w:t>
      </w:r>
      <w:r w:rsidR="00CC6AC7" w:rsidRPr="003A63F4">
        <w:rPr>
          <w:rFonts w:hint="eastAsia"/>
          <w:color w:val="000000" w:themeColor="text1"/>
          <w:szCs w:val="40"/>
        </w:rPr>
        <w:t>敬</w:t>
      </w:r>
      <w:r w:rsidR="00CC6AC7" w:rsidRPr="003A63F4">
        <w:rPr>
          <w:color w:val="000000" w:themeColor="text1"/>
          <w:szCs w:val="40"/>
        </w:rPr>
        <w:t>祝</w:t>
      </w:r>
      <w:r w:rsidR="00CC6AC7" w:rsidRPr="003A63F4">
        <w:rPr>
          <w:rFonts w:hint="eastAsia"/>
          <w:color w:val="000000" w:themeColor="text1"/>
          <w:szCs w:val="40"/>
        </w:rPr>
        <w:t>大家身體健康</w:t>
      </w:r>
      <w:r w:rsidR="00CC6AC7" w:rsidRPr="003A63F4">
        <w:rPr>
          <w:color w:val="000000" w:themeColor="text1"/>
          <w:szCs w:val="40"/>
        </w:rPr>
        <w:t>，</w:t>
      </w:r>
      <w:r w:rsidR="00CC6AC7" w:rsidRPr="003A63F4">
        <w:rPr>
          <w:rFonts w:hint="eastAsia"/>
          <w:color w:val="000000" w:themeColor="text1"/>
          <w:szCs w:val="40"/>
        </w:rPr>
        <w:t>平安如意</w:t>
      </w:r>
      <w:r w:rsidR="00CC6AC7" w:rsidRPr="003A63F4">
        <w:rPr>
          <w:color w:val="000000" w:themeColor="text1"/>
          <w:szCs w:val="40"/>
        </w:rPr>
        <w:t>。謝謝！</w:t>
      </w:r>
    </w:p>
    <w:p w:rsidR="00234081" w:rsidRPr="003A63F4" w:rsidRDefault="00234081">
      <w:pPr>
        <w:pStyle w:val="k02"/>
        <w:autoSpaceDE/>
        <w:autoSpaceDN/>
        <w:spacing w:beforeLines="50" w:before="180" w:afterLines="50" w:after="180" w:line="640" w:lineRule="exact"/>
        <w:ind w:firstLine="840"/>
        <w:rPr>
          <w:color w:val="000000" w:themeColor="text1"/>
          <w:szCs w:val="40"/>
        </w:rPr>
      </w:pPr>
    </w:p>
    <w:sectPr w:rsidR="00234081" w:rsidRPr="003A63F4" w:rsidSect="00FA0C54">
      <w:footerReference w:type="default" r:id="rId10"/>
      <w:pgSz w:w="11906" w:h="16838"/>
      <w:pgMar w:top="1440" w:right="1797" w:bottom="1440" w:left="1797"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C8A" w:rsidRDefault="003E2C8A" w:rsidP="00FD373E">
      <w:pPr>
        <w:spacing w:line="240" w:lineRule="auto"/>
      </w:pPr>
      <w:r>
        <w:separator/>
      </w:r>
    </w:p>
  </w:endnote>
  <w:endnote w:type="continuationSeparator" w:id="0">
    <w:p w:rsidR="003E2C8A" w:rsidRDefault="003E2C8A" w:rsidP="00FD37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楷書體W4">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文鼎粗魏碑">
    <w:altName w:val="新細明體"/>
    <w:panose1 w:val="00000000000000000000"/>
    <w:charset w:val="88"/>
    <w:family w:val="modern"/>
    <w:notTrueType/>
    <w:pitch w:val="fixed"/>
    <w:sig w:usb0="00000001" w:usb1="08080000" w:usb2="00000010" w:usb3="00000000" w:csb0="00100000" w:csb1="00000000"/>
  </w:font>
  <w:font w:name="文鼎中楷">
    <w:altName w:val="Arial Unicode MS"/>
    <w:charset w:val="88"/>
    <w:family w:val="script"/>
    <w:pitch w:val="fixed"/>
    <w:sig w:usb0="00000000" w:usb1="38CF7C7A"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05" w:rsidRDefault="00571905">
    <w:pPr>
      <w:pStyle w:val="a5"/>
      <w:jc w:val="center"/>
    </w:pPr>
  </w:p>
  <w:p w:rsidR="00571905" w:rsidRPr="006B16DF" w:rsidRDefault="00571905" w:rsidP="00571905">
    <w:pPr>
      <w:pStyle w:val="a5"/>
      <w:jc w:val="center"/>
      <w:rPr>
        <w:sz w:val="30"/>
        <w:szCs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471839"/>
      <w:docPartObj>
        <w:docPartGallery w:val="Page Numbers (Bottom of Page)"/>
        <w:docPartUnique/>
      </w:docPartObj>
    </w:sdtPr>
    <w:sdtEndPr>
      <w:rPr>
        <w:sz w:val="24"/>
        <w:szCs w:val="24"/>
      </w:rPr>
    </w:sdtEndPr>
    <w:sdtContent>
      <w:p w:rsidR="00571905" w:rsidRDefault="00571905">
        <w:pPr>
          <w:pStyle w:val="a5"/>
          <w:jc w:val="center"/>
        </w:pPr>
        <w:r w:rsidRPr="00154AF6">
          <w:rPr>
            <w:rFonts w:hint="eastAsia"/>
            <w:sz w:val="24"/>
            <w:szCs w:val="24"/>
          </w:rPr>
          <w:t>-</w:t>
        </w:r>
        <w:r w:rsidRPr="00154AF6">
          <w:rPr>
            <w:sz w:val="24"/>
            <w:szCs w:val="24"/>
          </w:rPr>
          <w:fldChar w:fldCharType="begin"/>
        </w:r>
        <w:r w:rsidRPr="00154AF6">
          <w:rPr>
            <w:sz w:val="24"/>
            <w:szCs w:val="24"/>
          </w:rPr>
          <w:instrText>PAGE   \* MERGEFORMAT</w:instrText>
        </w:r>
        <w:r w:rsidRPr="00154AF6">
          <w:rPr>
            <w:sz w:val="24"/>
            <w:szCs w:val="24"/>
          </w:rPr>
          <w:fldChar w:fldCharType="separate"/>
        </w:r>
        <w:r w:rsidR="00ED15E4" w:rsidRPr="00ED15E4">
          <w:rPr>
            <w:noProof/>
            <w:sz w:val="24"/>
            <w:szCs w:val="24"/>
            <w:lang w:val="zh-TW"/>
          </w:rPr>
          <w:t>13</w:t>
        </w:r>
        <w:r w:rsidRPr="00154AF6">
          <w:rPr>
            <w:sz w:val="24"/>
            <w:szCs w:val="24"/>
          </w:rPr>
          <w:fldChar w:fldCharType="end"/>
        </w:r>
        <w:r w:rsidRPr="00154AF6">
          <w:rPr>
            <w:rFonts w:hint="eastAsia"/>
            <w:sz w:val="24"/>
            <w:szCs w:val="24"/>
          </w:rPr>
          <w:t>-</w:t>
        </w:r>
      </w:p>
    </w:sdtContent>
  </w:sdt>
  <w:p w:rsidR="00571905" w:rsidRPr="006B16DF" w:rsidRDefault="00571905" w:rsidP="00571905">
    <w:pPr>
      <w:pStyle w:val="a5"/>
      <w:jc w:val="center"/>
      <w:rPr>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C8A" w:rsidRDefault="003E2C8A" w:rsidP="00FD373E">
      <w:pPr>
        <w:spacing w:line="240" w:lineRule="auto"/>
      </w:pPr>
      <w:r>
        <w:separator/>
      </w:r>
    </w:p>
  </w:footnote>
  <w:footnote w:type="continuationSeparator" w:id="0">
    <w:p w:rsidR="003E2C8A" w:rsidRDefault="003E2C8A" w:rsidP="00FD37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D4AA1"/>
    <w:multiLevelType w:val="multilevel"/>
    <w:tmpl w:val="B248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B40704"/>
    <w:multiLevelType w:val="multilevel"/>
    <w:tmpl w:val="B19C4C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7152A2"/>
    <w:multiLevelType w:val="hybridMultilevel"/>
    <w:tmpl w:val="A4F86E3E"/>
    <w:lvl w:ilvl="0" w:tplc="D5DCE578">
      <w:start w:val="1"/>
      <w:numFmt w:val="taiwaneseCountingThousand"/>
      <w:lvlText w:val="（%1）"/>
      <w:lvlJc w:val="left"/>
      <w:pPr>
        <w:ind w:left="1190" w:hanging="480"/>
      </w:pPr>
      <w:rPr>
        <w:rFonts w:hint="default"/>
        <w:color w:val="auto"/>
        <w:lang w:val="en-US"/>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
    <w:nsid w:val="79423DCB"/>
    <w:multiLevelType w:val="hybridMultilevel"/>
    <w:tmpl w:val="E31E780C"/>
    <w:lvl w:ilvl="0" w:tplc="E1DA20AC">
      <w:start w:val="1"/>
      <w:numFmt w:val="taiwaneseCountingThousand"/>
      <w:lvlText w:val="%1、"/>
      <w:lvlJc w:val="left"/>
      <w:pPr>
        <w:ind w:left="797" w:hanging="795"/>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CA"/>
    <w:rsid w:val="00000B2C"/>
    <w:rsid w:val="000022DC"/>
    <w:rsid w:val="00004A74"/>
    <w:rsid w:val="00005275"/>
    <w:rsid w:val="00006ACD"/>
    <w:rsid w:val="000108A2"/>
    <w:rsid w:val="00020A0E"/>
    <w:rsid w:val="00021583"/>
    <w:rsid w:val="00030096"/>
    <w:rsid w:val="00033042"/>
    <w:rsid w:val="00036718"/>
    <w:rsid w:val="000403AD"/>
    <w:rsid w:val="00041A94"/>
    <w:rsid w:val="000453F3"/>
    <w:rsid w:val="00045BD0"/>
    <w:rsid w:val="000464B3"/>
    <w:rsid w:val="000610E8"/>
    <w:rsid w:val="00064E97"/>
    <w:rsid w:val="00066044"/>
    <w:rsid w:val="00070BB3"/>
    <w:rsid w:val="000717C1"/>
    <w:rsid w:val="00074491"/>
    <w:rsid w:val="00076B6C"/>
    <w:rsid w:val="00077CF9"/>
    <w:rsid w:val="0008092A"/>
    <w:rsid w:val="0009251C"/>
    <w:rsid w:val="00094B56"/>
    <w:rsid w:val="000970A1"/>
    <w:rsid w:val="00097B40"/>
    <w:rsid w:val="000A0A33"/>
    <w:rsid w:val="000A2085"/>
    <w:rsid w:val="000B1FE6"/>
    <w:rsid w:val="000B33C0"/>
    <w:rsid w:val="000B33F8"/>
    <w:rsid w:val="000B4728"/>
    <w:rsid w:val="000B64E3"/>
    <w:rsid w:val="000B79A9"/>
    <w:rsid w:val="000C12C0"/>
    <w:rsid w:val="000C18CC"/>
    <w:rsid w:val="000C1B40"/>
    <w:rsid w:val="000C2CD4"/>
    <w:rsid w:val="000C7392"/>
    <w:rsid w:val="000C7F38"/>
    <w:rsid w:val="000D0773"/>
    <w:rsid w:val="000D2834"/>
    <w:rsid w:val="000E00CB"/>
    <w:rsid w:val="000E757C"/>
    <w:rsid w:val="000F28CC"/>
    <w:rsid w:val="000F34AA"/>
    <w:rsid w:val="000F3A9A"/>
    <w:rsid w:val="000F6AE8"/>
    <w:rsid w:val="000F7E4E"/>
    <w:rsid w:val="00102D05"/>
    <w:rsid w:val="00111D73"/>
    <w:rsid w:val="00112437"/>
    <w:rsid w:val="00116800"/>
    <w:rsid w:val="00117D6A"/>
    <w:rsid w:val="00117F20"/>
    <w:rsid w:val="0012114C"/>
    <w:rsid w:val="0012448A"/>
    <w:rsid w:val="00125947"/>
    <w:rsid w:val="001302F7"/>
    <w:rsid w:val="001306CB"/>
    <w:rsid w:val="00132059"/>
    <w:rsid w:val="0013296A"/>
    <w:rsid w:val="0013635F"/>
    <w:rsid w:val="0013699C"/>
    <w:rsid w:val="00152EF4"/>
    <w:rsid w:val="00154AF6"/>
    <w:rsid w:val="00157D29"/>
    <w:rsid w:val="001613B1"/>
    <w:rsid w:val="00161C99"/>
    <w:rsid w:val="00162101"/>
    <w:rsid w:val="00162B84"/>
    <w:rsid w:val="00162C26"/>
    <w:rsid w:val="00163FA7"/>
    <w:rsid w:val="00164756"/>
    <w:rsid w:val="00165A48"/>
    <w:rsid w:val="00165D3B"/>
    <w:rsid w:val="0016763C"/>
    <w:rsid w:val="00174B69"/>
    <w:rsid w:val="001759F5"/>
    <w:rsid w:val="001823B1"/>
    <w:rsid w:val="0018449A"/>
    <w:rsid w:val="00185CC2"/>
    <w:rsid w:val="00185D1C"/>
    <w:rsid w:val="00190D3E"/>
    <w:rsid w:val="00197AE3"/>
    <w:rsid w:val="00197CB9"/>
    <w:rsid w:val="00197E6C"/>
    <w:rsid w:val="001A2BAF"/>
    <w:rsid w:val="001A440E"/>
    <w:rsid w:val="001A5334"/>
    <w:rsid w:val="001B01CA"/>
    <w:rsid w:val="001B0C4B"/>
    <w:rsid w:val="001B209A"/>
    <w:rsid w:val="001C657D"/>
    <w:rsid w:val="001D0E48"/>
    <w:rsid w:val="001D1537"/>
    <w:rsid w:val="001E3797"/>
    <w:rsid w:val="001E5EE2"/>
    <w:rsid w:val="001E7A00"/>
    <w:rsid w:val="001F273F"/>
    <w:rsid w:val="001F67F2"/>
    <w:rsid w:val="001F71CE"/>
    <w:rsid w:val="00200DC1"/>
    <w:rsid w:val="002014B1"/>
    <w:rsid w:val="00205172"/>
    <w:rsid w:val="00213D03"/>
    <w:rsid w:val="002152DB"/>
    <w:rsid w:val="00215541"/>
    <w:rsid w:val="0021624E"/>
    <w:rsid w:val="0022089F"/>
    <w:rsid w:val="00220FAA"/>
    <w:rsid w:val="002231DA"/>
    <w:rsid w:val="0022541F"/>
    <w:rsid w:val="0023025F"/>
    <w:rsid w:val="00230933"/>
    <w:rsid w:val="00234081"/>
    <w:rsid w:val="0023580A"/>
    <w:rsid w:val="00237D17"/>
    <w:rsid w:val="00237ED4"/>
    <w:rsid w:val="002404D1"/>
    <w:rsid w:val="0024095C"/>
    <w:rsid w:val="00242968"/>
    <w:rsid w:val="00244053"/>
    <w:rsid w:val="00245C4E"/>
    <w:rsid w:val="00246674"/>
    <w:rsid w:val="00246F34"/>
    <w:rsid w:val="00257539"/>
    <w:rsid w:val="0026085D"/>
    <w:rsid w:val="00265CAB"/>
    <w:rsid w:val="002702A9"/>
    <w:rsid w:val="00280A13"/>
    <w:rsid w:val="0028174F"/>
    <w:rsid w:val="00282083"/>
    <w:rsid w:val="00293279"/>
    <w:rsid w:val="002970D2"/>
    <w:rsid w:val="002A1763"/>
    <w:rsid w:val="002A2268"/>
    <w:rsid w:val="002A2C9D"/>
    <w:rsid w:val="002A719E"/>
    <w:rsid w:val="002B4CDE"/>
    <w:rsid w:val="002B6678"/>
    <w:rsid w:val="002B758C"/>
    <w:rsid w:val="002C08B5"/>
    <w:rsid w:val="002C1081"/>
    <w:rsid w:val="002C2110"/>
    <w:rsid w:val="002C5B40"/>
    <w:rsid w:val="002D0A8A"/>
    <w:rsid w:val="002D0CA8"/>
    <w:rsid w:val="002D2724"/>
    <w:rsid w:val="002D2BD8"/>
    <w:rsid w:val="002D4794"/>
    <w:rsid w:val="002D73FF"/>
    <w:rsid w:val="002E2902"/>
    <w:rsid w:val="002E3798"/>
    <w:rsid w:val="002E3B4B"/>
    <w:rsid w:val="002E48F4"/>
    <w:rsid w:val="002E5DBF"/>
    <w:rsid w:val="002E72D3"/>
    <w:rsid w:val="002E72E8"/>
    <w:rsid w:val="002F1E6E"/>
    <w:rsid w:val="002F2D66"/>
    <w:rsid w:val="002F2EBB"/>
    <w:rsid w:val="002F613C"/>
    <w:rsid w:val="002F6E05"/>
    <w:rsid w:val="00301507"/>
    <w:rsid w:val="003020EC"/>
    <w:rsid w:val="00302735"/>
    <w:rsid w:val="003036CD"/>
    <w:rsid w:val="00303B6A"/>
    <w:rsid w:val="003076C7"/>
    <w:rsid w:val="003108FB"/>
    <w:rsid w:val="00311374"/>
    <w:rsid w:val="003122C9"/>
    <w:rsid w:val="00314592"/>
    <w:rsid w:val="003213A9"/>
    <w:rsid w:val="0032498E"/>
    <w:rsid w:val="00331A19"/>
    <w:rsid w:val="00331B20"/>
    <w:rsid w:val="00331C5C"/>
    <w:rsid w:val="0033365F"/>
    <w:rsid w:val="00333DDE"/>
    <w:rsid w:val="00336103"/>
    <w:rsid w:val="003413CA"/>
    <w:rsid w:val="00341B9D"/>
    <w:rsid w:val="00343857"/>
    <w:rsid w:val="0034432F"/>
    <w:rsid w:val="00344BBF"/>
    <w:rsid w:val="00350EFD"/>
    <w:rsid w:val="00351166"/>
    <w:rsid w:val="00352BB4"/>
    <w:rsid w:val="00357399"/>
    <w:rsid w:val="00357757"/>
    <w:rsid w:val="00360E33"/>
    <w:rsid w:val="00361CC9"/>
    <w:rsid w:val="00361EAC"/>
    <w:rsid w:val="00363E05"/>
    <w:rsid w:val="003665DD"/>
    <w:rsid w:val="00366E35"/>
    <w:rsid w:val="003701AA"/>
    <w:rsid w:val="003704AE"/>
    <w:rsid w:val="003712DD"/>
    <w:rsid w:val="0037183B"/>
    <w:rsid w:val="00372A59"/>
    <w:rsid w:val="003755B5"/>
    <w:rsid w:val="003836C7"/>
    <w:rsid w:val="00386136"/>
    <w:rsid w:val="003862A1"/>
    <w:rsid w:val="0039004A"/>
    <w:rsid w:val="00390DE7"/>
    <w:rsid w:val="00391BFD"/>
    <w:rsid w:val="00396050"/>
    <w:rsid w:val="003A06B4"/>
    <w:rsid w:val="003A15C4"/>
    <w:rsid w:val="003A2774"/>
    <w:rsid w:val="003A376B"/>
    <w:rsid w:val="003A63F4"/>
    <w:rsid w:val="003A7F72"/>
    <w:rsid w:val="003B0E83"/>
    <w:rsid w:val="003B27BF"/>
    <w:rsid w:val="003B3181"/>
    <w:rsid w:val="003C303F"/>
    <w:rsid w:val="003C4E6B"/>
    <w:rsid w:val="003D4B3D"/>
    <w:rsid w:val="003D72F4"/>
    <w:rsid w:val="003E2C8A"/>
    <w:rsid w:val="003E3FC3"/>
    <w:rsid w:val="003E5D53"/>
    <w:rsid w:val="003E6CD8"/>
    <w:rsid w:val="003E7489"/>
    <w:rsid w:val="003E76A5"/>
    <w:rsid w:val="003F3FD1"/>
    <w:rsid w:val="003F437D"/>
    <w:rsid w:val="003F6036"/>
    <w:rsid w:val="004000A5"/>
    <w:rsid w:val="00400C59"/>
    <w:rsid w:val="004076A6"/>
    <w:rsid w:val="00413536"/>
    <w:rsid w:val="004159D5"/>
    <w:rsid w:val="00424008"/>
    <w:rsid w:val="00425DEF"/>
    <w:rsid w:val="004278F4"/>
    <w:rsid w:val="004303F6"/>
    <w:rsid w:val="00431247"/>
    <w:rsid w:val="004314F7"/>
    <w:rsid w:val="00431F1C"/>
    <w:rsid w:val="00440797"/>
    <w:rsid w:val="00452162"/>
    <w:rsid w:val="00452E8F"/>
    <w:rsid w:val="004541D6"/>
    <w:rsid w:val="00454F68"/>
    <w:rsid w:val="0045582C"/>
    <w:rsid w:val="00460CF2"/>
    <w:rsid w:val="0047335B"/>
    <w:rsid w:val="00477702"/>
    <w:rsid w:val="00481EB3"/>
    <w:rsid w:val="0048265D"/>
    <w:rsid w:val="00483D9C"/>
    <w:rsid w:val="00487683"/>
    <w:rsid w:val="0049459D"/>
    <w:rsid w:val="00494A98"/>
    <w:rsid w:val="00494AFA"/>
    <w:rsid w:val="00496AF0"/>
    <w:rsid w:val="004976CE"/>
    <w:rsid w:val="00497D7F"/>
    <w:rsid w:val="004A4599"/>
    <w:rsid w:val="004A48A7"/>
    <w:rsid w:val="004A5B76"/>
    <w:rsid w:val="004A615B"/>
    <w:rsid w:val="004A78AD"/>
    <w:rsid w:val="004A7D95"/>
    <w:rsid w:val="004B0E12"/>
    <w:rsid w:val="004B26A4"/>
    <w:rsid w:val="004B4AFF"/>
    <w:rsid w:val="004B5D1E"/>
    <w:rsid w:val="004C2715"/>
    <w:rsid w:val="004C4192"/>
    <w:rsid w:val="004C43A5"/>
    <w:rsid w:val="004C5F6E"/>
    <w:rsid w:val="004D1331"/>
    <w:rsid w:val="004D1E4B"/>
    <w:rsid w:val="004D44A6"/>
    <w:rsid w:val="004D484E"/>
    <w:rsid w:val="004D5D76"/>
    <w:rsid w:val="004D7C93"/>
    <w:rsid w:val="004E045B"/>
    <w:rsid w:val="004E247B"/>
    <w:rsid w:val="004E2952"/>
    <w:rsid w:val="004E4341"/>
    <w:rsid w:val="004E5996"/>
    <w:rsid w:val="004F49DC"/>
    <w:rsid w:val="004F4A85"/>
    <w:rsid w:val="004F58C4"/>
    <w:rsid w:val="004F5FFD"/>
    <w:rsid w:val="004F7D77"/>
    <w:rsid w:val="00500540"/>
    <w:rsid w:val="0050116D"/>
    <w:rsid w:val="0050371D"/>
    <w:rsid w:val="00503AE4"/>
    <w:rsid w:val="00506D28"/>
    <w:rsid w:val="00511FF0"/>
    <w:rsid w:val="00513F62"/>
    <w:rsid w:val="005141EE"/>
    <w:rsid w:val="005154FC"/>
    <w:rsid w:val="00515F06"/>
    <w:rsid w:val="00522138"/>
    <w:rsid w:val="0053378F"/>
    <w:rsid w:val="00533872"/>
    <w:rsid w:val="00534FDA"/>
    <w:rsid w:val="00543D5D"/>
    <w:rsid w:val="00547612"/>
    <w:rsid w:val="00550C88"/>
    <w:rsid w:val="00553D72"/>
    <w:rsid w:val="005573A1"/>
    <w:rsid w:val="005606C4"/>
    <w:rsid w:val="00561530"/>
    <w:rsid w:val="00563F2B"/>
    <w:rsid w:val="005641D5"/>
    <w:rsid w:val="00564408"/>
    <w:rsid w:val="00564621"/>
    <w:rsid w:val="005660B8"/>
    <w:rsid w:val="005669DF"/>
    <w:rsid w:val="00570FE7"/>
    <w:rsid w:val="00571905"/>
    <w:rsid w:val="00574F93"/>
    <w:rsid w:val="00590EAE"/>
    <w:rsid w:val="00592793"/>
    <w:rsid w:val="00593D5A"/>
    <w:rsid w:val="00593F1E"/>
    <w:rsid w:val="00594078"/>
    <w:rsid w:val="005942AA"/>
    <w:rsid w:val="00596D9F"/>
    <w:rsid w:val="005A2FAC"/>
    <w:rsid w:val="005A5A1E"/>
    <w:rsid w:val="005A643C"/>
    <w:rsid w:val="005A75AC"/>
    <w:rsid w:val="005B1D8F"/>
    <w:rsid w:val="005B28F4"/>
    <w:rsid w:val="005C0670"/>
    <w:rsid w:val="005C4973"/>
    <w:rsid w:val="005C540F"/>
    <w:rsid w:val="005D1242"/>
    <w:rsid w:val="005D1E1B"/>
    <w:rsid w:val="005D4197"/>
    <w:rsid w:val="005D6B02"/>
    <w:rsid w:val="005E00F9"/>
    <w:rsid w:val="005E368D"/>
    <w:rsid w:val="005E6400"/>
    <w:rsid w:val="005F3407"/>
    <w:rsid w:val="005F36DE"/>
    <w:rsid w:val="005F4315"/>
    <w:rsid w:val="00600B21"/>
    <w:rsid w:val="00606EAC"/>
    <w:rsid w:val="00613E96"/>
    <w:rsid w:val="00616766"/>
    <w:rsid w:val="0063157D"/>
    <w:rsid w:val="006343B9"/>
    <w:rsid w:val="00642B95"/>
    <w:rsid w:val="00643163"/>
    <w:rsid w:val="00643ACA"/>
    <w:rsid w:val="006462C7"/>
    <w:rsid w:val="00653E50"/>
    <w:rsid w:val="00654E93"/>
    <w:rsid w:val="00656539"/>
    <w:rsid w:val="00656648"/>
    <w:rsid w:val="00661DDE"/>
    <w:rsid w:val="00663832"/>
    <w:rsid w:val="0066636F"/>
    <w:rsid w:val="00666463"/>
    <w:rsid w:val="00666B0F"/>
    <w:rsid w:val="00667EC5"/>
    <w:rsid w:val="006738B8"/>
    <w:rsid w:val="00674D37"/>
    <w:rsid w:val="00676B16"/>
    <w:rsid w:val="00677250"/>
    <w:rsid w:val="006818C1"/>
    <w:rsid w:val="00684A8E"/>
    <w:rsid w:val="0068596D"/>
    <w:rsid w:val="0069087E"/>
    <w:rsid w:val="00690DC5"/>
    <w:rsid w:val="00692502"/>
    <w:rsid w:val="00696102"/>
    <w:rsid w:val="006970F3"/>
    <w:rsid w:val="006A09AC"/>
    <w:rsid w:val="006A1096"/>
    <w:rsid w:val="006A285B"/>
    <w:rsid w:val="006A7F8E"/>
    <w:rsid w:val="006B4AC8"/>
    <w:rsid w:val="006B51DB"/>
    <w:rsid w:val="006B75B4"/>
    <w:rsid w:val="006C011D"/>
    <w:rsid w:val="006C497F"/>
    <w:rsid w:val="006C5521"/>
    <w:rsid w:val="006C5DA6"/>
    <w:rsid w:val="006D2370"/>
    <w:rsid w:val="006D2E75"/>
    <w:rsid w:val="006D52AF"/>
    <w:rsid w:val="006D61C5"/>
    <w:rsid w:val="006E08E3"/>
    <w:rsid w:val="006E08F4"/>
    <w:rsid w:val="006E2D9E"/>
    <w:rsid w:val="006E4895"/>
    <w:rsid w:val="006E5654"/>
    <w:rsid w:val="006E59BF"/>
    <w:rsid w:val="006E63DD"/>
    <w:rsid w:val="006E6749"/>
    <w:rsid w:val="006E7DFB"/>
    <w:rsid w:val="006F4855"/>
    <w:rsid w:val="006F5752"/>
    <w:rsid w:val="006F7073"/>
    <w:rsid w:val="0070735C"/>
    <w:rsid w:val="00710141"/>
    <w:rsid w:val="00711A48"/>
    <w:rsid w:val="007152C4"/>
    <w:rsid w:val="00715D06"/>
    <w:rsid w:val="00717208"/>
    <w:rsid w:val="0072553E"/>
    <w:rsid w:val="00727ACF"/>
    <w:rsid w:val="0073063C"/>
    <w:rsid w:val="00730DF4"/>
    <w:rsid w:val="0073528C"/>
    <w:rsid w:val="007403FD"/>
    <w:rsid w:val="00743293"/>
    <w:rsid w:val="00743779"/>
    <w:rsid w:val="00743B96"/>
    <w:rsid w:val="007472CC"/>
    <w:rsid w:val="0074731B"/>
    <w:rsid w:val="00753B52"/>
    <w:rsid w:val="00755A57"/>
    <w:rsid w:val="00757EFE"/>
    <w:rsid w:val="007603D0"/>
    <w:rsid w:val="0076042E"/>
    <w:rsid w:val="00763569"/>
    <w:rsid w:val="00767EFF"/>
    <w:rsid w:val="00773118"/>
    <w:rsid w:val="00781FD8"/>
    <w:rsid w:val="00786F22"/>
    <w:rsid w:val="00790596"/>
    <w:rsid w:val="00792547"/>
    <w:rsid w:val="00796097"/>
    <w:rsid w:val="007A04CE"/>
    <w:rsid w:val="007A1343"/>
    <w:rsid w:val="007A34F3"/>
    <w:rsid w:val="007A7103"/>
    <w:rsid w:val="007B0285"/>
    <w:rsid w:val="007B4830"/>
    <w:rsid w:val="007C061B"/>
    <w:rsid w:val="007C7620"/>
    <w:rsid w:val="007D1F20"/>
    <w:rsid w:val="007D2450"/>
    <w:rsid w:val="007D34AD"/>
    <w:rsid w:val="007D37EB"/>
    <w:rsid w:val="007E0F44"/>
    <w:rsid w:val="007E1C51"/>
    <w:rsid w:val="007E58CF"/>
    <w:rsid w:val="007E6B1F"/>
    <w:rsid w:val="007F2DC2"/>
    <w:rsid w:val="007F3E94"/>
    <w:rsid w:val="007F6876"/>
    <w:rsid w:val="007F7F71"/>
    <w:rsid w:val="00804BA0"/>
    <w:rsid w:val="0080798C"/>
    <w:rsid w:val="008122D7"/>
    <w:rsid w:val="0081341E"/>
    <w:rsid w:val="008144DA"/>
    <w:rsid w:val="00814691"/>
    <w:rsid w:val="00814CD2"/>
    <w:rsid w:val="008154FC"/>
    <w:rsid w:val="008169FF"/>
    <w:rsid w:val="00826323"/>
    <w:rsid w:val="00826CE0"/>
    <w:rsid w:val="0083160C"/>
    <w:rsid w:val="00851AF7"/>
    <w:rsid w:val="00852C40"/>
    <w:rsid w:val="00852E6C"/>
    <w:rsid w:val="008532C2"/>
    <w:rsid w:val="0085463D"/>
    <w:rsid w:val="00857788"/>
    <w:rsid w:val="00863A71"/>
    <w:rsid w:val="00865300"/>
    <w:rsid w:val="00865546"/>
    <w:rsid w:val="008672AE"/>
    <w:rsid w:val="00870540"/>
    <w:rsid w:val="008709B5"/>
    <w:rsid w:val="00870FEB"/>
    <w:rsid w:val="00880861"/>
    <w:rsid w:val="00883EFF"/>
    <w:rsid w:val="008862DB"/>
    <w:rsid w:val="00890548"/>
    <w:rsid w:val="00891660"/>
    <w:rsid w:val="0089433E"/>
    <w:rsid w:val="00896B4D"/>
    <w:rsid w:val="008A0E7F"/>
    <w:rsid w:val="008A11B0"/>
    <w:rsid w:val="008A46C2"/>
    <w:rsid w:val="008A4B76"/>
    <w:rsid w:val="008A5C86"/>
    <w:rsid w:val="008B09E7"/>
    <w:rsid w:val="008B2824"/>
    <w:rsid w:val="008C060E"/>
    <w:rsid w:val="008C1747"/>
    <w:rsid w:val="008C29B0"/>
    <w:rsid w:val="008C3639"/>
    <w:rsid w:val="008C4D6A"/>
    <w:rsid w:val="008C7EDE"/>
    <w:rsid w:val="008D00D5"/>
    <w:rsid w:val="008D1D75"/>
    <w:rsid w:val="008D24B7"/>
    <w:rsid w:val="008D3402"/>
    <w:rsid w:val="008E00EA"/>
    <w:rsid w:val="008E0D97"/>
    <w:rsid w:val="008E2138"/>
    <w:rsid w:val="008E2544"/>
    <w:rsid w:val="008E27F7"/>
    <w:rsid w:val="008E3361"/>
    <w:rsid w:val="008E40B4"/>
    <w:rsid w:val="008E41D7"/>
    <w:rsid w:val="008E6204"/>
    <w:rsid w:val="008E716A"/>
    <w:rsid w:val="008E7DE8"/>
    <w:rsid w:val="008F08AC"/>
    <w:rsid w:val="008F14DE"/>
    <w:rsid w:val="008F1EF8"/>
    <w:rsid w:val="008F2138"/>
    <w:rsid w:val="008F5FDA"/>
    <w:rsid w:val="008F7F46"/>
    <w:rsid w:val="0090070B"/>
    <w:rsid w:val="00900D29"/>
    <w:rsid w:val="00904CED"/>
    <w:rsid w:val="009062EE"/>
    <w:rsid w:val="00914379"/>
    <w:rsid w:val="009145E4"/>
    <w:rsid w:val="009151F9"/>
    <w:rsid w:val="009219C2"/>
    <w:rsid w:val="00922935"/>
    <w:rsid w:val="009236CD"/>
    <w:rsid w:val="00927AC9"/>
    <w:rsid w:val="0093265F"/>
    <w:rsid w:val="00932C3A"/>
    <w:rsid w:val="00936413"/>
    <w:rsid w:val="009365B1"/>
    <w:rsid w:val="00937F30"/>
    <w:rsid w:val="0094351C"/>
    <w:rsid w:val="00945AFF"/>
    <w:rsid w:val="0095020B"/>
    <w:rsid w:val="00950B80"/>
    <w:rsid w:val="00957E68"/>
    <w:rsid w:val="0096291E"/>
    <w:rsid w:val="00963F29"/>
    <w:rsid w:val="009647F3"/>
    <w:rsid w:val="00967B96"/>
    <w:rsid w:val="009716B9"/>
    <w:rsid w:val="00974D9B"/>
    <w:rsid w:val="00976949"/>
    <w:rsid w:val="00977376"/>
    <w:rsid w:val="009812F3"/>
    <w:rsid w:val="009827FD"/>
    <w:rsid w:val="00985368"/>
    <w:rsid w:val="0098651D"/>
    <w:rsid w:val="00986EBC"/>
    <w:rsid w:val="00987479"/>
    <w:rsid w:val="00991977"/>
    <w:rsid w:val="00993355"/>
    <w:rsid w:val="009954E7"/>
    <w:rsid w:val="009A0536"/>
    <w:rsid w:val="009B48FE"/>
    <w:rsid w:val="009C15CC"/>
    <w:rsid w:val="009C62FC"/>
    <w:rsid w:val="009C7FA7"/>
    <w:rsid w:val="009D521A"/>
    <w:rsid w:val="009D55AC"/>
    <w:rsid w:val="009E00D5"/>
    <w:rsid w:val="009E0D1D"/>
    <w:rsid w:val="009E15CC"/>
    <w:rsid w:val="009E288D"/>
    <w:rsid w:val="009E2EE8"/>
    <w:rsid w:val="009E414D"/>
    <w:rsid w:val="009E444E"/>
    <w:rsid w:val="009E4718"/>
    <w:rsid w:val="009E7402"/>
    <w:rsid w:val="009F3C90"/>
    <w:rsid w:val="009F4D6D"/>
    <w:rsid w:val="00A02C13"/>
    <w:rsid w:val="00A03B33"/>
    <w:rsid w:val="00A05BD3"/>
    <w:rsid w:val="00A05D55"/>
    <w:rsid w:val="00A06669"/>
    <w:rsid w:val="00A10E3B"/>
    <w:rsid w:val="00A137CE"/>
    <w:rsid w:val="00A13988"/>
    <w:rsid w:val="00A14853"/>
    <w:rsid w:val="00A23AA2"/>
    <w:rsid w:val="00A26FE3"/>
    <w:rsid w:val="00A276BE"/>
    <w:rsid w:val="00A3091A"/>
    <w:rsid w:val="00A33DAD"/>
    <w:rsid w:val="00A36268"/>
    <w:rsid w:val="00A3669B"/>
    <w:rsid w:val="00A438E8"/>
    <w:rsid w:val="00A44182"/>
    <w:rsid w:val="00A44FA8"/>
    <w:rsid w:val="00A45D20"/>
    <w:rsid w:val="00A47CE9"/>
    <w:rsid w:val="00A50113"/>
    <w:rsid w:val="00A50498"/>
    <w:rsid w:val="00A5076A"/>
    <w:rsid w:val="00A52428"/>
    <w:rsid w:val="00A62133"/>
    <w:rsid w:val="00A77CF6"/>
    <w:rsid w:val="00A77E20"/>
    <w:rsid w:val="00A80DF0"/>
    <w:rsid w:val="00A830F0"/>
    <w:rsid w:val="00A83FC1"/>
    <w:rsid w:val="00A84206"/>
    <w:rsid w:val="00A8636B"/>
    <w:rsid w:val="00A949AE"/>
    <w:rsid w:val="00A94E92"/>
    <w:rsid w:val="00A95418"/>
    <w:rsid w:val="00A95B85"/>
    <w:rsid w:val="00A96EA1"/>
    <w:rsid w:val="00A97920"/>
    <w:rsid w:val="00A97BB5"/>
    <w:rsid w:val="00AA1582"/>
    <w:rsid w:val="00AA1649"/>
    <w:rsid w:val="00AA2310"/>
    <w:rsid w:val="00AA2D1E"/>
    <w:rsid w:val="00AA5765"/>
    <w:rsid w:val="00AA620C"/>
    <w:rsid w:val="00AA64DB"/>
    <w:rsid w:val="00AA76FF"/>
    <w:rsid w:val="00AB152A"/>
    <w:rsid w:val="00AB1629"/>
    <w:rsid w:val="00AB2904"/>
    <w:rsid w:val="00AB2F9D"/>
    <w:rsid w:val="00AB3991"/>
    <w:rsid w:val="00AB6686"/>
    <w:rsid w:val="00AB702E"/>
    <w:rsid w:val="00AB7425"/>
    <w:rsid w:val="00AC037C"/>
    <w:rsid w:val="00AC0D1F"/>
    <w:rsid w:val="00AC3403"/>
    <w:rsid w:val="00AC46FE"/>
    <w:rsid w:val="00AC4B17"/>
    <w:rsid w:val="00AD23AE"/>
    <w:rsid w:val="00AD3A8F"/>
    <w:rsid w:val="00AD610E"/>
    <w:rsid w:val="00AD6DA4"/>
    <w:rsid w:val="00AD7D35"/>
    <w:rsid w:val="00AE1C4F"/>
    <w:rsid w:val="00AE20DC"/>
    <w:rsid w:val="00AE7157"/>
    <w:rsid w:val="00AF0F3F"/>
    <w:rsid w:val="00AF64D6"/>
    <w:rsid w:val="00B00808"/>
    <w:rsid w:val="00B047AB"/>
    <w:rsid w:val="00B106E3"/>
    <w:rsid w:val="00B109D1"/>
    <w:rsid w:val="00B111EA"/>
    <w:rsid w:val="00B16E5A"/>
    <w:rsid w:val="00B175EB"/>
    <w:rsid w:val="00B2079B"/>
    <w:rsid w:val="00B21BAC"/>
    <w:rsid w:val="00B21FB7"/>
    <w:rsid w:val="00B255E4"/>
    <w:rsid w:val="00B25E9F"/>
    <w:rsid w:val="00B2709B"/>
    <w:rsid w:val="00B312AC"/>
    <w:rsid w:val="00B33A62"/>
    <w:rsid w:val="00B33AA2"/>
    <w:rsid w:val="00B35F3D"/>
    <w:rsid w:val="00B364AB"/>
    <w:rsid w:val="00B41BF7"/>
    <w:rsid w:val="00B4264E"/>
    <w:rsid w:val="00B43392"/>
    <w:rsid w:val="00B4544A"/>
    <w:rsid w:val="00B52B63"/>
    <w:rsid w:val="00B5523B"/>
    <w:rsid w:val="00B57BF2"/>
    <w:rsid w:val="00B60850"/>
    <w:rsid w:val="00B61D67"/>
    <w:rsid w:val="00B722CE"/>
    <w:rsid w:val="00B75E5C"/>
    <w:rsid w:val="00B800FD"/>
    <w:rsid w:val="00B808D9"/>
    <w:rsid w:val="00B80F8C"/>
    <w:rsid w:val="00B818F3"/>
    <w:rsid w:val="00B90037"/>
    <w:rsid w:val="00B92885"/>
    <w:rsid w:val="00B96D07"/>
    <w:rsid w:val="00B975FE"/>
    <w:rsid w:val="00B97A50"/>
    <w:rsid w:val="00BA0976"/>
    <w:rsid w:val="00BA4543"/>
    <w:rsid w:val="00BA5E8A"/>
    <w:rsid w:val="00BB3235"/>
    <w:rsid w:val="00BC1957"/>
    <w:rsid w:val="00BC1F63"/>
    <w:rsid w:val="00BC5741"/>
    <w:rsid w:val="00BC5907"/>
    <w:rsid w:val="00BC6595"/>
    <w:rsid w:val="00BC7788"/>
    <w:rsid w:val="00BD177E"/>
    <w:rsid w:val="00BD2EEB"/>
    <w:rsid w:val="00BD5E18"/>
    <w:rsid w:val="00BD7CC7"/>
    <w:rsid w:val="00BE08CB"/>
    <w:rsid w:val="00BE11B9"/>
    <w:rsid w:val="00BE2FBE"/>
    <w:rsid w:val="00BE343F"/>
    <w:rsid w:val="00BE7350"/>
    <w:rsid w:val="00BF0FC4"/>
    <w:rsid w:val="00BF1420"/>
    <w:rsid w:val="00BF33D0"/>
    <w:rsid w:val="00BF467E"/>
    <w:rsid w:val="00BF48F0"/>
    <w:rsid w:val="00BF7397"/>
    <w:rsid w:val="00C00213"/>
    <w:rsid w:val="00C002A1"/>
    <w:rsid w:val="00C020E5"/>
    <w:rsid w:val="00C02352"/>
    <w:rsid w:val="00C048AC"/>
    <w:rsid w:val="00C06663"/>
    <w:rsid w:val="00C072A4"/>
    <w:rsid w:val="00C07D3C"/>
    <w:rsid w:val="00C109F0"/>
    <w:rsid w:val="00C13FE4"/>
    <w:rsid w:val="00C17517"/>
    <w:rsid w:val="00C17D8D"/>
    <w:rsid w:val="00C26C99"/>
    <w:rsid w:val="00C34B0B"/>
    <w:rsid w:val="00C365D9"/>
    <w:rsid w:val="00C43E73"/>
    <w:rsid w:val="00C445F5"/>
    <w:rsid w:val="00C4543A"/>
    <w:rsid w:val="00C46820"/>
    <w:rsid w:val="00C51B2D"/>
    <w:rsid w:val="00C51D67"/>
    <w:rsid w:val="00C64399"/>
    <w:rsid w:val="00C64502"/>
    <w:rsid w:val="00C66143"/>
    <w:rsid w:val="00C73AE9"/>
    <w:rsid w:val="00C74CFC"/>
    <w:rsid w:val="00C77272"/>
    <w:rsid w:val="00C90FB4"/>
    <w:rsid w:val="00C91452"/>
    <w:rsid w:val="00C9741B"/>
    <w:rsid w:val="00CB0262"/>
    <w:rsid w:val="00CB07BF"/>
    <w:rsid w:val="00CB07FA"/>
    <w:rsid w:val="00CB1E7E"/>
    <w:rsid w:val="00CB3BA1"/>
    <w:rsid w:val="00CC57E7"/>
    <w:rsid w:val="00CC593B"/>
    <w:rsid w:val="00CC6AC7"/>
    <w:rsid w:val="00CC7138"/>
    <w:rsid w:val="00CD1EAA"/>
    <w:rsid w:val="00CD3363"/>
    <w:rsid w:val="00CE23A7"/>
    <w:rsid w:val="00CE4850"/>
    <w:rsid w:val="00CE5213"/>
    <w:rsid w:val="00CE562E"/>
    <w:rsid w:val="00CF4453"/>
    <w:rsid w:val="00D029BE"/>
    <w:rsid w:val="00D02C26"/>
    <w:rsid w:val="00D0322A"/>
    <w:rsid w:val="00D0364F"/>
    <w:rsid w:val="00D03CB5"/>
    <w:rsid w:val="00D066CF"/>
    <w:rsid w:val="00D07B9F"/>
    <w:rsid w:val="00D1072B"/>
    <w:rsid w:val="00D10D48"/>
    <w:rsid w:val="00D1230A"/>
    <w:rsid w:val="00D15678"/>
    <w:rsid w:val="00D2134E"/>
    <w:rsid w:val="00D225C3"/>
    <w:rsid w:val="00D25F4D"/>
    <w:rsid w:val="00D32BEA"/>
    <w:rsid w:val="00D3374A"/>
    <w:rsid w:val="00D341D1"/>
    <w:rsid w:val="00D35F7D"/>
    <w:rsid w:val="00D40052"/>
    <w:rsid w:val="00D41274"/>
    <w:rsid w:val="00D416E8"/>
    <w:rsid w:val="00D42E4C"/>
    <w:rsid w:val="00D5434A"/>
    <w:rsid w:val="00D56917"/>
    <w:rsid w:val="00D57DE3"/>
    <w:rsid w:val="00D67037"/>
    <w:rsid w:val="00D743C7"/>
    <w:rsid w:val="00D821AF"/>
    <w:rsid w:val="00D8294D"/>
    <w:rsid w:val="00D843A4"/>
    <w:rsid w:val="00D86127"/>
    <w:rsid w:val="00D959E0"/>
    <w:rsid w:val="00D96602"/>
    <w:rsid w:val="00D969F8"/>
    <w:rsid w:val="00DA0043"/>
    <w:rsid w:val="00DA6926"/>
    <w:rsid w:val="00DB0092"/>
    <w:rsid w:val="00DB0AEC"/>
    <w:rsid w:val="00DB2B11"/>
    <w:rsid w:val="00DB3945"/>
    <w:rsid w:val="00DB5611"/>
    <w:rsid w:val="00DB64C9"/>
    <w:rsid w:val="00DC75CF"/>
    <w:rsid w:val="00DD151C"/>
    <w:rsid w:val="00DD2C19"/>
    <w:rsid w:val="00DD4433"/>
    <w:rsid w:val="00DD4E8C"/>
    <w:rsid w:val="00DD51F0"/>
    <w:rsid w:val="00DE2812"/>
    <w:rsid w:val="00DE388A"/>
    <w:rsid w:val="00DE53B2"/>
    <w:rsid w:val="00DE7C14"/>
    <w:rsid w:val="00DF063C"/>
    <w:rsid w:val="00DF1729"/>
    <w:rsid w:val="00DF1861"/>
    <w:rsid w:val="00DF1E99"/>
    <w:rsid w:val="00DF3F97"/>
    <w:rsid w:val="00DF6168"/>
    <w:rsid w:val="00E05431"/>
    <w:rsid w:val="00E05EAE"/>
    <w:rsid w:val="00E07755"/>
    <w:rsid w:val="00E11C33"/>
    <w:rsid w:val="00E11C73"/>
    <w:rsid w:val="00E11EE7"/>
    <w:rsid w:val="00E1262A"/>
    <w:rsid w:val="00E154CE"/>
    <w:rsid w:val="00E16AB4"/>
    <w:rsid w:val="00E20702"/>
    <w:rsid w:val="00E239BB"/>
    <w:rsid w:val="00E27F44"/>
    <w:rsid w:val="00E30480"/>
    <w:rsid w:val="00E334FF"/>
    <w:rsid w:val="00E3405B"/>
    <w:rsid w:val="00E358DA"/>
    <w:rsid w:val="00E35FE4"/>
    <w:rsid w:val="00E43B67"/>
    <w:rsid w:val="00E43FD7"/>
    <w:rsid w:val="00E532ED"/>
    <w:rsid w:val="00E55715"/>
    <w:rsid w:val="00E56731"/>
    <w:rsid w:val="00E56E5B"/>
    <w:rsid w:val="00E57EF0"/>
    <w:rsid w:val="00E60253"/>
    <w:rsid w:val="00E62709"/>
    <w:rsid w:val="00E63934"/>
    <w:rsid w:val="00E64977"/>
    <w:rsid w:val="00E676EA"/>
    <w:rsid w:val="00E74EB3"/>
    <w:rsid w:val="00E76396"/>
    <w:rsid w:val="00E76C4C"/>
    <w:rsid w:val="00E82C26"/>
    <w:rsid w:val="00E87534"/>
    <w:rsid w:val="00E877A9"/>
    <w:rsid w:val="00E914DA"/>
    <w:rsid w:val="00E91F3B"/>
    <w:rsid w:val="00E949DE"/>
    <w:rsid w:val="00E9626D"/>
    <w:rsid w:val="00EA38A1"/>
    <w:rsid w:val="00EA6703"/>
    <w:rsid w:val="00EA76B4"/>
    <w:rsid w:val="00EA7F97"/>
    <w:rsid w:val="00EB11A5"/>
    <w:rsid w:val="00EB4BD3"/>
    <w:rsid w:val="00EB5E8C"/>
    <w:rsid w:val="00EC781F"/>
    <w:rsid w:val="00ED05F4"/>
    <w:rsid w:val="00ED15E4"/>
    <w:rsid w:val="00ED19A0"/>
    <w:rsid w:val="00ED2120"/>
    <w:rsid w:val="00ED53E0"/>
    <w:rsid w:val="00EE25A7"/>
    <w:rsid w:val="00EE384C"/>
    <w:rsid w:val="00EE5A51"/>
    <w:rsid w:val="00EF3F3D"/>
    <w:rsid w:val="00EF403E"/>
    <w:rsid w:val="00EF53A9"/>
    <w:rsid w:val="00EF5D5A"/>
    <w:rsid w:val="00EF742B"/>
    <w:rsid w:val="00F00E98"/>
    <w:rsid w:val="00F03B51"/>
    <w:rsid w:val="00F1148A"/>
    <w:rsid w:val="00F11853"/>
    <w:rsid w:val="00F12FF2"/>
    <w:rsid w:val="00F14979"/>
    <w:rsid w:val="00F17BE2"/>
    <w:rsid w:val="00F2285D"/>
    <w:rsid w:val="00F22895"/>
    <w:rsid w:val="00F230ED"/>
    <w:rsid w:val="00F26C54"/>
    <w:rsid w:val="00F26E03"/>
    <w:rsid w:val="00F30783"/>
    <w:rsid w:val="00F341EA"/>
    <w:rsid w:val="00F36915"/>
    <w:rsid w:val="00F4278D"/>
    <w:rsid w:val="00F43233"/>
    <w:rsid w:val="00F43C47"/>
    <w:rsid w:val="00F474A8"/>
    <w:rsid w:val="00F5289E"/>
    <w:rsid w:val="00F53483"/>
    <w:rsid w:val="00F56044"/>
    <w:rsid w:val="00F57AE5"/>
    <w:rsid w:val="00F657F7"/>
    <w:rsid w:val="00F96FFF"/>
    <w:rsid w:val="00FA0C54"/>
    <w:rsid w:val="00FA3D89"/>
    <w:rsid w:val="00FA64AA"/>
    <w:rsid w:val="00FB1742"/>
    <w:rsid w:val="00FB58A0"/>
    <w:rsid w:val="00FB7EB0"/>
    <w:rsid w:val="00FC39BA"/>
    <w:rsid w:val="00FC3BBB"/>
    <w:rsid w:val="00FD0A9C"/>
    <w:rsid w:val="00FD2543"/>
    <w:rsid w:val="00FD2D51"/>
    <w:rsid w:val="00FD373E"/>
    <w:rsid w:val="00FD66FD"/>
    <w:rsid w:val="00FD695D"/>
    <w:rsid w:val="00FE145F"/>
    <w:rsid w:val="00FE1B8F"/>
    <w:rsid w:val="00FE290E"/>
    <w:rsid w:val="00FE72B1"/>
    <w:rsid w:val="00FF36E9"/>
    <w:rsid w:val="00FF4E8E"/>
    <w:rsid w:val="00FF56C0"/>
    <w:rsid w:val="00FF694B"/>
    <w:rsid w:val="00FF6A4B"/>
    <w:rsid w:val="00FF6F7C"/>
    <w:rsid w:val="00FF75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73E"/>
    <w:pPr>
      <w:widowControl w:val="0"/>
      <w:adjustRightInd w:val="0"/>
      <w:spacing w:line="360" w:lineRule="atLeast"/>
      <w:textAlignment w:val="baseline"/>
    </w:pPr>
    <w:rPr>
      <w:rFonts w:ascii="Times New Roman" w:eastAsia="華康楷書體W4" w:hAnsi="Times New Roman" w:cs="Times New Roman"/>
      <w:kern w:val="0"/>
      <w:szCs w:val="20"/>
    </w:rPr>
  </w:style>
  <w:style w:type="paragraph" w:styleId="1">
    <w:name w:val="heading 1"/>
    <w:aliases w:val="H1,Data Sheet Headlines,Main Title,Main Title1,Para1,Para 1,h1,A MAJOR/BOLD,Schedheading,Heading 1(Report Only),Section Heading,章標題,論文標題,title"/>
    <w:basedOn w:val="a"/>
    <w:next w:val="a"/>
    <w:link w:val="10"/>
    <w:qFormat/>
    <w:rsid w:val="00AA2310"/>
    <w:pPr>
      <w:keepNext/>
      <w:adjustRightInd/>
      <w:spacing w:before="180" w:after="180" w:line="720" w:lineRule="auto"/>
      <w:textAlignment w:val="auto"/>
      <w:outlineLvl w:val="0"/>
    </w:pPr>
    <w:rPr>
      <w:rFonts w:ascii="Arial" w:eastAsia="新細明體"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73E"/>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20"/>
    </w:rPr>
  </w:style>
  <w:style w:type="character" w:customStyle="1" w:styleId="a4">
    <w:name w:val="頁首 字元"/>
    <w:basedOn w:val="a0"/>
    <w:link w:val="a3"/>
    <w:uiPriority w:val="99"/>
    <w:rsid w:val="00FD373E"/>
    <w:rPr>
      <w:sz w:val="20"/>
      <w:szCs w:val="20"/>
    </w:rPr>
  </w:style>
  <w:style w:type="paragraph" w:styleId="a5">
    <w:name w:val="footer"/>
    <w:basedOn w:val="a"/>
    <w:link w:val="a6"/>
    <w:uiPriority w:val="99"/>
    <w:unhideWhenUsed/>
    <w:rsid w:val="00FD373E"/>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20"/>
    </w:rPr>
  </w:style>
  <w:style w:type="character" w:customStyle="1" w:styleId="a6">
    <w:name w:val="頁尾 字元"/>
    <w:basedOn w:val="a0"/>
    <w:link w:val="a5"/>
    <w:uiPriority w:val="99"/>
    <w:rsid w:val="00FD373E"/>
    <w:rPr>
      <w:sz w:val="20"/>
      <w:szCs w:val="20"/>
    </w:rPr>
  </w:style>
  <w:style w:type="paragraph" w:customStyle="1" w:styleId="k02">
    <w:name w:val="k02"/>
    <w:basedOn w:val="a"/>
    <w:link w:val="k020"/>
    <w:uiPriority w:val="99"/>
    <w:rsid w:val="00FD373E"/>
    <w:pPr>
      <w:tabs>
        <w:tab w:val="left" w:pos="960"/>
        <w:tab w:val="left" w:pos="1920"/>
        <w:tab w:val="left" w:pos="2880"/>
        <w:tab w:val="left" w:pos="3840"/>
        <w:tab w:val="left" w:pos="4800"/>
        <w:tab w:val="left" w:pos="5760"/>
      </w:tabs>
      <w:overflowPunct w:val="0"/>
      <w:autoSpaceDE w:val="0"/>
      <w:autoSpaceDN w:val="0"/>
      <w:spacing w:before="240" w:after="50" w:line="600" w:lineRule="exact"/>
      <w:ind w:firstLineChars="200" w:firstLine="200"/>
      <w:jc w:val="both"/>
      <w:textAlignment w:val="center"/>
    </w:pPr>
    <w:rPr>
      <w:rFonts w:eastAsia="標楷體"/>
      <w:spacing w:val="10"/>
      <w:sz w:val="40"/>
    </w:rPr>
  </w:style>
  <w:style w:type="paragraph" w:customStyle="1" w:styleId="k00">
    <w:name w:val="k00"/>
    <w:basedOn w:val="a"/>
    <w:uiPriority w:val="99"/>
    <w:rsid w:val="00FD373E"/>
    <w:pPr>
      <w:widowControl/>
      <w:tabs>
        <w:tab w:val="left" w:pos="960"/>
        <w:tab w:val="left" w:pos="1920"/>
        <w:tab w:val="left" w:pos="2880"/>
        <w:tab w:val="left" w:pos="3840"/>
        <w:tab w:val="left" w:pos="4800"/>
        <w:tab w:val="left" w:pos="5760"/>
      </w:tabs>
      <w:overflowPunct w:val="0"/>
      <w:autoSpaceDE w:val="0"/>
      <w:autoSpaceDN w:val="0"/>
      <w:adjustRightInd/>
      <w:spacing w:before="240" w:after="50" w:line="600" w:lineRule="exact"/>
      <w:ind w:hangingChars="200" w:hanging="200"/>
      <w:jc w:val="both"/>
      <w:textAlignment w:val="center"/>
    </w:pPr>
    <w:rPr>
      <w:rFonts w:eastAsia="標楷體"/>
      <w:b/>
      <w:sz w:val="40"/>
    </w:rPr>
  </w:style>
  <w:style w:type="paragraph" w:customStyle="1" w:styleId="k00t26">
    <w:name w:val="k00t26"/>
    <w:basedOn w:val="a"/>
    <w:uiPriority w:val="99"/>
    <w:rsid w:val="00FD373E"/>
    <w:pPr>
      <w:tabs>
        <w:tab w:val="left" w:pos="960"/>
        <w:tab w:val="left" w:pos="1920"/>
        <w:tab w:val="left" w:pos="2880"/>
        <w:tab w:val="left" w:pos="3840"/>
        <w:tab w:val="left" w:pos="4800"/>
        <w:tab w:val="left" w:pos="5760"/>
      </w:tabs>
      <w:autoSpaceDE w:val="0"/>
      <w:autoSpaceDN w:val="0"/>
      <w:spacing w:before="240" w:after="480" w:line="560" w:lineRule="exact"/>
      <w:jc w:val="center"/>
    </w:pPr>
    <w:rPr>
      <w:rFonts w:eastAsia="文鼎粗魏碑"/>
      <w:sz w:val="52"/>
    </w:rPr>
  </w:style>
  <w:style w:type="character" w:styleId="a7">
    <w:name w:val="page number"/>
    <w:basedOn w:val="a0"/>
    <w:uiPriority w:val="99"/>
    <w:rsid w:val="00FD373E"/>
    <w:rPr>
      <w:rFonts w:cs="Times New Roman"/>
    </w:rPr>
  </w:style>
  <w:style w:type="character" w:customStyle="1" w:styleId="k020">
    <w:name w:val="k02 字元"/>
    <w:link w:val="k02"/>
    <w:uiPriority w:val="99"/>
    <w:locked/>
    <w:rsid w:val="00FD373E"/>
    <w:rPr>
      <w:rFonts w:ascii="Times New Roman" w:eastAsia="標楷體" w:hAnsi="Times New Roman" w:cs="Times New Roman"/>
      <w:spacing w:val="10"/>
      <w:kern w:val="0"/>
      <w:sz w:val="40"/>
      <w:szCs w:val="20"/>
    </w:rPr>
  </w:style>
  <w:style w:type="paragraph" w:customStyle="1" w:styleId="koot-22">
    <w:name w:val="koot-22"/>
    <w:basedOn w:val="a"/>
    <w:uiPriority w:val="99"/>
    <w:rsid w:val="00FD373E"/>
    <w:pPr>
      <w:tabs>
        <w:tab w:val="left" w:pos="960"/>
        <w:tab w:val="left" w:pos="1920"/>
        <w:tab w:val="left" w:pos="2880"/>
        <w:tab w:val="left" w:pos="3840"/>
        <w:tab w:val="left" w:pos="4800"/>
        <w:tab w:val="left" w:pos="5760"/>
      </w:tabs>
      <w:autoSpaceDE w:val="0"/>
      <w:autoSpaceDN w:val="0"/>
      <w:spacing w:before="240" w:after="240" w:line="600" w:lineRule="exact"/>
      <w:jc w:val="center"/>
      <w:textAlignment w:val="center"/>
    </w:pPr>
    <w:rPr>
      <w:rFonts w:eastAsia="標楷體"/>
      <w:b/>
      <w:bCs/>
      <w:sz w:val="44"/>
    </w:rPr>
  </w:style>
  <w:style w:type="paragraph" w:customStyle="1" w:styleId="k2a">
    <w:name w:val="k2a"/>
    <w:link w:val="k2a1"/>
    <w:uiPriority w:val="99"/>
    <w:rsid w:val="004A615B"/>
    <w:pPr>
      <w:widowControl w:val="0"/>
      <w:tabs>
        <w:tab w:val="left" w:pos="1920"/>
        <w:tab w:val="left" w:pos="2880"/>
        <w:tab w:val="left" w:pos="3840"/>
        <w:tab w:val="left" w:pos="4800"/>
        <w:tab w:val="left" w:pos="5760"/>
      </w:tabs>
      <w:overflowPunct w:val="0"/>
      <w:autoSpaceDE w:val="0"/>
      <w:autoSpaceDN w:val="0"/>
      <w:spacing w:before="50" w:line="580" w:lineRule="exact"/>
      <w:ind w:leftChars="174" w:left="1258" w:hangingChars="200" w:hanging="840"/>
      <w:jc w:val="both"/>
      <w:textAlignment w:val="center"/>
    </w:pPr>
    <w:rPr>
      <w:rFonts w:ascii="Times New Roman" w:eastAsia="標楷體" w:hAnsi="Times New Roman" w:cs="Times New Roman"/>
      <w:color w:val="000000"/>
      <w:spacing w:val="10"/>
      <w:kern w:val="0"/>
      <w:sz w:val="40"/>
      <w:szCs w:val="20"/>
    </w:rPr>
  </w:style>
  <w:style w:type="character" w:customStyle="1" w:styleId="k2a1">
    <w:name w:val="k2a 字元1"/>
    <w:link w:val="k2a"/>
    <w:uiPriority w:val="99"/>
    <w:locked/>
    <w:rsid w:val="004A615B"/>
    <w:rPr>
      <w:rFonts w:ascii="Times New Roman" w:eastAsia="標楷體" w:hAnsi="Times New Roman" w:cs="Times New Roman"/>
      <w:color w:val="000000"/>
      <w:spacing w:val="10"/>
      <w:kern w:val="0"/>
      <w:sz w:val="40"/>
      <w:szCs w:val="20"/>
    </w:rPr>
  </w:style>
  <w:style w:type="paragraph" w:customStyle="1" w:styleId="k3a">
    <w:name w:val="k3a"/>
    <w:basedOn w:val="a"/>
    <w:link w:val="k3a0"/>
    <w:rsid w:val="00F12FF2"/>
    <w:pPr>
      <w:tabs>
        <w:tab w:val="left" w:pos="960"/>
        <w:tab w:val="left" w:pos="1920"/>
        <w:tab w:val="left" w:pos="2880"/>
        <w:tab w:val="left" w:pos="3840"/>
        <w:tab w:val="left" w:pos="4800"/>
        <w:tab w:val="left" w:pos="5760"/>
      </w:tabs>
      <w:overflowPunct w:val="0"/>
      <w:autoSpaceDE w:val="0"/>
      <w:autoSpaceDN w:val="0"/>
      <w:spacing w:line="440" w:lineRule="atLeast"/>
      <w:ind w:left="766" w:hanging="284"/>
      <w:jc w:val="both"/>
    </w:pPr>
    <w:rPr>
      <w:rFonts w:ascii="文鼎中楷" w:eastAsia="文鼎中楷"/>
      <w:kern w:val="2"/>
      <w:sz w:val="28"/>
    </w:rPr>
  </w:style>
  <w:style w:type="character" w:customStyle="1" w:styleId="k3a0">
    <w:name w:val="k3a 字元"/>
    <w:link w:val="k3a"/>
    <w:rsid w:val="00F12FF2"/>
    <w:rPr>
      <w:rFonts w:ascii="文鼎中楷" w:eastAsia="文鼎中楷" w:hAnsi="Times New Roman" w:cs="Times New Roman"/>
      <w:sz w:val="28"/>
      <w:szCs w:val="20"/>
    </w:rPr>
  </w:style>
  <w:style w:type="character" w:customStyle="1" w:styleId="k2a0">
    <w:name w:val="k2a 字元"/>
    <w:uiPriority w:val="99"/>
    <w:rsid w:val="00E154CE"/>
    <w:rPr>
      <w:rFonts w:ascii="Times New Roman" w:eastAsia="標楷體" w:hAnsi="Times New Roman" w:cs="Times New Roman"/>
      <w:kern w:val="0"/>
      <w:sz w:val="32"/>
    </w:rPr>
  </w:style>
  <w:style w:type="paragraph" w:styleId="Web">
    <w:name w:val="Normal (Web)"/>
    <w:basedOn w:val="a"/>
    <w:uiPriority w:val="99"/>
    <w:semiHidden/>
    <w:unhideWhenUsed/>
    <w:rsid w:val="00DE7C14"/>
    <w:pPr>
      <w:widowControl/>
      <w:adjustRightInd/>
      <w:spacing w:before="100" w:beforeAutospacing="1" w:after="142" w:line="288" w:lineRule="auto"/>
      <w:textAlignment w:val="auto"/>
    </w:pPr>
    <w:rPr>
      <w:rFonts w:ascii="新細明體" w:eastAsia="新細明體" w:hAnsi="新細明體" w:cs="新細明體"/>
      <w:szCs w:val="24"/>
    </w:rPr>
  </w:style>
  <w:style w:type="paragraph" w:styleId="a8">
    <w:name w:val="Balloon Text"/>
    <w:basedOn w:val="a"/>
    <w:link w:val="a9"/>
    <w:uiPriority w:val="99"/>
    <w:semiHidden/>
    <w:unhideWhenUsed/>
    <w:rsid w:val="00311374"/>
    <w:pPr>
      <w:spacing w:line="240" w:lineRule="auto"/>
      <w:textAlignment w:val="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11374"/>
    <w:rPr>
      <w:rFonts w:asciiTheme="majorHAnsi" w:eastAsiaTheme="majorEastAsia" w:hAnsiTheme="majorHAnsi" w:cstheme="majorBidi"/>
      <w:kern w:val="0"/>
      <w:sz w:val="18"/>
      <w:szCs w:val="18"/>
    </w:rPr>
  </w:style>
  <w:style w:type="paragraph" w:styleId="aa">
    <w:name w:val="List Paragraph"/>
    <w:basedOn w:val="a"/>
    <w:uiPriority w:val="34"/>
    <w:qFormat/>
    <w:rsid w:val="00CC7138"/>
    <w:pPr>
      <w:ind w:leftChars="200" w:left="480"/>
    </w:pPr>
  </w:style>
  <w:style w:type="character" w:customStyle="1" w:styleId="st1">
    <w:name w:val="st1"/>
    <w:basedOn w:val="a0"/>
    <w:rsid w:val="00804BA0"/>
  </w:style>
  <w:style w:type="paragraph" w:customStyle="1" w:styleId="k00t20">
    <w:name w:val="k00t20"/>
    <w:qFormat/>
    <w:rsid w:val="007D37EB"/>
    <w:pPr>
      <w:widowControl w:val="0"/>
      <w:tabs>
        <w:tab w:val="left" w:pos="960"/>
        <w:tab w:val="left" w:pos="1920"/>
        <w:tab w:val="left" w:pos="2880"/>
        <w:tab w:val="left" w:pos="3840"/>
        <w:tab w:val="left" w:pos="4800"/>
        <w:tab w:val="left" w:pos="5760"/>
      </w:tabs>
      <w:overflowPunct w:val="0"/>
      <w:spacing w:beforeLines="50" w:before="50" w:afterLines="50" w:after="50" w:line="600" w:lineRule="exact"/>
      <w:jc w:val="center"/>
      <w:textAlignment w:val="center"/>
      <w:outlineLvl w:val="0"/>
    </w:pPr>
    <w:rPr>
      <w:rFonts w:ascii="Times New Roman" w:eastAsia="標楷體" w:hAnsi="Times New Roman" w:cs="Times New Roman"/>
      <w:b/>
      <w:kern w:val="0"/>
      <w:sz w:val="40"/>
    </w:rPr>
  </w:style>
  <w:style w:type="character" w:customStyle="1" w:styleId="10">
    <w:name w:val="標題 1 字元"/>
    <w:aliases w:val="H1 字元,Data Sheet Headlines 字元,Main Title 字元,Main Title1 字元,Para1 字元,Para 1 字元,h1 字元,A MAJOR/BOLD 字元,Schedheading 字元,Heading 1(Report Only) 字元,Section Heading 字元,章標題 字元,論文標題 字元,title 字元"/>
    <w:basedOn w:val="a0"/>
    <w:link w:val="1"/>
    <w:rsid w:val="00AA2310"/>
    <w:rPr>
      <w:rFonts w:ascii="Arial" w:eastAsia="新細明體" w:hAnsi="Arial" w:cs="Times New Roman"/>
      <w:b/>
      <w:bCs/>
      <w:kern w:val="52"/>
      <w:sz w:val="52"/>
      <w:szCs w:val="52"/>
    </w:rPr>
  </w:style>
  <w:style w:type="character" w:customStyle="1" w:styleId="k4a">
    <w:name w:val="k4a 字元"/>
    <w:link w:val="k4a0"/>
    <w:locked/>
    <w:rsid w:val="00AA2310"/>
    <w:rPr>
      <w:rFonts w:eastAsia="標楷體"/>
      <w:sz w:val="32"/>
    </w:rPr>
  </w:style>
  <w:style w:type="paragraph" w:customStyle="1" w:styleId="k4a0">
    <w:name w:val="k4a"/>
    <w:link w:val="k4a"/>
    <w:rsid w:val="00AA2310"/>
    <w:pPr>
      <w:widowControl w:val="0"/>
      <w:tabs>
        <w:tab w:val="left" w:pos="960"/>
        <w:tab w:val="left" w:pos="1920"/>
        <w:tab w:val="left" w:pos="2880"/>
        <w:tab w:val="left" w:pos="3840"/>
        <w:tab w:val="left" w:pos="4800"/>
        <w:tab w:val="left" w:pos="5760"/>
      </w:tabs>
      <w:overflowPunct w:val="0"/>
      <w:spacing w:line="500" w:lineRule="exact"/>
      <w:ind w:leftChars="550" w:left="670" w:hangingChars="120" w:hanging="120"/>
      <w:jc w:val="both"/>
    </w:pPr>
    <w:rPr>
      <w:rFonts w:eastAsia="標楷體"/>
      <w:sz w:val="32"/>
    </w:rPr>
  </w:style>
  <w:style w:type="paragraph" w:customStyle="1" w:styleId="k32">
    <w:name w:val="k32"/>
    <w:rsid w:val="00AA2310"/>
    <w:pPr>
      <w:widowControl w:val="0"/>
      <w:overflowPunct w:val="0"/>
      <w:spacing w:line="500" w:lineRule="exact"/>
      <w:ind w:leftChars="554" w:left="554" w:firstLineChars="188" w:firstLine="188"/>
      <w:jc w:val="both"/>
      <w:textAlignment w:val="center"/>
    </w:pPr>
    <w:rPr>
      <w:rFonts w:ascii="Times New Roman" w:eastAsia="標楷體" w:hAnsi="Times New Roman" w:cs="Times New Roman"/>
      <w:kern w:val="0"/>
      <w:sz w:val="32"/>
    </w:rPr>
  </w:style>
  <w:style w:type="character" w:styleId="ab">
    <w:name w:val="Emphasis"/>
    <w:basedOn w:val="a0"/>
    <w:uiPriority w:val="20"/>
    <w:qFormat/>
    <w:rsid w:val="0022089F"/>
    <w:rPr>
      <w:b w:val="0"/>
      <w:bCs w:val="0"/>
      <w:i w:val="0"/>
      <w:iCs w:val="0"/>
      <w:color w:val="DD4B39"/>
    </w:rPr>
  </w:style>
  <w:style w:type="paragraph" w:customStyle="1" w:styleId="-cjk">
    <w:name w:val="清單段落-cjk"/>
    <w:basedOn w:val="a"/>
    <w:rsid w:val="000C18CC"/>
    <w:pPr>
      <w:widowControl/>
      <w:adjustRightInd/>
      <w:spacing w:before="100" w:beforeAutospacing="1" w:line="363" w:lineRule="atLeast"/>
      <w:ind w:left="482"/>
      <w:textAlignment w:val="auto"/>
    </w:pPr>
    <w:rPr>
      <w:rFonts w:ascii="華康楷書體W4" w:hAnsi="新細明體" w:cs="新細明體"/>
      <w:szCs w:val="24"/>
    </w:rPr>
  </w:style>
  <w:style w:type="paragraph" w:customStyle="1" w:styleId="cjk">
    <w:name w:val="cjk"/>
    <w:basedOn w:val="a"/>
    <w:rsid w:val="000C18CC"/>
    <w:pPr>
      <w:widowControl/>
      <w:adjustRightInd/>
      <w:spacing w:before="100" w:beforeAutospacing="1" w:line="363" w:lineRule="atLeast"/>
      <w:textAlignment w:val="auto"/>
    </w:pPr>
    <w:rPr>
      <w:rFonts w:ascii="華康楷書體W4" w:hAnsi="新細明體" w:cs="新細明體"/>
      <w:szCs w:val="24"/>
    </w:rPr>
  </w:style>
  <w:style w:type="character" w:styleId="ac">
    <w:name w:val="Hyperlink"/>
    <w:basedOn w:val="a0"/>
    <w:uiPriority w:val="99"/>
    <w:unhideWhenUsed/>
    <w:rsid w:val="002E72E8"/>
    <w:rPr>
      <w:strike w:val="0"/>
      <w:dstrike w:val="0"/>
      <w:color w:val="4D4D4D"/>
      <w:u w:val="none"/>
      <w:effect w:val="none"/>
      <w:shd w:val="clear" w:color="auto" w:fill="auto"/>
    </w:rPr>
  </w:style>
  <w:style w:type="paragraph" w:customStyle="1" w:styleId="k12">
    <w:name w:val="k12"/>
    <w:link w:val="k120"/>
    <w:rsid w:val="001613B1"/>
    <w:pPr>
      <w:widowControl w:val="0"/>
      <w:overflowPunct w:val="0"/>
      <w:spacing w:line="540" w:lineRule="exact"/>
      <w:ind w:firstLineChars="210" w:firstLine="210"/>
      <w:jc w:val="both"/>
      <w:textAlignment w:val="center"/>
    </w:pPr>
    <w:rPr>
      <w:rFonts w:ascii="Times New Roman" w:eastAsia="標楷體" w:hAnsi="Times New Roman" w:cs="Times New Roman"/>
      <w:kern w:val="0"/>
      <w:sz w:val="32"/>
      <w:szCs w:val="26"/>
    </w:rPr>
  </w:style>
  <w:style w:type="character" w:customStyle="1" w:styleId="k120">
    <w:name w:val="k12 字元"/>
    <w:link w:val="k12"/>
    <w:locked/>
    <w:rsid w:val="001613B1"/>
    <w:rPr>
      <w:rFonts w:ascii="Times New Roman" w:eastAsia="標楷體" w:hAnsi="Times New Roman" w:cs="Times New Roman"/>
      <w:kern w:val="0"/>
      <w:sz w:val="32"/>
      <w:szCs w:val="26"/>
    </w:rPr>
  </w:style>
  <w:style w:type="paragraph" w:styleId="11">
    <w:name w:val="toc 1"/>
    <w:basedOn w:val="a"/>
    <w:next w:val="a"/>
    <w:autoRedefine/>
    <w:uiPriority w:val="39"/>
    <w:unhideWhenUsed/>
    <w:qFormat/>
    <w:rsid w:val="00CF4453"/>
    <w:pPr>
      <w:tabs>
        <w:tab w:val="right" w:leader="dot" w:pos="8512"/>
      </w:tabs>
      <w:spacing w:beforeLines="150" w:before="360" w:afterLines="150" w:after="360" w:line="600" w:lineRule="exact"/>
    </w:pPr>
    <w:rPr>
      <w:rFonts w:ascii="標楷體" w:eastAsia="標楷體" w:hAnsi="標楷體"/>
      <w:b/>
      <w:noProof/>
      <w:spacing w:val="10"/>
      <w:sz w:val="40"/>
      <w:szCs w:val="40"/>
      <w:lang w:eastAsia="zh-HK"/>
    </w:rPr>
  </w:style>
  <w:style w:type="paragraph" w:styleId="2">
    <w:name w:val="toc 2"/>
    <w:basedOn w:val="a"/>
    <w:next w:val="a"/>
    <w:autoRedefine/>
    <w:uiPriority w:val="39"/>
    <w:unhideWhenUsed/>
    <w:rsid w:val="00594078"/>
    <w:pPr>
      <w:tabs>
        <w:tab w:val="right" w:leader="dot" w:pos="8512"/>
      </w:tabs>
      <w:spacing w:line="600" w:lineRule="exact"/>
      <w:ind w:leftChars="200" w:left="1201" w:hangingChars="200" w:hanging="721"/>
      <w:jc w:val="both"/>
    </w:pPr>
    <w:rPr>
      <w:rFonts w:eastAsia="標楷體"/>
      <w:b/>
      <w:noProof/>
      <w:spacing w:val="10"/>
      <w:sz w:val="36"/>
      <w:szCs w:val="36"/>
      <w:lang w:eastAsia="zh-HK"/>
    </w:rPr>
  </w:style>
  <w:style w:type="paragraph" w:styleId="ad">
    <w:name w:val="TOC Heading"/>
    <w:basedOn w:val="1"/>
    <w:next w:val="a"/>
    <w:uiPriority w:val="39"/>
    <w:semiHidden/>
    <w:unhideWhenUsed/>
    <w:qFormat/>
    <w:rsid w:val="00D02C26"/>
    <w:pPr>
      <w:keepLines/>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3">
    <w:name w:val="toc 3"/>
    <w:basedOn w:val="a"/>
    <w:next w:val="a"/>
    <w:autoRedefine/>
    <w:uiPriority w:val="39"/>
    <w:unhideWhenUsed/>
    <w:rsid w:val="003D72F4"/>
    <w:pPr>
      <w:tabs>
        <w:tab w:val="right" w:leader="dot" w:pos="8512"/>
      </w:tabs>
      <w:kinsoku w:val="0"/>
      <w:autoSpaceDE w:val="0"/>
      <w:autoSpaceDN w:val="0"/>
      <w:spacing w:line="500" w:lineRule="exact"/>
      <w:ind w:leftChars="400" w:left="960"/>
    </w:pPr>
    <w:rPr>
      <w:rFonts w:eastAsia="標楷體"/>
      <w:b/>
      <w:noProof/>
      <w:spacing w:val="10"/>
      <w:sz w:val="32"/>
      <w:szCs w:val="32"/>
    </w:rPr>
  </w:style>
  <w:style w:type="paragraph" w:customStyle="1" w:styleId="Default">
    <w:name w:val="Default"/>
    <w:rsid w:val="003A376B"/>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73E"/>
    <w:pPr>
      <w:widowControl w:val="0"/>
      <w:adjustRightInd w:val="0"/>
      <w:spacing w:line="360" w:lineRule="atLeast"/>
      <w:textAlignment w:val="baseline"/>
    </w:pPr>
    <w:rPr>
      <w:rFonts w:ascii="Times New Roman" w:eastAsia="華康楷書體W4" w:hAnsi="Times New Roman" w:cs="Times New Roman"/>
      <w:kern w:val="0"/>
      <w:szCs w:val="20"/>
    </w:rPr>
  </w:style>
  <w:style w:type="paragraph" w:styleId="1">
    <w:name w:val="heading 1"/>
    <w:aliases w:val="H1,Data Sheet Headlines,Main Title,Main Title1,Para1,Para 1,h1,A MAJOR/BOLD,Schedheading,Heading 1(Report Only),Section Heading,章標題,論文標題,title"/>
    <w:basedOn w:val="a"/>
    <w:next w:val="a"/>
    <w:link w:val="10"/>
    <w:qFormat/>
    <w:rsid w:val="00AA2310"/>
    <w:pPr>
      <w:keepNext/>
      <w:adjustRightInd/>
      <w:spacing w:before="180" w:after="180" w:line="720" w:lineRule="auto"/>
      <w:textAlignment w:val="auto"/>
      <w:outlineLvl w:val="0"/>
    </w:pPr>
    <w:rPr>
      <w:rFonts w:ascii="Arial" w:eastAsia="新細明體"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73E"/>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20"/>
    </w:rPr>
  </w:style>
  <w:style w:type="character" w:customStyle="1" w:styleId="a4">
    <w:name w:val="頁首 字元"/>
    <w:basedOn w:val="a0"/>
    <w:link w:val="a3"/>
    <w:uiPriority w:val="99"/>
    <w:rsid w:val="00FD373E"/>
    <w:rPr>
      <w:sz w:val="20"/>
      <w:szCs w:val="20"/>
    </w:rPr>
  </w:style>
  <w:style w:type="paragraph" w:styleId="a5">
    <w:name w:val="footer"/>
    <w:basedOn w:val="a"/>
    <w:link w:val="a6"/>
    <w:uiPriority w:val="99"/>
    <w:unhideWhenUsed/>
    <w:rsid w:val="00FD373E"/>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20"/>
    </w:rPr>
  </w:style>
  <w:style w:type="character" w:customStyle="1" w:styleId="a6">
    <w:name w:val="頁尾 字元"/>
    <w:basedOn w:val="a0"/>
    <w:link w:val="a5"/>
    <w:uiPriority w:val="99"/>
    <w:rsid w:val="00FD373E"/>
    <w:rPr>
      <w:sz w:val="20"/>
      <w:szCs w:val="20"/>
    </w:rPr>
  </w:style>
  <w:style w:type="paragraph" w:customStyle="1" w:styleId="k02">
    <w:name w:val="k02"/>
    <w:basedOn w:val="a"/>
    <w:link w:val="k020"/>
    <w:uiPriority w:val="99"/>
    <w:rsid w:val="00FD373E"/>
    <w:pPr>
      <w:tabs>
        <w:tab w:val="left" w:pos="960"/>
        <w:tab w:val="left" w:pos="1920"/>
        <w:tab w:val="left" w:pos="2880"/>
        <w:tab w:val="left" w:pos="3840"/>
        <w:tab w:val="left" w:pos="4800"/>
        <w:tab w:val="left" w:pos="5760"/>
      </w:tabs>
      <w:overflowPunct w:val="0"/>
      <w:autoSpaceDE w:val="0"/>
      <w:autoSpaceDN w:val="0"/>
      <w:spacing w:before="240" w:after="50" w:line="600" w:lineRule="exact"/>
      <w:ind w:firstLineChars="200" w:firstLine="200"/>
      <w:jc w:val="both"/>
      <w:textAlignment w:val="center"/>
    </w:pPr>
    <w:rPr>
      <w:rFonts w:eastAsia="標楷體"/>
      <w:spacing w:val="10"/>
      <w:sz w:val="40"/>
    </w:rPr>
  </w:style>
  <w:style w:type="paragraph" w:customStyle="1" w:styleId="k00">
    <w:name w:val="k00"/>
    <w:basedOn w:val="a"/>
    <w:uiPriority w:val="99"/>
    <w:rsid w:val="00FD373E"/>
    <w:pPr>
      <w:widowControl/>
      <w:tabs>
        <w:tab w:val="left" w:pos="960"/>
        <w:tab w:val="left" w:pos="1920"/>
        <w:tab w:val="left" w:pos="2880"/>
        <w:tab w:val="left" w:pos="3840"/>
        <w:tab w:val="left" w:pos="4800"/>
        <w:tab w:val="left" w:pos="5760"/>
      </w:tabs>
      <w:overflowPunct w:val="0"/>
      <w:autoSpaceDE w:val="0"/>
      <w:autoSpaceDN w:val="0"/>
      <w:adjustRightInd/>
      <w:spacing w:before="240" w:after="50" w:line="600" w:lineRule="exact"/>
      <w:ind w:hangingChars="200" w:hanging="200"/>
      <w:jc w:val="both"/>
      <w:textAlignment w:val="center"/>
    </w:pPr>
    <w:rPr>
      <w:rFonts w:eastAsia="標楷體"/>
      <w:b/>
      <w:sz w:val="40"/>
    </w:rPr>
  </w:style>
  <w:style w:type="paragraph" w:customStyle="1" w:styleId="k00t26">
    <w:name w:val="k00t26"/>
    <w:basedOn w:val="a"/>
    <w:uiPriority w:val="99"/>
    <w:rsid w:val="00FD373E"/>
    <w:pPr>
      <w:tabs>
        <w:tab w:val="left" w:pos="960"/>
        <w:tab w:val="left" w:pos="1920"/>
        <w:tab w:val="left" w:pos="2880"/>
        <w:tab w:val="left" w:pos="3840"/>
        <w:tab w:val="left" w:pos="4800"/>
        <w:tab w:val="left" w:pos="5760"/>
      </w:tabs>
      <w:autoSpaceDE w:val="0"/>
      <w:autoSpaceDN w:val="0"/>
      <w:spacing w:before="240" w:after="480" w:line="560" w:lineRule="exact"/>
      <w:jc w:val="center"/>
    </w:pPr>
    <w:rPr>
      <w:rFonts w:eastAsia="文鼎粗魏碑"/>
      <w:sz w:val="52"/>
    </w:rPr>
  </w:style>
  <w:style w:type="character" w:styleId="a7">
    <w:name w:val="page number"/>
    <w:basedOn w:val="a0"/>
    <w:uiPriority w:val="99"/>
    <w:rsid w:val="00FD373E"/>
    <w:rPr>
      <w:rFonts w:cs="Times New Roman"/>
    </w:rPr>
  </w:style>
  <w:style w:type="character" w:customStyle="1" w:styleId="k020">
    <w:name w:val="k02 字元"/>
    <w:link w:val="k02"/>
    <w:uiPriority w:val="99"/>
    <w:locked/>
    <w:rsid w:val="00FD373E"/>
    <w:rPr>
      <w:rFonts w:ascii="Times New Roman" w:eastAsia="標楷體" w:hAnsi="Times New Roman" w:cs="Times New Roman"/>
      <w:spacing w:val="10"/>
      <w:kern w:val="0"/>
      <w:sz w:val="40"/>
      <w:szCs w:val="20"/>
    </w:rPr>
  </w:style>
  <w:style w:type="paragraph" w:customStyle="1" w:styleId="koot-22">
    <w:name w:val="koot-22"/>
    <w:basedOn w:val="a"/>
    <w:uiPriority w:val="99"/>
    <w:rsid w:val="00FD373E"/>
    <w:pPr>
      <w:tabs>
        <w:tab w:val="left" w:pos="960"/>
        <w:tab w:val="left" w:pos="1920"/>
        <w:tab w:val="left" w:pos="2880"/>
        <w:tab w:val="left" w:pos="3840"/>
        <w:tab w:val="left" w:pos="4800"/>
        <w:tab w:val="left" w:pos="5760"/>
      </w:tabs>
      <w:autoSpaceDE w:val="0"/>
      <w:autoSpaceDN w:val="0"/>
      <w:spacing w:before="240" w:after="240" w:line="600" w:lineRule="exact"/>
      <w:jc w:val="center"/>
      <w:textAlignment w:val="center"/>
    </w:pPr>
    <w:rPr>
      <w:rFonts w:eastAsia="標楷體"/>
      <w:b/>
      <w:bCs/>
      <w:sz w:val="44"/>
    </w:rPr>
  </w:style>
  <w:style w:type="paragraph" w:customStyle="1" w:styleId="k2a">
    <w:name w:val="k2a"/>
    <w:link w:val="k2a1"/>
    <w:uiPriority w:val="99"/>
    <w:rsid w:val="004A615B"/>
    <w:pPr>
      <w:widowControl w:val="0"/>
      <w:tabs>
        <w:tab w:val="left" w:pos="1920"/>
        <w:tab w:val="left" w:pos="2880"/>
        <w:tab w:val="left" w:pos="3840"/>
        <w:tab w:val="left" w:pos="4800"/>
        <w:tab w:val="left" w:pos="5760"/>
      </w:tabs>
      <w:overflowPunct w:val="0"/>
      <w:autoSpaceDE w:val="0"/>
      <w:autoSpaceDN w:val="0"/>
      <w:spacing w:before="50" w:line="580" w:lineRule="exact"/>
      <w:ind w:leftChars="174" w:left="1258" w:hangingChars="200" w:hanging="840"/>
      <w:jc w:val="both"/>
      <w:textAlignment w:val="center"/>
    </w:pPr>
    <w:rPr>
      <w:rFonts w:ascii="Times New Roman" w:eastAsia="標楷體" w:hAnsi="Times New Roman" w:cs="Times New Roman"/>
      <w:color w:val="000000"/>
      <w:spacing w:val="10"/>
      <w:kern w:val="0"/>
      <w:sz w:val="40"/>
      <w:szCs w:val="20"/>
    </w:rPr>
  </w:style>
  <w:style w:type="character" w:customStyle="1" w:styleId="k2a1">
    <w:name w:val="k2a 字元1"/>
    <w:link w:val="k2a"/>
    <w:uiPriority w:val="99"/>
    <w:locked/>
    <w:rsid w:val="004A615B"/>
    <w:rPr>
      <w:rFonts w:ascii="Times New Roman" w:eastAsia="標楷體" w:hAnsi="Times New Roman" w:cs="Times New Roman"/>
      <w:color w:val="000000"/>
      <w:spacing w:val="10"/>
      <w:kern w:val="0"/>
      <w:sz w:val="40"/>
      <w:szCs w:val="20"/>
    </w:rPr>
  </w:style>
  <w:style w:type="paragraph" w:customStyle="1" w:styleId="k3a">
    <w:name w:val="k3a"/>
    <w:basedOn w:val="a"/>
    <w:link w:val="k3a0"/>
    <w:rsid w:val="00F12FF2"/>
    <w:pPr>
      <w:tabs>
        <w:tab w:val="left" w:pos="960"/>
        <w:tab w:val="left" w:pos="1920"/>
        <w:tab w:val="left" w:pos="2880"/>
        <w:tab w:val="left" w:pos="3840"/>
        <w:tab w:val="left" w:pos="4800"/>
        <w:tab w:val="left" w:pos="5760"/>
      </w:tabs>
      <w:overflowPunct w:val="0"/>
      <w:autoSpaceDE w:val="0"/>
      <w:autoSpaceDN w:val="0"/>
      <w:spacing w:line="440" w:lineRule="atLeast"/>
      <w:ind w:left="766" w:hanging="284"/>
      <w:jc w:val="both"/>
    </w:pPr>
    <w:rPr>
      <w:rFonts w:ascii="文鼎中楷" w:eastAsia="文鼎中楷"/>
      <w:kern w:val="2"/>
      <w:sz w:val="28"/>
    </w:rPr>
  </w:style>
  <w:style w:type="character" w:customStyle="1" w:styleId="k3a0">
    <w:name w:val="k3a 字元"/>
    <w:link w:val="k3a"/>
    <w:rsid w:val="00F12FF2"/>
    <w:rPr>
      <w:rFonts w:ascii="文鼎中楷" w:eastAsia="文鼎中楷" w:hAnsi="Times New Roman" w:cs="Times New Roman"/>
      <w:sz w:val="28"/>
      <w:szCs w:val="20"/>
    </w:rPr>
  </w:style>
  <w:style w:type="character" w:customStyle="1" w:styleId="k2a0">
    <w:name w:val="k2a 字元"/>
    <w:uiPriority w:val="99"/>
    <w:rsid w:val="00E154CE"/>
    <w:rPr>
      <w:rFonts w:ascii="Times New Roman" w:eastAsia="標楷體" w:hAnsi="Times New Roman" w:cs="Times New Roman"/>
      <w:kern w:val="0"/>
      <w:sz w:val="32"/>
    </w:rPr>
  </w:style>
  <w:style w:type="paragraph" w:styleId="Web">
    <w:name w:val="Normal (Web)"/>
    <w:basedOn w:val="a"/>
    <w:uiPriority w:val="99"/>
    <w:semiHidden/>
    <w:unhideWhenUsed/>
    <w:rsid w:val="00DE7C14"/>
    <w:pPr>
      <w:widowControl/>
      <w:adjustRightInd/>
      <w:spacing w:before="100" w:beforeAutospacing="1" w:after="142" w:line="288" w:lineRule="auto"/>
      <w:textAlignment w:val="auto"/>
    </w:pPr>
    <w:rPr>
      <w:rFonts w:ascii="新細明體" w:eastAsia="新細明體" w:hAnsi="新細明體" w:cs="新細明體"/>
      <w:szCs w:val="24"/>
    </w:rPr>
  </w:style>
  <w:style w:type="paragraph" w:styleId="a8">
    <w:name w:val="Balloon Text"/>
    <w:basedOn w:val="a"/>
    <w:link w:val="a9"/>
    <w:uiPriority w:val="99"/>
    <w:semiHidden/>
    <w:unhideWhenUsed/>
    <w:rsid w:val="00311374"/>
    <w:pPr>
      <w:spacing w:line="240" w:lineRule="auto"/>
      <w:textAlignment w:val="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11374"/>
    <w:rPr>
      <w:rFonts w:asciiTheme="majorHAnsi" w:eastAsiaTheme="majorEastAsia" w:hAnsiTheme="majorHAnsi" w:cstheme="majorBidi"/>
      <w:kern w:val="0"/>
      <w:sz w:val="18"/>
      <w:szCs w:val="18"/>
    </w:rPr>
  </w:style>
  <w:style w:type="paragraph" w:styleId="aa">
    <w:name w:val="List Paragraph"/>
    <w:basedOn w:val="a"/>
    <w:uiPriority w:val="34"/>
    <w:qFormat/>
    <w:rsid w:val="00CC7138"/>
    <w:pPr>
      <w:ind w:leftChars="200" w:left="480"/>
    </w:pPr>
  </w:style>
  <w:style w:type="character" w:customStyle="1" w:styleId="st1">
    <w:name w:val="st1"/>
    <w:basedOn w:val="a0"/>
    <w:rsid w:val="00804BA0"/>
  </w:style>
  <w:style w:type="paragraph" w:customStyle="1" w:styleId="k00t20">
    <w:name w:val="k00t20"/>
    <w:qFormat/>
    <w:rsid w:val="007D37EB"/>
    <w:pPr>
      <w:widowControl w:val="0"/>
      <w:tabs>
        <w:tab w:val="left" w:pos="960"/>
        <w:tab w:val="left" w:pos="1920"/>
        <w:tab w:val="left" w:pos="2880"/>
        <w:tab w:val="left" w:pos="3840"/>
        <w:tab w:val="left" w:pos="4800"/>
        <w:tab w:val="left" w:pos="5760"/>
      </w:tabs>
      <w:overflowPunct w:val="0"/>
      <w:spacing w:beforeLines="50" w:before="50" w:afterLines="50" w:after="50" w:line="600" w:lineRule="exact"/>
      <w:jc w:val="center"/>
      <w:textAlignment w:val="center"/>
      <w:outlineLvl w:val="0"/>
    </w:pPr>
    <w:rPr>
      <w:rFonts w:ascii="Times New Roman" w:eastAsia="標楷體" w:hAnsi="Times New Roman" w:cs="Times New Roman"/>
      <w:b/>
      <w:kern w:val="0"/>
      <w:sz w:val="40"/>
    </w:rPr>
  </w:style>
  <w:style w:type="character" w:customStyle="1" w:styleId="10">
    <w:name w:val="標題 1 字元"/>
    <w:aliases w:val="H1 字元,Data Sheet Headlines 字元,Main Title 字元,Main Title1 字元,Para1 字元,Para 1 字元,h1 字元,A MAJOR/BOLD 字元,Schedheading 字元,Heading 1(Report Only) 字元,Section Heading 字元,章標題 字元,論文標題 字元,title 字元"/>
    <w:basedOn w:val="a0"/>
    <w:link w:val="1"/>
    <w:rsid w:val="00AA2310"/>
    <w:rPr>
      <w:rFonts w:ascii="Arial" w:eastAsia="新細明體" w:hAnsi="Arial" w:cs="Times New Roman"/>
      <w:b/>
      <w:bCs/>
      <w:kern w:val="52"/>
      <w:sz w:val="52"/>
      <w:szCs w:val="52"/>
    </w:rPr>
  </w:style>
  <w:style w:type="character" w:customStyle="1" w:styleId="k4a">
    <w:name w:val="k4a 字元"/>
    <w:link w:val="k4a0"/>
    <w:locked/>
    <w:rsid w:val="00AA2310"/>
    <w:rPr>
      <w:rFonts w:eastAsia="標楷體"/>
      <w:sz w:val="32"/>
    </w:rPr>
  </w:style>
  <w:style w:type="paragraph" w:customStyle="1" w:styleId="k4a0">
    <w:name w:val="k4a"/>
    <w:link w:val="k4a"/>
    <w:rsid w:val="00AA2310"/>
    <w:pPr>
      <w:widowControl w:val="0"/>
      <w:tabs>
        <w:tab w:val="left" w:pos="960"/>
        <w:tab w:val="left" w:pos="1920"/>
        <w:tab w:val="left" w:pos="2880"/>
        <w:tab w:val="left" w:pos="3840"/>
        <w:tab w:val="left" w:pos="4800"/>
        <w:tab w:val="left" w:pos="5760"/>
      </w:tabs>
      <w:overflowPunct w:val="0"/>
      <w:spacing w:line="500" w:lineRule="exact"/>
      <w:ind w:leftChars="550" w:left="670" w:hangingChars="120" w:hanging="120"/>
      <w:jc w:val="both"/>
    </w:pPr>
    <w:rPr>
      <w:rFonts w:eastAsia="標楷體"/>
      <w:sz w:val="32"/>
    </w:rPr>
  </w:style>
  <w:style w:type="paragraph" w:customStyle="1" w:styleId="k32">
    <w:name w:val="k32"/>
    <w:rsid w:val="00AA2310"/>
    <w:pPr>
      <w:widowControl w:val="0"/>
      <w:overflowPunct w:val="0"/>
      <w:spacing w:line="500" w:lineRule="exact"/>
      <w:ind w:leftChars="554" w:left="554" w:firstLineChars="188" w:firstLine="188"/>
      <w:jc w:val="both"/>
      <w:textAlignment w:val="center"/>
    </w:pPr>
    <w:rPr>
      <w:rFonts w:ascii="Times New Roman" w:eastAsia="標楷體" w:hAnsi="Times New Roman" w:cs="Times New Roman"/>
      <w:kern w:val="0"/>
      <w:sz w:val="32"/>
    </w:rPr>
  </w:style>
  <w:style w:type="character" w:styleId="ab">
    <w:name w:val="Emphasis"/>
    <w:basedOn w:val="a0"/>
    <w:uiPriority w:val="20"/>
    <w:qFormat/>
    <w:rsid w:val="0022089F"/>
    <w:rPr>
      <w:b w:val="0"/>
      <w:bCs w:val="0"/>
      <w:i w:val="0"/>
      <w:iCs w:val="0"/>
      <w:color w:val="DD4B39"/>
    </w:rPr>
  </w:style>
  <w:style w:type="paragraph" w:customStyle="1" w:styleId="-cjk">
    <w:name w:val="清單段落-cjk"/>
    <w:basedOn w:val="a"/>
    <w:rsid w:val="000C18CC"/>
    <w:pPr>
      <w:widowControl/>
      <w:adjustRightInd/>
      <w:spacing w:before="100" w:beforeAutospacing="1" w:line="363" w:lineRule="atLeast"/>
      <w:ind w:left="482"/>
      <w:textAlignment w:val="auto"/>
    </w:pPr>
    <w:rPr>
      <w:rFonts w:ascii="華康楷書體W4" w:hAnsi="新細明體" w:cs="新細明體"/>
      <w:szCs w:val="24"/>
    </w:rPr>
  </w:style>
  <w:style w:type="paragraph" w:customStyle="1" w:styleId="cjk">
    <w:name w:val="cjk"/>
    <w:basedOn w:val="a"/>
    <w:rsid w:val="000C18CC"/>
    <w:pPr>
      <w:widowControl/>
      <w:adjustRightInd/>
      <w:spacing w:before="100" w:beforeAutospacing="1" w:line="363" w:lineRule="atLeast"/>
      <w:textAlignment w:val="auto"/>
    </w:pPr>
    <w:rPr>
      <w:rFonts w:ascii="華康楷書體W4" w:hAnsi="新細明體" w:cs="新細明體"/>
      <w:szCs w:val="24"/>
    </w:rPr>
  </w:style>
  <w:style w:type="character" w:styleId="ac">
    <w:name w:val="Hyperlink"/>
    <w:basedOn w:val="a0"/>
    <w:uiPriority w:val="99"/>
    <w:unhideWhenUsed/>
    <w:rsid w:val="002E72E8"/>
    <w:rPr>
      <w:strike w:val="0"/>
      <w:dstrike w:val="0"/>
      <w:color w:val="4D4D4D"/>
      <w:u w:val="none"/>
      <w:effect w:val="none"/>
      <w:shd w:val="clear" w:color="auto" w:fill="auto"/>
    </w:rPr>
  </w:style>
  <w:style w:type="paragraph" w:customStyle="1" w:styleId="k12">
    <w:name w:val="k12"/>
    <w:link w:val="k120"/>
    <w:rsid w:val="001613B1"/>
    <w:pPr>
      <w:widowControl w:val="0"/>
      <w:overflowPunct w:val="0"/>
      <w:spacing w:line="540" w:lineRule="exact"/>
      <w:ind w:firstLineChars="210" w:firstLine="210"/>
      <w:jc w:val="both"/>
      <w:textAlignment w:val="center"/>
    </w:pPr>
    <w:rPr>
      <w:rFonts w:ascii="Times New Roman" w:eastAsia="標楷體" w:hAnsi="Times New Roman" w:cs="Times New Roman"/>
      <w:kern w:val="0"/>
      <w:sz w:val="32"/>
      <w:szCs w:val="26"/>
    </w:rPr>
  </w:style>
  <w:style w:type="character" w:customStyle="1" w:styleId="k120">
    <w:name w:val="k12 字元"/>
    <w:link w:val="k12"/>
    <w:locked/>
    <w:rsid w:val="001613B1"/>
    <w:rPr>
      <w:rFonts w:ascii="Times New Roman" w:eastAsia="標楷體" w:hAnsi="Times New Roman" w:cs="Times New Roman"/>
      <w:kern w:val="0"/>
      <w:sz w:val="32"/>
      <w:szCs w:val="26"/>
    </w:rPr>
  </w:style>
  <w:style w:type="paragraph" w:styleId="11">
    <w:name w:val="toc 1"/>
    <w:basedOn w:val="a"/>
    <w:next w:val="a"/>
    <w:autoRedefine/>
    <w:uiPriority w:val="39"/>
    <w:unhideWhenUsed/>
    <w:qFormat/>
    <w:rsid w:val="00CF4453"/>
    <w:pPr>
      <w:tabs>
        <w:tab w:val="right" w:leader="dot" w:pos="8512"/>
      </w:tabs>
      <w:spacing w:beforeLines="150" w:before="360" w:afterLines="150" w:after="360" w:line="600" w:lineRule="exact"/>
    </w:pPr>
    <w:rPr>
      <w:rFonts w:ascii="標楷體" w:eastAsia="標楷體" w:hAnsi="標楷體"/>
      <w:b/>
      <w:noProof/>
      <w:spacing w:val="10"/>
      <w:sz w:val="40"/>
      <w:szCs w:val="40"/>
      <w:lang w:eastAsia="zh-HK"/>
    </w:rPr>
  </w:style>
  <w:style w:type="paragraph" w:styleId="2">
    <w:name w:val="toc 2"/>
    <w:basedOn w:val="a"/>
    <w:next w:val="a"/>
    <w:autoRedefine/>
    <w:uiPriority w:val="39"/>
    <w:unhideWhenUsed/>
    <w:rsid w:val="00594078"/>
    <w:pPr>
      <w:tabs>
        <w:tab w:val="right" w:leader="dot" w:pos="8512"/>
      </w:tabs>
      <w:spacing w:line="600" w:lineRule="exact"/>
      <w:ind w:leftChars="200" w:left="1201" w:hangingChars="200" w:hanging="721"/>
      <w:jc w:val="both"/>
    </w:pPr>
    <w:rPr>
      <w:rFonts w:eastAsia="標楷體"/>
      <w:b/>
      <w:noProof/>
      <w:spacing w:val="10"/>
      <w:sz w:val="36"/>
      <w:szCs w:val="36"/>
      <w:lang w:eastAsia="zh-HK"/>
    </w:rPr>
  </w:style>
  <w:style w:type="paragraph" w:styleId="ad">
    <w:name w:val="TOC Heading"/>
    <w:basedOn w:val="1"/>
    <w:next w:val="a"/>
    <w:uiPriority w:val="39"/>
    <w:semiHidden/>
    <w:unhideWhenUsed/>
    <w:qFormat/>
    <w:rsid w:val="00D02C26"/>
    <w:pPr>
      <w:keepLines/>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3">
    <w:name w:val="toc 3"/>
    <w:basedOn w:val="a"/>
    <w:next w:val="a"/>
    <w:autoRedefine/>
    <w:uiPriority w:val="39"/>
    <w:unhideWhenUsed/>
    <w:rsid w:val="003D72F4"/>
    <w:pPr>
      <w:tabs>
        <w:tab w:val="right" w:leader="dot" w:pos="8512"/>
      </w:tabs>
      <w:kinsoku w:val="0"/>
      <w:autoSpaceDE w:val="0"/>
      <w:autoSpaceDN w:val="0"/>
      <w:spacing w:line="500" w:lineRule="exact"/>
      <w:ind w:leftChars="400" w:left="960"/>
    </w:pPr>
    <w:rPr>
      <w:rFonts w:eastAsia="標楷體"/>
      <w:b/>
      <w:noProof/>
      <w:spacing w:val="10"/>
      <w:sz w:val="32"/>
      <w:szCs w:val="32"/>
    </w:rPr>
  </w:style>
  <w:style w:type="paragraph" w:customStyle="1" w:styleId="Default">
    <w:name w:val="Default"/>
    <w:rsid w:val="003A376B"/>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015">
      <w:bodyDiv w:val="1"/>
      <w:marLeft w:val="0"/>
      <w:marRight w:val="0"/>
      <w:marTop w:val="0"/>
      <w:marBottom w:val="0"/>
      <w:divBdr>
        <w:top w:val="none" w:sz="0" w:space="0" w:color="auto"/>
        <w:left w:val="none" w:sz="0" w:space="0" w:color="auto"/>
        <w:bottom w:val="none" w:sz="0" w:space="0" w:color="auto"/>
        <w:right w:val="none" w:sz="0" w:space="0" w:color="auto"/>
      </w:divBdr>
    </w:div>
    <w:div w:id="21055687">
      <w:bodyDiv w:val="1"/>
      <w:marLeft w:val="0"/>
      <w:marRight w:val="0"/>
      <w:marTop w:val="0"/>
      <w:marBottom w:val="0"/>
      <w:divBdr>
        <w:top w:val="none" w:sz="0" w:space="0" w:color="auto"/>
        <w:left w:val="none" w:sz="0" w:space="0" w:color="auto"/>
        <w:bottom w:val="none" w:sz="0" w:space="0" w:color="auto"/>
        <w:right w:val="none" w:sz="0" w:space="0" w:color="auto"/>
      </w:divBdr>
    </w:div>
    <w:div w:id="161437530">
      <w:bodyDiv w:val="1"/>
      <w:marLeft w:val="0"/>
      <w:marRight w:val="0"/>
      <w:marTop w:val="0"/>
      <w:marBottom w:val="0"/>
      <w:divBdr>
        <w:top w:val="none" w:sz="0" w:space="0" w:color="auto"/>
        <w:left w:val="none" w:sz="0" w:space="0" w:color="auto"/>
        <w:bottom w:val="none" w:sz="0" w:space="0" w:color="auto"/>
        <w:right w:val="none" w:sz="0" w:space="0" w:color="auto"/>
      </w:divBdr>
    </w:div>
    <w:div w:id="308173755">
      <w:bodyDiv w:val="1"/>
      <w:marLeft w:val="0"/>
      <w:marRight w:val="0"/>
      <w:marTop w:val="0"/>
      <w:marBottom w:val="0"/>
      <w:divBdr>
        <w:top w:val="none" w:sz="0" w:space="0" w:color="auto"/>
        <w:left w:val="none" w:sz="0" w:space="0" w:color="auto"/>
        <w:bottom w:val="none" w:sz="0" w:space="0" w:color="auto"/>
        <w:right w:val="none" w:sz="0" w:space="0" w:color="auto"/>
      </w:divBdr>
    </w:div>
    <w:div w:id="332103605">
      <w:bodyDiv w:val="1"/>
      <w:marLeft w:val="0"/>
      <w:marRight w:val="0"/>
      <w:marTop w:val="0"/>
      <w:marBottom w:val="0"/>
      <w:divBdr>
        <w:top w:val="none" w:sz="0" w:space="0" w:color="auto"/>
        <w:left w:val="none" w:sz="0" w:space="0" w:color="auto"/>
        <w:bottom w:val="none" w:sz="0" w:space="0" w:color="auto"/>
        <w:right w:val="none" w:sz="0" w:space="0" w:color="auto"/>
      </w:divBdr>
    </w:div>
    <w:div w:id="349180950">
      <w:bodyDiv w:val="1"/>
      <w:marLeft w:val="0"/>
      <w:marRight w:val="0"/>
      <w:marTop w:val="0"/>
      <w:marBottom w:val="0"/>
      <w:divBdr>
        <w:top w:val="none" w:sz="0" w:space="0" w:color="auto"/>
        <w:left w:val="none" w:sz="0" w:space="0" w:color="auto"/>
        <w:bottom w:val="none" w:sz="0" w:space="0" w:color="auto"/>
        <w:right w:val="none" w:sz="0" w:space="0" w:color="auto"/>
      </w:divBdr>
      <w:divsChild>
        <w:div w:id="424110645">
          <w:marLeft w:val="0"/>
          <w:marRight w:val="0"/>
          <w:marTop w:val="0"/>
          <w:marBottom w:val="0"/>
          <w:divBdr>
            <w:top w:val="none" w:sz="0" w:space="0" w:color="auto"/>
            <w:left w:val="none" w:sz="0" w:space="0" w:color="auto"/>
            <w:bottom w:val="none" w:sz="0" w:space="0" w:color="auto"/>
            <w:right w:val="none" w:sz="0" w:space="0" w:color="auto"/>
          </w:divBdr>
          <w:divsChild>
            <w:div w:id="643436209">
              <w:marLeft w:val="0"/>
              <w:marRight w:val="0"/>
              <w:marTop w:val="0"/>
              <w:marBottom w:val="0"/>
              <w:divBdr>
                <w:top w:val="none" w:sz="0" w:space="0" w:color="auto"/>
                <w:left w:val="none" w:sz="0" w:space="0" w:color="auto"/>
                <w:bottom w:val="none" w:sz="0" w:space="0" w:color="auto"/>
                <w:right w:val="none" w:sz="0" w:space="0" w:color="auto"/>
              </w:divBdr>
              <w:divsChild>
                <w:div w:id="38745883">
                  <w:marLeft w:val="0"/>
                  <w:marRight w:val="0"/>
                  <w:marTop w:val="0"/>
                  <w:marBottom w:val="0"/>
                  <w:divBdr>
                    <w:top w:val="none" w:sz="0" w:space="0" w:color="auto"/>
                    <w:left w:val="none" w:sz="0" w:space="0" w:color="auto"/>
                    <w:bottom w:val="none" w:sz="0" w:space="0" w:color="auto"/>
                    <w:right w:val="none" w:sz="0" w:space="0" w:color="auto"/>
                  </w:divBdr>
                  <w:divsChild>
                    <w:div w:id="382296061">
                      <w:marLeft w:val="0"/>
                      <w:marRight w:val="0"/>
                      <w:marTop w:val="0"/>
                      <w:marBottom w:val="0"/>
                      <w:divBdr>
                        <w:top w:val="none" w:sz="0" w:space="0" w:color="auto"/>
                        <w:left w:val="none" w:sz="0" w:space="0" w:color="auto"/>
                        <w:bottom w:val="none" w:sz="0" w:space="0" w:color="auto"/>
                        <w:right w:val="none" w:sz="0" w:space="0" w:color="auto"/>
                      </w:divBdr>
                      <w:divsChild>
                        <w:div w:id="1745760400">
                          <w:marLeft w:val="0"/>
                          <w:marRight w:val="0"/>
                          <w:marTop w:val="100"/>
                          <w:marBottom w:val="100"/>
                          <w:divBdr>
                            <w:top w:val="none" w:sz="0" w:space="0" w:color="auto"/>
                            <w:left w:val="none" w:sz="0" w:space="0" w:color="auto"/>
                            <w:bottom w:val="none" w:sz="0" w:space="0" w:color="auto"/>
                            <w:right w:val="none" w:sz="0" w:space="0" w:color="auto"/>
                          </w:divBdr>
                          <w:divsChild>
                            <w:div w:id="8756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061193">
      <w:bodyDiv w:val="1"/>
      <w:marLeft w:val="0"/>
      <w:marRight w:val="0"/>
      <w:marTop w:val="0"/>
      <w:marBottom w:val="0"/>
      <w:divBdr>
        <w:top w:val="none" w:sz="0" w:space="0" w:color="auto"/>
        <w:left w:val="none" w:sz="0" w:space="0" w:color="auto"/>
        <w:bottom w:val="none" w:sz="0" w:space="0" w:color="auto"/>
        <w:right w:val="none" w:sz="0" w:space="0" w:color="auto"/>
      </w:divBdr>
    </w:div>
    <w:div w:id="390734883">
      <w:bodyDiv w:val="1"/>
      <w:marLeft w:val="0"/>
      <w:marRight w:val="0"/>
      <w:marTop w:val="0"/>
      <w:marBottom w:val="0"/>
      <w:divBdr>
        <w:top w:val="none" w:sz="0" w:space="0" w:color="auto"/>
        <w:left w:val="none" w:sz="0" w:space="0" w:color="auto"/>
        <w:bottom w:val="none" w:sz="0" w:space="0" w:color="auto"/>
        <w:right w:val="none" w:sz="0" w:space="0" w:color="auto"/>
      </w:divBdr>
    </w:div>
    <w:div w:id="574315274">
      <w:bodyDiv w:val="1"/>
      <w:marLeft w:val="0"/>
      <w:marRight w:val="0"/>
      <w:marTop w:val="0"/>
      <w:marBottom w:val="0"/>
      <w:divBdr>
        <w:top w:val="none" w:sz="0" w:space="0" w:color="auto"/>
        <w:left w:val="none" w:sz="0" w:space="0" w:color="auto"/>
        <w:bottom w:val="none" w:sz="0" w:space="0" w:color="auto"/>
        <w:right w:val="none" w:sz="0" w:space="0" w:color="auto"/>
      </w:divBdr>
    </w:div>
    <w:div w:id="672562454">
      <w:bodyDiv w:val="1"/>
      <w:marLeft w:val="0"/>
      <w:marRight w:val="0"/>
      <w:marTop w:val="0"/>
      <w:marBottom w:val="0"/>
      <w:divBdr>
        <w:top w:val="none" w:sz="0" w:space="0" w:color="auto"/>
        <w:left w:val="none" w:sz="0" w:space="0" w:color="auto"/>
        <w:bottom w:val="none" w:sz="0" w:space="0" w:color="auto"/>
        <w:right w:val="none" w:sz="0" w:space="0" w:color="auto"/>
      </w:divBdr>
    </w:div>
    <w:div w:id="732773630">
      <w:bodyDiv w:val="1"/>
      <w:marLeft w:val="0"/>
      <w:marRight w:val="0"/>
      <w:marTop w:val="0"/>
      <w:marBottom w:val="0"/>
      <w:divBdr>
        <w:top w:val="none" w:sz="0" w:space="0" w:color="auto"/>
        <w:left w:val="none" w:sz="0" w:space="0" w:color="auto"/>
        <w:bottom w:val="none" w:sz="0" w:space="0" w:color="auto"/>
        <w:right w:val="none" w:sz="0" w:space="0" w:color="auto"/>
      </w:divBdr>
    </w:div>
    <w:div w:id="747657116">
      <w:bodyDiv w:val="1"/>
      <w:marLeft w:val="0"/>
      <w:marRight w:val="0"/>
      <w:marTop w:val="0"/>
      <w:marBottom w:val="0"/>
      <w:divBdr>
        <w:top w:val="none" w:sz="0" w:space="0" w:color="auto"/>
        <w:left w:val="none" w:sz="0" w:space="0" w:color="auto"/>
        <w:bottom w:val="none" w:sz="0" w:space="0" w:color="auto"/>
        <w:right w:val="none" w:sz="0" w:space="0" w:color="auto"/>
      </w:divBdr>
    </w:div>
    <w:div w:id="766854845">
      <w:bodyDiv w:val="1"/>
      <w:marLeft w:val="0"/>
      <w:marRight w:val="0"/>
      <w:marTop w:val="0"/>
      <w:marBottom w:val="0"/>
      <w:divBdr>
        <w:top w:val="none" w:sz="0" w:space="0" w:color="auto"/>
        <w:left w:val="none" w:sz="0" w:space="0" w:color="auto"/>
        <w:bottom w:val="none" w:sz="0" w:space="0" w:color="auto"/>
        <w:right w:val="none" w:sz="0" w:space="0" w:color="auto"/>
      </w:divBdr>
    </w:div>
    <w:div w:id="782503291">
      <w:bodyDiv w:val="1"/>
      <w:marLeft w:val="0"/>
      <w:marRight w:val="0"/>
      <w:marTop w:val="0"/>
      <w:marBottom w:val="0"/>
      <w:divBdr>
        <w:top w:val="none" w:sz="0" w:space="0" w:color="auto"/>
        <w:left w:val="none" w:sz="0" w:space="0" w:color="auto"/>
        <w:bottom w:val="none" w:sz="0" w:space="0" w:color="auto"/>
        <w:right w:val="none" w:sz="0" w:space="0" w:color="auto"/>
      </w:divBdr>
    </w:div>
    <w:div w:id="989213892">
      <w:bodyDiv w:val="1"/>
      <w:marLeft w:val="0"/>
      <w:marRight w:val="0"/>
      <w:marTop w:val="0"/>
      <w:marBottom w:val="0"/>
      <w:divBdr>
        <w:top w:val="none" w:sz="0" w:space="0" w:color="auto"/>
        <w:left w:val="none" w:sz="0" w:space="0" w:color="auto"/>
        <w:bottom w:val="none" w:sz="0" w:space="0" w:color="auto"/>
        <w:right w:val="none" w:sz="0" w:space="0" w:color="auto"/>
      </w:divBdr>
    </w:div>
    <w:div w:id="993678161">
      <w:bodyDiv w:val="1"/>
      <w:marLeft w:val="0"/>
      <w:marRight w:val="0"/>
      <w:marTop w:val="0"/>
      <w:marBottom w:val="0"/>
      <w:divBdr>
        <w:top w:val="none" w:sz="0" w:space="0" w:color="auto"/>
        <w:left w:val="none" w:sz="0" w:space="0" w:color="auto"/>
        <w:bottom w:val="none" w:sz="0" w:space="0" w:color="auto"/>
        <w:right w:val="none" w:sz="0" w:space="0" w:color="auto"/>
      </w:divBdr>
    </w:div>
    <w:div w:id="996151383">
      <w:bodyDiv w:val="1"/>
      <w:marLeft w:val="0"/>
      <w:marRight w:val="0"/>
      <w:marTop w:val="0"/>
      <w:marBottom w:val="0"/>
      <w:divBdr>
        <w:top w:val="none" w:sz="0" w:space="0" w:color="auto"/>
        <w:left w:val="none" w:sz="0" w:space="0" w:color="auto"/>
        <w:bottom w:val="none" w:sz="0" w:space="0" w:color="auto"/>
        <w:right w:val="none" w:sz="0" w:space="0" w:color="auto"/>
      </w:divBdr>
    </w:div>
    <w:div w:id="1000079414">
      <w:bodyDiv w:val="1"/>
      <w:marLeft w:val="0"/>
      <w:marRight w:val="0"/>
      <w:marTop w:val="0"/>
      <w:marBottom w:val="0"/>
      <w:divBdr>
        <w:top w:val="none" w:sz="0" w:space="0" w:color="auto"/>
        <w:left w:val="none" w:sz="0" w:space="0" w:color="auto"/>
        <w:bottom w:val="none" w:sz="0" w:space="0" w:color="auto"/>
        <w:right w:val="none" w:sz="0" w:space="0" w:color="auto"/>
      </w:divBdr>
    </w:div>
    <w:div w:id="1030182895">
      <w:bodyDiv w:val="1"/>
      <w:marLeft w:val="0"/>
      <w:marRight w:val="0"/>
      <w:marTop w:val="0"/>
      <w:marBottom w:val="0"/>
      <w:divBdr>
        <w:top w:val="none" w:sz="0" w:space="0" w:color="auto"/>
        <w:left w:val="none" w:sz="0" w:space="0" w:color="auto"/>
        <w:bottom w:val="none" w:sz="0" w:space="0" w:color="auto"/>
        <w:right w:val="none" w:sz="0" w:space="0" w:color="auto"/>
      </w:divBdr>
    </w:div>
    <w:div w:id="1391880559">
      <w:bodyDiv w:val="1"/>
      <w:marLeft w:val="0"/>
      <w:marRight w:val="0"/>
      <w:marTop w:val="0"/>
      <w:marBottom w:val="0"/>
      <w:divBdr>
        <w:top w:val="none" w:sz="0" w:space="0" w:color="auto"/>
        <w:left w:val="none" w:sz="0" w:space="0" w:color="auto"/>
        <w:bottom w:val="none" w:sz="0" w:space="0" w:color="auto"/>
        <w:right w:val="none" w:sz="0" w:space="0" w:color="auto"/>
      </w:divBdr>
    </w:div>
    <w:div w:id="1400978557">
      <w:bodyDiv w:val="1"/>
      <w:marLeft w:val="0"/>
      <w:marRight w:val="0"/>
      <w:marTop w:val="0"/>
      <w:marBottom w:val="0"/>
      <w:divBdr>
        <w:top w:val="none" w:sz="0" w:space="0" w:color="auto"/>
        <w:left w:val="none" w:sz="0" w:space="0" w:color="auto"/>
        <w:bottom w:val="none" w:sz="0" w:space="0" w:color="auto"/>
        <w:right w:val="none" w:sz="0" w:space="0" w:color="auto"/>
      </w:divBdr>
    </w:div>
    <w:div w:id="1452937844">
      <w:bodyDiv w:val="1"/>
      <w:marLeft w:val="0"/>
      <w:marRight w:val="0"/>
      <w:marTop w:val="0"/>
      <w:marBottom w:val="0"/>
      <w:divBdr>
        <w:top w:val="none" w:sz="0" w:space="0" w:color="auto"/>
        <w:left w:val="none" w:sz="0" w:space="0" w:color="auto"/>
        <w:bottom w:val="none" w:sz="0" w:space="0" w:color="auto"/>
        <w:right w:val="none" w:sz="0" w:space="0" w:color="auto"/>
      </w:divBdr>
    </w:div>
    <w:div w:id="1503621542">
      <w:bodyDiv w:val="1"/>
      <w:marLeft w:val="0"/>
      <w:marRight w:val="0"/>
      <w:marTop w:val="0"/>
      <w:marBottom w:val="0"/>
      <w:divBdr>
        <w:top w:val="none" w:sz="0" w:space="0" w:color="auto"/>
        <w:left w:val="none" w:sz="0" w:space="0" w:color="auto"/>
        <w:bottom w:val="none" w:sz="0" w:space="0" w:color="auto"/>
        <w:right w:val="none" w:sz="0" w:space="0" w:color="auto"/>
      </w:divBdr>
    </w:div>
    <w:div w:id="1539199058">
      <w:bodyDiv w:val="1"/>
      <w:marLeft w:val="0"/>
      <w:marRight w:val="0"/>
      <w:marTop w:val="0"/>
      <w:marBottom w:val="0"/>
      <w:divBdr>
        <w:top w:val="none" w:sz="0" w:space="0" w:color="auto"/>
        <w:left w:val="none" w:sz="0" w:space="0" w:color="auto"/>
        <w:bottom w:val="none" w:sz="0" w:space="0" w:color="auto"/>
        <w:right w:val="none" w:sz="0" w:space="0" w:color="auto"/>
      </w:divBdr>
    </w:div>
    <w:div w:id="1575433731">
      <w:bodyDiv w:val="1"/>
      <w:marLeft w:val="0"/>
      <w:marRight w:val="0"/>
      <w:marTop w:val="0"/>
      <w:marBottom w:val="0"/>
      <w:divBdr>
        <w:top w:val="none" w:sz="0" w:space="0" w:color="auto"/>
        <w:left w:val="none" w:sz="0" w:space="0" w:color="auto"/>
        <w:bottom w:val="none" w:sz="0" w:space="0" w:color="auto"/>
        <w:right w:val="none" w:sz="0" w:space="0" w:color="auto"/>
      </w:divBdr>
    </w:div>
    <w:div w:id="1629050485">
      <w:bodyDiv w:val="1"/>
      <w:marLeft w:val="0"/>
      <w:marRight w:val="0"/>
      <w:marTop w:val="0"/>
      <w:marBottom w:val="0"/>
      <w:divBdr>
        <w:top w:val="none" w:sz="0" w:space="0" w:color="auto"/>
        <w:left w:val="none" w:sz="0" w:space="0" w:color="auto"/>
        <w:bottom w:val="none" w:sz="0" w:space="0" w:color="auto"/>
        <w:right w:val="none" w:sz="0" w:space="0" w:color="auto"/>
      </w:divBdr>
    </w:div>
    <w:div w:id="1764914451">
      <w:bodyDiv w:val="1"/>
      <w:marLeft w:val="0"/>
      <w:marRight w:val="0"/>
      <w:marTop w:val="0"/>
      <w:marBottom w:val="0"/>
      <w:divBdr>
        <w:top w:val="none" w:sz="0" w:space="0" w:color="auto"/>
        <w:left w:val="none" w:sz="0" w:space="0" w:color="auto"/>
        <w:bottom w:val="none" w:sz="0" w:space="0" w:color="auto"/>
        <w:right w:val="none" w:sz="0" w:space="0" w:color="auto"/>
      </w:divBdr>
    </w:div>
    <w:div w:id="1816799159">
      <w:bodyDiv w:val="1"/>
      <w:marLeft w:val="0"/>
      <w:marRight w:val="0"/>
      <w:marTop w:val="0"/>
      <w:marBottom w:val="0"/>
      <w:divBdr>
        <w:top w:val="none" w:sz="0" w:space="0" w:color="auto"/>
        <w:left w:val="none" w:sz="0" w:space="0" w:color="auto"/>
        <w:bottom w:val="none" w:sz="0" w:space="0" w:color="auto"/>
        <w:right w:val="none" w:sz="0" w:space="0" w:color="auto"/>
      </w:divBdr>
    </w:div>
    <w:div w:id="1853299486">
      <w:bodyDiv w:val="1"/>
      <w:marLeft w:val="0"/>
      <w:marRight w:val="0"/>
      <w:marTop w:val="0"/>
      <w:marBottom w:val="0"/>
      <w:divBdr>
        <w:top w:val="none" w:sz="0" w:space="0" w:color="auto"/>
        <w:left w:val="none" w:sz="0" w:space="0" w:color="auto"/>
        <w:bottom w:val="none" w:sz="0" w:space="0" w:color="auto"/>
        <w:right w:val="none" w:sz="0" w:space="0" w:color="auto"/>
      </w:divBdr>
    </w:div>
    <w:div w:id="1902448373">
      <w:bodyDiv w:val="1"/>
      <w:marLeft w:val="0"/>
      <w:marRight w:val="0"/>
      <w:marTop w:val="0"/>
      <w:marBottom w:val="0"/>
      <w:divBdr>
        <w:top w:val="none" w:sz="0" w:space="0" w:color="auto"/>
        <w:left w:val="none" w:sz="0" w:space="0" w:color="auto"/>
        <w:bottom w:val="none" w:sz="0" w:space="0" w:color="auto"/>
        <w:right w:val="none" w:sz="0" w:space="0" w:color="auto"/>
      </w:divBdr>
    </w:div>
    <w:div w:id="2008243169">
      <w:bodyDiv w:val="1"/>
      <w:marLeft w:val="0"/>
      <w:marRight w:val="0"/>
      <w:marTop w:val="0"/>
      <w:marBottom w:val="0"/>
      <w:divBdr>
        <w:top w:val="none" w:sz="0" w:space="0" w:color="auto"/>
        <w:left w:val="none" w:sz="0" w:space="0" w:color="auto"/>
        <w:bottom w:val="none" w:sz="0" w:space="0" w:color="auto"/>
        <w:right w:val="none" w:sz="0" w:space="0" w:color="auto"/>
      </w:divBdr>
    </w:div>
    <w:div w:id="200882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29681-B965-402B-BDD2-EE0B6212E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15</Pages>
  <Words>749</Words>
  <Characters>4270</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李政達</dc:creator>
  <cp:lastModifiedBy>李政達</cp:lastModifiedBy>
  <cp:revision>39</cp:revision>
  <cp:lastPrinted>2018-10-02T05:46:00Z</cp:lastPrinted>
  <dcterms:created xsi:type="dcterms:W3CDTF">2018-09-28T02:28:00Z</dcterms:created>
  <dcterms:modified xsi:type="dcterms:W3CDTF">2018-10-02T05:47:00Z</dcterms:modified>
</cp:coreProperties>
</file>