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DD" w:rsidRPr="009F0B76" w:rsidRDefault="009D7DDD" w:rsidP="008C17BB">
      <w:pPr>
        <w:widowControl w:val="0"/>
        <w:tabs>
          <w:tab w:val="left" w:pos="4253"/>
          <w:tab w:val="left" w:pos="4395"/>
        </w:tabs>
        <w:overflowPunct w:val="0"/>
        <w:spacing w:line="600" w:lineRule="exact"/>
        <w:ind w:rightChars="1691" w:right="4058"/>
        <w:jc w:val="distribute"/>
        <w:rPr>
          <w:rFonts w:ascii="Times New Roman" w:eastAsia="標楷體" w:hAnsi="Times New Roman"/>
          <w:b/>
          <w:bCs/>
          <w:kern w:val="2"/>
          <w:sz w:val="40"/>
          <w:szCs w:val="32"/>
          <w:lang w:bidi="hi-IN"/>
        </w:rPr>
      </w:pPr>
      <w:r w:rsidRPr="009F0B76">
        <w:rPr>
          <w:rFonts w:ascii="Times New Roman" w:eastAsia="標楷體" w:hAnsi="Times New Roman"/>
          <w:b/>
          <w:bCs/>
          <w:kern w:val="2"/>
          <w:sz w:val="40"/>
          <w:szCs w:val="32"/>
          <w:lang w:bidi="hi-IN"/>
        </w:rPr>
        <w:t>立法院第</w:t>
      </w:r>
      <w:r w:rsidRPr="009F0B76">
        <w:rPr>
          <w:rFonts w:ascii="Times New Roman" w:eastAsia="標楷體" w:hAnsi="Times New Roman"/>
          <w:b/>
          <w:bCs/>
          <w:kern w:val="2"/>
          <w:sz w:val="40"/>
          <w:szCs w:val="32"/>
          <w:lang w:bidi="hi-IN"/>
        </w:rPr>
        <w:t>9</w:t>
      </w:r>
      <w:r w:rsidRPr="009F0B76">
        <w:rPr>
          <w:rFonts w:ascii="Times New Roman" w:eastAsia="標楷體" w:hAnsi="Times New Roman"/>
          <w:b/>
          <w:bCs/>
          <w:kern w:val="2"/>
          <w:sz w:val="40"/>
          <w:szCs w:val="32"/>
          <w:lang w:bidi="hi-IN"/>
        </w:rPr>
        <w:t>屆第</w:t>
      </w:r>
      <w:r w:rsidR="00823DB2" w:rsidRPr="009F0B76">
        <w:rPr>
          <w:rFonts w:ascii="Times New Roman" w:eastAsia="標楷體" w:hAnsi="Times New Roman"/>
          <w:b/>
          <w:bCs/>
          <w:kern w:val="2"/>
          <w:sz w:val="40"/>
          <w:szCs w:val="32"/>
          <w:lang w:bidi="hi-IN"/>
        </w:rPr>
        <w:t>5</w:t>
      </w:r>
      <w:r w:rsidRPr="009F0B76">
        <w:rPr>
          <w:rFonts w:ascii="Times New Roman" w:eastAsia="標楷體" w:hAnsi="Times New Roman"/>
          <w:b/>
          <w:bCs/>
          <w:kern w:val="2"/>
          <w:sz w:val="40"/>
          <w:szCs w:val="32"/>
          <w:lang w:bidi="hi-IN"/>
        </w:rPr>
        <w:t>會期</w:t>
      </w:r>
    </w:p>
    <w:p w:rsidR="009D7DDD" w:rsidRPr="009F0B76" w:rsidRDefault="009D7DDD" w:rsidP="008C17BB">
      <w:pPr>
        <w:widowControl w:val="0"/>
        <w:tabs>
          <w:tab w:val="left" w:pos="4111"/>
        </w:tabs>
        <w:overflowPunct w:val="0"/>
        <w:spacing w:line="600" w:lineRule="exact"/>
        <w:ind w:rightChars="1691" w:right="4058"/>
        <w:jc w:val="distribute"/>
        <w:rPr>
          <w:rFonts w:ascii="Times New Roman" w:eastAsia="標楷體" w:hAnsi="Times New Roman"/>
          <w:b/>
          <w:bCs/>
          <w:kern w:val="2"/>
          <w:sz w:val="40"/>
          <w:szCs w:val="32"/>
          <w:lang w:bidi="hi-IN"/>
        </w:rPr>
      </w:pPr>
      <w:r w:rsidRPr="009F0B76">
        <w:rPr>
          <w:rFonts w:ascii="Times New Roman" w:eastAsia="標楷體" w:hAnsi="Times New Roman"/>
          <w:b/>
          <w:bCs/>
          <w:kern w:val="2"/>
          <w:sz w:val="40"/>
          <w:szCs w:val="32"/>
          <w:lang w:bidi="hi-IN"/>
        </w:rPr>
        <w:t>經濟委員會</w:t>
      </w:r>
    </w:p>
    <w:p w:rsidR="009D7DDD" w:rsidRPr="009F0B76" w:rsidRDefault="009D7DDD" w:rsidP="008C17BB">
      <w:pPr>
        <w:widowControl w:val="0"/>
        <w:overflowPunct w:val="0"/>
        <w:spacing w:line="500" w:lineRule="exact"/>
        <w:rPr>
          <w:rFonts w:ascii="Times New Roman" w:eastAsia="標楷體" w:hAnsi="Times New Roman"/>
          <w:b/>
          <w:bCs/>
          <w:lang w:bidi="hi-IN"/>
        </w:rPr>
      </w:pPr>
    </w:p>
    <w:p w:rsidR="009D7DDD" w:rsidRPr="009F0B76" w:rsidRDefault="009D7DDD" w:rsidP="008C17BB">
      <w:pPr>
        <w:widowControl w:val="0"/>
        <w:overflowPunct w:val="0"/>
        <w:spacing w:line="500" w:lineRule="exact"/>
        <w:rPr>
          <w:rFonts w:ascii="Times New Roman" w:eastAsia="標楷體" w:hAnsi="Times New Roman"/>
          <w:b/>
          <w:bCs/>
          <w:lang w:bidi="hi-IN"/>
        </w:rPr>
      </w:pPr>
    </w:p>
    <w:p w:rsidR="00A9015C" w:rsidRPr="009F0B76" w:rsidRDefault="00A9015C" w:rsidP="008C17BB">
      <w:pPr>
        <w:widowControl w:val="0"/>
        <w:overflowPunct w:val="0"/>
        <w:spacing w:line="500" w:lineRule="exact"/>
        <w:rPr>
          <w:rFonts w:ascii="Times New Roman" w:eastAsia="標楷體" w:hAnsi="Times New Roman"/>
          <w:b/>
          <w:bCs/>
          <w:lang w:bidi="hi-IN"/>
        </w:rPr>
      </w:pPr>
    </w:p>
    <w:p w:rsidR="009D7DDD" w:rsidRPr="009F0B76" w:rsidRDefault="009D7DDD" w:rsidP="008C17BB">
      <w:pPr>
        <w:widowControl w:val="0"/>
        <w:overflowPunct w:val="0"/>
        <w:spacing w:line="500" w:lineRule="exact"/>
        <w:rPr>
          <w:rFonts w:ascii="Times New Roman" w:eastAsia="標楷體" w:hAnsi="Times New Roman"/>
          <w:b/>
          <w:bCs/>
          <w:lang w:bidi="hi-IN"/>
        </w:rPr>
      </w:pPr>
    </w:p>
    <w:p w:rsidR="009D7DDD" w:rsidRPr="009F0B76" w:rsidRDefault="009D7DDD" w:rsidP="008C17BB">
      <w:pPr>
        <w:widowControl w:val="0"/>
        <w:tabs>
          <w:tab w:val="left" w:pos="960"/>
          <w:tab w:val="left" w:pos="1920"/>
          <w:tab w:val="left" w:pos="2880"/>
          <w:tab w:val="left" w:pos="3840"/>
          <w:tab w:val="left" w:pos="4800"/>
          <w:tab w:val="left" w:pos="5760"/>
        </w:tabs>
        <w:overflowPunct w:val="0"/>
        <w:autoSpaceDE w:val="0"/>
        <w:autoSpaceDN w:val="0"/>
        <w:adjustRightInd w:val="0"/>
        <w:spacing w:before="2040" w:after="240" w:line="500" w:lineRule="exact"/>
        <w:ind w:left="1436" w:hanging="1436"/>
        <w:jc w:val="center"/>
        <w:textAlignment w:val="baseline"/>
        <w:rPr>
          <w:rFonts w:ascii="Times New Roman" w:eastAsia="標楷體" w:hAnsi="Times New Roman"/>
          <w:b/>
          <w:bCs/>
          <w:sz w:val="56"/>
          <w:szCs w:val="56"/>
        </w:rPr>
      </w:pPr>
      <w:r w:rsidRPr="009F0B76">
        <w:rPr>
          <w:rFonts w:ascii="Times New Roman" w:eastAsia="標楷體" w:hAnsi="Times New Roman"/>
          <w:b/>
          <w:bCs/>
          <w:sz w:val="56"/>
          <w:szCs w:val="56"/>
        </w:rPr>
        <w:t>國家發展委員會業務報告</w:t>
      </w:r>
    </w:p>
    <w:p w:rsidR="009D7DDD" w:rsidRPr="009F0B76" w:rsidRDefault="00823DB2" w:rsidP="008C17BB">
      <w:pPr>
        <w:widowControl w:val="0"/>
        <w:tabs>
          <w:tab w:val="left" w:pos="960"/>
          <w:tab w:val="left" w:pos="1920"/>
          <w:tab w:val="left" w:pos="2880"/>
          <w:tab w:val="left" w:pos="3840"/>
          <w:tab w:val="left" w:pos="4800"/>
          <w:tab w:val="left" w:pos="5760"/>
        </w:tabs>
        <w:overflowPunct w:val="0"/>
        <w:autoSpaceDE w:val="0"/>
        <w:autoSpaceDN w:val="0"/>
        <w:adjustRightInd w:val="0"/>
        <w:spacing w:before="480" w:after="240" w:line="500" w:lineRule="exact"/>
        <w:ind w:left="1435" w:hanging="1435"/>
        <w:jc w:val="center"/>
        <w:textAlignment w:val="baseline"/>
        <w:rPr>
          <w:rFonts w:ascii="Times New Roman" w:eastAsia="標楷體" w:hAnsi="Times New Roman"/>
          <w:b/>
          <w:sz w:val="52"/>
          <w:szCs w:val="20"/>
        </w:rPr>
      </w:pPr>
      <w:r w:rsidRPr="009F0B76">
        <w:rPr>
          <w:rFonts w:ascii="Times New Roman" w:eastAsia="標楷體" w:hAnsi="Times New Roman"/>
          <w:b/>
          <w:sz w:val="52"/>
          <w:szCs w:val="20"/>
        </w:rPr>
        <w:t>（</w:t>
      </w:r>
      <w:r w:rsidR="009D7DDD" w:rsidRPr="009F0B76">
        <w:rPr>
          <w:rFonts w:ascii="Times New Roman" w:eastAsia="標楷體" w:hAnsi="Times New Roman"/>
          <w:b/>
          <w:sz w:val="52"/>
          <w:szCs w:val="20"/>
        </w:rPr>
        <w:t>書面報告</w:t>
      </w:r>
      <w:r w:rsidRPr="009F0B76">
        <w:rPr>
          <w:rFonts w:ascii="Times New Roman" w:eastAsia="標楷體" w:hAnsi="Times New Roman"/>
          <w:b/>
          <w:sz w:val="52"/>
          <w:szCs w:val="20"/>
        </w:rPr>
        <w:t>）</w:t>
      </w:r>
      <w:bookmarkStart w:id="0" w:name="_GoBack"/>
      <w:bookmarkEnd w:id="0"/>
    </w:p>
    <w:p w:rsidR="009D7DDD" w:rsidRPr="009F0B76" w:rsidRDefault="009D7DDD" w:rsidP="008C17BB">
      <w:pPr>
        <w:widowControl w:val="0"/>
        <w:overflowPunct w:val="0"/>
        <w:spacing w:line="500" w:lineRule="exact"/>
        <w:rPr>
          <w:rFonts w:ascii="Times New Roman" w:eastAsia="標楷體" w:hAnsi="Times New Roman"/>
          <w:b/>
          <w:bCs/>
          <w:lang w:bidi="hi-IN"/>
        </w:rPr>
      </w:pPr>
    </w:p>
    <w:p w:rsidR="00FB455B" w:rsidRPr="009F0B76" w:rsidRDefault="00FB455B" w:rsidP="008C17BB">
      <w:pPr>
        <w:widowControl w:val="0"/>
        <w:overflowPunct w:val="0"/>
        <w:autoSpaceDE w:val="0"/>
        <w:autoSpaceDN w:val="0"/>
        <w:adjustRightInd w:val="0"/>
        <w:spacing w:beforeLines="700" w:before="1680" w:line="500" w:lineRule="exact"/>
        <w:jc w:val="center"/>
        <w:textAlignment w:val="baseline"/>
        <w:rPr>
          <w:rFonts w:ascii="Times New Roman" w:eastAsia="標楷體" w:hAnsi="Times New Roman"/>
          <w:b/>
          <w:bCs/>
          <w:sz w:val="40"/>
          <w:szCs w:val="40"/>
          <w:lang w:bidi="hi-IN"/>
        </w:rPr>
      </w:pPr>
    </w:p>
    <w:p w:rsidR="009D7DDD" w:rsidRPr="009F0B76" w:rsidRDefault="009D7DDD" w:rsidP="008C17BB">
      <w:pPr>
        <w:widowControl w:val="0"/>
        <w:overflowPunct w:val="0"/>
        <w:autoSpaceDE w:val="0"/>
        <w:autoSpaceDN w:val="0"/>
        <w:adjustRightInd w:val="0"/>
        <w:spacing w:beforeLines="650" w:before="1560" w:line="500" w:lineRule="exact"/>
        <w:jc w:val="center"/>
        <w:textAlignment w:val="baseline"/>
        <w:rPr>
          <w:rFonts w:ascii="Times New Roman" w:eastAsia="標楷體" w:hAnsi="Times New Roman"/>
          <w:b/>
          <w:bCs/>
          <w:sz w:val="44"/>
          <w:szCs w:val="40"/>
          <w:lang w:bidi="hi-IN"/>
        </w:rPr>
      </w:pPr>
      <w:r w:rsidRPr="009F0B76">
        <w:rPr>
          <w:rFonts w:ascii="Times New Roman" w:eastAsia="標楷體" w:hAnsi="Times New Roman"/>
          <w:b/>
          <w:bCs/>
          <w:sz w:val="44"/>
          <w:szCs w:val="40"/>
          <w:lang w:bidi="hi-IN"/>
        </w:rPr>
        <w:t xml:space="preserve">主任委員　</w:t>
      </w:r>
      <w:r w:rsidR="00B1152F" w:rsidRPr="009F0B76">
        <w:rPr>
          <w:rFonts w:ascii="Times New Roman" w:eastAsia="標楷體" w:hAnsi="Times New Roman"/>
          <w:b/>
          <w:bCs/>
          <w:sz w:val="44"/>
          <w:szCs w:val="40"/>
          <w:lang w:bidi="hi-IN"/>
        </w:rPr>
        <w:t>陳</w:t>
      </w:r>
      <w:r w:rsidRPr="009F0B76">
        <w:rPr>
          <w:rFonts w:ascii="Times New Roman" w:eastAsia="標楷體" w:hAnsi="Times New Roman"/>
          <w:b/>
          <w:bCs/>
          <w:sz w:val="44"/>
          <w:szCs w:val="40"/>
          <w:lang w:bidi="hi-IN"/>
        </w:rPr>
        <w:t xml:space="preserve"> </w:t>
      </w:r>
      <w:r w:rsidR="00B3382E" w:rsidRPr="009F0B76">
        <w:rPr>
          <w:rFonts w:ascii="Times New Roman" w:eastAsia="標楷體" w:hAnsi="Times New Roman"/>
          <w:b/>
          <w:bCs/>
          <w:sz w:val="44"/>
          <w:szCs w:val="40"/>
          <w:lang w:bidi="hi-IN"/>
        </w:rPr>
        <w:t>美</w:t>
      </w:r>
      <w:r w:rsidRPr="009F0B76">
        <w:rPr>
          <w:rFonts w:ascii="Times New Roman" w:eastAsia="標楷體" w:hAnsi="Times New Roman"/>
          <w:b/>
          <w:bCs/>
          <w:sz w:val="44"/>
          <w:szCs w:val="40"/>
          <w:lang w:bidi="hi-IN"/>
        </w:rPr>
        <w:t xml:space="preserve"> </w:t>
      </w:r>
      <w:proofErr w:type="gramStart"/>
      <w:r w:rsidR="00B3382E" w:rsidRPr="009F0B76">
        <w:rPr>
          <w:rFonts w:ascii="Times New Roman" w:eastAsia="標楷體" w:hAnsi="Times New Roman"/>
          <w:b/>
          <w:bCs/>
          <w:sz w:val="44"/>
          <w:szCs w:val="40"/>
          <w:lang w:bidi="hi-IN"/>
        </w:rPr>
        <w:t>伶</w:t>
      </w:r>
      <w:proofErr w:type="gramEnd"/>
    </w:p>
    <w:p w:rsidR="009D7DDD" w:rsidRPr="009F0B76" w:rsidRDefault="009D7DDD" w:rsidP="008C17BB">
      <w:pPr>
        <w:overflowPunct w:val="0"/>
        <w:spacing w:line="500" w:lineRule="exact"/>
        <w:jc w:val="center"/>
        <w:rPr>
          <w:rFonts w:ascii="Times New Roman" w:eastAsia="標楷體" w:hAnsi="Times New Roman"/>
          <w:b/>
          <w:bCs/>
          <w:sz w:val="44"/>
          <w:szCs w:val="40"/>
          <w:lang w:bidi="hi-IN"/>
        </w:rPr>
      </w:pPr>
    </w:p>
    <w:p w:rsidR="00F11FF3" w:rsidRPr="009F0B76" w:rsidRDefault="00970C29" w:rsidP="008C17BB">
      <w:pPr>
        <w:pStyle w:val="k00"/>
        <w:jc w:val="center"/>
        <w:textAlignment w:val="auto"/>
        <w:rPr>
          <w:rFonts w:ascii="Times New Roman" w:hAnsi="Times New Roman"/>
          <w:bCs/>
          <w:sz w:val="44"/>
          <w:szCs w:val="40"/>
          <w:lang w:bidi="hi-IN"/>
        </w:rPr>
      </w:pPr>
      <w:r w:rsidRPr="009F0B76">
        <w:rPr>
          <w:rFonts w:ascii="Times New Roman" w:hAnsi="Times New Roman"/>
          <w:b/>
          <w:bCs/>
          <w:sz w:val="44"/>
          <w:szCs w:val="40"/>
          <w:lang w:bidi="hi-IN"/>
        </w:rPr>
        <w:t>中華民國</w:t>
      </w:r>
      <w:r w:rsidRPr="009F0B76">
        <w:rPr>
          <w:rFonts w:ascii="Times New Roman" w:hAnsi="Times New Roman"/>
          <w:b/>
          <w:bCs/>
          <w:sz w:val="44"/>
          <w:szCs w:val="40"/>
          <w:lang w:bidi="hi-IN"/>
        </w:rPr>
        <w:t>10</w:t>
      </w:r>
      <w:r w:rsidR="00823DB2" w:rsidRPr="009F0B76">
        <w:rPr>
          <w:rFonts w:ascii="Times New Roman" w:hAnsi="Times New Roman"/>
          <w:b/>
          <w:bCs/>
          <w:sz w:val="44"/>
          <w:szCs w:val="40"/>
          <w:lang w:bidi="hi-IN"/>
        </w:rPr>
        <w:t>7</w:t>
      </w:r>
      <w:r w:rsidRPr="009F0B76">
        <w:rPr>
          <w:rFonts w:ascii="Times New Roman" w:hAnsi="Times New Roman"/>
          <w:b/>
          <w:bCs/>
          <w:sz w:val="44"/>
          <w:szCs w:val="40"/>
          <w:lang w:bidi="hi-IN"/>
        </w:rPr>
        <w:t>年</w:t>
      </w:r>
      <w:r w:rsidR="00823DB2" w:rsidRPr="009F0B76">
        <w:rPr>
          <w:rFonts w:ascii="Times New Roman" w:hAnsi="Times New Roman"/>
          <w:b/>
          <w:bCs/>
          <w:sz w:val="44"/>
          <w:szCs w:val="40"/>
          <w:lang w:bidi="hi-IN"/>
        </w:rPr>
        <w:t>3</w:t>
      </w:r>
      <w:r w:rsidRPr="009F0B76">
        <w:rPr>
          <w:rFonts w:ascii="Times New Roman" w:hAnsi="Times New Roman"/>
          <w:b/>
          <w:bCs/>
          <w:sz w:val="44"/>
          <w:szCs w:val="40"/>
          <w:lang w:bidi="hi-IN"/>
        </w:rPr>
        <w:t>月</w:t>
      </w:r>
      <w:r w:rsidR="000826D8" w:rsidRPr="009F0B76">
        <w:rPr>
          <w:rFonts w:ascii="Times New Roman" w:hAnsi="Times New Roman" w:hint="eastAsia"/>
          <w:b/>
          <w:bCs/>
          <w:spacing w:val="10"/>
          <w:sz w:val="44"/>
          <w:szCs w:val="44"/>
        </w:rPr>
        <w:t>12</w:t>
      </w:r>
      <w:r w:rsidRPr="009F0B76">
        <w:rPr>
          <w:rFonts w:ascii="Times New Roman" w:hAnsi="Times New Roman"/>
          <w:b/>
          <w:bCs/>
          <w:sz w:val="44"/>
          <w:szCs w:val="40"/>
          <w:lang w:bidi="hi-IN"/>
        </w:rPr>
        <w:t>日</w:t>
      </w:r>
    </w:p>
    <w:p w:rsidR="000D0FAC" w:rsidRPr="009F0B76" w:rsidRDefault="000D0FAC" w:rsidP="008C17BB">
      <w:pPr>
        <w:overflowPunct w:val="0"/>
        <w:rPr>
          <w:rFonts w:ascii="Times New Roman" w:eastAsia="標楷體" w:hAnsi="Times New Roman"/>
          <w:sz w:val="36"/>
          <w:szCs w:val="22"/>
        </w:rPr>
        <w:sectPr w:rsidR="000D0FAC" w:rsidRPr="009F0B76" w:rsidSect="00D934EE">
          <w:headerReference w:type="even" r:id="rId10"/>
          <w:headerReference w:type="default" r:id="rId11"/>
          <w:footerReference w:type="default" r:id="rId12"/>
          <w:pgSz w:w="11907" w:h="16840" w:code="9"/>
          <w:pgMar w:top="1440" w:right="1797" w:bottom="1440" w:left="1797" w:header="851" w:footer="851" w:gutter="0"/>
          <w:pgNumType w:start="1"/>
          <w:cols w:space="425"/>
          <w:titlePg/>
          <w:docGrid w:linePitch="326"/>
        </w:sectPr>
      </w:pPr>
    </w:p>
    <w:p w:rsidR="000D0FAC" w:rsidRPr="009F0B76" w:rsidRDefault="000D0FAC" w:rsidP="008C17BB">
      <w:pPr>
        <w:overflowPunct w:val="0"/>
        <w:rPr>
          <w:rFonts w:ascii="Times New Roman" w:eastAsia="標楷體" w:hAnsi="Times New Roman"/>
          <w:sz w:val="32"/>
          <w:szCs w:val="22"/>
        </w:rPr>
        <w:sectPr w:rsidR="000D0FAC" w:rsidRPr="009F0B76" w:rsidSect="00D934EE">
          <w:pgSz w:w="11907" w:h="16840" w:code="9"/>
          <w:pgMar w:top="1440" w:right="1797" w:bottom="1440" w:left="1797" w:header="851" w:footer="851" w:gutter="0"/>
          <w:pgNumType w:start="1"/>
          <w:cols w:space="425"/>
          <w:titlePg/>
          <w:docGrid w:linePitch="326"/>
        </w:sectPr>
      </w:pPr>
    </w:p>
    <w:p w:rsidR="00A87B27" w:rsidRPr="009F0B76" w:rsidRDefault="00A87B27" w:rsidP="008C17BB">
      <w:pPr>
        <w:pStyle w:val="k22"/>
        <w:ind w:leftChars="0" w:left="38" w:hangingChars="12" w:hanging="38"/>
      </w:pPr>
      <w:bookmarkStart w:id="1" w:name="_Toc84055006"/>
      <w:bookmarkStart w:id="2" w:name="_Toc475696340"/>
      <w:r w:rsidRPr="009F0B76">
        <w:lastRenderedPageBreak/>
        <w:t>主席、各位委員先進：大家好！</w:t>
      </w:r>
    </w:p>
    <w:bookmarkEnd w:id="1"/>
    <w:bookmarkEnd w:id="2"/>
    <w:p w:rsidR="001C0AC2" w:rsidRPr="009F0B76" w:rsidRDefault="000C7D17" w:rsidP="008C17BB">
      <w:pPr>
        <w:pStyle w:val="k02"/>
        <w:ind w:firstLine="640"/>
        <w:rPr>
          <w:szCs w:val="40"/>
        </w:rPr>
      </w:pPr>
      <w:r w:rsidRPr="009F0B76">
        <w:rPr>
          <w:szCs w:val="40"/>
        </w:rPr>
        <w:t>美</w:t>
      </w:r>
      <w:proofErr w:type="gramStart"/>
      <w:r w:rsidRPr="009F0B76">
        <w:rPr>
          <w:szCs w:val="40"/>
        </w:rPr>
        <w:t>伶</w:t>
      </w:r>
      <w:proofErr w:type="gramEnd"/>
      <w:r w:rsidR="001C0AC2" w:rsidRPr="009F0B76">
        <w:rPr>
          <w:szCs w:val="40"/>
        </w:rPr>
        <w:t>今天</w:t>
      </w:r>
      <w:r w:rsidR="001C0AC2" w:rsidRPr="009F0B76">
        <w:rPr>
          <w:rFonts w:hint="eastAsia"/>
          <w:szCs w:val="40"/>
        </w:rPr>
        <w:t>應邀</w:t>
      </w:r>
      <w:r w:rsidR="001C0AC2" w:rsidRPr="009F0B76">
        <w:rPr>
          <w:szCs w:val="40"/>
        </w:rPr>
        <w:t>就國家發展委員會業務向各位委員提出報告，深感榮幸。首先，謹對貴院在上一會期對本會施政的協助，</w:t>
      </w:r>
      <w:r w:rsidR="001C0AC2" w:rsidRPr="009F0B76">
        <w:rPr>
          <w:rFonts w:hint="eastAsia"/>
          <w:szCs w:val="40"/>
        </w:rPr>
        <w:t>使</w:t>
      </w:r>
      <w:r w:rsidR="001C0AC2" w:rsidRPr="009F0B76">
        <w:rPr>
          <w:szCs w:val="40"/>
        </w:rPr>
        <w:t>本</w:t>
      </w:r>
      <w:r w:rsidR="001C0AC2" w:rsidRPr="009F0B76">
        <w:rPr>
          <w:szCs w:val="40"/>
          <w:lang w:eastAsia="zh-HK"/>
        </w:rPr>
        <w:t>會</w:t>
      </w:r>
      <w:r w:rsidR="001C0AC2" w:rsidRPr="009F0B76">
        <w:rPr>
          <w:rFonts w:hint="eastAsia"/>
          <w:szCs w:val="40"/>
        </w:rPr>
        <w:t>業務</w:t>
      </w:r>
      <w:r w:rsidR="001C0AC2" w:rsidRPr="009F0B76">
        <w:rPr>
          <w:szCs w:val="40"/>
        </w:rPr>
        <w:t>順利推動，</w:t>
      </w:r>
      <w:r w:rsidR="001C0AC2" w:rsidRPr="009F0B76">
        <w:rPr>
          <w:rFonts w:hint="eastAsia"/>
          <w:szCs w:val="40"/>
        </w:rPr>
        <w:t>表達</w:t>
      </w:r>
      <w:r w:rsidR="001C0AC2" w:rsidRPr="009F0B76">
        <w:rPr>
          <w:szCs w:val="40"/>
        </w:rPr>
        <w:t>最誠摯的謝意，也期盼未來能持續給予本會支持</w:t>
      </w:r>
      <w:r w:rsidR="001C0AC2" w:rsidRPr="009F0B76">
        <w:rPr>
          <w:rFonts w:hint="eastAsia"/>
          <w:szCs w:val="40"/>
        </w:rPr>
        <w:t>與鞭</w:t>
      </w:r>
      <w:r w:rsidR="001C0AC2" w:rsidRPr="009F0B76">
        <w:rPr>
          <w:szCs w:val="40"/>
        </w:rPr>
        <w:t>策。</w:t>
      </w:r>
    </w:p>
    <w:p w:rsidR="001C0AC2" w:rsidRPr="009F0B76" w:rsidRDefault="001C0AC2" w:rsidP="008C17BB">
      <w:pPr>
        <w:pStyle w:val="k02"/>
        <w:ind w:firstLine="640"/>
        <w:rPr>
          <w:szCs w:val="40"/>
        </w:rPr>
      </w:pPr>
      <w:r w:rsidRPr="009F0B76">
        <w:rPr>
          <w:szCs w:val="40"/>
        </w:rPr>
        <w:t>賴院長上任以來，將振興經濟列為</w:t>
      </w:r>
      <w:r w:rsidRPr="009F0B76">
        <w:rPr>
          <w:rFonts w:hint="eastAsia"/>
          <w:szCs w:val="40"/>
        </w:rPr>
        <w:t>政府重要施政項目</w:t>
      </w:r>
      <w:r w:rsidRPr="009F0B76">
        <w:rPr>
          <w:szCs w:val="40"/>
        </w:rPr>
        <w:t>，並親自</w:t>
      </w:r>
      <w:r w:rsidR="000C7D17" w:rsidRPr="009F0B76">
        <w:rPr>
          <w:rFonts w:hint="eastAsia"/>
          <w:szCs w:val="40"/>
        </w:rPr>
        <w:t>主持</w:t>
      </w:r>
      <w:r w:rsidRPr="009F0B76">
        <w:rPr>
          <w:rFonts w:ascii="標楷體" w:hAnsi="標楷體" w:hint="eastAsia"/>
          <w:szCs w:val="40"/>
        </w:rPr>
        <w:t>「</w:t>
      </w:r>
      <w:r w:rsidRPr="009F0B76">
        <w:rPr>
          <w:szCs w:val="40"/>
        </w:rPr>
        <w:t>加速投資臺灣</w:t>
      </w:r>
      <w:r w:rsidRPr="009F0B76">
        <w:rPr>
          <w:rFonts w:hint="eastAsia"/>
          <w:szCs w:val="40"/>
        </w:rPr>
        <w:t>專案</w:t>
      </w:r>
      <w:r w:rsidRPr="009F0B76">
        <w:rPr>
          <w:szCs w:val="40"/>
        </w:rPr>
        <w:t>會議</w:t>
      </w:r>
      <w:r w:rsidRPr="009F0B76">
        <w:rPr>
          <w:rFonts w:ascii="標楷體" w:hAnsi="標楷體" w:hint="eastAsia"/>
          <w:szCs w:val="40"/>
        </w:rPr>
        <w:t>」</w:t>
      </w:r>
      <w:r w:rsidRPr="009F0B76">
        <w:rPr>
          <w:szCs w:val="40"/>
        </w:rPr>
        <w:t>，致力</w:t>
      </w:r>
      <w:r w:rsidRPr="009F0B76">
        <w:rPr>
          <w:rFonts w:hint="eastAsia"/>
          <w:szCs w:val="40"/>
        </w:rPr>
        <w:t>排除各項投資障礙，</w:t>
      </w:r>
      <w:r w:rsidRPr="009F0B76">
        <w:rPr>
          <w:szCs w:val="40"/>
        </w:rPr>
        <w:t>建構良好的經商環境</w:t>
      </w:r>
      <w:r w:rsidR="000C7D17" w:rsidRPr="009F0B76">
        <w:rPr>
          <w:rFonts w:hint="eastAsia"/>
          <w:szCs w:val="40"/>
        </w:rPr>
        <w:t>，</w:t>
      </w:r>
      <w:r w:rsidRPr="009F0B76">
        <w:rPr>
          <w:szCs w:val="40"/>
        </w:rPr>
        <w:t>本會及相關部會亦</w:t>
      </w:r>
      <w:r w:rsidR="000C7D17" w:rsidRPr="009F0B76">
        <w:rPr>
          <w:rFonts w:hint="eastAsia"/>
          <w:szCs w:val="40"/>
        </w:rPr>
        <w:t>依據歷次會議決議</w:t>
      </w:r>
      <w:r w:rsidRPr="009F0B76">
        <w:rPr>
          <w:szCs w:val="40"/>
        </w:rPr>
        <w:t>積極推動</w:t>
      </w:r>
      <w:r w:rsidRPr="009F0B76">
        <w:rPr>
          <w:rFonts w:hint="eastAsia"/>
          <w:szCs w:val="40"/>
        </w:rPr>
        <w:t>、執行各項</w:t>
      </w:r>
      <w:r w:rsidRPr="009F0B76">
        <w:rPr>
          <w:szCs w:val="40"/>
        </w:rPr>
        <w:t>相關</w:t>
      </w:r>
      <w:r w:rsidR="000C7D17" w:rsidRPr="009F0B76">
        <w:rPr>
          <w:rFonts w:hint="eastAsia"/>
          <w:szCs w:val="40"/>
        </w:rPr>
        <w:t>工作</w:t>
      </w:r>
      <w:r w:rsidRPr="009F0B76">
        <w:rPr>
          <w:szCs w:val="40"/>
        </w:rPr>
        <w:t>。</w:t>
      </w:r>
    </w:p>
    <w:p w:rsidR="001C0AC2" w:rsidRPr="009F0B76" w:rsidRDefault="001C0AC2" w:rsidP="008C17BB">
      <w:pPr>
        <w:pStyle w:val="k02"/>
        <w:ind w:firstLine="640"/>
        <w:rPr>
          <w:szCs w:val="40"/>
        </w:rPr>
      </w:pPr>
      <w:r w:rsidRPr="009F0B76">
        <w:rPr>
          <w:szCs w:val="40"/>
        </w:rPr>
        <w:t>過去一年來，在全球經濟持續好轉，以及政府</w:t>
      </w:r>
      <w:proofErr w:type="gramStart"/>
      <w:r w:rsidRPr="009F0B76">
        <w:rPr>
          <w:szCs w:val="40"/>
        </w:rPr>
        <w:t>採</w:t>
      </w:r>
      <w:proofErr w:type="gramEnd"/>
      <w:r w:rsidRPr="009F0B76">
        <w:rPr>
          <w:szCs w:val="40"/>
        </w:rPr>
        <w:t>行的各項政策效果逐漸顯現下，</w:t>
      </w:r>
      <w:r w:rsidR="0012230B" w:rsidRPr="009F0B76">
        <w:rPr>
          <w:rFonts w:hint="eastAsia"/>
          <w:szCs w:val="40"/>
        </w:rPr>
        <w:t>去</w:t>
      </w:r>
      <w:r w:rsidR="0012230B" w:rsidRPr="009F0B76">
        <w:rPr>
          <w:rFonts w:hint="eastAsia"/>
          <w:szCs w:val="40"/>
        </w:rPr>
        <w:t>(</w:t>
      </w:r>
      <w:r w:rsidRPr="009F0B76">
        <w:rPr>
          <w:szCs w:val="40"/>
        </w:rPr>
        <w:t>106</w:t>
      </w:r>
      <w:r w:rsidR="0012230B" w:rsidRPr="009F0B76">
        <w:rPr>
          <w:rFonts w:hint="eastAsia"/>
          <w:szCs w:val="40"/>
        </w:rPr>
        <w:t>)</w:t>
      </w:r>
      <w:r w:rsidRPr="009F0B76">
        <w:rPr>
          <w:szCs w:val="40"/>
        </w:rPr>
        <w:t>年我國經濟成長率</w:t>
      </w:r>
      <w:r w:rsidRPr="009F0B76">
        <w:rPr>
          <w:szCs w:val="40"/>
        </w:rPr>
        <w:t>2.86%</w:t>
      </w:r>
      <w:r w:rsidRPr="009F0B76">
        <w:rPr>
          <w:szCs w:val="40"/>
        </w:rPr>
        <w:t>，為近</w:t>
      </w:r>
      <w:r w:rsidRPr="009F0B76">
        <w:rPr>
          <w:szCs w:val="40"/>
        </w:rPr>
        <w:t>3</w:t>
      </w:r>
      <w:r w:rsidRPr="009F0B76">
        <w:rPr>
          <w:szCs w:val="40"/>
        </w:rPr>
        <w:t>年來最</w:t>
      </w:r>
      <w:r w:rsidRPr="009F0B76">
        <w:rPr>
          <w:rFonts w:hint="eastAsia"/>
          <w:szCs w:val="40"/>
        </w:rPr>
        <w:t>佳</w:t>
      </w:r>
      <w:r w:rsidRPr="009F0B76">
        <w:rPr>
          <w:szCs w:val="40"/>
        </w:rPr>
        <w:t>；出口年增率</w:t>
      </w:r>
      <w:r w:rsidRPr="009F0B76">
        <w:rPr>
          <w:szCs w:val="40"/>
        </w:rPr>
        <w:t>13.2%</w:t>
      </w:r>
      <w:r w:rsidRPr="009F0B76">
        <w:rPr>
          <w:szCs w:val="40"/>
        </w:rPr>
        <w:t>，創下近</w:t>
      </w:r>
      <w:r w:rsidRPr="009F0B76">
        <w:rPr>
          <w:szCs w:val="40"/>
        </w:rPr>
        <w:t>7</w:t>
      </w:r>
      <w:r w:rsidRPr="009F0B76">
        <w:rPr>
          <w:szCs w:val="40"/>
        </w:rPr>
        <w:t>年最大增幅；失業率</w:t>
      </w:r>
      <w:r w:rsidRPr="009F0B76">
        <w:rPr>
          <w:szCs w:val="40"/>
        </w:rPr>
        <w:t>3.76%</w:t>
      </w:r>
      <w:r w:rsidRPr="009F0B76">
        <w:rPr>
          <w:szCs w:val="40"/>
        </w:rPr>
        <w:t>，創</w:t>
      </w:r>
      <w:r w:rsidRPr="009F0B76">
        <w:rPr>
          <w:szCs w:val="40"/>
        </w:rPr>
        <w:t>17</w:t>
      </w:r>
      <w:r w:rsidRPr="009F0B76">
        <w:rPr>
          <w:szCs w:val="40"/>
        </w:rPr>
        <w:t>年最低；展望今年，整體經濟仍將保持穩健的成長動能。</w:t>
      </w:r>
    </w:p>
    <w:p w:rsidR="001C0AC2" w:rsidRPr="009F0B76" w:rsidRDefault="001C0AC2" w:rsidP="008C17BB">
      <w:pPr>
        <w:pStyle w:val="k02"/>
        <w:ind w:firstLine="640"/>
        <w:rPr>
          <w:szCs w:val="40"/>
        </w:rPr>
      </w:pPr>
      <w:r w:rsidRPr="009F0B76">
        <w:rPr>
          <w:szCs w:val="40"/>
        </w:rPr>
        <w:t>鑒於國家全方位發展與包容性成長已成為世界主流趨勢，政府在全力推動經濟結構轉型的同時，</w:t>
      </w:r>
      <w:r w:rsidRPr="009F0B76">
        <w:rPr>
          <w:rFonts w:hint="eastAsia"/>
          <w:szCs w:val="40"/>
        </w:rPr>
        <w:t>也應</w:t>
      </w:r>
      <w:r w:rsidRPr="009F0B76">
        <w:rPr>
          <w:szCs w:val="40"/>
        </w:rPr>
        <w:t>兼顧社會公義、環境永續，以驅動國力的全面進化。</w:t>
      </w:r>
      <w:r w:rsidRPr="009F0B76">
        <w:rPr>
          <w:rFonts w:hint="eastAsia"/>
          <w:szCs w:val="40"/>
        </w:rPr>
        <w:t>因此，美</w:t>
      </w:r>
      <w:proofErr w:type="gramStart"/>
      <w:r w:rsidRPr="009F0B76">
        <w:rPr>
          <w:rFonts w:hint="eastAsia"/>
          <w:szCs w:val="40"/>
        </w:rPr>
        <w:t>伶</w:t>
      </w:r>
      <w:proofErr w:type="gramEnd"/>
      <w:r w:rsidRPr="009F0B76">
        <w:rPr>
          <w:rFonts w:hint="eastAsia"/>
          <w:szCs w:val="40"/>
        </w:rPr>
        <w:t>去年</w:t>
      </w:r>
      <w:r w:rsidRPr="009F0B76">
        <w:rPr>
          <w:rFonts w:hint="eastAsia"/>
          <w:szCs w:val="40"/>
        </w:rPr>
        <w:t>9</w:t>
      </w:r>
      <w:r w:rsidRPr="009F0B76">
        <w:rPr>
          <w:rFonts w:hint="eastAsia"/>
          <w:szCs w:val="40"/>
        </w:rPr>
        <w:t>月</w:t>
      </w:r>
      <w:r w:rsidRPr="009F0B76">
        <w:rPr>
          <w:rFonts w:hint="eastAsia"/>
          <w:szCs w:val="40"/>
        </w:rPr>
        <w:t>8</w:t>
      </w:r>
      <w:r w:rsidRPr="009F0B76">
        <w:rPr>
          <w:rFonts w:hint="eastAsia"/>
          <w:szCs w:val="40"/>
        </w:rPr>
        <w:t>日接任國發會主委後，除了延續性的施政外，另</w:t>
      </w:r>
      <w:r w:rsidR="000C7D17" w:rsidRPr="009F0B76">
        <w:rPr>
          <w:rFonts w:hint="eastAsia"/>
          <w:szCs w:val="40"/>
        </w:rPr>
        <w:t>勾勒</w:t>
      </w:r>
      <w:r w:rsidRPr="009F0B76">
        <w:rPr>
          <w:rFonts w:hint="eastAsia"/>
          <w:szCs w:val="40"/>
        </w:rPr>
        <w:t>新增十大重點工作項目，希望能讓國發會在推動國家發展上，扮演更關鍵的角色；</w:t>
      </w:r>
      <w:proofErr w:type="gramStart"/>
      <w:r w:rsidRPr="009F0B76">
        <w:rPr>
          <w:rFonts w:hint="eastAsia"/>
          <w:szCs w:val="40"/>
        </w:rPr>
        <w:t>近半年來</w:t>
      </w:r>
      <w:proofErr w:type="gramEnd"/>
      <w:r w:rsidRPr="009F0B76">
        <w:rPr>
          <w:rFonts w:hint="eastAsia"/>
          <w:szCs w:val="40"/>
        </w:rPr>
        <w:t>，各項工作已逐漸展現成效。</w:t>
      </w:r>
      <w:proofErr w:type="gramStart"/>
      <w:r w:rsidRPr="009F0B76">
        <w:rPr>
          <w:szCs w:val="40"/>
        </w:rPr>
        <w:t>以下謹</w:t>
      </w:r>
      <w:proofErr w:type="gramEnd"/>
      <w:r w:rsidRPr="009F0B76">
        <w:rPr>
          <w:szCs w:val="40"/>
        </w:rPr>
        <w:t>就</w:t>
      </w:r>
      <w:r w:rsidRPr="009F0B76">
        <w:rPr>
          <w:szCs w:val="40"/>
          <w:lang w:eastAsia="zh-HK"/>
        </w:rPr>
        <w:t>本會重要施政成果</w:t>
      </w:r>
      <w:r w:rsidRPr="009F0B76">
        <w:rPr>
          <w:rFonts w:hint="eastAsia"/>
          <w:szCs w:val="40"/>
        </w:rPr>
        <w:t>、</w:t>
      </w:r>
      <w:r w:rsidRPr="009F0B76">
        <w:rPr>
          <w:szCs w:val="40"/>
        </w:rPr>
        <w:t>針對今</w:t>
      </w:r>
      <w:r w:rsidRPr="009F0B76">
        <w:rPr>
          <w:szCs w:val="40"/>
          <w:lang w:eastAsia="zh-HK"/>
        </w:rPr>
        <w:t>年國家發展新趨勢</w:t>
      </w:r>
      <w:r w:rsidRPr="009F0B76">
        <w:rPr>
          <w:szCs w:val="40"/>
        </w:rPr>
        <w:t>的作為</w:t>
      </w:r>
      <w:r w:rsidRPr="009F0B76">
        <w:rPr>
          <w:rFonts w:hint="eastAsia"/>
          <w:szCs w:val="40"/>
        </w:rPr>
        <w:t>等兩</w:t>
      </w:r>
      <w:r w:rsidRPr="009F0B76">
        <w:rPr>
          <w:szCs w:val="40"/>
        </w:rPr>
        <w:t>大部分提出報告，敬請指教。</w:t>
      </w:r>
    </w:p>
    <w:p w:rsidR="001943C8" w:rsidRPr="009F0B76" w:rsidRDefault="001943C8" w:rsidP="008C17BB">
      <w:pPr>
        <w:pStyle w:val="koot-22"/>
        <w:overflowPunct w:val="0"/>
        <w:spacing w:beforeLines="100" w:afterLines="100" w:line="540" w:lineRule="exact"/>
        <w:outlineLvl w:val="0"/>
        <w:rPr>
          <w:spacing w:val="10"/>
          <w:sz w:val="40"/>
          <w:szCs w:val="32"/>
        </w:rPr>
      </w:pPr>
      <w:bookmarkStart w:id="3" w:name="_Toc508358499"/>
      <w:r w:rsidRPr="009F0B76">
        <w:rPr>
          <w:spacing w:val="10"/>
          <w:sz w:val="40"/>
          <w:szCs w:val="32"/>
        </w:rPr>
        <w:t>壹、</w:t>
      </w:r>
      <w:r w:rsidRPr="009F0B76">
        <w:rPr>
          <w:spacing w:val="10"/>
          <w:sz w:val="40"/>
          <w:szCs w:val="32"/>
          <w:lang w:eastAsia="zh-HK"/>
        </w:rPr>
        <w:t>重要施政成果</w:t>
      </w:r>
      <w:bookmarkEnd w:id="3"/>
    </w:p>
    <w:p w:rsidR="006B684F" w:rsidRPr="009F0B76" w:rsidRDefault="006B684F" w:rsidP="008C17BB">
      <w:pPr>
        <w:pStyle w:val="k02"/>
        <w:ind w:firstLine="640"/>
        <w:rPr>
          <w:szCs w:val="40"/>
        </w:rPr>
      </w:pPr>
      <w:r w:rsidRPr="009F0B76">
        <w:rPr>
          <w:szCs w:val="40"/>
        </w:rPr>
        <w:t>為貫徹蔡總統及賴院長對國發會發揮全方位功能的期</w:t>
      </w:r>
      <w:r w:rsidRPr="009F0B76">
        <w:rPr>
          <w:szCs w:val="40"/>
        </w:rPr>
        <w:lastRenderedPageBreak/>
        <w:t>許，並同步強化既有業務的執行力，目前各項工作的推展都已見成效，謹報告</w:t>
      </w:r>
      <w:r w:rsidR="00BE78EB" w:rsidRPr="009F0B76">
        <w:rPr>
          <w:rFonts w:hint="eastAsia"/>
          <w:szCs w:val="40"/>
        </w:rPr>
        <w:t>如下</w:t>
      </w:r>
      <w:r w:rsidRPr="009F0B76">
        <w:rPr>
          <w:szCs w:val="40"/>
        </w:rPr>
        <w:t>：</w:t>
      </w:r>
    </w:p>
    <w:p w:rsidR="001943C8" w:rsidRPr="009F0B76" w:rsidRDefault="0083135B" w:rsidP="008C17BB">
      <w:pPr>
        <w:tabs>
          <w:tab w:val="left" w:pos="960"/>
          <w:tab w:val="left" w:pos="1920"/>
          <w:tab w:val="left" w:pos="2880"/>
          <w:tab w:val="left" w:pos="3840"/>
          <w:tab w:val="left" w:pos="4800"/>
          <w:tab w:val="left" w:pos="5760"/>
        </w:tabs>
        <w:overflowPunct w:val="0"/>
        <w:autoSpaceDE w:val="0"/>
        <w:autoSpaceDN w:val="0"/>
        <w:spacing w:beforeLines="50" w:before="120" w:afterLines="50" w:after="120" w:line="540" w:lineRule="exact"/>
        <w:jc w:val="both"/>
        <w:rPr>
          <w:rFonts w:ascii="Times New Roman" w:eastAsia="標楷體" w:hAnsi="Times New Roman"/>
          <w:b/>
          <w:spacing w:val="10"/>
          <w:sz w:val="32"/>
          <w:szCs w:val="32"/>
        </w:rPr>
      </w:pPr>
      <w:bookmarkStart w:id="4" w:name="_Toc508121378"/>
      <w:r w:rsidRPr="009F0B76">
        <w:rPr>
          <w:rFonts w:ascii="Times New Roman" w:eastAsia="標楷體" w:hAnsi="Times New Roman"/>
          <w:b/>
          <w:spacing w:val="10"/>
          <w:sz w:val="32"/>
          <w:szCs w:val="32"/>
        </w:rPr>
        <w:t>一</w:t>
      </w:r>
      <w:r w:rsidR="001C0AC2" w:rsidRPr="009F0B76">
        <w:rPr>
          <w:rFonts w:ascii="Times New Roman" w:eastAsia="標楷體" w:hAnsi="Times New Roman" w:hint="eastAsia"/>
          <w:b/>
          <w:spacing w:val="10"/>
          <w:sz w:val="32"/>
          <w:szCs w:val="32"/>
        </w:rPr>
        <w:t>、</w:t>
      </w:r>
      <w:r w:rsidR="001943C8" w:rsidRPr="009F0B76">
        <w:rPr>
          <w:rFonts w:ascii="Times New Roman" w:eastAsia="標楷體" w:hAnsi="Times New Roman"/>
          <w:b/>
          <w:spacing w:val="10"/>
          <w:sz w:val="32"/>
          <w:szCs w:val="32"/>
        </w:rPr>
        <w:t>鬆綁法規排除投資障礙</w:t>
      </w:r>
      <w:bookmarkEnd w:id="4"/>
    </w:p>
    <w:p w:rsidR="001943C8" w:rsidRPr="009F0B76" w:rsidRDefault="005754C6" w:rsidP="008C17BB">
      <w:pPr>
        <w:pStyle w:val="k12"/>
        <w:ind w:firstLine="672"/>
        <w:rPr>
          <w:szCs w:val="32"/>
        </w:rPr>
      </w:pPr>
      <w:r w:rsidRPr="009F0B76">
        <w:rPr>
          <w:szCs w:val="32"/>
        </w:rPr>
        <w:t>為避免過度管制</w:t>
      </w:r>
      <w:r w:rsidRPr="009F0B76">
        <w:rPr>
          <w:rFonts w:hint="eastAsia"/>
          <w:szCs w:val="32"/>
        </w:rPr>
        <w:t>及不合時宜的法規，成為</w:t>
      </w:r>
      <w:r w:rsidRPr="009F0B76">
        <w:rPr>
          <w:szCs w:val="32"/>
        </w:rPr>
        <w:t>阻礙</w:t>
      </w:r>
      <w:r w:rsidRPr="009F0B76">
        <w:rPr>
          <w:rFonts w:hint="eastAsia"/>
          <w:szCs w:val="32"/>
        </w:rPr>
        <w:t>國家</w:t>
      </w:r>
      <w:r w:rsidRPr="009F0B76">
        <w:rPr>
          <w:szCs w:val="32"/>
        </w:rPr>
        <w:t>競爭力提升</w:t>
      </w:r>
      <w:r w:rsidRPr="009F0B76">
        <w:rPr>
          <w:rFonts w:hint="eastAsia"/>
          <w:szCs w:val="32"/>
        </w:rPr>
        <w:t>的障礙</w:t>
      </w:r>
      <w:r w:rsidRPr="009F0B76">
        <w:rPr>
          <w:szCs w:val="32"/>
        </w:rPr>
        <w:t>，</w:t>
      </w:r>
      <w:r w:rsidR="001943C8" w:rsidRPr="009F0B76">
        <w:rPr>
          <w:szCs w:val="32"/>
        </w:rPr>
        <w:t>本會自去年</w:t>
      </w:r>
      <w:r w:rsidR="001943C8" w:rsidRPr="009F0B76">
        <w:rPr>
          <w:szCs w:val="32"/>
        </w:rPr>
        <w:t>10</w:t>
      </w:r>
      <w:r w:rsidR="001943C8" w:rsidRPr="009F0B76">
        <w:rPr>
          <w:szCs w:val="32"/>
        </w:rPr>
        <w:t>月透過「由下而上」、「由外而內」及「時間管控」</w:t>
      </w:r>
      <w:r w:rsidR="000826D8" w:rsidRPr="009F0B76">
        <w:rPr>
          <w:rFonts w:hint="eastAsia"/>
          <w:szCs w:val="32"/>
        </w:rPr>
        <w:t>等三項</w:t>
      </w:r>
      <w:r w:rsidR="001943C8" w:rsidRPr="009F0B76">
        <w:rPr>
          <w:szCs w:val="32"/>
        </w:rPr>
        <w:t>原則，啟動法規鬆綁</w:t>
      </w:r>
      <w:r w:rsidR="000826D8" w:rsidRPr="009F0B76">
        <w:rPr>
          <w:rFonts w:hint="eastAsia"/>
          <w:szCs w:val="32"/>
        </w:rPr>
        <w:t>，</w:t>
      </w:r>
      <w:r w:rsidR="001943C8" w:rsidRPr="009F0B76">
        <w:rPr>
          <w:szCs w:val="32"/>
        </w:rPr>
        <w:t>排除投資障礙。各部會主動以興利便民角度，檢視不合時宜之函釋、行政規則、法規命令等規定，對外則蒐集聆聽企業</w:t>
      </w:r>
      <w:r w:rsidR="001C0AC2" w:rsidRPr="009F0B76">
        <w:rPr>
          <w:rFonts w:hint="eastAsia"/>
          <w:szCs w:val="32"/>
        </w:rPr>
        <w:t>、</w:t>
      </w:r>
      <w:r w:rsidR="001943C8" w:rsidRPr="009F0B76">
        <w:rPr>
          <w:szCs w:val="32"/>
        </w:rPr>
        <w:t>商會</w:t>
      </w:r>
      <w:r w:rsidR="001C0AC2" w:rsidRPr="009F0B76">
        <w:rPr>
          <w:rFonts w:hint="eastAsia"/>
          <w:szCs w:val="32"/>
        </w:rPr>
        <w:t>等團體的</w:t>
      </w:r>
      <w:r w:rsidR="001943C8" w:rsidRPr="009F0B76">
        <w:rPr>
          <w:szCs w:val="32"/>
        </w:rPr>
        <w:t>意見，推動人民有感的法規鬆綁</w:t>
      </w:r>
      <w:r w:rsidR="001C0AC2" w:rsidRPr="009F0B76">
        <w:rPr>
          <w:rFonts w:hint="eastAsia"/>
          <w:szCs w:val="32"/>
        </w:rPr>
        <w:t>，積極</w:t>
      </w:r>
      <w:r w:rsidR="001C0AC2" w:rsidRPr="009F0B76">
        <w:rPr>
          <w:szCs w:val="32"/>
        </w:rPr>
        <w:t>建構友善的經</w:t>
      </w:r>
      <w:r w:rsidR="001C0AC2" w:rsidRPr="009F0B76">
        <w:rPr>
          <w:rFonts w:hint="eastAsia"/>
          <w:szCs w:val="32"/>
        </w:rPr>
        <w:t>濟發展</w:t>
      </w:r>
      <w:r w:rsidR="001C0AC2" w:rsidRPr="009F0B76">
        <w:rPr>
          <w:szCs w:val="32"/>
        </w:rPr>
        <w:t>環境</w:t>
      </w:r>
      <w:r w:rsidR="001943C8" w:rsidRPr="009F0B76">
        <w:rPr>
          <w:szCs w:val="32"/>
        </w:rPr>
        <w:t>。另為掌握推動時效，各部會由首長或副首長帶領，以財經部會每</w:t>
      </w:r>
      <w:r w:rsidR="001943C8" w:rsidRPr="009F0B76">
        <w:rPr>
          <w:szCs w:val="32"/>
        </w:rPr>
        <w:t>2</w:t>
      </w:r>
      <w:proofErr w:type="gramStart"/>
      <w:r w:rsidR="001943C8" w:rsidRPr="009F0B76">
        <w:rPr>
          <w:szCs w:val="32"/>
        </w:rPr>
        <w:t>週</w:t>
      </w:r>
      <w:proofErr w:type="gramEnd"/>
      <w:r w:rsidR="001943C8" w:rsidRPr="009F0B76">
        <w:rPr>
          <w:szCs w:val="32"/>
        </w:rPr>
        <w:t>提報成果、其餘部會每季提報成果之方式，讓法規鬆綁發揮成效，推動迄今各部會已完成逾</w:t>
      </w:r>
      <w:r w:rsidR="001943C8" w:rsidRPr="009F0B76">
        <w:rPr>
          <w:szCs w:val="32"/>
        </w:rPr>
        <w:t>200</w:t>
      </w:r>
      <w:r w:rsidR="001943C8" w:rsidRPr="009F0B76">
        <w:rPr>
          <w:szCs w:val="32"/>
        </w:rPr>
        <w:t>項鬆綁成果</w:t>
      </w:r>
      <w:r w:rsidR="000826D8" w:rsidRPr="009F0B76">
        <w:rPr>
          <w:rFonts w:hint="eastAsia"/>
          <w:szCs w:val="32"/>
        </w:rPr>
        <w:t>，</w:t>
      </w:r>
      <w:r w:rsidR="001943C8" w:rsidRPr="009F0B76">
        <w:rPr>
          <w:szCs w:val="32"/>
        </w:rPr>
        <w:t>例如</w:t>
      </w:r>
      <w:r w:rsidR="000826D8" w:rsidRPr="009F0B76">
        <w:rPr>
          <w:rFonts w:ascii="標楷體" w:hAnsi="標楷體" w:hint="eastAsia"/>
          <w:szCs w:val="32"/>
        </w:rPr>
        <w:t>：</w:t>
      </w:r>
      <w:r w:rsidR="001943C8" w:rsidRPr="009F0B76">
        <w:rPr>
          <w:szCs w:val="32"/>
        </w:rPr>
        <w:t>本會協調農委會修正「山坡地開發利用回饋金繳交辦法」，過去回饋金以水土保持計畫全區面積為計算基準，非以實際開發利用面積核課，導致早期開發工業區之廠商擴</w:t>
      </w:r>
      <w:r w:rsidR="001943C8" w:rsidRPr="009F0B76">
        <w:rPr>
          <w:szCs w:val="32"/>
        </w:rPr>
        <w:t>(</w:t>
      </w:r>
      <w:r w:rsidR="001943C8" w:rsidRPr="009F0B76">
        <w:rPr>
          <w:szCs w:val="32"/>
        </w:rPr>
        <w:t>改</w:t>
      </w:r>
      <w:r w:rsidR="001943C8" w:rsidRPr="009F0B76">
        <w:rPr>
          <w:szCs w:val="32"/>
        </w:rPr>
        <w:t>)</w:t>
      </w:r>
      <w:r w:rsidR="001943C8" w:rsidRPr="009F0B76">
        <w:rPr>
          <w:szCs w:val="32"/>
        </w:rPr>
        <w:t>建廠房時，需繳交高額回饋金，影響投資意願</w:t>
      </w:r>
      <w:r w:rsidR="000826D8" w:rsidRPr="009F0B76">
        <w:rPr>
          <w:rFonts w:hint="eastAsia"/>
          <w:szCs w:val="32"/>
        </w:rPr>
        <w:t>，</w:t>
      </w:r>
      <w:r w:rsidR="001943C8" w:rsidRPr="009F0B76">
        <w:rPr>
          <w:szCs w:val="32"/>
        </w:rPr>
        <w:t>修正後可大幅減少回饋金收取不合理情形，解決廠商更新改建問題，以利加速產業轉型投資。</w:t>
      </w:r>
    </w:p>
    <w:p w:rsidR="001943C8" w:rsidRPr="009F0B76" w:rsidRDefault="0083135B" w:rsidP="008C17BB">
      <w:pPr>
        <w:tabs>
          <w:tab w:val="left" w:pos="960"/>
          <w:tab w:val="left" w:pos="1920"/>
          <w:tab w:val="left" w:pos="2880"/>
          <w:tab w:val="left" w:pos="3840"/>
          <w:tab w:val="left" w:pos="4800"/>
          <w:tab w:val="left" w:pos="5760"/>
        </w:tabs>
        <w:overflowPunct w:val="0"/>
        <w:autoSpaceDE w:val="0"/>
        <w:autoSpaceDN w:val="0"/>
        <w:spacing w:beforeLines="50" w:before="120" w:afterLines="50" w:after="120" w:line="540" w:lineRule="exact"/>
        <w:jc w:val="both"/>
        <w:rPr>
          <w:rFonts w:ascii="Times New Roman" w:eastAsia="標楷體" w:hAnsi="Times New Roman"/>
          <w:b/>
          <w:spacing w:val="10"/>
          <w:sz w:val="32"/>
          <w:szCs w:val="32"/>
        </w:rPr>
      </w:pPr>
      <w:bookmarkStart w:id="5" w:name="_Toc508121379"/>
      <w:r w:rsidRPr="009F0B76">
        <w:rPr>
          <w:rFonts w:ascii="Times New Roman" w:eastAsia="標楷體" w:hAnsi="Times New Roman"/>
          <w:b/>
          <w:spacing w:val="10"/>
          <w:sz w:val="32"/>
          <w:szCs w:val="32"/>
        </w:rPr>
        <w:t>二</w:t>
      </w:r>
      <w:r w:rsidR="001C0AC2" w:rsidRPr="009F0B76">
        <w:rPr>
          <w:rFonts w:ascii="Times New Roman" w:eastAsia="標楷體" w:hAnsi="Times New Roman" w:hint="eastAsia"/>
          <w:b/>
          <w:spacing w:val="10"/>
          <w:sz w:val="32"/>
          <w:szCs w:val="32"/>
        </w:rPr>
        <w:t>、</w:t>
      </w:r>
      <w:r w:rsidR="001943C8" w:rsidRPr="009F0B76">
        <w:rPr>
          <w:rFonts w:ascii="Times New Roman" w:eastAsia="標楷體" w:hAnsi="Times New Roman"/>
          <w:b/>
          <w:spacing w:val="10"/>
          <w:sz w:val="32"/>
          <w:szCs w:val="32"/>
        </w:rPr>
        <w:t>發揮「新創法規調適平</w:t>
      </w:r>
      <w:proofErr w:type="gramStart"/>
      <w:r w:rsidR="001943C8" w:rsidRPr="009F0B76">
        <w:rPr>
          <w:rFonts w:ascii="Times New Roman" w:eastAsia="標楷體" w:hAnsi="Times New Roman"/>
          <w:b/>
          <w:spacing w:val="10"/>
          <w:sz w:val="32"/>
          <w:szCs w:val="32"/>
        </w:rPr>
        <w:t>臺</w:t>
      </w:r>
      <w:proofErr w:type="gramEnd"/>
      <w:r w:rsidR="001943C8" w:rsidRPr="009F0B76">
        <w:rPr>
          <w:rFonts w:ascii="Times New Roman" w:eastAsia="標楷體" w:hAnsi="Times New Roman"/>
          <w:b/>
          <w:spacing w:val="10"/>
          <w:sz w:val="32"/>
          <w:szCs w:val="32"/>
        </w:rPr>
        <w:t>」功能</w:t>
      </w:r>
      <w:bookmarkEnd w:id="5"/>
    </w:p>
    <w:p w:rsidR="001943C8" w:rsidRPr="009F0B76" w:rsidRDefault="001943C8" w:rsidP="008C17BB">
      <w:pPr>
        <w:pStyle w:val="k12"/>
        <w:ind w:firstLine="672"/>
        <w:rPr>
          <w:szCs w:val="32"/>
        </w:rPr>
      </w:pPr>
      <w:r w:rsidRPr="009F0B76">
        <w:rPr>
          <w:szCs w:val="32"/>
        </w:rPr>
        <w:t>為協助新創業者解決新興商業模式所面臨主管機關與應適用法規不確定之問題，本會已建置「新創法規調適平</w:t>
      </w:r>
      <w:proofErr w:type="gramStart"/>
      <w:r w:rsidRPr="009F0B76">
        <w:rPr>
          <w:szCs w:val="32"/>
        </w:rPr>
        <w:t>臺</w:t>
      </w:r>
      <w:proofErr w:type="gramEnd"/>
      <w:r w:rsidRPr="009F0B76">
        <w:rPr>
          <w:szCs w:val="32"/>
        </w:rPr>
        <w:t>」，業者可直接</w:t>
      </w:r>
      <w:proofErr w:type="gramStart"/>
      <w:r w:rsidRPr="009F0B76">
        <w:rPr>
          <w:szCs w:val="32"/>
        </w:rPr>
        <w:t>於線上或</w:t>
      </w:r>
      <w:proofErr w:type="gramEnd"/>
      <w:r w:rsidRPr="009F0B76">
        <w:rPr>
          <w:szCs w:val="32"/>
        </w:rPr>
        <w:t>書面提出建議，由本會召開會議邀集主管機關及新創業者面對面溝通，協助</w:t>
      </w:r>
      <w:proofErr w:type="gramStart"/>
      <w:r w:rsidRPr="009F0B76">
        <w:rPr>
          <w:szCs w:val="32"/>
        </w:rPr>
        <w:t>釐</w:t>
      </w:r>
      <w:proofErr w:type="gramEnd"/>
      <w:r w:rsidRPr="009F0B76">
        <w:rPr>
          <w:szCs w:val="32"/>
        </w:rPr>
        <w:t>清法規適用疑義。自去年</w:t>
      </w:r>
      <w:r w:rsidRPr="009F0B76">
        <w:rPr>
          <w:szCs w:val="32"/>
        </w:rPr>
        <w:t>10</w:t>
      </w:r>
      <w:r w:rsidRPr="009F0B76">
        <w:rPr>
          <w:szCs w:val="32"/>
        </w:rPr>
        <w:t>月</w:t>
      </w:r>
      <w:r w:rsidRPr="009F0B76">
        <w:rPr>
          <w:szCs w:val="32"/>
        </w:rPr>
        <w:t>18</w:t>
      </w:r>
      <w:r w:rsidRPr="009F0B76">
        <w:rPr>
          <w:szCs w:val="32"/>
        </w:rPr>
        <w:t>日正式上線迄今，平</w:t>
      </w:r>
      <w:proofErr w:type="gramStart"/>
      <w:r w:rsidRPr="009F0B76">
        <w:rPr>
          <w:szCs w:val="32"/>
        </w:rPr>
        <w:t>臺</w:t>
      </w:r>
      <w:proofErr w:type="gramEnd"/>
      <w:r w:rsidRPr="009F0B76">
        <w:rPr>
          <w:szCs w:val="32"/>
        </w:rPr>
        <w:t>已接獲</w:t>
      </w:r>
      <w:r w:rsidRPr="009F0B76">
        <w:rPr>
          <w:szCs w:val="32"/>
        </w:rPr>
        <w:t>17</w:t>
      </w:r>
      <w:r w:rsidRPr="009F0B76">
        <w:rPr>
          <w:szCs w:val="32"/>
        </w:rPr>
        <w:t>項申</w:t>
      </w:r>
      <w:r w:rsidRPr="009F0B76">
        <w:rPr>
          <w:szCs w:val="32"/>
        </w:rPr>
        <w:lastRenderedPageBreak/>
        <w:t>請案、召開</w:t>
      </w:r>
      <w:r w:rsidRPr="009F0B76">
        <w:rPr>
          <w:szCs w:val="32"/>
        </w:rPr>
        <w:t>10</w:t>
      </w:r>
      <w:r w:rsidRPr="009F0B76">
        <w:rPr>
          <w:szCs w:val="32"/>
        </w:rPr>
        <w:t>場跨部會會議，已解決及</w:t>
      </w:r>
      <w:proofErr w:type="gramStart"/>
      <w:r w:rsidRPr="009F0B76">
        <w:rPr>
          <w:szCs w:val="32"/>
        </w:rPr>
        <w:t>釐清計</w:t>
      </w:r>
      <w:proofErr w:type="gramEnd"/>
      <w:r w:rsidRPr="009F0B76">
        <w:rPr>
          <w:szCs w:val="32"/>
        </w:rPr>
        <w:t>11</w:t>
      </w:r>
      <w:r w:rsidRPr="009F0B76">
        <w:rPr>
          <w:szCs w:val="32"/>
        </w:rPr>
        <w:t>案，例如</w:t>
      </w:r>
      <w:proofErr w:type="gramStart"/>
      <w:r w:rsidRPr="009F0B76">
        <w:rPr>
          <w:szCs w:val="32"/>
        </w:rPr>
        <w:t>釐</w:t>
      </w:r>
      <w:proofErr w:type="gramEnd"/>
      <w:r w:rsidRPr="009F0B76">
        <w:rPr>
          <w:szCs w:val="32"/>
        </w:rPr>
        <w:t>清新創事業與金融機構合作提供出境旅客貨幣轉換電子帳戶餘額之服務，是否涉及「銀行法」第</w:t>
      </w:r>
      <w:r w:rsidRPr="009F0B76">
        <w:rPr>
          <w:szCs w:val="32"/>
        </w:rPr>
        <w:t>29</w:t>
      </w:r>
      <w:r w:rsidRPr="009F0B76">
        <w:rPr>
          <w:szCs w:val="32"/>
        </w:rPr>
        <w:t>條非銀行不得辦理匯兌業務規定，並使業者明確瞭解，可安排後續商業模式的運作細節等。</w:t>
      </w:r>
    </w:p>
    <w:p w:rsidR="001943C8" w:rsidRPr="009F0B76" w:rsidRDefault="000826D8" w:rsidP="008C17BB">
      <w:pPr>
        <w:pStyle w:val="k12"/>
        <w:ind w:firstLine="672"/>
        <w:rPr>
          <w:szCs w:val="32"/>
        </w:rPr>
      </w:pPr>
      <w:r w:rsidRPr="009F0B76">
        <w:rPr>
          <w:rFonts w:hint="eastAsia"/>
          <w:szCs w:val="32"/>
        </w:rPr>
        <w:t>未來，</w:t>
      </w:r>
      <w:r w:rsidR="001943C8" w:rsidRPr="009F0B76">
        <w:rPr>
          <w:szCs w:val="32"/>
        </w:rPr>
        <w:t>本會將擴大宣導平</w:t>
      </w:r>
      <w:proofErr w:type="gramStart"/>
      <w:r w:rsidR="001943C8" w:rsidRPr="009F0B76">
        <w:rPr>
          <w:szCs w:val="32"/>
        </w:rPr>
        <w:t>臺</w:t>
      </w:r>
      <w:proofErr w:type="gramEnd"/>
      <w:r w:rsidR="001943C8" w:rsidRPr="009F0B76">
        <w:rPr>
          <w:szCs w:val="32"/>
        </w:rPr>
        <w:t>之功能，鼓勵新創業者利用本平</w:t>
      </w:r>
      <w:proofErr w:type="gramStart"/>
      <w:r w:rsidR="001943C8" w:rsidRPr="009F0B76">
        <w:rPr>
          <w:szCs w:val="32"/>
        </w:rPr>
        <w:t>臺</w:t>
      </w:r>
      <w:proofErr w:type="gramEnd"/>
      <w:r w:rsidR="001943C8" w:rsidRPr="009F0B76">
        <w:rPr>
          <w:szCs w:val="32"/>
        </w:rPr>
        <w:t>與行政部門溝通，以協助新創產業發展。</w:t>
      </w:r>
    </w:p>
    <w:p w:rsidR="001943C8" w:rsidRPr="009F0B76" w:rsidRDefault="0083135B" w:rsidP="008C17BB">
      <w:pPr>
        <w:tabs>
          <w:tab w:val="left" w:pos="960"/>
          <w:tab w:val="left" w:pos="1920"/>
          <w:tab w:val="left" w:pos="2880"/>
          <w:tab w:val="left" w:pos="3840"/>
          <w:tab w:val="left" w:pos="4800"/>
          <w:tab w:val="left" w:pos="5760"/>
        </w:tabs>
        <w:overflowPunct w:val="0"/>
        <w:autoSpaceDE w:val="0"/>
        <w:autoSpaceDN w:val="0"/>
        <w:spacing w:beforeLines="50" w:before="120" w:afterLines="50" w:after="120" w:line="540" w:lineRule="exact"/>
        <w:jc w:val="both"/>
        <w:rPr>
          <w:rFonts w:ascii="Times New Roman" w:eastAsia="標楷體" w:hAnsi="Times New Roman"/>
          <w:b/>
          <w:spacing w:val="10"/>
          <w:sz w:val="32"/>
          <w:szCs w:val="32"/>
        </w:rPr>
      </w:pPr>
      <w:bookmarkStart w:id="6" w:name="_Toc508121380"/>
      <w:r w:rsidRPr="009F0B76">
        <w:rPr>
          <w:rFonts w:ascii="Times New Roman" w:eastAsia="標楷體" w:hAnsi="Times New Roman"/>
          <w:b/>
          <w:spacing w:val="10"/>
          <w:sz w:val="32"/>
          <w:szCs w:val="32"/>
        </w:rPr>
        <w:t>三</w:t>
      </w:r>
      <w:r w:rsidR="001C0AC2" w:rsidRPr="009F0B76">
        <w:rPr>
          <w:rFonts w:ascii="Times New Roman" w:eastAsia="標楷體" w:hAnsi="Times New Roman" w:hint="eastAsia"/>
          <w:b/>
          <w:spacing w:val="10"/>
          <w:sz w:val="32"/>
          <w:szCs w:val="32"/>
        </w:rPr>
        <w:t>、</w:t>
      </w:r>
      <w:r w:rsidR="00095688" w:rsidRPr="009F0B76">
        <w:rPr>
          <w:rFonts w:ascii="Times New Roman" w:eastAsia="標楷體" w:hAnsi="Times New Roman" w:hint="eastAsia"/>
          <w:b/>
          <w:spacing w:val="10"/>
          <w:sz w:val="32"/>
          <w:szCs w:val="32"/>
        </w:rPr>
        <w:t>推動</w:t>
      </w:r>
      <w:r w:rsidR="001943C8" w:rsidRPr="009F0B76">
        <w:rPr>
          <w:rFonts w:ascii="Times New Roman" w:eastAsia="標楷體" w:hAnsi="Times New Roman"/>
          <w:b/>
          <w:spacing w:val="10"/>
          <w:sz w:val="32"/>
          <w:szCs w:val="32"/>
        </w:rPr>
        <w:t>行動支付</w:t>
      </w:r>
      <w:r w:rsidR="00095688" w:rsidRPr="009F0B76">
        <w:rPr>
          <w:rFonts w:ascii="Times New Roman" w:eastAsia="標楷體" w:hAnsi="Times New Roman" w:hint="eastAsia"/>
          <w:b/>
          <w:spacing w:val="10"/>
          <w:sz w:val="32"/>
          <w:szCs w:val="32"/>
        </w:rPr>
        <w:t>普及</w:t>
      </w:r>
      <w:bookmarkEnd w:id="6"/>
    </w:p>
    <w:p w:rsidR="001943C8" w:rsidRPr="009F0B76" w:rsidRDefault="001943C8" w:rsidP="008C17BB">
      <w:pPr>
        <w:pStyle w:val="k12"/>
        <w:ind w:firstLine="672"/>
        <w:rPr>
          <w:szCs w:val="32"/>
        </w:rPr>
      </w:pPr>
      <w:r w:rsidRPr="009F0B76">
        <w:rPr>
          <w:szCs w:val="32"/>
        </w:rPr>
        <w:t>為加速國內行動支付</w:t>
      </w:r>
      <w:proofErr w:type="gramStart"/>
      <w:r w:rsidRPr="009F0B76">
        <w:rPr>
          <w:szCs w:val="32"/>
        </w:rPr>
        <w:t>普及，</w:t>
      </w:r>
      <w:proofErr w:type="gramEnd"/>
      <w:r w:rsidRPr="009F0B76">
        <w:rPr>
          <w:szCs w:val="32"/>
        </w:rPr>
        <w:t>政府已建構跨部會推動機制，</w:t>
      </w:r>
      <w:r w:rsidR="001C0AC2" w:rsidRPr="009F0B76">
        <w:rPr>
          <w:rFonts w:hint="eastAsia"/>
          <w:szCs w:val="32"/>
        </w:rPr>
        <w:t>定期召開會議</w:t>
      </w:r>
      <w:r w:rsidRPr="009F0B76">
        <w:rPr>
          <w:szCs w:val="32"/>
        </w:rPr>
        <w:t>，以完備行動支付基礎環境、擴大行動支付應用場域、加強行動支付體驗行銷三大主軸，配合</w:t>
      </w:r>
      <w:r w:rsidRPr="009F0B76">
        <w:rPr>
          <w:szCs w:val="32"/>
        </w:rPr>
        <w:t>9</w:t>
      </w:r>
      <w:r w:rsidRPr="009F0B76">
        <w:rPr>
          <w:szCs w:val="32"/>
        </w:rPr>
        <w:t>個重點議題推動，期滿足未來國人行動支付需求，重點工作說明如</w:t>
      </w:r>
      <w:r w:rsidR="00BE78EB" w:rsidRPr="009F0B76">
        <w:rPr>
          <w:rFonts w:hint="eastAsia"/>
          <w:szCs w:val="32"/>
        </w:rPr>
        <w:t>下</w:t>
      </w:r>
      <w:r w:rsidRPr="009F0B76">
        <w:rPr>
          <w:szCs w:val="32"/>
        </w:rPr>
        <w:t>：</w:t>
      </w:r>
    </w:p>
    <w:p w:rsidR="001943C8" w:rsidRPr="009F0B76" w:rsidRDefault="001C0AC2" w:rsidP="008C17BB">
      <w:pPr>
        <w:pStyle w:val="k3a"/>
        <w:tabs>
          <w:tab w:val="clear" w:pos="960"/>
          <w:tab w:val="left" w:pos="426"/>
        </w:tabs>
        <w:ind w:leftChars="0" w:left="877" w:hangingChars="274" w:hanging="877"/>
        <w:rPr>
          <w:szCs w:val="32"/>
        </w:rPr>
      </w:pPr>
      <w:r w:rsidRPr="009F0B76">
        <w:rPr>
          <w:rFonts w:hint="eastAsia"/>
          <w:szCs w:val="32"/>
        </w:rPr>
        <w:t>(</w:t>
      </w:r>
      <w:proofErr w:type="gramStart"/>
      <w:r w:rsidRPr="009F0B76">
        <w:rPr>
          <w:rFonts w:hint="eastAsia"/>
          <w:szCs w:val="32"/>
        </w:rPr>
        <w:t>一</w:t>
      </w:r>
      <w:proofErr w:type="gramEnd"/>
      <w:r w:rsidRPr="009F0B76">
        <w:rPr>
          <w:rFonts w:hint="eastAsia"/>
          <w:szCs w:val="32"/>
        </w:rPr>
        <w:t>)</w:t>
      </w:r>
      <w:r w:rsidR="001943C8" w:rsidRPr="009F0B76">
        <w:rPr>
          <w:szCs w:val="32"/>
        </w:rPr>
        <w:t>完備行動支付基礎環境</w:t>
      </w:r>
    </w:p>
    <w:p w:rsidR="001943C8" w:rsidRPr="009F0B76" w:rsidRDefault="001943C8" w:rsidP="008C17BB">
      <w:pPr>
        <w:pStyle w:val="k32"/>
        <w:spacing w:line="540" w:lineRule="exact"/>
        <w:ind w:leftChars="29" w:left="70" w:firstLineChars="201" w:firstLine="643"/>
        <w:rPr>
          <w:kern w:val="2"/>
          <w:szCs w:val="32"/>
        </w:rPr>
      </w:pPr>
      <w:r w:rsidRPr="009F0B76">
        <w:rPr>
          <w:kern w:val="2"/>
          <w:szCs w:val="32"/>
        </w:rPr>
        <w:t>為提升民眾使用便利性，本會已協調相關部會，透過法規調適及基礎建設等方式，建構良好的行動支付環境，例如</w:t>
      </w:r>
      <w:r w:rsidR="000826D8" w:rsidRPr="009F0B76">
        <w:rPr>
          <w:rFonts w:ascii="標楷體" w:hAnsi="標楷體" w:hint="eastAsia"/>
          <w:kern w:val="2"/>
          <w:szCs w:val="32"/>
        </w:rPr>
        <w:t>：</w:t>
      </w:r>
      <w:r w:rsidRPr="009F0B76">
        <w:rPr>
          <w:kern w:val="2"/>
          <w:szCs w:val="32"/>
        </w:rPr>
        <w:t>經濟部已邀集電子票證、電信公司及手機等業者組成行動</w:t>
      </w:r>
      <w:proofErr w:type="gramStart"/>
      <w:r w:rsidRPr="009F0B76">
        <w:rPr>
          <w:kern w:val="2"/>
          <w:szCs w:val="32"/>
        </w:rPr>
        <w:t>票證端末設備驗測規範</w:t>
      </w:r>
      <w:proofErr w:type="gramEnd"/>
      <w:r w:rsidRPr="009F0B76">
        <w:rPr>
          <w:kern w:val="2"/>
          <w:szCs w:val="32"/>
        </w:rPr>
        <w:t>工作小組，制定端末設備感應標準，提高感應支付穩定性，預計於今年底完成相關規範的制定</w:t>
      </w:r>
      <w:r w:rsidR="000826D8" w:rsidRPr="009F0B76">
        <w:rPr>
          <w:rFonts w:hint="eastAsia"/>
          <w:kern w:val="2"/>
          <w:szCs w:val="32"/>
        </w:rPr>
        <w:t>；</w:t>
      </w:r>
      <w:r w:rsidRPr="009F0B76">
        <w:rPr>
          <w:kern w:val="2"/>
          <w:szCs w:val="32"/>
        </w:rPr>
        <w:t>金管會除放寬電子支付可</w:t>
      </w:r>
      <w:proofErr w:type="gramStart"/>
      <w:r w:rsidRPr="009F0B76">
        <w:rPr>
          <w:kern w:val="2"/>
          <w:szCs w:val="32"/>
        </w:rPr>
        <w:t>採</w:t>
      </w:r>
      <w:proofErr w:type="gramEnd"/>
      <w:r w:rsidRPr="009F0B76">
        <w:rPr>
          <w:kern w:val="2"/>
          <w:szCs w:val="32"/>
        </w:rPr>
        <w:t>指紋等生物特徵方式驗證，縮短民眾支付的時間外，亦放寬信用卡收單機構可接受其他收單機構、電子票證及電子支付機構業務委任，可降低商家系統</w:t>
      </w:r>
      <w:proofErr w:type="gramStart"/>
      <w:r w:rsidRPr="009F0B76">
        <w:rPr>
          <w:kern w:val="2"/>
          <w:szCs w:val="32"/>
        </w:rPr>
        <w:t>介</w:t>
      </w:r>
      <w:proofErr w:type="gramEnd"/>
      <w:r w:rsidRPr="009F0B76">
        <w:rPr>
          <w:kern w:val="2"/>
          <w:szCs w:val="32"/>
        </w:rPr>
        <w:t>接成本</w:t>
      </w:r>
      <w:r w:rsidR="000826D8" w:rsidRPr="009F0B76">
        <w:rPr>
          <w:rFonts w:hint="eastAsia"/>
          <w:kern w:val="2"/>
          <w:szCs w:val="32"/>
        </w:rPr>
        <w:t>；另</w:t>
      </w:r>
      <w:r w:rsidRPr="009F0B76">
        <w:rPr>
          <w:kern w:val="2"/>
          <w:szCs w:val="32"/>
        </w:rPr>
        <w:t>針對民眾相當關心的資訊安全議題，本會也已請經濟部積極輔導相關支付業者主動</w:t>
      </w:r>
      <w:proofErr w:type="gramStart"/>
      <w:r w:rsidRPr="009F0B76">
        <w:rPr>
          <w:kern w:val="2"/>
          <w:szCs w:val="32"/>
        </w:rPr>
        <w:t>接受資安標準</w:t>
      </w:r>
      <w:proofErr w:type="gramEnd"/>
      <w:r w:rsidRPr="009F0B76">
        <w:rPr>
          <w:kern w:val="2"/>
          <w:szCs w:val="32"/>
        </w:rPr>
        <w:t>的檢測，並要求各部會自主開發或委辦設計涉及金流的</w:t>
      </w:r>
      <w:r w:rsidRPr="009F0B76">
        <w:rPr>
          <w:kern w:val="2"/>
          <w:szCs w:val="32"/>
        </w:rPr>
        <w:t>APP</w:t>
      </w:r>
      <w:r w:rsidRPr="009F0B76">
        <w:rPr>
          <w:kern w:val="2"/>
          <w:szCs w:val="32"/>
        </w:rPr>
        <w:lastRenderedPageBreak/>
        <w:t>皆應通過相關檢測。</w:t>
      </w:r>
    </w:p>
    <w:p w:rsidR="001943C8" w:rsidRPr="009F0B76" w:rsidRDefault="001C0AC2" w:rsidP="008C17BB">
      <w:pPr>
        <w:pStyle w:val="k3a"/>
        <w:tabs>
          <w:tab w:val="clear" w:pos="960"/>
          <w:tab w:val="left" w:pos="426"/>
        </w:tabs>
        <w:ind w:leftChars="0" w:left="877" w:hangingChars="274" w:hanging="877"/>
        <w:rPr>
          <w:szCs w:val="32"/>
        </w:rPr>
      </w:pPr>
      <w:r w:rsidRPr="009F0B76">
        <w:rPr>
          <w:rFonts w:hint="eastAsia"/>
          <w:szCs w:val="32"/>
        </w:rPr>
        <w:t>(</w:t>
      </w:r>
      <w:r w:rsidRPr="009F0B76">
        <w:rPr>
          <w:rFonts w:hint="eastAsia"/>
          <w:szCs w:val="32"/>
        </w:rPr>
        <w:t>二</w:t>
      </w:r>
      <w:r w:rsidRPr="009F0B76">
        <w:rPr>
          <w:rFonts w:hint="eastAsia"/>
          <w:szCs w:val="32"/>
        </w:rPr>
        <w:t>)</w:t>
      </w:r>
      <w:r w:rsidR="001943C8" w:rsidRPr="009F0B76">
        <w:rPr>
          <w:szCs w:val="32"/>
        </w:rPr>
        <w:t>擴大行動支付應用場域</w:t>
      </w:r>
    </w:p>
    <w:p w:rsidR="001943C8" w:rsidRPr="009F0B76" w:rsidRDefault="001943C8" w:rsidP="008C17BB">
      <w:pPr>
        <w:pStyle w:val="k32"/>
        <w:spacing w:line="540" w:lineRule="exact"/>
        <w:ind w:leftChars="29" w:left="70" w:firstLineChars="201" w:firstLine="643"/>
        <w:rPr>
          <w:kern w:val="2"/>
          <w:szCs w:val="32"/>
        </w:rPr>
      </w:pPr>
      <w:r w:rsidRPr="009F0B76">
        <w:rPr>
          <w:kern w:val="2"/>
          <w:szCs w:val="32"/>
        </w:rPr>
        <w:t>為提供民眾有感的政府服務，本會已將醫療院所、水電費用、加油站及機場捷運等民生</w:t>
      </w:r>
      <w:proofErr w:type="gramStart"/>
      <w:r w:rsidRPr="009F0B76">
        <w:rPr>
          <w:kern w:val="2"/>
          <w:szCs w:val="32"/>
        </w:rPr>
        <w:t>攸</w:t>
      </w:r>
      <w:proofErr w:type="gramEnd"/>
      <w:r w:rsidRPr="009F0B76">
        <w:rPr>
          <w:kern w:val="2"/>
          <w:szCs w:val="32"/>
        </w:rPr>
        <w:t>關事項列為推動重點，並協調各部會於今年底前輔導</w:t>
      </w:r>
      <w:r w:rsidRPr="009F0B76">
        <w:rPr>
          <w:kern w:val="2"/>
          <w:szCs w:val="32"/>
        </w:rPr>
        <w:t>80%</w:t>
      </w:r>
      <w:r w:rsidRPr="009F0B76">
        <w:rPr>
          <w:kern w:val="2"/>
          <w:szCs w:val="32"/>
        </w:rPr>
        <w:t>醫學中心完成行動支付平</w:t>
      </w:r>
      <w:proofErr w:type="gramStart"/>
      <w:r w:rsidRPr="009F0B76">
        <w:rPr>
          <w:kern w:val="2"/>
          <w:szCs w:val="32"/>
        </w:rPr>
        <w:t>臺</w:t>
      </w:r>
      <w:proofErr w:type="gramEnd"/>
      <w:r w:rsidRPr="009F0B76">
        <w:rPr>
          <w:kern w:val="2"/>
          <w:szCs w:val="32"/>
        </w:rPr>
        <w:t>建置、</w:t>
      </w:r>
      <w:proofErr w:type="gramStart"/>
      <w:r w:rsidRPr="009F0B76">
        <w:rPr>
          <w:kern w:val="2"/>
          <w:szCs w:val="32"/>
        </w:rPr>
        <w:t>推動台水</w:t>
      </w:r>
      <w:proofErr w:type="gramEnd"/>
      <w:r w:rsidR="00BE78EB" w:rsidRPr="009F0B76">
        <w:rPr>
          <w:rFonts w:hint="eastAsia"/>
          <w:kern w:val="2"/>
          <w:szCs w:val="32"/>
        </w:rPr>
        <w:t>、台</w:t>
      </w:r>
      <w:r w:rsidRPr="009F0B76">
        <w:rPr>
          <w:kern w:val="2"/>
          <w:szCs w:val="32"/>
        </w:rPr>
        <w:t>電用戶可透過掃描</w:t>
      </w:r>
      <w:proofErr w:type="gramStart"/>
      <w:r w:rsidRPr="009F0B76">
        <w:rPr>
          <w:kern w:val="2"/>
          <w:szCs w:val="32"/>
        </w:rPr>
        <w:t>帳單</w:t>
      </w:r>
      <w:proofErr w:type="gramEnd"/>
      <w:r w:rsidRPr="009F0B76">
        <w:rPr>
          <w:kern w:val="2"/>
          <w:szCs w:val="32"/>
        </w:rPr>
        <w:t>上的</w:t>
      </w:r>
      <w:r w:rsidRPr="009F0B76">
        <w:rPr>
          <w:kern w:val="2"/>
          <w:szCs w:val="32"/>
        </w:rPr>
        <w:t>QR code</w:t>
      </w:r>
      <w:r w:rsidRPr="009F0B76">
        <w:rPr>
          <w:kern w:val="2"/>
          <w:szCs w:val="32"/>
        </w:rPr>
        <w:t>完成繳費，</w:t>
      </w:r>
      <w:r w:rsidR="000826D8" w:rsidRPr="009F0B76">
        <w:rPr>
          <w:rFonts w:hint="eastAsia"/>
          <w:kern w:val="2"/>
          <w:szCs w:val="32"/>
        </w:rPr>
        <w:t>以</w:t>
      </w:r>
      <w:r w:rsidRPr="009F0B76">
        <w:rPr>
          <w:kern w:val="2"/>
          <w:szCs w:val="32"/>
        </w:rPr>
        <w:t>及敦促中油</w:t>
      </w:r>
      <w:r w:rsidRPr="009F0B76">
        <w:rPr>
          <w:kern w:val="2"/>
          <w:szCs w:val="32"/>
        </w:rPr>
        <w:t>610</w:t>
      </w:r>
      <w:r w:rsidRPr="009F0B76">
        <w:rPr>
          <w:kern w:val="2"/>
          <w:szCs w:val="32"/>
        </w:rPr>
        <w:t>座自營加油站開放行動支付。同時，交通部正積極與桃園機場捷運洽談引進行動支付，首波將於捷運車站自動售票機優先導入，並</w:t>
      </w:r>
      <w:proofErr w:type="gramStart"/>
      <w:r w:rsidRPr="009F0B76">
        <w:rPr>
          <w:kern w:val="2"/>
          <w:szCs w:val="32"/>
        </w:rPr>
        <w:t>持續朝驗票</w:t>
      </w:r>
      <w:proofErr w:type="gramEnd"/>
      <w:r w:rsidRPr="009F0B76">
        <w:rPr>
          <w:kern w:val="2"/>
          <w:szCs w:val="32"/>
        </w:rPr>
        <w:t>閘口全面支援行動支付推進，以提升國內外旅客往來桃園機場的便利性。</w:t>
      </w:r>
      <w:proofErr w:type="gramStart"/>
      <w:r w:rsidRPr="009F0B76">
        <w:rPr>
          <w:kern w:val="2"/>
          <w:szCs w:val="32"/>
        </w:rPr>
        <w:t>此外，</w:t>
      </w:r>
      <w:proofErr w:type="gramEnd"/>
      <w:r w:rsidRPr="009F0B76">
        <w:rPr>
          <w:kern w:val="2"/>
          <w:szCs w:val="32"/>
        </w:rPr>
        <w:t>財政部已發布小規模營業人導入行動支付租稅優惠措施，期待配合觀光旅遊、文教場館等公共場域陸續導入行動支付，帶動民間店家共同加入，全面擴大國內行動支付場域。</w:t>
      </w:r>
    </w:p>
    <w:p w:rsidR="001943C8" w:rsidRPr="009F0B76" w:rsidRDefault="001C0AC2" w:rsidP="008C17BB">
      <w:pPr>
        <w:pStyle w:val="k3a"/>
        <w:tabs>
          <w:tab w:val="clear" w:pos="960"/>
          <w:tab w:val="left" w:pos="426"/>
        </w:tabs>
        <w:ind w:leftChars="0" w:left="877" w:hangingChars="274" w:hanging="877"/>
        <w:rPr>
          <w:szCs w:val="32"/>
        </w:rPr>
      </w:pPr>
      <w:r w:rsidRPr="009F0B76">
        <w:rPr>
          <w:rFonts w:hint="eastAsia"/>
          <w:szCs w:val="32"/>
        </w:rPr>
        <w:t>(</w:t>
      </w:r>
      <w:r w:rsidRPr="009F0B76">
        <w:rPr>
          <w:rFonts w:hint="eastAsia"/>
          <w:szCs w:val="32"/>
        </w:rPr>
        <w:t>三</w:t>
      </w:r>
      <w:r w:rsidRPr="009F0B76">
        <w:rPr>
          <w:rFonts w:hint="eastAsia"/>
          <w:szCs w:val="32"/>
        </w:rPr>
        <w:t>)</w:t>
      </w:r>
      <w:r w:rsidR="001943C8" w:rsidRPr="009F0B76">
        <w:rPr>
          <w:szCs w:val="32"/>
        </w:rPr>
        <w:t>加強行動支付體驗行銷</w:t>
      </w:r>
    </w:p>
    <w:p w:rsidR="001943C8" w:rsidRPr="009F0B76" w:rsidRDefault="001943C8" w:rsidP="008C17BB">
      <w:pPr>
        <w:pStyle w:val="k32"/>
        <w:spacing w:line="540" w:lineRule="exact"/>
        <w:ind w:leftChars="29" w:left="70" w:firstLineChars="201" w:firstLine="643"/>
        <w:rPr>
          <w:kern w:val="2"/>
          <w:szCs w:val="32"/>
        </w:rPr>
      </w:pPr>
      <w:r w:rsidRPr="009F0B76">
        <w:rPr>
          <w:kern w:val="2"/>
          <w:szCs w:val="32"/>
        </w:rPr>
        <w:t>加強政策誘因並改變民眾消費習慣</w:t>
      </w:r>
      <w:r w:rsidR="000826D8" w:rsidRPr="009F0B76">
        <w:rPr>
          <w:rFonts w:hint="eastAsia"/>
          <w:kern w:val="2"/>
          <w:szCs w:val="32"/>
        </w:rPr>
        <w:t>，係</w:t>
      </w:r>
      <w:r w:rsidRPr="009F0B76">
        <w:rPr>
          <w:kern w:val="2"/>
          <w:szCs w:val="32"/>
        </w:rPr>
        <w:t>推動國內行動支付的當務之急。基此，本會與金管會已協調公股銀行及前五大民營銀行減免「公務機關信用卡繳費平</w:t>
      </w:r>
      <w:proofErr w:type="gramStart"/>
      <w:r w:rsidRPr="009F0B76">
        <w:rPr>
          <w:kern w:val="2"/>
          <w:szCs w:val="32"/>
        </w:rPr>
        <w:t>臺</w:t>
      </w:r>
      <w:proofErr w:type="gramEnd"/>
      <w:r w:rsidRPr="009F0B76">
        <w:rPr>
          <w:kern w:val="2"/>
          <w:szCs w:val="32"/>
        </w:rPr>
        <w:t>」繳交公務機關及公立醫院費用之手續費，引導民眾多使用行動支付繳納相關費用</w:t>
      </w:r>
      <w:r w:rsidR="000826D8" w:rsidRPr="009F0B76">
        <w:rPr>
          <w:rFonts w:hint="eastAsia"/>
          <w:kern w:val="2"/>
          <w:szCs w:val="32"/>
        </w:rPr>
        <w:t>；</w:t>
      </w:r>
      <w:r w:rsidRPr="009F0B76">
        <w:rPr>
          <w:kern w:val="2"/>
          <w:szCs w:val="32"/>
        </w:rPr>
        <w:t>經濟部亦於</w:t>
      </w:r>
      <w:proofErr w:type="gramStart"/>
      <w:r w:rsidRPr="009F0B76">
        <w:rPr>
          <w:kern w:val="2"/>
          <w:szCs w:val="32"/>
        </w:rPr>
        <w:t>臺</w:t>
      </w:r>
      <w:proofErr w:type="gramEnd"/>
      <w:r w:rsidRPr="009F0B76">
        <w:rPr>
          <w:kern w:val="2"/>
          <w:szCs w:val="32"/>
        </w:rPr>
        <w:t>北車站、嘉義燈會等舉辦行動支付活動，讓民眾可以親自體驗其便利性</w:t>
      </w:r>
      <w:r w:rsidR="000826D8" w:rsidRPr="009F0B76">
        <w:rPr>
          <w:rFonts w:hint="eastAsia"/>
          <w:kern w:val="2"/>
          <w:szCs w:val="32"/>
        </w:rPr>
        <w:t>；同時，</w:t>
      </w:r>
      <w:r w:rsidRPr="009F0B76">
        <w:rPr>
          <w:kern w:val="2"/>
          <w:szCs w:val="32"/>
        </w:rPr>
        <w:t>今年</w:t>
      </w:r>
      <w:r w:rsidR="000826D8" w:rsidRPr="009F0B76">
        <w:rPr>
          <w:rFonts w:hint="eastAsia"/>
          <w:kern w:val="2"/>
          <w:szCs w:val="32"/>
        </w:rPr>
        <w:t>亦</w:t>
      </w:r>
      <w:r w:rsidRPr="009F0B76">
        <w:rPr>
          <w:kern w:val="2"/>
          <w:szCs w:val="32"/>
        </w:rPr>
        <w:t>將規劃與六都政府合作，於重點商圈辦理相關主題活動，並擴大至</w:t>
      </w:r>
      <w:r w:rsidR="00BE78EB" w:rsidRPr="009F0B76">
        <w:rPr>
          <w:rFonts w:hint="eastAsia"/>
          <w:kern w:val="2"/>
          <w:szCs w:val="32"/>
        </w:rPr>
        <w:t>各</w:t>
      </w:r>
      <w:r w:rsidRPr="009F0B76">
        <w:rPr>
          <w:kern w:val="2"/>
          <w:szCs w:val="32"/>
        </w:rPr>
        <w:t>縣市，以營造整體社會使用行動支付之氛圍。</w:t>
      </w:r>
      <w:proofErr w:type="gramStart"/>
      <w:r w:rsidR="000826D8" w:rsidRPr="009F0B76">
        <w:rPr>
          <w:rFonts w:hint="eastAsia"/>
          <w:kern w:val="2"/>
          <w:szCs w:val="32"/>
        </w:rPr>
        <w:t>此外</w:t>
      </w:r>
      <w:r w:rsidRPr="009F0B76">
        <w:rPr>
          <w:kern w:val="2"/>
          <w:szCs w:val="32"/>
        </w:rPr>
        <w:t>，</w:t>
      </w:r>
      <w:proofErr w:type="gramEnd"/>
      <w:r w:rsidRPr="009F0B76">
        <w:rPr>
          <w:kern w:val="2"/>
          <w:szCs w:val="32"/>
        </w:rPr>
        <w:t>就外國人士體驗部分，本會也</w:t>
      </w:r>
      <w:r w:rsidR="00BE78EB" w:rsidRPr="009F0B76">
        <w:rPr>
          <w:rFonts w:hint="eastAsia"/>
          <w:kern w:val="2"/>
          <w:szCs w:val="32"/>
        </w:rPr>
        <w:t>請</w:t>
      </w:r>
      <w:r w:rsidRPr="009F0B76">
        <w:rPr>
          <w:kern w:val="2"/>
          <w:szCs w:val="32"/>
        </w:rPr>
        <w:t>經濟部成立研究小組，希望配合今年</w:t>
      </w:r>
      <w:proofErr w:type="gramStart"/>
      <w:r w:rsidRPr="009F0B76">
        <w:rPr>
          <w:kern w:val="2"/>
          <w:szCs w:val="32"/>
        </w:rPr>
        <w:t>臺</w:t>
      </w:r>
      <w:proofErr w:type="gramEnd"/>
      <w:r w:rsidRPr="009F0B76">
        <w:rPr>
          <w:kern w:val="2"/>
          <w:szCs w:val="32"/>
        </w:rPr>
        <w:t>中世界花卉博覽會、</w:t>
      </w:r>
      <w:r w:rsidRPr="009F0B76">
        <w:rPr>
          <w:kern w:val="2"/>
          <w:szCs w:val="32"/>
        </w:rPr>
        <w:t>2020</w:t>
      </w:r>
      <w:r w:rsidRPr="009F0B76">
        <w:rPr>
          <w:kern w:val="2"/>
          <w:szCs w:val="32"/>
        </w:rPr>
        <w:t>年東京奧運等大型國際活動，</w:t>
      </w:r>
      <w:r w:rsidRPr="009F0B76">
        <w:rPr>
          <w:kern w:val="2"/>
          <w:szCs w:val="32"/>
        </w:rPr>
        <w:lastRenderedPageBreak/>
        <w:t>全面檢視交通、購物等面向之配套措施，提供國際人士良好的支付體驗。</w:t>
      </w:r>
    </w:p>
    <w:p w:rsidR="0083135B" w:rsidRPr="009F0B76" w:rsidRDefault="0083135B" w:rsidP="008C17BB">
      <w:pPr>
        <w:tabs>
          <w:tab w:val="left" w:pos="960"/>
          <w:tab w:val="left" w:pos="1920"/>
          <w:tab w:val="left" w:pos="2880"/>
          <w:tab w:val="left" w:pos="3840"/>
          <w:tab w:val="left" w:pos="4800"/>
          <w:tab w:val="left" w:pos="5760"/>
        </w:tabs>
        <w:overflowPunct w:val="0"/>
        <w:autoSpaceDE w:val="0"/>
        <w:autoSpaceDN w:val="0"/>
        <w:spacing w:beforeLines="50" w:before="120" w:afterLines="50" w:after="120" w:line="540" w:lineRule="exact"/>
        <w:jc w:val="both"/>
        <w:rPr>
          <w:rFonts w:ascii="Times New Roman" w:eastAsia="標楷體" w:hAnsi="Times New Roman"/>
          <w:b/>
          <w:spacing w:val="10"/>
          <w:sz w:val="32"/>
          <w:szCs w:val="32"/>
        </w:rPr>
      </w:pPr>
      <w:bookmarkStart w:id="7" w:name="_Toc508121381"/>
      <w:r w:rsidRPr="009F0B76">
        <w:rPr>
          <w:rFonts w:ascii="Times New Roman" w:eastAsia="標楷體" w:hAnsi="Times New Roman"/>
          <w:b/>
          <w:spacing w:val="10"/>
          <w:sz w:val="32"/>
          <w:szCs w:val="32"/>
        </w:rPr>
        <w:t>四</w:t>
      </w:r>
      <w:r w:rsidR="001C0AC2" w:rsidRPr="009F0B76">
        <w:rPr>
          <w:rFonts w:ascii="Times New Roman" w:eastAsia="標楷體" w:hAnsi="Times New Roman" w:hint="eastAsia"/>
          <w:b/>
          <w:spacing w:val="10"/>
          <w:sz w:val="32"/>
          <w:szCs w:val="32"/>
        </w:rPr>
        <w:t>、</w:t>
      </w:r>
      <w:r w:rsidRPr="009F0B76">
        <w:rPr>
          <w:rFonts w:ascii="Times New Roman" w:eastAsia="標楷體" w:hAnsi="Times New Roman"/>
          <w:b/>
          <w:spacing w:val="10"/>
          <w:sz w:val="32"/>
          <w:szCs w:val="32"/>
        </w:rPr>
        <w:t>建立公共建設計畫審議、預警及退場機制</w:t>
      </w:r>
      <w:bookmarkEnd w:id="7"/>
    </w:p>
    <w:p w:rsidR="0083135B" w:rsidRPr="009F0B76" w:rsidRDefault="0083135B" w:rsidP="008C17BB">
      <w:pPr>
        <w:pStyle w:val="k12"/>
        <w:ind w:firstLine="672"/>
        <w:rPr>
          <w:szCs w:val="32"/>
        </w:rPr>
      </w:pPr>
      <w:r w:rsidRPr="009F0B76">
        <w:rPr>
          <w:szCs w:val="32"/>
        </w:rPr>
        <w:t>101</w:t>
      </w:r>
      <w:r w:rsidRPr="009F0B76">
        <w:rPr>
          <w:szCs w:val="32"/>
        </w:rPr>
        <w:t>至</w:t>
      </w:r>
      <w:r w:rsidRPr="009F0B76">
        <w:rPr>
          <w:szCs w:val="32"/>
        </w:rPr>
        <w:t>106</w:t>
      </w:r>
      <w:r w:rsidRPr="009F0B76">
        <w:rPr>
          <w:szCs w:val="32"/>
        </w:rPr>
        <w:t>年</w:t>
      </w:r>
      <w:r w:rsidR="000826D8" w:rsidRPr="009F0B76">
        <w:rPr>
          <w:szCs w:val="32"/>
        </w:rPr>
        <w:t>我國</w:t>
      </w:r>
      <w:r w:rsidRPr="009F0B76">
        <w:rPr>
          <w:szCs w:val="32"/>
        </w:rPr>
        <w:t>中央機關每年執行之公共建設計畫經費約</w:t>
      </w:r>
      <w:r w:rsidRPr="009F0B76">
        <w:rPr>
          <w:szCs w:val="32"/>
        </w:rPr>
        <w:t>4,170</w:t>
      </w:r>
      <w:r w:rsidRPr="009F0B76">
        <w:rPr>
          <w:szCs w:val="32"/>
        </w:rPr>
        <w:t>億元，其中因工程執行遭遇困難問題，如天災、用地取得及流標等原因，平均每年約有</w:t>
      </w:r>
      <w:r w:rsidRPr="009F0B76">
        <w:rPr>
          <w:szCs w:val="32"/>
        </w:rPr>
        <w:t>500</w:t>
      </w:r>
      <w:r w:rsidRPr="009F0B76">
        <w:rPr>
          <w:szCs w:val="32"/>
        </w:rPr>
        <w:t>億元經費未如預期投入市場。為落實執行公共建設、促進經濟發展及提升國民生活品質，本會</w:t>
      </w:r>
      <w:r w:rsidR="00820610" w:rsidRPr="009F0B76">
        <w:rPr>
          <w:rFonts w:hint="eastAsia"/>
          <w:szCs w:val="32"/>
        </w:rPr>
        <w:t>擬</w:t>
      </w:r>
      <w:r w:rsidR="001C0AC2" w:rsidRPr="009F0B76">
        <w:rPr>
          <w:rFonts w:hint="eastAsia"/>
          <w:szCs w:val="32"/>
        </w:rPr>
        <w:t>訂</w:t>
      </w:r>
      <w:r w:rsidRPr="009F0B76">
        <w:rPr>
          <w:szCs w:val="32"/>
        </w:rPr>
        <w:t>「公共建設計畫審議、預警及退場機制」，</w:t>
      </w:r>
      <w:r w:rsidR="00820610" w:rsidRPr="009F0B76">
        <w:rPr>
          <w:rFonts w:hint="eastAsia"/>
          <w:szCs w:val="32"/>
        </w:rPr>
        <w:t>已奉</w:t>
      </w:r>
      <w:r w:rsidRPr="009F0B76">
        <w:rPr>
          <w:szCs w:val="32"/>
        </w:rPr>
        <w:t>行政院</w:t>
      </w:r>
      <w:r w:rsidR="00820610" w:rsidRPr="009F0B76">
        <w:rPr>
          <w:rFonts w:hint="eastAsia"/>
          <w:szCs w:val="32"/>
        </w:rPr>
        <w:t>核定</w:t>
      </w:r>
      <w:r w:rsidRPr="009F0B76">
        <w:rPr>
          <w:szCs w:val="32"/>
        </w:rPr>
        <w:t>自本年</w:t>
      </w:r>
      <w:r w:rsidRPr="009F0B76">
        <w:rPr>
          <w:szCs w:val="32"/>
        </w:rPr>
        <w:t>1</w:t>
      </w:r>
      <w:r w:rsidRPr="009F0B76">
        <w:rPr>
          <w:szCs w:val="32"/>
        </w:rPr>
        <w:t>月</w:t>
      </w:r>
      <w:r w:rsidRPr="009F0B76">
        <w:rPr>
          <w:szCs w:val="32"/>
        </w:rPr>
        <w:t>1</w:t>
      </w:r>
      <w:r w:rsidRPr="009F0B76">
        <w:rPr>
          <w:szCs w:val="32"/>
        </w:rPr>
        <w:t>日起施行。</w:t>
      </w:r>
    </w:p>
    <w:p w:rsidR="00BE78EB" w:rsidRPr="009F0B76" w:rsidRDefault="00BE78EB" w:rsidP="00BE78EB">
      <w:pPr>
        <w:pStyle w:val="k12"/>
        <w:ind w:firstLine="672"/>
        <w:rPr>
          <w:szCs w:val="32"/>
        </w:rPr>
      </w:pPr>
      <w:r w:rsidRPr="009F0B76">
        <w:rPr>
          <w:rFonts w:hint="eastAsia"/>
          <w:szCs w:val="32"/>
        </w:rPr>
        <w:t>本機制係以公共建設計畫全生命週期概念，在審議階段，即強化審議功能並明確核定，以利主辦機關遵循辦理；在執行階段，則篩選重點計畫檢視執行情形，以瞭解問題所在，並提出預警，期能及早因應處理；另對於執行發生嚴重問題的計畫，則將予以退場，</w:t>
      </w:r>
      <w:proofErr w:type="gramStart"/>
      <w:r w:rsidRPr="009F0B76">
        <w:rPr>
          <w:rFonts w:hint="eastAsia"/>
          <w:szCs w:val="32"/>
        </w:rPr>
        <w:t>俾</w:t>
      </w:r>
      <w:proofErr w:type="gramEnd"/>
      <w:r w:rsidRPr="009F0B76">
        <w:rPr>
          <w:rFonts w:hint="eastAsia"/>
          <w:szCs w:val="32"/>
        </w:rPr>
        <w:t>利資源重新排序，加速資源釋出給更具迫切性與效益的計畫，使有限的國家資源發揮最大效能。</w:t>
      </w:r>
    </w:p>
    <w:p w:rsidR="0083135B" w:rsidRPr="009F0B76" w:rsidRDefault="00BE78EB" w:rsidP="00BE78EB">
      <w:pPr>
        <w:pStyle w:val="k12"/>
        <w:ind w:firstLine="672"/>
        <w:rPr>
          <w:szCs w:val="32"/>
        </w:rPr>
      </w:pPr>
      <w:r w:rsidRPr="009F0B76">
        <w:rPr>
          <w:rFonts w:hint="eastAsia"/>
          <w:szCs w:val="32"/>
        </w:rPr>
        <w:t>未來本會將每季滾動篩選重點計畫，</w:t>
      </w:r>
      <w:proofErr w:type="gramStart"/>
      <w:r w:rsidRPr="009F0B76">
        <w:rPr>
          <w:rFonts w:hint="eastAsia"/>
          <w:szCs w:val="32"/>
        </w:rPr>
        <w:t>研</w:t>
      </w:r>
      <w:proofErr w:type="gramEnd"/>
      <w:r w:rsidRPr="009F0B76">
        <w:rPr>
          <w:rFonts w:hint="eastAsia"/>
          <w:szCs w:val="32"/>
        </w:rPr>
        <w:t>析遭遇困難或遇見問題，提出預警，落實監督計畫執行；另將透過本機制強化計畫審議，並適時輔導協助計畫主辦機關，以落實源頭管理，提升計畫品質。</w:t>
      </w:r>
    </w:p>
    <w:p w:rsidR="0083135B" w:rsidRPr="009F0B76" w:rsidRDefault="00095688" w:rsidP="008C17BB">
      <w:pPr>
        <w:tabs>
          <w:tab w:val="left" w:pos="960"/>
          <w:tab w:val="left" w:pos="1920"/>
          <w:tab w:val="left" w:pos="2880"/>
          <w:tab w:val="left" w:pos="3840"/>
          <w:tab w:val="left" w:pos="4800"/>
          <w:tab w:val="left" w:pos="5760"/>
        </w:tabs>
        <w:overflowPunct w:val="0"/>
        <w:autoSpaceDE w:val="0"/>
        <w:autoSpaceDN w:val="0"/>
        <w:spacing w:beforeLines="50" w:before="120" w:afterLines="50" w:after="120" w:line="540" w:lineRule="exact"/>
        <w:jc w:val="both"/>
        <w:rPr>
          <w:rFonts w:ascii="Times New Roman" w:eastAsia="標楷體" w:hAnsi="Times New Roman"/>
          <w:b/>
          <w:spacing w:val="10"/>
          <w:sz w:val="32"/>
          <w:szCs w:val="32"/>
        </w:rPr>
      </w:pPr>
      <w:bookmarkStart w:id="8" w:name="_Toc508121382"/>
      <w:r w:rsidRPr="009F0B76">
        <w:rPr>
          <w:rFonts w:ascii="Times New Roman" w:eastAsia="標楷體" w:hAnsi="Times New Roman"/>
          <w:b/>
          <w:spacing w:val="10"/>
          <w:sz w:val="32"/>
          <w:szCs w:val="32"/>
        </w:rPr>
        <w:t>五</w:t>
      </w:r>
      <w:r w:rsidR="001C0AC2" w:rsidRPr="009F0B76">
        <w:rPr>
          <w:rFonts w:ascii="Times New Roman" w:eastAsia="標楷體" w:hAnsi="Times New Roman" w:hint="eastAsia"/>
          <w:b/>
          <w:spacing w:val="10"/>
          <w:sz w:val="32"/>
          <w:szCs w:val="32"/>
        </w:rPr>
        <w:t>、</w:t>
      </w:r>
      <w:r w:rsidRPr="009F0B76">
        <w:rPr>
          <w:rFonts w:ascii="Times New Roman" w:eastAsia="標楷體" w:hAnsi="Times New Roman"/>
          <w:b/>
          <w:spacing w:val="10"/>
          <w:sz w:val="32"/>
          <w:szCs w:val="32"/>
        </w:rPr>
        <w:t>加速</w:t>
      </w:r>
      <w:r w:rsidRPr="009F0B76">
        <w:rPr>
          <w:rFonts w:ascii="Times New Roman" w:eastAsia="標楷體" w:hAnsi="Times New Roman" w:hint="eastAsia"/>
          <w:b/>
          <w:spacing w:val="10"/>
          <w:sz w:val="32"/>
          <w:szCs w:val="32"/>
        </w:rPr>
        <w:t>推動開放資料</w:t>
      </w:r>
      <w:r w:rsidR="0083135B" w:rsidRPr="009F0B76">
        <w:rPr>
          <w:rFonts w:ascii="Times New Roman" w:eastAsia="標楷體" w:hAnsi="Times New Roman"/>
          <w:b/>
          <w:spacing w:val="10"/>
          <w:sz w:val="32"/>
          <w:szCs w:val="32"/>
        </w:rPr>
        <w:t>及服務型智慧政府</w:t>
      </w:r>
      <w:bookmarkEnd w:id="8"/>
    </w:p>
    <w:p w:rsidR="001C0AC2" w:rsidRPr="009F0B76" w:rsidRDefault="0083135B" w:rsidP="008C17BB">
      <w:pPr>
        <w:pStyle w:val="k12"/>
        <w:ind w:firstLine="672"/>
        <w:rPr>
          <w:szCs w:val="32"/>
        </w:rPr>
      </w:pPr>
      <w:r w:rsidRPr="009F0B76">
        <w:rPr>
          <w:szCs w:val="32"/>
        </w:rPr>
        <w:t>為加速</w:t>
      </w:r>
      <w:r w:rsidR="00095688" w:rsidRPr="009F0B76">
        <w:rPr>
          <w:rFonts w:hint="eastAsia"/>
          <w:szCs w:val="32"/>
        </w:rPr>
        <w:t>開放資料</w:t>
      </w:r>
      <w:r w:rsidR="00095688" w:rsidRPr="009F0B76">
        <w:rPr>
          <w:rFonts w:hint="eastAsia"/>
          <w:szCs w:val="32"/>
        </w:rPr>
        <w:t>(</w:t>
      </w:r>
      <w:r w:rsidR="00095688" w:rsidRPr="009F0B76">
        <w:rPr>
          <w:szCs w:val="32"/>
        </w:rPr>
        <w:t>Open Data</w:t>
      </w:r>
      <w:r w:rsidR="00095688" w:rsidRPr="009F0B76">
        <w:rPr>
          <w:rFonts w:hint="eastAsia"/>
          <w:szCs w:val="32"/>
        </w:rPr>
        <w:t>)</w:t>
      </w:r>
      <w:r w:rsidRPr="009F0B76">
        <w:rPr>
          <w:szCs w:val="32"/>
        </w:rPr>
        <w:t>的</w:t>
      </w:r>
      <w:r w:rsidR="00095688" w:rsidRPr="009F0B76">
        <w:rPr>
          <w:rFonts w:hint="eastAsia"/>
          <w:szCs w:val="32"/>
        </w:rPr>
        <w:t>推動</w:t>
      </w:r>
      <w:r w:rsidRPr="009F0B76">
        <w:rPr>
          <w:szCs w:val="32"/>
        </w:rPr>
        <w:t>，本會訂定「政府資料開放進階行動方案」，引領各機關運用資料開放改善政府治理模式，且為兼顧資料開放的質與量，已訂定政府資料品</w:t>
      </w:r>
      <w:r w:rsidRPr="009F0B76">
        <w:rPr>
          <w:szCs w:val="32"/>
        </w:rPr>
        <w:lastRenderedPageBreak/>
        <w:t>質提升機制運作指引，協助各機關提供便利民間應用的開放資料，展開資料品質提升機制，並於本年</w:t>
      </w:r>
      <w:r w:rsidRPr="009F0B76">
        <w:rPr>
          <w:szCs w:val="32"/>
        </w:rPr>
        <w:t>3</w:t>
      </w:r>
      <w:r w:rsidRPr="009F0B76">
        <w:rPr>
          <w:szCs w:val="32"/>
        </w:rPr>
        <w:t>月</w:t>
      </w:r>
      <w:r w:rsidRPr="009F0B76">
        <w:rPr>
          <w:szCs w:val="32"/>
        </w:rPr>
        <w:t>1</w:t>
      </w:r>
      <w:r w:rsidRPr="009F0B76">
        <w:rPr>
          <w:szCs w:val="32"/>
        </w:rPr>
        <w:t>日起實施資料品質標章機制及獎勵措施，鼓勵機關提升資料開放品質、善用資料精進政府施政效能、踴躍開放高運用潛力資料，以利民眾加值運用。至本年</w:t>
      </w:r>
      <w:r w:rsidRPr="009F0B76">
        <w:rPr>
          <w:szCs w:val="32"/>
        </w:rPr>
        <w:t>2</w:t>
      </w:r>
      <w:r w:rsidRPr="009F0B76">
        <w:rPr>
          <w:szCs w:val="32"/>
        </w:rPr>
        <w:t>月底，政府資料開放</w:t>
      </w:r>
      <w:r w:rsidR="00490A09" w:rsidRPr="009F0B76">
        <w:rPr>
          <w:rFonts w:hint="eastAsia"/>
          <w:szCs w:val="32"/>
        </w:rPr>
        <w:t>已</w:t>
      </w:r>
      <w:r w:rsidR="00477E64" w:rsidRPr="009F0B76">
        <w:rPr>
          <w:rFonts w:hint="eastAsia"/>
          <w:szCs w:val="32"/>
        </w:rPr>
        <w:t>達</w:t>
      </w:r>
      <w:r w:rsidRPr="009F0B76">
        <w:rPr>
          <w:szCs w:val="32"/>
        </w:rPr>
        <w:t>3</w:t>
      </w:r>
      <w:r w:rsidR="00490A09" w:rsidRPr="009F0B76">
        <w:rPr>
          <w:rFonts w:hint="eastAsia"/>
          <w:szCs w:val="32"/>
        </w:rPr>
        <w:t>萬</w:t>
      </w:r>
      <w:r w:rsidRPr="009F0B76">
        <w:rPr>
          <w:szCs w:val="32"/>
        </w:rPr>
        <w:t>5</w:t>
      </w:r>
      <w:r w:rsidR="00490A09" w:rsidRPr="009F0B76">
        <w:rPr>
          <w:rFonts w:hint="eastAsia"/>
          <w:szCs w:val="32"/>
        </w:rPr>
        <w:t>千餘</w:t>
      </w:r>
      <w:r w:rsidRPr="009F0B76">
        <w:rPr>
          <w:szCs w:val="32"/>
        </w:rPr>
        <w:t>項，包含交通、空氣品質、環境輻射偵測、不動產實價登錄等多項高應用資料，</w:t>
      </w:r>
      <w:r w:rsidR="00477E64" w:rsidRPr="009F0B76">
        <w:rPr>
          <w:rFonts w:hint="eastAsia"/>
          <w:szCs w:val="32"/>
        </w:rPr>
        <w:t>並</w:t>
      </w:r>
      <w:r w:rsidRPr="009F0B76">
        <w:rPr>
          <w:szCs w:val="32"/>
        </w:rPr>
        <w:t>於英國開放知識基金會</w:t>
      </w:r>
      <w:r w:rsidRPr="009F0B76">
        <w:rPr>
          <w:szCs w:val="32"/>
        </w:rPr>
        <w:t>(Open Knowledge International)</w:t>
      </w:r>
      <w:r w:rsidRPr="009F0B76">
        <w:rPr>
          <w:szCs w:val="32"/>
        </w:rPr>
        <w:t>公布的</w:t>
      </w:r>
      <w:r w:rsidRPr="009F0B76">
        <w:rPr>
          <w:szCs w:val="32"/>
        </w:rPr>
        <w:t>2016/2017</w:t>
      </w:r>
      <w:r w:rsidRPr="009F0B76">
        <w:rPr>
          <w:szCs w:val="32"/>
        </w:rPr>
        <w:t>全球開放資料指標</w:t>
      </w:r>
      <w:r w:rsidRPr="009F0B76">
        <w:rPr>
          <w:szCs w:val="32"/>
        </w:rPr>
        <w:t>(Global Open Data Index)</w:t>
      </w:r>
      <w:r w:rsidRPr="009F0B76">
        <w:rPr>
          <w:szCs w:val="32"/>
        </w:rPr>
        <w:t>蟬聯世界第一，獲得國際</w:t>
      </w:r>
      <w:r w:rsidR="00477E64" w:rsidRPr="009F0B76">
        <w:rPr>
          <w:rFonts w:hint="eastAsia"/>
          <w:szCs w:val="32"/>
        </w:rPr>
        <w:t>高度</w:t>
      </w:r>
      <w:r w:rsidRPr="009F0B76">
        <w:rPr>
          <w:szCs w:val="32"/>
        </w:rPr>
        <w:t>肯定。未來</w:t>
      </w:r>
      <w:r w:rsidR="00477E64" w:rsidRPr="009F0B76">
        <w:rPr>
          <w:rFonts w:hint="eastAsia"/>
          <w:szCs w:val="32"/>
        </w:rPr>
        <w:t>，本會</w:t>
      </w:r>
      <w:r w:rsidRPr="009F0B76">
        <w:rPr>
          <w:szCs w:val="32"/>
        </w:rPr>
        <w:t>將</w:t>
      </w:r>
      <w:proofErr w:type="gramStart"/>
      <w:r w:rsidRPr="009F0B76">
        <w:rPr>
          <w:szCs w:val="32"/>
        </w:rPr>
        <w:t>賡</w:t>
      </w:r>
      <w:proofErr w:type="gramEnd"/>
      <w:r w:rsidRPr="009F0B76">
        <w:rPr>
          <w:szCs w:val="32"/>
        </w:rPr>
        <w:t>續於各領域辦理資料開放應用工作坊</w:t>
      </w:r>
      <w:r w:rsidR="001C0AC2" w:rsidRPr="009F0B76">
        <w:rPr>
          <w:rFonts w:hint="eastAsia"/>
          <w:szCs w:val="32"/>
        </w:rPr>
        <w:t>，經由公私協力，協助政府運用資料開放輔助施政及創新服務。</w:t>
      </w:r>
    </w:p>
    <w:p w:rsidR="00F02C51" w:rsidRPr="009F0B76" w:rsidRDefault="0083135B" w:rsidP="00BE78EB">
      <w:pPr>
        <w:pStyle w:val="k12"/>
        <w:ind w:firstLine="672"/>
        <w:rPr>
          <w:szCs w:val="32"/>
        </w:rPr>
      </w:pPr>
      <w:r w:rsidRPr="009F0B76">
        <w:rPr>
          <w:szCs w:val="32"/>
        </w:rPr>
        <w:t>為建立服務型智慧政府，提升政府服務品質，去年</w:t>
      </w:r>
      <w:r w:rsidR="00477E64" w:rsidRPr="009F0B76">
        <w:rPr>
          <w:rFonts w:hint="eastAsia"/>
          <w:szCs w:val="32"/>
        </w:rPr>
        <w:t>本會</w:t>
      </w:r>
      <w:r w:rsidRPr="009F0B76">
        <w:rPr>
          <w:szCs w:val="32"/>
        </w:rPr>
        <w:t>完成中央二級及所屬機關資訊資源及數位服務現況盤點，據以</w:t>
      </w:r>
      <w:proofErr w:type="gramStart"/>
      <w:r w:rsidRPr="009F0B76">
        <w:rPr>
          <w:szCs w:val="32"/>
        </w:rPr>
        <w:t>擘</w:t>
      </w:r>
      <w:proofErr w:type="gramEnd"/>
      <w:r w:rsidRPr="009F0B76">
        <w:rPr>
          <w:szCs w:val="32"/>
        </w:rPr>
        <w:t>劃重大數位服務再造；輔導社政福利整合服務、商工一站式服務、跨區申辦內政業務整合服務、推動政府機關電子核銷等，如經濟部完成公司</w:t>
      </w:r>
      <w:proofErr w:type="gramStart"/>
      <w:r w:rsidRPr="009F0B76">
        <w:rPr>
          <w:szCs w:val="32"/>
        </w:rPr>
        <w:t>登記線上申辦</w:t>
      </w:r>
      <w:proofErr w:type="gramEnd"/>
      <w:r w:rsidRPr="009F0B76">
        <w:rPr>
          <w:szCs w:val="32"/>
        </w:rPr>
        <w:t>、</w:t>
      </w:r>
      <w:proofErr w:type="gramStart"/>
      <w:r w:rsidRPr="009F0B76">
        <w:rPr>
          <w:szCs w:val="32"/>
        </w:rPr>
        <w:t>衛福部與</w:t>
      </w:r>
      <w:proofErr w:type="gramEnd"/>
      <w:r w:rsidRPr="009F0B76">
        <w:rPr>
          <w:szCs w:val="32"/>
        </w:rPr>
        <w:t>7</w:t>
      </w:r>
      <w:r w:rsidRPr="009F0B76">
        <w:rPr>
          <w:szCs w:val="32"/>
        </w:rPr>
        <w:t>個縣市政府試辦社福業務數位申辦時間自</w:t>
      </w:r>
      <w:r w:rsidRPr="009F0B76">
        <w:rPr>
          <w:szCs w:val="32"/>
        </w:rPr>
        <w:t>31</w:t>
      </w:r>
      <w:r w:rsidRPr="009F0B76">
        <w:rPr>
          <w:szCs w:val="32"/>
        </w:rPr>
        <w:t>天縮短為最快</w:t>
      </w:r>
      <w:r w:rsidRPr="009F0B76">
        <w:rPr>
          <w:szCs w:val="32"/>
        </w:rPr>
        <w:t>7</w:t>
      </w:r>
      <w:r w:rsidRPr="009F0B76">
        <w:rPr>
          <w:szCs w:val="32"/>
        </w:rPr>
        <w:t>天、內政部推動民眾申辦戶籍資料變更，主動通知交通監理、公用事業機構一併更新戶籍資料、主計總處完成公務同仁國內出差旅費、短程車資及水電費等經費結報電子化作業，啟動政府數位服務再造，發展</w:t>
      </w:r>
      <w:proofErr w:type="gramStart"/>
      <w:r w:rsidRPr="009F0B76">
        <w:rPr>
          <w:szCs w:val="32"/>
        </w:rPr>
        <w:t>跨域一</w:t>
      </w:r>
      <w:proofErr w:type="gramEnd"/>
      <w:r w:rsidRPr="009F0B76">
        <w:rPr>
          <w:szCs w:val="32"/>
        </w:rPr>
        <w:t>站式服務，打造民眾有感之數位生活，朝「提供便捷服務」及「落實透明治理」等目標邁進。</w:t>
      </w:r>
      <w:r w:rsidRPr="009F0B76">
        <w:rPr>
          <w:szCs w:val="32"/>
        </w:rPr>
        <w:t xml:space="preserve"> </w:t>
      </w:r>
    </w:p>
    <w:p w:rsidR="00F02C51" w:rsidRPr="009F0B76" w:rsidRDefault="00F02C51" w:rsidP="008C17BB">
      <w:pPr>
        <w:pStyle w:val="k12"/>
        <w:spacing w:beforeLines="100" w:before="240"/>
        <w:ind w:firstLine="672"/>
        <w:rPr>
          <w:szCs w:val="32"/>
        </w:rPr>
      </w:pPr>
    </w:p>
    <w:p w:rsidR="0083135B" w:rsidRPr="009F0B76" w:rsidRDefault="0083135B" w:rsidP="008C17BB">
      <w:pPr>
        <w:pStyle w:val="k12"/>
        <w:spacing w:beforeLines="100" w:before="240"/>
        <w:ind w:firstLine="672"/>
        <w:rPr>
          <w:rFonts w:ascii="微軟正黑體" w:eastAsia="微軟正黑體" w:hAnsi="微軟正黑體"/>
          <w:szCs w:val="32"/>
        </w:rPr>
      </w:pPr>
      <w:r w:rsidRPr="009F0B76">
        <w:rPr>
          <w:szCs w:val="32"/>
        </w:rPr>
        <w:lastRenderedPageBreak/>
        <w:t>除了積極推動上述各項施政重點</w:t>
      </w:r>
      <w:r w:rsidR="001C0AC2" w:rsidRPr="009F0B76">
        <w:rPr>
          <w:rFonts w:hint="eastAsia"/>
          <w:szCs w:val="32"/>
        </w:rPr>
        <w:t>外</w:t>
      </w:r>
      <w:r w:rsidRPr="009F0B76">
        <w:rPr>
          <w:szCs w:val="32"/>
        </w:rPr>
        <w:t>，</w:t>
      </w:r>
      <w:r w:rsidR="00477E64" w:rsidRPr="009F0B76">
        <w:rPr>
          <w:rFonts w:hint="eastAsia"/>
          <w:szCs w:val="32"/>
        </w:rPr>
        <w:t>本會</w:t>
      </w:r>
      <w:r w:rsidRPr="009F0B76">
        <w:rPr>
          <w:szCs w:val="32"/>
        </w:rPr>
        <w:t>對於既有延續性工作的深耕亦相當重</w:t>
      </w:r>
      <w:r w:rsidR="0010519D" w:rsidRPr="009F0B76">
        <w:rPr>
          <w:rFonts w:hint="eastAsia"/>
          <w:szCs w:val="32"/>
        </w:rPr>
        <w:t>視</w:t>
      </w:r>
      <w:r w:rsidRPr="009F0B76">
        <w:rPr>
          <w:szCs w:val="32"/>
        </w:rPr>
        <w:t>。</w:t>
      </w:r>
      <w:r w:rsidR="00BE78EB" w:rsidRPr="009F0B76">
        <w:rPr>
          <w:rFonts w:hint="eastAsia"/>
          <w:szCs w:val="32"/>
        </w:rPr>
        <w:t>因</w:t>
      </w:r>
      <w:r w:rsidRPr="009F0B76">
        <w:rPr>
          <w:szCs w:val="32"/>
        </w:rPr>
        <w:t>此，</w:t>
      </w:r>
      <w:r w:rsidR="00477E64" w:rsidRPr="009F0B76">
        <w:rPr>
          <w:rFonts w:hint="eastAsia"/>
          <w:szCs w:val="32"/>
        </w:rPr>
        <w:t>本</w:t>
      </w:r>
      <w:r w:rsidRPr="009F0B76">
        <w:rPr>
          <w:szCs w:val="32"/>
        </w:rPr>
        <w:t>會</w:t>
      </w:r>
      <w:r w:rsidR="00BE78EB" w:rsidRPr="009F0B76">
        <w:rPr>
          <w:rFonts w:hint="eastAsia"/>
          <w:szCs w:val="32"/>
        </w:rPr>
        <w:t>已</w:t>
      </w:r>
      <w:r w:rsidRPr="009F0B76">
        <w:rPr>
          <w:szCs w:val="32"/>
        </w:rPr>
        <w:t>同步展開相關業務的檢視與深化工作，</w:t>
      </w:r>
      <w:r w:rsidR="001C0AC2" w:rsidRPr="009F0B76">
        <w:rPr>
          <w:rFonts w:hint="eastAsia"/>
          <w:szCs w:val="32"/>
        </w:rPr>
        <w:t>包括</w:t>
      </w:r>
      <w:r w:rsidR="001C0AC2" w:rsidRPr="009F0B76">
        <w:rPr>
          <w:rFonts w:ascii="微軟正黑體" w:eastAsia="微軟正黑體" w:hAnsi="微軟正黑體" w:hint="eastAsia"/>
          <w:szCs w:val="32"/>
        </w:rPr>
        <w:t>：</w:t>
      </w:r>
    </w:p>
    <w:p w:rsidR="0083135B" w:rsidRPr="009F0B76" w:rsidRDefault="0083135B" w:rsidP="008C17BB">
      <w:pPr>
        <w:pStyle w:val="k3a"/>
        <w:spacing w:beforeLines="50" w:before="120" w:afterLines="50" w:after="120"/>
        <w:ind w:leftChars="0" w:left="878" w:hangingChars="274" w:hanging="878"/>
        <w:rPr>
          <w:b/>
          <w:szCs w:val="32"/>
        </w:rPr>
      </w:pPr>
      <w:r w:rsidRPr="009F0B76">
        <w:rPr>
          <w:b/>
          <w:szCs w:val="32"/>
        </w:rPr>
        <w:t>一</w:t>
      </w:r>
      <w:r w:rsidR="001C0AC2" w:rsidRPr="009F0B76">
        <w:rPr>
          <w:rFonts w:hint="eastAsia"/>
          <w:b/>
          <w:szCs w:val="32"/>
        </w:rPr>
        <w:t>、</w:t>
      </w:r>
      <w:r w:rsidRPr="009F0B76">
        <w:rPr>
          <w:b/>
          <w:szCs w:val="32"/>
        </w:rPr>
        <w:t>落實執行前瞻基礎建設計畫</w:t>
      </w:r>
    </w:p>
    <w:p w:rsidR="0083135B" w:rsidRPr="009F0B76" w:rsidRDefault="0083135B" w:rsidP="008C17BB">
      <w:pPr>
        <w:pStyle w:val="k22"/>
        <w:ind w:leftChars="29" w:left="70" w:firstLineChars="201" w:firstLine="643"/>
        <w:rPr>
          <w:szCs w:val="32"/>
        </w:rPr>
      </w:pPr>
      <w:r w:rsidRPr="009F0B76">
        <w:rPr>
          <w:szCs w:val="32"/>
        </w:rPr>
        <w:t>為強化國家競爭力，政府積極推動「前瞻基礎建設計畫」，第</w:t>
      </w:r>
      <w:r w:rsidRPr="009F0B76">
        <w:rPr>
          <w:szCs w:val="32"/>
        </w:rPr>
        <w:t>1</w:t>
      </w:r>
      <w:r w:rsidRPr="009F0B76">
        <w:rPr>
          <w:szCs w:val="32"/>
        </w:rPr>
        <w:t>期</w:t>
      </w:r>
      <w:r w:rsidRPr="009F0B76">
        <w:rPr>
          <w:szCs w:val="32"/>
        </w:rPr>
        <w:t>(106</w:t>
      </w:r>
      <w:r w:rsidRPr="009F0B76">
        <w:rPr>
          <w:szCs w:val="32"/>
        </w:rPr>
        <w:t>年</w:t>
      </w:r>
      <w:r w:rsidRPr="009F0B76">
        <w:rPr>
          <w:szCs w:val="32"/>
        </w:rPr>
        <w:t>9</w:t>
      </w:r>
      <w:r w:rsidRPr="009F0B76">
        <w:rPr>
          <w:szCs w:val="32"/>
        </w:rPr>
        <w:t>月至</w:t>
      </w:r>
      <w:r w:rsidRPr="009F0B76">
        <w:rPr>
          <w:szCs w:val="32"/>
        </w:rPr>
        <w:t>107</w:t>
      </w:r>
      <w:r w:rsidRPr="009F0B76">
        <w:rPr>
          <w:szCs w:val="32"/>
        </w:rPr>
        <w:t>年</w:t>
      </w:r>
      <w:r w:rsidRPr="009F0B76">
        <w:rPr>
          <w:szCs w:val="32"/>
        </w:rPr>
        <w:t>12</w:t>
      </w:r>
      <w:r w:rsidRPr="009F0B76">
        <w:rPr>
          <w:szCs w:val="32"/>
        </w:rPr>
        <w:t>月</w:t>
      </w:r>
      <w:r w:rsidRPr="009F0B76">
        <w:rPr>
          <w:szCs w:val="32"/>
        </w:rPr>
        <w:t>)</w:t>
      </w:r>
      <w:r w:rsidRPr="009F0B76">
        <w:rPr>
          <w:szCs w:val="32"/>
        </w:rPr>
        <w:t>特別預算</w:t>
      </w:r>
      <w:r w:rsidRPr="009F0B76">
        <w:rPr>
          <w:szCs w:val="32"/>
        </w:rPr>
        <w:t>1,070.7</w:t>
      </w:r>
      <w:r w:rsidRPr="009F0B76">
        <w:rPr>
          <w:szCs w:val="32"/>
        </w:rPr>
        <w:t>億元已於</w:t>
      </w:r>
      <w:proofErr w:type="gramStart"/>
      <w:r w:rsidRPr="009F0B76">
        <w:rPr>
          <w:szCs w:val="32"/>
        </w:rPr>
        <w:t>去年</w:t>
      </w:r>
      <w:r w:rsidRPr="009F0B76">
        <w:rPr>
          <w:szCs w:val="32"/>
        </w:rPr>
        <w:t>8</w:t>
      </w:r>
      <w:r w:rsidRPr="009F0B76">
        <w:rPr>
          <w:szCs w:val="32"/>
        </w:rPr>
        <w:t>月</w:t>
      </w:r>
      <w:r w:rsidRPr="009F0B76">
        <w:rPr>
          <w:szCs w:val="32"/>
        </w:rPr>
        <w:t>31</w:t>
      </w:r>
      <w:r w:rsidRPr="009F0B76">
        <w:rPr>
          <w:szCs w:val="32"/>
        </w:rPr>
        <w:t>日經貴院</w:t>
      </w:r>
      <w:proofErr w:type="gramEnd"/>
      <w:r w:rsidRPr="009F0B76">
        <w:rPr>
          <w:szCs w:val="32"/>
        </w:rPr>
        <w:t>三讀通過，其中中央執行的計畫皆已核定，各主管機關刻正依計畫規劃進度積極推動；地方部分，城鄉建設等競爭型計畫多已完成補助各地方政府之行政作業，將全面展開計畫之推動與執行。</w:t>
      </w:r>
    </w:p>
    <w:p w:rsidR="0083135B" w:rsidRPr="009F0B76" w:rsidRDefault="0083135B" w:rsidP="008C17BB">
      <w:pPr>
        <w:pStyle w:val="k22"/>
        <w:ind w:leftChars="29" w:left="70" w:firstLineChars="201" w:firstLine="643"/>
        <w:rPr>
          <w:szCs w:val="32"/>
        </w:rPr>
      </w:pPr>
      <w:r w:rsidRPr="009F0B76">
        <w:rPr>
          <w:szCs w:val="32"/>
        </w:rPr>
        <w:t>賴院長自去年</w:t>
      </w:r>
      <w:r w:rsidRPr="009F0B76">
        <w:rPr>
          <w:szCs w:val="32"/>
        </w:rPr>
        <w:t>11</w:t>
      </w:r>
      <w:r w:rsidRPr="009F0B76">
        <w:rPr>
          <w:szCs w:val="32"/>
        </w:rPr>
        <w:t>月起</w:t>
      </w:r>
      <w:r w:rsidR="00820610" w:rsidRPr="009F0B76">
        <w:rPr>
          <w:rFonts w:hint="eastAsia"/>
          <w:szCs w:val="32"/>
        </w:rPr>
        <w:t>，親率政務委員及相關部會首長</w:t>
      </w:r>
      <w:r w:rsidRPr="009F0B76">
        <w:rPr>
          <w:szCs w:val="32"/>
        </w:rPr>
        <w:t>到各縣市實地</w:t>
      </w:r>
      <w:r w:rsidR="00477E64" w:rsidRPr="009F0B76">
        <w:rPr>
          <w:rFonts w:hint="eastAsia"/>
          <w:szCs w:val="32"/>
        </w:rPr>
        <w:t>瞭</w:t>
      </w:r>
      <w:r w:rsidRPr="009F0B76">
        <w:rPr>
          <w:szCs w:val="32"/>
        </w:rPr>
        <w:t>解地方推動前瞻基礎建設計畫的需求與困難，協助推動解決，期許中央與地方合力落實建設計畫之執行。計畫推動過程中，地方政府須加強執行與管理，以提升行政效率；如有困難應即時反映，中央主管部會將適時協助排除困難，本會亦將主動協調跨部會事宜。</w:t>
      </w:r>
    </w:p>
    <w:p w:rsidR="0083135B" w:rsidRPr="009F0B76" w:rsidRDefault="0083135B" w:rsidP="008C17BB">
      <w:pPr>
        <w:pStyle w:val="k22"/>
        <w:ind w:leftChars="29" w:left="70" w:firstLineChars="201" w:firstLine="643"/>
        <w:rPr>
          <w:szCs w:val="32"/>
        </w:rPr>
      </w:pPr>
      <w:r w:rsidRPr="009F0B76">
        <w:rPr>
          <w:szCs w:val="32"/>
        </w:rPr>
        <w:t>為控管計畫執行品質，依計畫性質，科技發展計畫由科技部、公共建設計畫則由工程會分別負責管考，再由本會</w:t>
      </w:r>
      <w:proofErr w:type="gramStart"/>
      <w:r w:rsidRPr="009F0B76">
        <w:rPr>
          <w:szCs w:val="32"/>
        </w:rPr>
        <w:t>綜整，採</w:t>
      </w:r>
      <w:proofErr w:type="gramEnd"/>
      <w:r w:rsidRPr="009F0B76">
        <w:rPr>
          <w:szCs w:val="32"/>
        </w:rPr>
        <w:t>每月追蹤進度，按季完成績效檢討報告；有關去年前</w:t>
      </w:r>
      <w:proofErr w:type="gramStart"/>
      <w:r w:rsidRPr="009F0B76">
        <w:rPr>
          <w:szCs w:val="32"/>
        </w:rPr>
        <w:t>瞻</w:t>
      </w:r>
      <w:proofErr w:type="gramEnd"/>
      <w:r w:rsidRPr="009F0B76">
        <w:rPr>
          <w:szCs w:val="32"/>
        </w:rPr>
        <w:t>基礎建設計畫執行情形，各主管部會已</w:t>
      </w:r>
      <w:proofErr w:type="gramStart"/>
      <w:r w:rsidRPr="009F0B76">
        <w:rPr>
          <w:szCs w:val="32"/>
        </w:rPr>
        <w:t>研</w:t>
      </w:r>
      <w:proofErr w:type="gramEnd"/>
      <w:r w:rsidRPr="009F0B76">
        <w:rPr>
          <w:szCs w:val="32"/>
        </w:rPr>
        <w:t>擬績效檢討報告，並於本年</w:t>
      </w:r>
      <w:r w:rsidRPr="009F0B76">
        <w:rPr>
          <w:szCs w:val="32"/>
        </w:rPr>
        <w:t>1</w:t>
      </w:r>
      <w:r w:rsidRPr="009F0B76">
        <w:rPr>
          <w:szCs w:val="32"/>
        </w:rPr>
        <w:t>月底前報送立法院備查，工程會與</w:t>
      </w:r>
      <w:proofErr w:type="gramStart"/>
      <w:r w:rsidRPr="009F0B76">
        <w:rPr>
          <w:szCs w:val="32"/>
        </w:rPr>
        <w:t>科技部也分別</w:t>
      </w:r>
      <w:proofErr w:type="gramEnd"/>
      <w:r w:rsidRPr="009F0B76">
        <w:rPr>
          <w:szCs w:val="32"/>
        </w:rPr>
        <w:t>彙整公共建設計畫與科技發展計畫執行績效檢討報告函送本會，本會</w:t>
      </w:r>
      <w:proofErr w:type="gramStart"/>
      <w:r w:rsidRPr="009F0B76">
        <w:rPr>
          <w:szCs w:val="32"/>
        </w:rPr>
        <w:t>已綜整</w:t>
      </w:r>
      <w:proofErr w:type="gramEnd"/>
      <w:r w:rsidRPr="009F0B76">
        <w:rPr>
          <w:szCs w:val="32"/>
        </w:rPr>
        <w:t>完成</w:t>
      </w:r>
      <w:proofErr w:type="gramStart"/>
      <w:r w:rsidRPr="009F0B76">
        <w:rPr>
          <w:szCs w:val="32"/>
        </w:rPr>
        <w:t>106</w:t>
      </w:r>
      <w:proofErr w:type="gramEnd"/>
      <w:r w:rsidRPr="009F0B76">
        <w:rPr>
          <w:szCs w:val="32"/>
        </w:rPr>
        <w:t>年度總績效檢討報告陳報行政院。</w:t>
      </w:r>
    </w:p>
    <w:p w:rsidR="00674A1E" w:rsidRPr="009F0B76" w:rsidRDefault="00674A1E" w:rsidP="008C17BB">
      <w:pPr>
        <w:pStyle w:val="k22"/>
        <w:ind w:leftChars="29" w:left="70" w:firstLineChars="201" w:firstLine="643"/>
        <w:rPr>
          <w:szCs w:val="32"/>
        </w:rPr>
      </w:pPr>
    </w:p>
    <w:p w:rsidR="0083135B" w:rsidRPr="009F0B76" w:rsidRDefault="0083135B" w:rsidP="008C17BB">
      <w:pPr>
        <w:pStyle w:val="k22"/>
        <w:ind w:leftChars="29" w:left="70" w:firstLineChars="201" w:firstLine="643"/>
        <w:rPr>
          <w:szCs w:val="32"/>
        </w:rPr>
      </w:pPr>
      <w:proofErr w:type="gramStart"/>
      <w:r w:rsidRPr="009F0B76">
        <w:rPr>
          <w:szCs w:val="32"/>
        </w:rPr>
        <w:lastRenderedPageBreak/>
        <w:t>106</w:t>
      </w:r>
      <w:proofErr w:type="gramEnd"/>
      <w:r w:rsidRPr="009F0B76">
        <w:rPr>
          <w:szCs w:val="32"/>
        </w:rPr>
        <w:t>年度特別預算共編列</w:t>
      </w:r>
      <w:r w:rsidRPr="009F0B76">
        <w:rPr>
          <w:szCs w:val="32"/>
        </w:rPr>
        <w:t>160.79</w:t>
      </w:r>
      <w:r w:rsidRPr="009F0B76">
        <w:rPr>
          <w:szCs w:val="32"/>
        </w:rPr>
        <w:t>億元，至去年</w:t>
      </w:r>
      <w:r w:rsidRPr="009F0B76">
        <w:rPr>
          <w:szCs w:val="32"/>
        </w:rPr>
        <w:t>12</w:t>
      </w:r>
      <w:r w:rsidRPr="009F0B76">
        <w:rPr>
          <w:szCs w:val="32"/>
        </w:rPr>
        <w:t>月底止，實際執行數</w:t>
      </w:r>
      <w:r w:rsidRPr="009F0B76">
        <w:rPr>
          <w:szCs w:val="32"/>
        </w:rPr>
        <w:t>62.67</w:t>
      </w:r>
      <w:r w:rsidRPr="009F0B76">
        <w:rPr>
          <w:szCs w:val="32"/>
        </w:rPr>
        <w:t>億元，預算執行率為</w:t>
      </w:r>
      <w:r w:rsidRPr="009F0B76">
        <w:rPr>
          <w:szCs w:val="32"/>
        </w:rPr>
        <w:t>38.98%</w:t>
      </w:r>
      <w:r w:rsidRPr="009F0B76">
        <w:rPr>
          <w:szCs w:val="32"/>
        </w:rPr>
        <w:t>。整體而言，去年本計畫執行期程較短，僅有</w:t>
      </w:r>
      <w:r w:rsidRPr="009F0B76">
        <w:rPr>
          <w:szCs w:val="32"/>
        </w:rPr>
        <w:t>3</w:t>
      </w:r>
      <w:r w:rsidRPr="009F0B76">
        <w:rPr>
          <w:szCs w:val="32"/>
        </w:rPr>
        <w:t>個多月，各項計畫多屬前置作業階段，以致預算實際執行數較低；後續將請各主辦機關加強管控所屬自辦計畫與補助地方政府計畫之執行力，提升計畫執行績效，以提振景氣、促進國家經濟發展。</w:t>
      </w:r>
    </w:p>
    <w:p w:rsidR="0083135B" w:rsidRPr="009F0B76" w:rsidRDefault="0083135B" w:rsidP="008C17BB">
      <w:pPr>
        <w:pStyle w:val="k3a"/>
        <w:spacing w:beforeLines="50" w:before="120" w:afterLines="50" w:after="120"/>
        <w:ind w:leftChars="0" w:left="878" w:hangingChars="274" w:hanging="878"/>
        <w:rPr>
          <w:b/>
          <w:szCs w:val="32"/>
        </w:rPr>
      </w:pPr>
      <w:r w:rsidRPr="009F0B76">
        <w:rPr>
          <w:b/>
          <w:szCs w:val="32"/>
        </w:rPr>
        <w:t>二</w:t>
      </w:r>
      <w:r w:rsidR="001C0AC2" w:rsidRPr="009F0B76">
        <w:rPr>
          <w:rFonts w:hint="eastAsia"/>
          <w:b/>
          <w:szCs w:val="32"/>
        </w:rPr>
        <w:t>、</w:t>
      </w:r>
      <w:r w:rsidRPr="009F0B76">
        <w:rPr>
          <w:b/>
          <w:szCs w:val="32"/>
        </w:rPr>
        <w:t>推動花東及離島建設</w:t>
      </w:r>
    </w:p>
    <w:p w:rsidR="0083135B" w:rsidRPr="009F0B76" w:rsidRDefault="0083135B" w:rsidP="008C17BB">
      <w:pPr>
        <w:pStyle w:val="k22"/>
        <w:ind w:leftChars="29" w:left="70" w:firstLineChars="201" w:firstLine="643"/>
        <w:rPr>
          <w:kern w:val="2"/>
          <w:szCs w:val="32"/>
        </w:rPr>
      </w:pPr>
      <w:r w:rsidRPr="009F0B76">
        <w:rPr>
          <w:kern w:val="2"/>
          <w:szCs w:val="32"/>
        </w:rPr>
        <w:t>為</w:t>
      </w:r>
      <w:r w:rsidR="00B31F01" w:rsidRPr="009F0B76">
        <w:rPr>
          <w:rFonts w:hint="eastAsia"/>
          <w:kern w:val="2"/>
          <w:szCs w:val="32"/>
        </w:rPr>
        <w:t>促進</w:t>
      </w:r>
      <w:r w:rsidRPr="009F0B76">
        <w:rPr>
          <w:kern w:val="2"/>
          <w:szCs w:val="32"/>
        </w:rPr>
        <w:t>花東及離島地區</w:t>
      </w:r>
      <w:r w:rsidR="00B31F01" w:rsidRPr="009F0B76">
        <w:rPr>
          <w:rFonts w:hint="eastAsia"/>
          <w:kern w:val="2"/>
          <w:szCs w:val="32"/>
        </w:rPr>
        <w:t>永續</w:t>
      </w:r>
      <w:r w:rsidRPr="009F0B76">
        <w:rPr>
          <w:kern w:val="2"/>
          <w:szCs w:val="32"/>
        </w:rPr>
        <w:t>發展，本會除積極協調整合跨部會資源，推動「花東地區發展條例」及「離島建設條例」所規定工作外，</w:t>
      </w:r>
      <w:proofErr w:type="gramStart"/>
      <w:r w:rsidRPr="009F0B76">
        <w:rPr>
          <w:kern w:val="2"/>
          <w:szCs w:val="32"/>
        </w:rPr>
        <w:t>107</w:t>
      </w:r>
      <w:proofErr w:type="gramEnd"/>
      <w:r w:rsidRPr="009F0B76">
        <w:rPr>
          <w:kern w:val="2"/>
          <w:szCs w:val="32"/>
        </w:rPr>
        <w:t>年度已編列相關基金預算</w:t>
      </w:r>
      <w:r w:rsidRPr="009F0B76">
        <w:rPr>
          <w:kern w:val="2"/>
          <w:szCs w:val="32"/>
        </w:rPr>
        <w:t>(</w:t>
      </w:r>
      <w:r w:rsidRPr="009F0B76">
        <w:rPr>
          <w:kern w:val="2"/>
          <w:szCs w:val="32"/>
        </w:rPr>
        <w:t>花東地區永續發展基金</w:t>
      </w:r>
      <w:r w:rsidRPr="009F0B76">
        <w:rPr>
          <w:kern w:val="2"/>
          <w:szCs w:val="32"/>
        </w:rPr>
        <w:t>10.1</w:t>
      </w:r>
      <w:r w:rsidRPr="009F0B76">
        <w:rPr>
          <w:kern w:val="2"/>
          <w:szCs w:val="32"/>
        </w:rPr>
        <w:t>億元，離島建設基金</w:t>
      </w:r>
      <w:r w:rsidRPr="009F0B76">
        <w:rPr>
          <w:kern w:val="2"/>
          <w:szCs w:val="32"/>
        </w:rPr>
        <w:t>8</w:t>
      </w:r>
      <w:r w:rsidRPr="009F0B76">
        <w:rPr>
          <w:kern w:val="2"/>
          <w:szCs w:val="32"/>
        </w:rPr>
        <w:t>億元</w:t>
      </w:r>
      <w:r w:rsidRPr="009F0B76">
        <w:rPr>
          <w:kern w:val="2"/>
          <w:szCs w:val="32"/>
        </w:rPr>
        <w:t>)</w:t>
      </w:r>
      <w:r w:rsidRPr="009F0B76">
        <w:rPr>
          <w:kern w:val="2"/>
          <w:szCs w:val="32"/>
        </w:rPr>
        <w:t>，並會同相關部會持續協助花東及各離島縣政府</w:t>
      </w:r>
      <w:r w:rsidR="00857B3A" w:rsidRPr="009F0B76">
        <w:rPr>
          <w:rFonts w:hint="eastAsia"/>
          <w:kern w:val="2"/>
          <w:szCs w:val="32"/>
        </w:rPr>
        <w:t>，</w:t>
      </w:r>
      <w:r w:rsidRPr="009F0B76">
        <w:rPr>
          <w:kern w:val="2"/>
          <w:szCs w:val="32"/>
        </w:rPr>
        <w:t>落實推動「花東第二期</w:t>
      </w:r>
      <w:r w:rsidRPr="009F0B76">
        <w:rPr>
          <w:kern w:val="2"/>
          <w:szCs w:val="32"/>
        </w:rPr>
        <w:t>(105</w:t>
      </w:r>
      <w:r w:rsidRPr="009F0B76">
        <w:rPr>
          <w:kern w:val="2"/>
          <w:szCs w:val="32"/>
        </w:rPr>
        <w:t>至</w:t>
      </w:r>
      <w:r w:rsidRPr="009F0B76">
        <w:rPr>
          <w:kern w:val="2"/>
          <w:szCs w:val="32"/>
        </w:rPr>
        <w:t>108</w:t>
      </w:r>
      <w:r w:rsidRPr="009F0B76">
        <w:rPr>
          <w:kern w:val="2"/>
          <w:szCs w:val="32"/>
        </w:rPr>
        <w:t>年</w:t>
      </w:r>
      <w:r w:rsidRPr="009F0B76">
        <w:rPr>
          <w:kern w:val="2"/>
          <w:szCs w:val="32"/>
        </w:rPr>
        <w:t>)</w:t>
      </w:r>
      <w:r w:rsidRPr="009F0B76">
        <w:rPr>
          <w:kern w:val="2"/>
          <w:szCs w:val="32"/>
        </w:rPr>
        <w:t>綜合發展實施方案」及「第四期</w:t>
      </w:r>
      <w:r w:rsidRPr="009F0B76">
        <w:rPr>
          <w:kern w:val="2"/>
          <w:szCs w:val="32"/>
        </w:rPr>
        <w:t>(104</w:t>
      </w:r>
      <w:r w:rsidR="00477E64" w:rsidRPr="009F0B76">
        <w:rPr>
          <w:rFonts w:hint="eastAsia"/>
          <w:kern w:val="2"/>
          <w:szCs w:val="32"/>
        </w:rPr>
        <w:t>至</w:t>
      </w:r>
      <w:r w:rsidRPr="009F0B76">
        <w:rPr>
          <w:kern w:val="2"/>
          <w:szCs w:val="32"/>
        </w:rPr>
        <w:t>107</w:t>
      </w:r>
      <w:r w:rsidRPr="009F0B76">
        <w:rPr>
          <w:kern w:val="2"/>
          <w:szCs w:val="32"/>
        </w:rPr>
        <w:t>年</w:t>
      </w:r>
      <w:r w:rsidRPr="009F0B76">
        <w:rPr>
          <w:kern w:val="2"/>
          <w:szCs w:val="32"/>
        </w:rPr>
        <w:t>)</w:t>
      </w:r>
      <w:r w:rsidRPr="009F0B76">
        <w:rPr>
          <w:kern w:val="2"/>
          <w:szCs w:val="32"/>
        </w:rPr>
        <w:t>離島綜合建設實施方案｣，協助各該區域永續發展及強化補助計畫之執行。</w:t>
      </w:r>
      <w:r w:rsidR="00477E64" w:rsidRPr="009F0B76">
        <w:rPr>
          <w:rFonts w:hint="eastAsia"/>
          <w:kern w:val="2"/>
          <w:szCs w:val="32"/>
        </w:rPr>
        <w:t>其中，</w:t>
      </w:r>
    </w:p>
    <w:p w:rsidR="0083135B" w:rsidRPr="009F0B76" w:rsidRDefault="00477E64" w:rsidP="008C17BB">
      <w:pPr>
        <w:pStyle w:val="k22"/>
        <w:ind w:leftChars="29" w:left="390" w:hangingChars="100" w:hanging="320"/>
        <w:rPr>
          <w:kern w:val="2"/>
          <w:szCs w:val="32"/>
        </w:rPr>
      </w:pPr>
      <w:proofErr w:type="gramStart"/>
      <w:r w:rsidRPr="009F0B76">
        <w:rPr>
          <w:rFonts w:hint="eastAsia"/>
          <w:kern w:val="2"/>
          <w:szCs w:val="32"/>
        </w:rPr>
        <w:t>－</w:t>
      </w:r>
      <w:r w:rsidR="0083135B" w:rsidRPr="009F0B76">
        <w:rPr>
          <w:kern w:val="2"/>
          <w:szCs w:val="32"/>
        </w:rPr>
        <w:t>花東</w:t>
      </w:r>
      <w:proofErr w:type="gramEnd"/>
      <w:r w:rsidR="0083135B" w:rsidRPr="009F0B76">
        <w:rPr>
          <w:kern w:val="2"/>
          <w:szCs w:val="32"/>
        </w:rPr>
        <w:t>地區部分，本會將持續積極輔導花東地區成立合作型組織，推動農業加值及相關法規調適，以培育在地專業人才，創造多元微型特色經濟，促使部落或社區逐步自立發展。</w:t>
      </w:r>
    </w:p>
    <w:p w:rsidR="0083135B" w:rsidRPr="009F0B76" w:rsidRDefault="00477E64" w:rsidP="008C17BB">
      <w:pPr>
        <w:pStyle w:val="k22"/>
        <w:ind w:leftChars="29" w:left="390" w:hangingChars="100" w:hanging="320"/>
        <w:rPr>
          <w:kern w:val="2"/>
          <w:szCs w:val="32"/>
        </w:rPr>
      </w:pPr>
      <w:r w:rsidRPr="009F0B76">
        <w:rPr>
          <w:rFonts w:hint="eastAsia"/>
          <w:kern w:val="2"/>
          <w:szCs w:val="32"/>
        </w:rPr>
        <w:t>－</w:t>
      </w:r>
      <w:r w:rsidR="0083135B" w:rsidRPr="009F0B76">
        <w:rPr>
          <w:kern w:val="2"/>
          <w:szCs w:val="32"/>
        </w:rPr>
        <w:t>離島地區部分，為善用離島豐沛</w:t>
      </w:r>
      <w:proofErr w:type="gramStart"/>
      <w:r w:rsidR="0083135B" w:rsidRPr="009F0B76">
        <w:rPr>
          <w:kern w:val="2"/>
          <w:szCs w:val="32"/>
        </w:rPr>
        <w:t>的綠能及</w:t>
      </w:r>
      <w:proofErr w:type="gramEnd"/>
      <w:r w:rsidR="0083135B" w:rsidRPr="009F0B76">
        <w:rPr>
          <w:kern w:val="2"/>
          <w:szCs w:val="32"/>
        </w:rPr>
        <w:t>觀光資源，本會將藉由中央與地方分工合作，透過相關軟硬體建設與資源投入，積極</w:t>
      </w:r>
      <w:proofErr w:type="gramStart"/>
      <w:r w:rsidR="0083135B" w:rsidRPr="009F0B76">
        <w:rPr>
          <w:kern w:val="2"/>
          <w:szCs w:val="32"/>
        </w:rPr>
        <w:t>推動綠能低</w:t>
      </w:r>
      <w:proofErr w:type="gramEnd"/>
      <w:r w:rsidR="0083135B" w:rsidRPr="009F0B76">
        <w:rPr>
          <w:kern w:val="2"/>
          <w:szCs w:val="32"/>
        </w:rPr>
        <w:t>碳、觀光發展及海洋產業等，期讓離島地區成為永續發展之典範。</w:t>
      </w:r>
    </w:p>
    <w:p w:rsidR="0083135B" w:rsidRPr="009F0B76" w:rsidRDefault="001C0AC2" w:rsidP="008C17BB">
      <w:pPr>
        <w:pStyle w:val="k22"/>
        <w:ind w:leftChars="29" w:left="70" w:firstLineChars="201" w:firstLine="643"/>
        <w:rPr>
          <w:kern w:val="2"/>
          <w:szCs w:val="32"/>
        </w:rPr>
      </w:pPr>
      <w:r w:rsidRPr="009F0B76">
        <w:rPr>
          <w:rFonts w:hint="eastAsia"/>
          <w:kern w:val="2"/>
          <w:szCs w:val="32"/>
        </w:rPr>
        <w:t>為</w:t>
      </w:r>
      <w:r w:rsidR="0083135B" w:rsidRPr="009F0B76">
        <w:rPr>
          <w:kern w:val="2"/>
          <w:szCs w:val="32"/>
        </w:rPr>
        <w:t>因應本次</w:t>
      </w:r>
      <w:r w:rsidR="0083135B" w:rsidRPr="009F0B76">
        <w:rPr>
          <w:kern w:val="2"/>
          <w:szCs w:val="32"/>
        </w:rPr>
        <w:t>0206</w:t>
      </w:r>
      <w:r w:rsidR="0083135B" w:rsidRPr="009F0B76">
        <w:rPr>
          <w:kern w:val="2"/>
          <w:szCs w:val="32"/>
        </w:rPr>
        <w:t>花蓮震災，花東基金也全力協助加速復原重建工作。除行政院前已核定「</w:t>
      </w:r>
      <w:proofErr w:type="gramStart"/>
      <w:r w:rsidR="0083135B" w:rsidRPr="009F0B76">
        <w:rPr>
          <w:kern w:val="2"/>
          <w:szCs w:val="32"/>
        </w:rPr>
        <w:t>花東永續</w:t>
      </w:r>
      <w:proofErr w:type="gramEnd"/>
      <w:r w:rsidR="0083135B" w:rsidRPr="009F0B76">
        <w:rPr>
          <w:kern w:val="2"/>
          <w:szCs w:val="32"/>
        </w:rPr>
        <w:t>旅遊自主門戶</w:t>
      </w:r>
      <w:r w:rsidR="0083135B" w:rsidRPr="009F0B76">
        <w:rPr>
          <w:kern w:val="2"/>
          <w:szCs w:val="32"/>
        </w:rPr>
        <w:lastRenderedPageBreak/>
        <w:t>整合行銷計畫」</w:t>
      </w:r>
      <w:r w:rsidR="0083135B" w:rsidRPr="009F0B76">
        <w:rPr>
          <w:kern w:val="2"/>
          <w:szCs w:val="32"/>
        </w:rPr>
        <w:t>1.82</w:t>
      </w:r>
      <w:r w:rsidR="0083135B" w:rsidRPr="009F0B76">
        <w:rPr>
          <w:kern w:val="2"/>
          <w:szCs w:val="32"/>
        </w:rPr>
        <w:t>億元，以吸引國內外觀光客，重振花蓮觀光外，另為協助石材、觀光及其他相關產業持續發展及復甦，花東基金將</w:t>
      </w:r>
      <w:proofErr w:type="gramStart"/>
      <w:r w:rsidR="0083135B" w:rsidRPr="009F0B76">
        <w:rPr>
          <w:kern w:val="2"/>
          <w:szCs w:val="32"/>
        </w:rPr>
        <w:t>提撥</w:t>
      </w:r>
      <w:proofErr w:type="gramEnd"/>
      <w:r w:rsidR="0083135B" w:rsidRPr="009F0B76">
        <w:rPr>
          <w:kern w:val="2"/>
          <w:szCs w:val="32"/>
        </w:rPr>
        <w:t>20</w:t>
      </w:r>
      <w:r w:rsidR="0083135B" w:rsidRPr="009F0B76">
        <w:rPr>
          <w:kern w:val="2"/>
          <w:szCs w:val="32"/>
        </w:rPr>
        <w:t>億元供中小企業信用保證基金十倍擔保，總共</w:t>
      </w:r>
      <w:r w:rsidR="0083135B" w:rsidRPr="009F0B76">
        <w:rPr>
          <w:kern w:val="2"/>
          <w:szCs w:val="32"/>
        </w:rPr>
        <w:t>200</w:t>
      </w:r>
      <w:r w:rsidR="0083135B" w:rsidRPr="009F0B76">
        <w:rPr>
          <w:kern w:val="2"/>
          <w:szCs w:val="32"/>
        </w:rPr>
        <w:t>億元信用額度內，提供本次受災相關企業專案融資，全力協助業者紓困，</w:t>
      </w:r>
      <w:r w:rsidR="00857B3A" w:rsidRPr="009F0B76">
        <w:rPr>
          <w:rFonts w:hint="eastAsia"/>
          <w:kern w:val="2"/>
          <w:szCs w:val="32"/>
        </w:rPr>
        <w:t>推動</w:t>
      </w:r>
      <w:r w:rsidR="0083135B" w:rsidRPr="009F0B76">
        <w:rPr>
          <w:kern w:val="2"/>
          <w:szCs w:val="32"/>
        </w:rPr>
        <w:t>花東產業</w:t>
      </w:r>
      <w:r w:rsidR="00857B3A" w:rsidRPr="009F0B76">
        <w:rPr>
          <w:rFonts w:hint="eastAsia"/>
          <w:kern w:val="2"/>
          <w:szCs w:val="32"/>
        </w:rPr>
        <w:t>持續發展</w:t>
      </w:r>
      <w:r w:rsidR="0083135B" w:rsidRPr="009F0B76">
        <w:rPr>
          <w:kern w:val="2"/>
          <w:szCs w:val="32"/>
        </w:rPr>
        <w:t>。</w:t>
      </w:r>
    </w:p>
    <w:p w:rsidR="0083135B" w:rsidRPr="009F0B76" w:rsidRDefault="0083135B" w:rsidP="008C17BB">
      <w:pPr>
        <w:pStyle w:val="k3a"/>
        <w:spacing w:beforeLines="50" w:before="120" w:afterLines="50" w:after="120"/>
        <w:ind w:leftChars="0" w:left="878" w:hangingChars="274" w:hanging="878"/>
        <w:rPr>
          <w:b/>
          <w:szCs w:val="32"/>
        </w:rPr>
      </w:pPr>
      <w:r w:rsidRPr="009F0B76">
        <w:rPr>
          <w:b/>
          <w:szCs w:val="32"/>
        </w:rPr>
        <w:t>三</w:t>
      </w:r>
      <w:r w:rsidR="00B47599" w:rsidRPr="009F0B76">
        <w:rPr>
          <w:rFonts w:hint="eastAsia"/>
          <w:b/>
          <w:szCs w:val="32"/>
        </w:rPr>
        <w:t>、</w:t>
      </w:r>
      <w:r w:rsidRPr="009F0B76">
        <w:rPr>
          <w:b/>
          <w:szCs w:val="32"/>
        </w:rPr>
        <w:t>優化外人來</w:t>
      </w:r>
      <w:proofErr w:type="gramStart"/>
      <w:r w:rsidRPr="009F0B76">
        <w:rPr>
          <w:b/>
          <w:szCs w:val="32"/>
        </w:rPr>
        <w:t>臺</w:t>
      </w:r>
      <w:proofErr w:type="gramEnd"/>
      <w:r w:rsidRPr="009F0B76">
        <w:rPr>
          <w:b/>
          <w:szCs w:val="32"/>
        </w:rPr>
        <w:t>工作及生活環境</w:t>
      </w:r>
    </w:p>
    <w:p w:rsidR="00857B3A" w:rsidRPr="009F0B76" w:rsidRDefault="00857B3A" w:rsidP="00857B3A">
      <w:pPr>
        <w:pStyle w:val="k22"/>
        <w:ind w:leftChars="29" w:left="70" w:firstLineChars="201" w:firstLine="643"/>
        <w:rPr>
          <w:szCs w:val="32"/>
        </w:rPr>
      </w:pPr>
      <w:r w:rsidRPr="009F0B76">
        <w:rPr>
          <w:rFonts w:hint="eastAsia"/>
          <w:szCs w:val="32"/>
        </w:rPr>
        <w:t>為吸引國際專業人才來</w:t>
      </w:r>
      <w:proofErr w:type="gramStart"/>
      <w:r w:rsidRPr="009F0B76">
        <w:rPr>
          <w:rFonts w:hint="eastAsia"/>
          <w:szCs w:val="32"/>
        </w:rPr>
        <w:t>臺</w:t>
      </w:r>
      <w:proofErr w:type="gramEnd"/>
      <w:r w:rsidRPr="009F0B76">
        <w:rPr>
          <w:rFonts w:hint="eastAsia"/>
          <w:szCs w:val="32"/>
        </w:rPr>
        <w:t>，本會推動「外國專業人才延攬及僱用法」，放寬外國專業人才來</w:t>
      </w:r>
      <w:proofErr w:type="gramStart"/>
      <w:r w:rsidRPr="009F0B76">
        <w:rPr>
          <w:rFonts w:hint="eastAsia"/>
          <w:szCs w:val="32"/>
        </w:rPr>
        <w:t>臺</w:t>
      </w:r>
      <w:proofErr w:type="gramEnd"/>
      <w:r w:rsidRPr="009F0B76">
        <w:rPr>
          <w:rFonts w:hint="eastAsia"/>
          <w:szCs w:val="32"/>
        </w:rPr>
        <w:t>簽證、工作、居留相關規定，並優化保險、租稅、退休等待遇，以強化吸引外國專業人才來</w:t>
      </w:r>
      <w:proofErr w:type="gramStart"/>
      <w:r w:rsidRPr="009F0B76">
        <w:rPr>
          <w:rFonts w:hint="eastAsia"/>
          <w:szCs w:val="32"/>
        </w:rPr>
        <w:t>臺</w:t>
      </w:r>
      <w:proofErr w:type="gramEnd"/>
      <w:r w:rsidRPr="009F0B76">
        <w:rPr>
          <w:rFonts w:hint="eastAsia"/>
          <w:szCs w:val="32"/>
        </w:rPr>
        <w:t>留</w:t>
      </w:r>
      <w:proofErr w:type="gramStart"/>
      <w:r w:rsidRPr="009F0B76">
        <w:rPr>
          <w:rFonts w:hint="eastAsia"/>
          <w:szCs w:val="32"/>
        </w:rPr>
        <w:t>臺</w:t>
      </w:r>
      <w:proofErr w:type="gramEnd"/>
      <w:r w:rsidRPr="009F0B76">
        <w:rPr>
          <w:rFonts w:hint="eastAsia"/>
          <w:szCs w:val="32"/>
        </w:rPr>
        <w:t>之誘因。本法已於</w:t>
      </w:r>
      <w:proofErr w:type="gramStart"/>
      <w:r w:rsidRPr="009F0B76">
        <w:rPr>
          <w:rFonts w:hint="eastAsia"/>
          <w:szCs w:val="32"/>
        </w:rPr>
        <w:t>去年</w:t>
      </w:r>
      <w:r w:rsidRPr="009F0B76">
        <w:rPr>
          <w:rFonts w:hint="eastAsia"/>
          <w:szCs w:val="32"/>
        </w:rPr>
        <w:t>10</w:t>
      </w:r>
      <w:r w:rsidRPr="009F0B76">
        <w:rPr>
          <w:rFonts w:hint="eastAsia"/>
          <w:szCs w:val="32"/>
        </w:rPr>
        <w:t>月</w:t>
      </w:r>
      <w:r w:rsidRPr="009F0B76">
        <w:rPr>
          <w:rFonts w:hint="eastAsia"/>
          <w:szCs w:val="32"/>
        </w:rPr>
        <w:t>31</w:t>
      </w:r>
      <w:r w:rsidRPr="009F0B76">
        <w:rPr>
          <w:rFonts w:hint="eastAsia"/>
          <w:szCs w:val="32"/>
        </w:rPr>
        <w:t>日經貴院</w:t>
      </w:r>
      <w:proofErr w:type="gramEnd"/>
      <w:r w:rsidRPr="009F0B76">
        <w:rPr>
          <w:rFonts w:hint="eastAsia"/>
          <w:szCs w:val="32"/>
        </w:rPr>
        <w:t>三讀通過、總統於</w:t>
      </w:r>
      <w:r w:rsidRPr="009F0B76">
        <w:rPr>
          <w:rFonts w:hint="eastAsia"/>
          <w:szCs w:val="32"/>
        </w:rPr>
        <w:t>11</w:t>
      </w:r>
      <w:r w:rsidRPr="009F0B76">
        <w:rPr>
          <w:rFonts w:hint="eastAsia"/>
          <w:szCs w:val="32"/>
        </w:rPr>
        <w:t>月</w:t>
      </w:r>
      <w:r w:rsidRPr="009F0B76">
        <w:rPr>
          <w:rFonts w:hint="eastAsia"/>
          <w:szCs w:val="32"/>
        </w:rPr>
        <w:t>22</w:t>
      </w:r>
      <w:r w:rsidRPr="009F0B76">
        <w:rPr>
          <w:rFonts w:hint="eastAsia"/>
          <w:szCs w:val="32"/>
        </w:rPr>
        <w:t>日公布，並自今年</w:t>
      </w:r>
      <w:r w:rsidRPr="009F0B76">
        <w:rPr>
          <w:rFonts w:hint="eastAsia"/>
          <w:szCs w:val="32"/>
        </w:rPr>
        <w:t>2</w:t>
      </w:r>
      <w:r w:rsidRPr="009F0B76">
        <w:rPr>
          <w:rFonts w:hint="eastAsia"/>
          <w:szCs w:val="32"/>
        </w:rPr>
        <w:t>月</w:t>
      </w:r>
      <w:r w:rsidRPr="009F0B76">
        <w:rPr>
          <w:rFonts w:hint="eastAsia"/>
          <w:szCs w:val="32"/>
        </w:rPr>
        <w:t>8</w:t>
      </w:r>
      <w:r w:rsidRPr="009F0B76">
        <w:rPr>
          <w:rFonts w:hint="eastAsia"/>
          <w:szCs w:val="32"/>
        </w:rPr>
        <w:t>日正式施行，在此特別感謝貴院在審查過程中的全力支持，讓法案順利立法，為我國留</w:t>
      </w:r>
      <w:proofErr w:type="gramStart"/>
      <w:r w:rsidRPr="009F0B76">
        <w:rPr>
          <w:rFonts w:hint="eastAsia"/>
          <w:szCs w:val="32"/>
        </w:rPr>
        <w:t>才攬才立</w:t>
      </w:r>
      <w:proofErr w:type="gramEnd"/>
      <w:r w:rsidRPr="009F0B76">
        <w:rPr>
          <w:rFonts w:hint="eastAsia"/>
          <w:szCs w:val="32"/>
        </w:rPr>
        <w:t>下重要里程碑。</w:t>
      </w:r>
    </w:p>
    <w:p w:rsidR="0083135B" w:rsidRPr="009F0B76" w:rsidRDefault="00857B3A" w:rsidP="008C17BB">
      <w:pPr>
        <w:pStyle w:val="k22"/>
        <w:ind w:leftChars="29" w:left="70" w:firstLineChars="201" w:firstLine="643"/>
        <w:rPr>
          <w:kern w:val="2"/>
          <w:szCs w:val="32"/>
        </w:rPr>
      </w:pPr>
      <w:r w:rsidRPr="009F0B76">
        <w:rPr>
          <w:rFonts w:hint="eastAsia"/>
          <w:szCs w:val="32"/>
        </w:rPr>
        <w:t>在相關子法及配套措施方面，本會已協同主管部會</w:t>
      </w:r>
      <w:proofErr w:type="gramStart"/>
      <w:r w:rsidRPr="009F0B76">
        <w:rPr>
          <w:rFonts w:hint="eastAsia"/>
          <w:szCs w:val="32"/>
        </w:rPr>
        <w:t>研</w:t>
      </w:r>
      <w:proofErr w:type="gramEnd"/>
      <w:r w:rsidRPr="009F0B76">
        <w:rPr>
          <w:rFonts w:hint="eastAsia"/>
          <w:szCs w:val="32"/>
        </w:rPr>
        <w:t>擬完成並經行政院核定，未來本會將進一步協調相關部會，擴大推動</w:t>
      </w:r>
      <w:proofErr w:type="gramStart"/>
      <w:r w:rsidRPr="009F0B76">
        <w:rPr>
          <w:rFonts w:hint="eastAsia"/>
          <w:szCs w:val="32"/>
        </w:rPr>
        <w:t>積極性攬才措施</w:t>
      </w:r>
      <w:proofErr w:type="gramEnd"/>
      <w:r w:rsidRPr="009F0B76">
        <w:rPr>
          <w:rFonts w:hint="eastAsia"/>
          <w:szCs w:val="32"/>
        </w:rPr>
        <w:t>及宣導，以持續擴大本法的效益。</w:t>
      </w:r>
    </w:p>
    <w:p w:rsidR="0083135B" w:rsidRPr="009F0B76" w:rsidRDefault="0083135B" w:rsidP="00857B3A">
      <w:pPr>
        <w:pStyle w:val="k3a"/>
        <w:spacing w:beforeLines="50" w:before="120" w:afterLines="50" w:after="120"/>
        <w:ind w:leftChars="0" w:left="878" w:hangingChars="274" w:hanging="878"/>
        <w:rPr>
          <w:b/>
          <w:szCs w:val="32"/>
        </w:rPr>
      </w:pPr>
      <w:r w:rsidRPr="009F0B76">
        <w:rPr>
          <w:b/>
          <w:szCs w:val="32"/>
        </w:rPr>
        <w:t>四</w:t>
      </w:r>
      <w:r w:rsidR="00B47599" w:rsidRPr="009F0B76">
        <w:rPr>
          <w:rFonts w:hint="eastAsia"/>
          <w:b/>
          <w:szCs w:val="32"/>
        </w:rPr>
        <w:t>、</w:t>
      </w:r>
      <w:r w:rsidRPr="009F0B76">
        <w:rPr>
          <w:b/>
          <w:szCs w:val="32"/>
        </w:rPr>
        <w:t>推動新移民政策補足人才人力缺口</w:t>
      </w:r>
    </w:p>
    <w:p w:rsidR="0083135B" w:rsidRPr="009F0B76" w:rsidRDefault="0083135B" w:rsidP="008C17BB">
      <w:pPr>
        <w:pStyle w:val="k22"/>
        <w:ind w:leftChars="29" w:left="70" w:firstLineChars="201" w:firstLine="643"/>
        <w:rPr>
          <w:szCs w:val="32"/>
        </w:rPr>
      </w:pPr>
      <w:r w:rsidRPr="009F0B76">
        <w:rPr>
          <w:szCs w:val="32"/>
        </w:rPr>
        <w:t>考量我國勞動供給</w:t>
      </w:r>
      <w:proofErr w:type="gramStart"/>
      <w:r w:rsidRPr="009F0B76">
        <w:rPr>
          <w:szCs w:val="32"/>
        </w:rPr>
        <w:t>趨減且老化</w:t>
      </w:r>
      <w:proofErr w:type="gramEnd"/>
      <w:r w:rsidRPr="009F0B76">
        <w:rPr>
          <w:szCs w:val="32"/>
        </w:rPr>
        <w:t>，國內人才赤字及產業缺工問題亟待解決，現行移民相關法規繁複缺彈性，為加速因應人口結構變遷，亟須積極建構友善移民環境，吸引國際人才來</w:t>
      </w:r>
      <w:proofErr w:type="gramStart"/>
      <w:r w:rsidRPr="009F0B76">
        <w:rPr>
          <w:szCs w:val="32"/>
        </w:rPr>
        <w:t>臺</w:t>
      </w:r>
      <w:proofErr w:type="gramEnd"/>
      <w:r w:rsidRPr="009F0B76">
        <w:rPr>
          <w:szCs w:val="32"/>
        </w:rPr>
        <w:t>工作、就學及投資。</w:t>
      </w:r>
    </w:p>
    <w:p w:rsidR="0083135B" w:rsidRPr="009F0B76" w:rsidRDefault="00477E64" w:rsidP="008C17BB">
      <w:pPr>
        <w:pStyle w:val="k22"/>
        <w:ind w:leftChars="29" w:left="70" w:firstLineChars="201" w:firstLine="643"/>
        <w:rPr>
          <w:szCs w:val="32"/>
        </w:rPr>
      </w:pPr>
      <w:r w:rsidRPr="009F0B76">
        <w:rPr>
          <w:rFonts w:hint="eastAsia"/>
          <w:szCs w:val="32"/>
        </w:rPr>
        <w:t>為此，</w:t>
      </w:r>
      <w:r w:rsidR="0083135B" w:rsidRPr="009F0B76">
        <w:rPr>
          <w:szCs w:val="32"/>
        </w:rPr>
        <w:t>本會</w:t>
      </w:r>
      <w:r w:rsidRPr="009F0B76">
        <w:rPr>
          <w:rFonts w:hint="eastAsia"/>
          <w:szCs w:val="32"/>
        </w:rPr>
        <w:t>特</w:t>
      </w:r>
      <w:r w:rsidR="0083135B" w:rsidRPr="009F0B76">
        <w:rPr>
          <w:szCs w:val="32"/>
        </w:rPr>
        <w:t>配合行政院「生生不息」之施政方向，通盤檢討現行移民相關法規，盤點政策誘因，</w:t>
      </w:r>
      <w:r w:rsidR="00CB1960" w:rsidRPr="009F0B76">
        <w:rPr>
          <w:rFonts w:hint="eastAsia"/>
          <w:szCs w:val="32"/>
        </w:rPr>
        <w:t>在</w:t>
      </w:r>
      <w:r w:rsidR="0083135B" w:rsidRPr="009F0B76">
        <w:rPr>
          <w:szCs w:val="32"/>
        </w:rPr>
        <w:t>確保國人勞動條件及薪資待遇不受衝擊</w:t>
      </w:r>
      <w:r w:rsidR="00CB1960" w:rsidRPr="009F0B76">
        <w:rPr>
          <w:rFonts w:hint="eastAsia"/>
          <w:szCs w:val="32"/>
        </w:rPr>
        <w:t>下</w:t>
      </w:r>
      <w:r w:rsidR="0083135B" w:rsidRPr="009F0B76">
        <w:rPr>
          <w:szCs w:val="32"/>
        </w:rPr>
        <w:t>，進行經濟及社會層面的審慎評</w:t>
      </w:r>
      <w:r w:rsidR="0083135B" w:rsidRPr="009F0B76">
        <w:rPr>
          <w:szCs w:val="32"/>
        </w:rPr>
        <w:lastRenderedPageBreak/>
        <w:t>估，</w:t>
      </w:r>
      <w:proofErr w:type="gramStart"/>
      <w:r w:rsidR="0083135B" w:rsidRPr="009F0B76">
        <w:rPr>
          <w:szCs w:val="32"/>
        </w:rPr>
        <w:t>研</w:t>
      </w:r>
      <w:proofErr w:type="gramEnd"/>
      <w:r w:rsidR="0083135B" w:rsidRPr="009F0B76">
        <w:rPr>
          <w:szCs w:val="32"/>
        </w:rPr>
        <w:t>議鬆綁作法，規劃新移民相關政策，</w:t>
      </w:r>
      <w:proofErr w:type="gramStart"/>
      <w:r w:rsidR="0083135B" w:rsidRPr="009F0B76">
        <w:rPr>
          <w:szCs w:val="32"/>
        </w:rPr>
        <w:t>俾</w:t>
      </w:r>
      <w:proofErr w:type="gramEnd"/>
      <w:r w:rsidR="0083135B" w:rsidRPr="009F0B76">
        <w:rPr>
          <w:szCs w:val="32"/>
        </w:rPr>
        <w:t>引進並留用外籍優質人力與人才，為我國經濟帶來正面效益，增加人口來源，以維持合理人口結構，穩固國家發展重要基礎。</w:t>
      </w:r>
    </w:p>
    <w:p w:rsidR="00732591" w:rsidRPr="009F0B76" w:rsidRDefault="0083135B" w:rsidP="008C17BB">
      <w:pPr>
        <w:pStyle w:val="k3a"/>
        <w:spacing w:beforeLines="50" w:before="120" w:afterLines="50" w:after="120"/>
        <w:ind w:leftChars="0" w:left="878" w:hangingChars="274" w:hanging="878"/>
        <w:rPr>
          <w:b/>
          <w:szCs w:val="32"/>
        </w:rPr>
      </w:pPr>
      <w:r w:rsidRPr="009F0B76">
        <w:rPr>
          <w:b/>
          <w:szCs w:val="32"/>
        </w:rPr>
        <w:t>五</w:t>
      </w:r>
      <w:r w:rsidR="00B47599" w:rsidRPr="009F0B76">
        <w:rPr>
          <w:rFonts w:hint="eastAsia"/>
          <w:b/>
          <w:szCs w:val="32"/>
        </w:rPr>
        <w:t>、</w:t>
      </w:r>
      <w:r w:rsidRPr="009F0B76">
        <w:rPr>
          <w:b/>
          <w:szCs w:val="32"/>
        </w:rPr>
        <w:t>加速推動「亞洲</w:t>
      </w:r>
      <w:proofErr w:type="gramStart"/>
      <w:r w:rsidR="00477E64" w:rsidRPr="009F0B76">
        <w:rPr>
          <w:rFonts w:ascii="標楷體" w:hAnsi="標楷體" w:hint="eastAsia"/>
          <w:b/>
          <w:szCs w:val="32"/>
        </w:rPr>
        <w:t>•</w:t>
      </w:r>
      <w:proofErr w:type="gramEnd"/>
      <w:r w:rsidRPr="009F0B76">
        <w:rPr>
          <w:b/>
          <w:szCs w:val="32"/>
        </w:rPr>
        <w:t>矽谷」計畫</w:t>
      </w:r>
    </w:p>
    <w:p w:rsidR="00696730" w:rsidRPr="009F0B76" w:rsidRDefault="00696730" w:rsidP="008C17BB">
      <w:pPr>
        <w:pStyle w:val="k22"/>
        <w:ind w:leftChars="29" w:left="70" w:firstLineChars="201" w:firstLine="643"/>
        <w:rPr>
          <w:kern w:val="2"/>
          <w:szCs w:val="32"/>
        </w:rPr>
      </w:pPr>
      <w:r w:rsidRPr="009F0B76">
        <w:rPr>
          <w:kern w:val="2"/>
          <w:szCs w:val="32"/>
        </w:rPr>
        <w:t>為加速落實「</w:t>
      </w:r>
      <w:r w:rsidRPr="009F0B76">
        <w:rPr>
          <w:szCs w:val="32"/>
        </w:rPr>
        <w:t>亞洲</w:t>
      </w:r>
      <w:proofErr w:type="gramStart"/>
      <w:r w:rsidR="00477E64" w:rsidRPr="009F0B76">
        <w:rPr>
          <w:rFonts w:ascii="標楷體" w:hAnsi="標楷體" w:hint="eastAsia"/>
          <w:kern w:val="2"/>
          <w:szCs w:val="32"/>
        </w:rPr>
        <w:t>•</w:t>
      </w:r>
      <w:proofErr w:type="gramEnd"/>
      <w:r w:rsidRPr="009F0B76">
        <w:rPr>
          <w:kern w:val="2"/>
          <w:szCs w:val="32"/>
        </w:rPr>
        <w:t>矽谷」計畫，本會已建構整體推動機制，強化跨部會資源整合，具體成果擇要說明如下：</w:t>
      </w:r>
    </w:p>
    <w:p w:rsidR="00A942D7" w:rsidRPr="009F0B76" w:rsidRDefault="00B47599" w:rsidP="008C17BB">
      <w:pPr>
        <w:pStyle w:val="k3a"/>
        <w:tabs>
          <w:tab w:val="clear" w:pos="960"/>
          <w:tab w:val="left" w:pos="426"/>
        </w:tabs>
        <w:ind w:leftChars="0" w:left="877" w:hangingChars="274" w:hanging="877"/>
        <w:rPr>
          <w:szCs w:val="32"/>
        </w:rPr>
      </w:pPr>
      <w:r w:rsidRPr="009F0B76">
        <w:rPr>
          <w:rFonts w:hint="eastAsia"/>
          <w:szCs w:val="32"/>
        </w:rPr>
        <w:t>(</w:t>
      </w:r>
      <w:proofErr w:type="gramStart"/>
      <w:r w:rsidRPr="009F0B76">
        <w:rPr>
          <w:rFonts w:hint="eastAsia"/>
          <w:szCs w:val="32"/>
        </w:rPr>
        <w:t>一</w:t>
      </w:r>
      <w:proofErr w:type="gramEnd"/>
      <w:r w:rsidRPr="009F0B76">
        <w:rPr>
          <w:rFonts w:hint="eastAsia"/>
          <w:szCs w:val="32"/>
        </w:rPr>
        <w:t>)</w:t>
      </w:r>
      <w:proofErr w:type="gramStart"/>
      <w:r w:rsidR="00696730" w:rsidRPr="009F0B76">
        <w:rPr>
          <w:szCs w:val="32"/>
        </w:rPr>
        <w:t>促進物聯網</w:t>
      </w:r>
      <w:proofErr w:type="gramEnd"/>
      <w:r w:rsidR="00696730" w:rsidRPr="009F0B76">
        <w:rPr>
          <w:szCs w:val="32"/>
        </w:rPr>
        <w:t>產業發展</w:t>
      </w:r>
    </w:p>
    <w:p w:rsidR="001B51D0" w:rsidRPr="009F0B76" w:rsidRDefault="001B51D0" w:rsidP="008C17BB">
      <w:pPr>
        <w:pStyle w:val="k32"/>
        <w:spacing w:line="540" w:lineRule="exact"/>
        <w:ind w:leftChars="29" w:left="70" w:firstLineChars="201" w:firstLine="643"/>
        <w:rPr>
          <w:szCs w:val="32"/>
        </w:rPr>
      </w:pPr>
      <w:r w:rsidRPr="009F0B76">
        <w:rPr>
          <w:szCs w:val="32"/>
        </w:rPr>
        <w:t>為建</w:t>
      </w:r>
      <w:proofErr w:type="gramStart"/>
      <w:r w:rsidRPr="009F0B76">
        <w:rPr>
          <w:szCs w:val="32"/>
        </w:rPr>
        <w:t>構物聯網</w:t>
      </w:r>
      <w:proofErr w:type="gramEnd"/>
      <w:r w:rsidRPr="009F0B76">
        <w:rPr>
          <w:szCs w:val="32"/>
        </w:rPr>
        <w:t>價值鏈，本會與產學</w:t>
      </w:r>
      <w:proofErr w:type="gramStart"/>
      <w:r w:rsidRPr="009F0B76">
        <w:rPr>
          <w:szCs w:val="32"/>
        </w:rPr>
        <w:t>研</w:t>
      </w:r>
      <w:proofErr w:type="gramEnd"/>
      <w:r w:rsidRPr="009F0B76">
        <w:rPr>
          <w:szCs w:val="32"/>
        </w:rPr>
        <w:t>共同推動</w:t>
      </w:r>
      <w:proofErr w:type="gramStart"/>
      <w:r w:rsidRPr="009F0B76">
        <w:rPr>
          <w:szCs w:val="32"/>
        </w:rPr>
        <w:t>成立物聯網</w:t>
      </w:r>
      <w:proofErr w:type="gramEnd"/>
      <w:r w:rsidRPr="009F0B76">
        <w:rPr>
          <w:szCs w:val="32"/>
        </w:rPr>
        <w:t>產業大聯盟，截至今年</w:t>
      </w:r>
      <w:r w:rsidRPr="009F0B76">
        <w:rPr>
          <w:szCs w:val="32"/>
        </w:rPr>
        <w:t>1</w:t>
      </w:r>
      <w:r w:rsidRPr="009F0B76">
        <w:rPr>
          <w:szCs w:val="32"/>
        </w:rPr>
        <w:t>月底已有宏碁、</w:t>
      </w:r>
      <w:proofErr w:type="gramStart"/>
      <w:r w:rsidRPr="009F0B76">
        <w:rPr>
          <w:szCs w:val="32"/>
        </w:rPr>
        <w:t>聯發科等</w:t>
      </w:r>
      <w:proofErr w:type="gramEnd"/>
      <w:r w:rsidRPr="009F0B76">
        <w:rPr>
          <w:szCs w:val="32"/>
        </w:rPr>
        <w:t>逾</w:t>
      </w:r>
      <w:r w:rsidRPr="009F0B76">
        <w:rPr>
          <w:szCs w:val="32"/>
        </w:rPr>
        <w:t>325</w:t>
      </w:r>
      <w:r w:rsidRPr="009F0B76">
        <w:rPr>
          <w:szCs w:val="32"/>
        </w:rPr>
        <w:t>位成員加入，積極促成共同合作，強化跨領域軟硬整合實力。其次，為推動智慧城市示範應用，</w:t>
      </w:r>
      <w:proofErr w:type="gramStart"/>
      <w:r w:rsidRPr="009F0B76">
        <w:rPr>
          <w:szCs w:val="32"/>
        </w:rPr>
        <w:t>第</w:t>
      </w:r>
      <w:r w:rsidRPr="009F0B76">
        <w:rPr>
          <w:szCs w:val="32"/>
        </w:rPr>
        <w:t>1</w:t>
      </w:r>
      <w:r w:rsidRPr="009F0B76">
        <w:rPr>
          <w:szCs w:val="32"/>
        </w:rPr>
        <w:t>次徵</w:t>
      </w:r>
      <w:proofErr w:type="gramEnd"/>
      <w:r w:rsidRPr="009F0B76">
        <w:rPr>
          <w:szCs w:val="32"/>
        </w:rPr>
        <w:t>案共有華碩、宏碁等</w:t>
      </w:r>
      <w:r w:rsidRPr="009F0B76">
        <w:rPr>
          <w:szCs w:val="32"/>
        </w:rPr>
        <w:t>11</w:t>
      </w:r>
      <w:r w:rsidRPr="009F0B76">
        <w:rPr>
          <w:szCs w:val="32"/>
        </w:rPr>
        <w:t>家獲補助，投入發展智慧交通、智慧醫療等解決方案，預期可帶動</w:t>
      </w:r>
      <w:r w:rsidRPr="009F0B76">
        <w:rPr>
          <w:szCs w:val="32"/>
        </w:rPr>
        <w:t>2.46</w:t>
      </w:r>
      <w:r w:rsidRPr="009F0B76">
        <w:rPr>
          <w:szCs w:val="32"/>
        </w:rPr>
        <w:t>億元投資，促進系統整合輸出</w:t>
      </w:r>
      <w:r w:rsidR="00477E64" w:rsidRPr="009F0B76">
        <w:rPr>
          <w:rFonts w:hint="eastAsia"/>
          <w:szCs w:val="32"/>
        </w:rPr>
        <w:t>；</w:t>
      </w:r>
      <w:proofErr w:type="gramStart"/>
      <w:r w:rsidRPr="009F0B76">
        <w:rPr>
          <w:szCs w:val="32"/>
        </w:rPr>
        <w:t>第</w:t>
      </w:r>
      <w:r w:rsidRPr="009F0B76">
        <w:rPr>
          <w:szCs w:val="32"/>
        </w:rPr>
        <w:t>2</w:t>
      </w:r>
      <w:r w:rsidRPr="009F0B76">
        <w:rPr>
          <w:szCs w:val="32"/>
        </w:rPr>
        <w:t>次徵</w:t>
      </w:r>
      <w:proofErr w:type="gramEnd"/>
      <w:r w:rsidRPr="009F0B76">
        <w:rPr>
          <w:szCs w:val="32"/>
        </w:rPr>
        <w:t>案已於去年</w:t>
      </w:r>
      <w:r w:rsidRPr="009F0B76">
        <w:rPr>
          <w:szCs w:val="32"/>
        </w:rPr>
        <w:t>12</w:t>
      </w:r>
      <w:r w:rsidRPr="009F0B76">
        <w:rPr>
          <w:szCs w:val="32"/>
        </w:rPr>
        <w:t>月公告，共計</w:t>
      </w:r>
      <w:r w:rsidRPr="009F0B76">
        <w:rPr>
          <w:szCs w:val="32"/>
        </w:rPr>
        <w:t>50</w:t>
      </w:r>
      <w:r w:rsidRPr="009F0B76">
        <w:rPr>
          <w:szCs w:val="32"/>
        </w:rPr>
        <w:t>家提案，預計今年</w:t>
      </w:r>
      <w:r w:rsidRPr="009F0B76">
        <w:rPr>
          <w:szCs w:val="32"/>
        </w:rPr>
        <w:t>5</w:t>
      </w:r>
      <w:r w:rsidRPr="009F0B76">
        <w:rPr>
          <w:szCs w:val="32"/>
        </w:rPr>
        <w:t>月公布審查結果。另本會於去年</w:t>
      </w:r>
      <w:r w:rsidRPr="009F0B76">
        <w:rPr>
          <w:szCs w:val="32"/>
        </w:rPr>
        <w:t>10</w:t>
      </w:r>
      <w:r w:rsidRPr="009F0B76">
        <w:rPr>
          <w:szCs w:val="32"/>
        </w:rPr>
        <w:t>月建置</w:t>
      </w:r>
      <w:r w:rsidR="00B47599" w:rsidRPr="009F0B76">
        <w:rPr>
          <w:rFonts w:ascii="標楷體" w:hAnsi="標楷體" w:hint="eastAsia"/>
          <w:szCs w:val="32"/>
        </w:rPr>
        <w:t>「</w:t>
      </w:r>
      <w:r w:rsidRPr="009F0B76">
        <w:rPr>
          <w:szCs w:val="32"/>
        </w:rPr>
        <w:t>亞洲</w:t>
      </w:r>
      <w:proofErr w:type="gramStart"/>
      <w:r w:rsidR="00477E64" w:rsidRPr="009F0B76">
        <w:rPr>
          <w:rFonts w:ascii="標楷體" w:hAnsi="標楷體" w:hint="eastAsia"/>
          <w:szCs w:val="32"/>
        </w:rPr>
        <w:t>•</w:t>
      </w:r>
      <w:proofErr w:type="gramEnd"/>
      <w:r w:rsidRPr="009F0B76">
        <w:rPr>
          <w:szCs w:val="32"/>
        </w:rPr>
        <w:t>矽谷學院</w:t>
      </w:r>
      <w:r w:rsidR="00B47599" w:rsidRPr="009F0B76">
        <w:rPr>
          <w:rFonts w:ascii="標楷體" w:hAnsi="標楷體" w:hint="eastAsia"/>
          <w:szCs w:val="32"/>
        </w:rPr>
        <w:t>」</w:t>
      </w:r>
      <w:r w:rsidRPr="009F0B76">
        <w:rPr>
          <w:szCs w:val="32"/>
        </w:rPr>
        <w:t>，加強</w:t>
      </w:r>
      <w:proofErr w:type="gramStart"/>
      <w:r w:rsidRPr="009F0B76">
        <w:rPr>
          <w:szCs w:val="32"/>
        </w:rPr>
        <w:t>培育物聯網</w:t>
      </w:r>
      <w:proofErr w:type="gramEnd"/>
      <w:r w:rsidRPr="009F0B76">
        <w:rPr>
          <w:szCs w:val="32"/>
        </w:rPr>
        <w:t>數位人才，迄今已提供</w:t>
      </w:r>
      <w:r w:rsidRPr="009F0B76">
        <w:rPr>
          <w:szCs w:val="32"/>
        </w:rPr>
        <w:t>59</w:t>
      </w:r>
      <w:r w:rsidRPr="009F0B76">
        <w:rPr>
          <w:szCs w:val="32"/>
        </w:rPr>
        <w:t>門課程，逾</w:t>
      </w:r>
      <w:r w:rsidRPr="009F0B76">
        <w:rPr>
          <w:szCs w:val="32"/>
        </w:rPr>
        <w:t>1</w:t>
      </w:r>
      <w:r w:rsidRPr="009F0B76">
        <w:rPr>
          <w:szCs w:val="32"/>
        </w:rPr>
        <w:t>萬</w:t>
      </w:r>
      <w:r w:rsidRPr="009F0B76">
        <w:rPr>
          <w:szCs w:val="32"/>
        </w:rPr>
        <w:t>5</w:t>
      </w:r>
      <w:r w:rsidRPr="009F0B76">
        <w:rPr>
          <w:szCs w:val="32"/>
        </w:rPr>
        <w:t>千人次上線。</w:t>
      </w:r>
      <w:r w:rsidRPr="009F0B76">
        <w:rPr>
          <w:szCs w:val="32"/>
        </w:rPr>
        <w:t xml:space="preserve"> </w:t>
      </w:r>
    </w:p>
    <w:p w:rsidR="00A942D7" w:rsidRPr="009F0B76" w:rsidRDefault="00B47599" w:rsidP="008C17BB">
      <w:pPr>
        <w:pStyle w:val="k3a"/>
        <w:tabs>
          <w:tab w:val="clear" w:pos="960"/>
          <w:tab w:val="left" w:pos="426"/>
        </w:tabs>
        <w:ind w:leftChars="0" w:left="877" w:hangingChars="274" w:hanging="877"/>
        <w:rPr>
          <w:szCs w:val="32"/>
        </w:rPr>
      </w:pPr>
      <w:r w:rsidRPr="009F0B76">
        <w:rPr>
          <w:rFonts w:hint="eastAsia"/>
          <w:szCs w:val="32"/>
        </w:rPr>
        <w:t>(</w:t>
      </w:r>
      <w:r w:rsidRPr="009F0B76">
        <w:rPr>
          <w:rFonts w:hint="eastAsia"/>
          <w:szCs w:val="32"/>
        </w:rPr>
        <w:t>二</w:t>
      </w:r>
      <w:r w:rsidRPr="009F0B76">
        <w:rPr>
          <w:rFonts w:hint="eastAsia"/>
          <w:szCs w:val="32"/>
        </w:rPr>
        <w:t>)</w:t>
      </w:r>
      <w:r w:rsidR="00696730" w:rsidRPr="009F0B76">
        <w:rPr>
          <w:szCs w:val="32"/>
        </w:rPr>
        <w:t>健全創新創業生態系</w:t>
      </w:r>
    </w:p>
    <w:p w:rsidR="00477E64" w:rsidRPr="009F0B76" w:rsidRDefault="001B51D0" w:rsidP="008C17BB">
      <w:pPr>
        <w:pStyle w:val="k32"/>
        <w:spacing w:line="540" w:lineRule="exact"/>
        <w:ind w:leftChars="29" w:left="70" w:firstLineChars="201" w:firstLine="643"/>
        <w:rPr>
          <w:szCs w:val="32"/>
        </w:rPr>
      </w:pPr>
      <w:r w:rsidRPr="009F0B76">
        <w:rPr>
          <w:szCs w:val="32"/>
        </w:rPr>
        <w:t>在活絡創新人才方面，本會已完成制定「外國專業人才延攬及僱用法」，放寬外國專業人才來</w:t>
      </w:r>
      <w:proofErr w:type="gramStart"/>
      <w:r w:rsidRPr="009F0B76">
        <w:rPr>
          <w:szCs w:val="32"/>
        </w:rPr>
        <w:t>臺</w:t>
      </w:r>
      <w:proofErr w:type="gramEnd"/>
      <w:r w:rsidRPr="009F0B76">
        <w:rPr>
          <w:szCs w:val="32"/>
        </w:rPr>
        <w:t>簽證、居留相關規定，並加強推廣創業家簽證，迄今年</w:t>
      </w:r>
      <w:r w:rsidRPr="009F0B76">
        <w:rPr>
          <w:szCs w:val="32"/>
        </w:rPr>
        <w:t>2</w:t>
      </w:r>
      <w:r w:rsidRPr="009F0B76">
        <w:rPr>
          <w:szCs w:val="32"/>
        </w:rPr>
        <w:t>月底已有</w:t>
      </w:r>
      <w:r w:rsidRPr="009F0B76">
        <w:rPr>
          <w:szCs w:val="32"/>
        </w:rPr>
        <w:t>89</w:t>
      </w:r>
      <w:r w:rsidRPr="009F0B76">
        <w:rPr>
          <w:szCs w:val="32"/>
        </w:rPr>
        <w:t>人通過。</w:t>
      </w:r>
    </w:p>
    <w:p w:rsidR="001B51D0" w:rsidRPr="009F0B76" w:rsidRDefault="001B51D0" w:rsidP="008C17BB">
      <w:pPr>
        <w:pStyle w:val="k32"/>
        <w:spacing w:line="540" w:lineRule="exact"/>
        <w:ind w:leftChars="29" w:left="70" w:firstLineChars="201" w:firstLine="643"/>
        <w:rPr>
          <w:szCs w:val="32"/>
        </w:rPr>
      </w:pPr>
      <w:r w:rsidRPr="009F0B76">
        <w:rPr>
          <w:szCs w:val="32"/>
        </w:rPr>
        <w:t>在提供資金協助方面，國家級投資公司</w:t>
      </w:r>
      <w:r w:rsidRPr="009F0B76">
        <w:rPr>
          <w:szCs w:val="32"/>
        </w:rPr>
        <w:t>(</w:t>
      </w:r>
      <w:proofErr w:type="gramStart"/>
      <w:r w:rsidRPr="009F0B76">
        <w:rPr>
          <w:szCs w:val="32"/>
        </w:rPr>
        <w:t>台杉</w:t>
      </w:r>
      <w:proofErr w:type="gramEnd"/>
      <w:r w:rsidRPr="009F0B76">
        <w:rPr>
          <w:szCs w:val="32"/>
        </w:rPr>
        <w:t>)</w:t>
      </w:r>
      <w:r w:rsidRPr="009F0B76">
        <w:rPr>
          <w:szCs w:val="32"/>
        </w:rPr>
        <w:t>第</w:t>
      </w:r>
      <w:r w:rsidRPr="009F0B76">
        <w:rPr>
          <w:szCs w:val="32"/>
        </w:rPr>
        <w:t>1</w:t>
      </w:r>
      <w:proofErr w:type="gramStart"/>
      <w:r w:rsidRPr="009F0B76">
        <w:rPr>
          <w:szCs w:val="32"/>
        </w:rPr>
        <w:t>檔物聯</w:t>
      </w:r>
      <w:proofErr w:type="gramEnd"/>
      <w:r w:rsidRPr="009F0B76">
        <w:rPr>
          <w:szCs w:val="32"/>
        </w:rPr>
        <w:t>網基金</w:t>
      </w:r>
      <w:r w:rsidRPr="009F0B76">
        <w:rPr>
          <w:szCs w:val="32"/>
        </w:rPr>
        <w:t>46.5</w:t>
      </w:r>
      <w:r w:rsidRPr="009F0B76">
        <w:rPr>
          <w:szCs w:val="32"/>
        </w:rPr>
        <w:t>億元於去年</w:t>
      </w:r>
      <w:r w:rsidRPr="009F0B76">
        <w:rPr>
          <w:szCs w:val="32"/>
        </w:rPr>
        <w:t>12</w:t>
      </w:r>
      <w:r w:rsidRPr="009F0B76">
        <w:rPr>
          <w:szCs w:val="32"/>
        </w:rPr>
        <w:t>月完成募集，將</w:t>
      </w:r>
      <w:proofErr w:type="gramStart"/>
      <w:r w:rsidRPr="009F0B76">
        <w:rPr>
          <w:szCs w:val="32"/>
        </w:rPr>
        <w:t>投資物聯網</w:t>
      </w:r>
      <w:proofErr w:type="gramEnd"/>
      <w:r w:rsidRPr="009F0B76">
        <w:rPr>
          <w:szCs w:val="32"/>
        </w:rPr>
        <w:t>等創新領域。</w:t>
      </w:r>
      <w:proofErr w:type="gramStart"/>
      <w:r w:rsidRPr="009F0B76">
        <w:rPr>
          <w:szCs w:val="32"/>
        </w:rPr>
        <w:t>此外，</w:t>
      </w:r>
      <w:proofErr w:type="gramEnd"/>
      <w:r w:rsidRPr="009F0B76">
        <w:rPr>
          <w:szCs w:val="32"/>
        </w:rPr>
        <w:t>透過</w:t>
      </w:r>
      <w:proofErr w:type="spellStart"/>
      <w:r w:rsidRPr="009F0B76">
        <w:rPr>
          <w:szCs w:val="32"/>
        </w:rPr>
        <w:t>InnoVEX</w:t>
      </w:r>
      <w:proofErr w:type="spellEnd"/>
      <w:r w:rsidRPr="009F0B76">
        <w:rPr>
          <w:szCs w:val="32"/>
        </w:rPr>
        <w:t>、</w:t>
      </w:r>
      <w:r w:rsidRPr="009F0B76">
        <w:rPr>
          <w:szCs w:val="32"/>
        </w:rPr>
        <w:t>Meet Taipei</w:t>
      </w:r>
      <w:r w:rsidRPr="009F0B76">
        <w:rPr>
          <w:szCs w:val="32"/>
        </w:rPr>
        <w:t>等大型新創展會，辦理國際投資媒合會，協助</w:t>
      </w:r>
      <w:r w:rsidRPr="009F0B76">
        <w:rPr>
          <w:szCs w:val="32"/>
        </w:rPr>
        <w:t>92</w:t>
      </w:r>
      <w:r w:rsidRPr="009F0B76">
        <w:rPr>
          <w:szCs w:val="32"/>
        </w:rPr>
        <w:t>家新創參加媒合。</w:t>
      </w:r>
    </w:p>
    <w:p w:rsidR="001B51D0" w:rsidRPr="009F0B76" w:rsidRDefault="001B51D0" w:rsidP="008C17BB">
      <w:pPr>
        <w:pStyle w:val="k32"/>
        <w:spacing w:line="540" w:lineRule="exact"/>
        <w:ind w:leftChars="29" w:left="70" w:firstLineChars="201" w:firstLine="643"/>
        <w:rPr>
          <w:szCs w:val="32"/>
        </w:rPr>
      </w:pPr>
      <w:r w:rsidRPr="009F0B76">
        <w:rPr>
          <w:szCs w:val="32"/>
        </w:rPr>
        <w:lastRenderedPageBreak/>
        <w:t>在強化國際鏈結方面，除了帶領新創團隊赴美國舊金山、紐約及香港，協助拓展國際市場外，也促成國際創新創業計畫來</w:t>
      </w:r>
      <w:proofErr w:type="gramStart"/>
      <w:r w:rsidRPr="009F0B76">
        <w:rPr>
          <w:szCs w:val="32"/>
        </w:rPr>
        <w:t>臺</w:t>
      </w:r>
      <w:proofErr w:type="gramEnd"/>
      <w:r w:rsidRPr="009F0B76">
        <w:rPr>
          <w:szCs w:val="32"/>
        </w:rPr>
        <w:t>，</w:t>
      </w:r>
      <w:proofErr w:type="gramStart"/>
      <w:r w:rsidRPr="009F0B76">
        <w:rPr>
          <w:szCs w:val="32"/>
        </w:rPr>
        <w:t>包括臉書</w:t>
      </w:r>
      <w:proofErr w:type="gramEnd"/>
      <w:r w:rsidRPr="009F0B76">
        <w:rPr>
          <w:szCs w:val="32"/>
        </w:rPr>
        <w:t>(Facebook)</w:t>
      </w:r>
      <w:r w:rsidRPr="009F0B76">
        <w:rPr>
          <w:szCs w:val="32"/>
        </w:rPr>
        <w:t>在</w:t>
      </w:r>
      <w:proofErr w:type="gramStart"/>
      <w:r w:rsidRPr="009F0B76">
        <w:rPr>
          <w:szCs w:val="32"/>
        </w:rPr>
        <w:t>臺</w:t>
      </w:r>
      <w:proofErr w:type="gramEnd"/>
      <w:r w:rsidRPr="009F0B76">
        <w:rPr>
          <w:szCs w:val="32"/>
        </w:rPr>
        <w:t>推出</w:t>
      </w:r>
      <w:proofErr w:type="spellStart"/>
      <w:r w:rsidRPr="009F0B76">
        <w:rPr>
          <w:szCs w:val="32"/>
        </w:rPr>
        <w:t>FbStart</w:t>
      </w:r>
      <w:proofErr w:type="spellEnd"/>
      <w:r w:rsidRPr="009F0B76">
        <w:rPr>
          <w:szCs w:val="32"/>
        </w:rPr>
        <w:t>加速計畫，提供新創團隊</w:t>
      </w:r>
      <w:r w:rsidRPr="009F0B76">
        <w:rPr>
          <w:szCs w:val="32"/>
        </w:rPr>
        <w:t>Facebook</w:t>
      </w:r>
      <w:r w:rsidRPr="009F0B76">
        <w:rPr>
          <w:szCs w:val="32"/>
        </w:rPr>
        <w:t>、</w:t>
      </w:r>
      <w:r w:rsidRPr="009F0B76">
        <w:rPr>
          <w:szCs w:val="32"/>
        </w:rPr>
        <w:t>Dropbox</w:t>
      </w:r>
      <w:r w:rsidRPr="009F0B76">
        <w:rPr>
          <w:szCs w:val="32"/>
        </w:rPr>
        <w:t>、</w:t>
      </w:r>
      <w:r w:rsidRPr="009F0B76">
        <w:rPr>
          <w:szCs w:val="32"/>
        </w:rPr>
        <w:t>AWS</w:t>
      </w:r>
      <w:r w:rsidRPr="009F0B76">
        <w:rPr>
          <w:szCs w:val="32"/>
        </w:rPr>
        <w:t>等網路資源，協助拓展市場。</w:t>
      </w:r>
    </w:p>
    <w:p w:rsidR="005754C6" w:rsidRPr="009F0B76" w:rsidRDefault="00943185" w:rsidP="008C17BB">
      <w:pPr>
        <w:pStyle w:val="k3a"/>
        <w:spacing w:beforeLines="50" w:before="120" w:afterLines="50" w:after="120"/>
        <w:ind w:leftChars="0" w:left="878" w:hangingChars="274" w:hanging="878"/>
        <w:rPr>
          <w:b/>
          <w:szCs w:val="32"/>
        </w:rPr>
      </w:pPr>
      <w:r w:rsidRPr="009F0B76">
        <w:rPr>
          <w:rFonts w:hint="eastAsia"/>
          <w:b/>
          <w:szCs w:val="32"/>
        </w:rPr>
        <w:t>六</w:t>
      </w:r>
      <w:r w:rsidR="00B47599" w:rsidRPr="009F0B76">
        <w:rPr>
          <w:rFonts w:hint="eastAsia"/>
          <w:b/>
          <w:szCs w:val="32"/>
        </w:rPr>
        <w:t>、</w:t>
      </w:r>
      <w:r w:rsidR="005754C6" w:rsidRPr="009F0B76">
        <w:rPr>
          <w:b/>
          <w:szCs w:val="32"/>
        </w:rPr>
        <w:t>提供資金活水</w:t>
      </w:r>
    </w:p>
    <w:p w:rsidR="005754C6" w:rsidRPr="009F0B76" w:rsidRDefault="00B47599" w:rsidP="008C17BB">
      <w:pPr>
        <w:pStyle w:val="k3a"/>
        <w:tabs>
          <w:tab w:val="clear" w:pos="960"/>
          <w:tab w:val="left" w:pos="426"/>
        </w:tabs>
        <w:ind w:leftChars="0" w:left="877" w:hangingChars="274" w:hanging="877"/>
        <w:rPr>
          <w:szCs w:val="32"/>
        </w:rPr>
      </w:pPr>
      <w:r w:rsidRPr="009F0B76">
        <w:rPr>
          <w:rFonts w:hint="eastAsia"/>
          <w:szCs w:val="32"/>
        </w:rPr>
        <w:t>(</w:t>
      </w:r>
      <w:proofErr w:type="gramStart"/>
      <w:r w:rsidRPr="009F0B76">
        <w:rPr>
          <w:rFonts w:hint="eastAsia"/>
          <w:szCs w:val="32"/>
        </w:rPr>
        <w:t>一</w:t>
      </w:r>
      <w:proofErr w:type="gramEnd"/>
      <w:r w:rsidRPr="009F0B76">
        <w:rPr>
          <w:rFonts w:hint="eastAsia"/>
          <w:szCs w:val="32"/>
        </w:rPr>
        <w:t>)</w:t>
      </w:r>
      <w:r w:rsidR="005754C6" w:rsidRPr="009F0B76">
        <w:rPr>
          <w:szCs w:val="32"/>
        </w:rPr>
        <w:t>推動產業創新轉型基金</w:t>
      </w:r>
    </w:p>
    <w:p w:rsidR="005754C6" w:rsidRPr="009F0B76" w:rsidRDefault="005754C6" w:rsidP="008C17BB">
      <w:pPr>
        <w:pStyle w:val="k32"/>
        <w:spacing w:line="540" w:lineRule="exact"/>
        <w:ind w:leftChars="29" w:left="70" w:firstLineChars="201" w:firstLine="643"/>
        <w:rPr>
          <w:kern w:val="2"/>
          <w:szCs w:val="32"/>
        </w:rPr>
      </w:pPr>
      <w:r w:rsidRPr="009F0B76">
        <w:rPr>
          <w:szCs w:val="32"/>
        </w:rPr>
        <w:t>政府透過</w:t>
      </w:r>
      <w:r w:rsidRPr="009F0B76">
        <w:rPr>
          <w:kern w:val="2"/>
          <w:szCs w:val="32"/>
        </w:rPr>
        <w:t>國發</w:t>
      </w:r>
      <w:proofErr w:type="gramStart"/>
      <w:r w:rsidRPr="009F0B76">
        <w:rPr>
          <w:kern w:val="2"/>
          <w:szCs w:val="32"/>
        </w:rPr>
        <w:t>基金匡列</w:t>
      </w:r>
      <w:proofErr w:type="gramEnd"/>
      <w:r w:rsidRPr="009F0B76">
        <w:rPr>
          <w:kern w:val="2"/>
          <w:szCs w:val="32"/>
        </w:rPr>
        <w:t>1</w:t>
      </w:r>
      <w:r w:rsidR="00477E64" w:rsidRPr="009F0B76">
        <w:rPr>
          <w:rFonts w:hint="eastAsia"/>
          <w:kern w:val="2"/>
          <w:szCs w:val="32"/>
        </w:rPr>
        <w:t>,</w:t>
      </w:r>
      <w:r w:rsidRPr="009F0B76">
        <w:rPr>
          <w:kern w:val="2"/>
          <w:szCs w:val="32"/>
        </w:rPr>
        <w:t>000</w:t>
      </w:r>
      <w:r w:rsidRPr="009F0B76">
        <w:rPr>
          <w:kern w:val="2"/>
          <w:szCs w:val="32"/>
        </w:rPr>
        <w:t>億元「產業創新轉型基金」，引導民間投資人共同參與投資國內企業，協助企業以</w:t>
      </w:r>
      <w:proofErr w:type="gramStart"/>
      <w:r w:rsidRPr="009F0B76">
        <w:rPr>
          <w:kern w:val="2"/>
          <w:szCs w:val="32"/>
        </w:rPr>
        <w:t>併</w:t>
      </w:r>
      <w:proofErr w:type="gramEnd"/>
      <w:r w:rsidRPr="009F0B76">
        <w:rPr>
          <w:kern w:val="2"/>
          <w:szCs w:val="32"/>
        </w:rPr>
        <w:t>購或其他</w:t>
      </w:r>
      <w:r w:rsidRPr="009F0B76">
        <w:rPr>
          <w:szCs w:val="32"/>
        </w:rPr>
        <w:t>創新</w:t>
      </w:r>
      <w:r w:rsidRPr="009F0B76">
        <w:rPr>
          <w:kern w:val="2"/>
          <w:szCs w:val="32"/>
        </w:rPr>
        <w:t>轉型方式加速升級轉型。截至本年</w:t>
      </w:r>
      <w:r w:rsidRPr="009F0B76">
        <w:rPr>
          <w:kern w:val="2"/>
          <w:szCs w:val="32"/>
        </w:rPr>
        <w:t>1</w:t>
      </w:r>
      <w:r w:rsidRPr="009F0B76">
        <w:rPr>
          <w:kern w:val="2"/>
          <w:szCs w:val="32"/>
        </w:rPr>
        <w:t>月國發基金已審核通過太陽能、傳統產業、再生醫療等領域投資申請案，預期將帶動新臺幣</w:t>
      </w:r>
      <w:r w:rsidRPr="009F0B76">
        <w:rPr>
          <w:kern w:val="2"/>
          <w:szCs w:val="32"/>
        </w:rPr>
        <w:t>191</w:t>
      </w:r>
      <w:r w:rsidRPr="009F0B76">
        <w:rPr>
          <w:kern w:val="2"/>
          <w:szCs w:val="32"/>
        </w:rPr>
        <w:t>億元投資。</w:t>
      </w:r>
      <w:r w:rsidR="00477E64" w:rsidRPr="009F0B76">
        <w:rPr>
          <w:rFonts w:hint="eastAsia"/>
          <w:kern w:val="2"/>
          <w:szCs w:val="32"/>
        </w:rPr>
        <w:t>未來，</w:t>
      </w:r>
      <w:r w:rsidRPr="009F0B76">
        <w:rPr>
          <w:kern w:val="2"/>
          <w:szCs w:val="32"/>
        </w:rPr>
        <w:t>「產業創新轉型基金」將持續以資金點火方式帶動國內投資，以加速產業創新加值，提升我國產業競爭力。</w:t>
      </w:r>
    </w:p>
    <w:p w:rsidR="005754C6" w:rsidRPr="009F0B76" w:rsidRDefault="00B47599" w:rsidP="008C17BB">
      <w:pPr>
        <w:pStyle w:val="k3a"/>
        <w:tabs>
          <w:tab w:val="clear" w:pos="960"/>
          <w:tab w:val="left" w:pos="426"/>
        </w:tabs>
        <w:ind w:leftChars="0" w:left="877" w:hangingChars="274" w:hanging="877"/>
        <w:rPr>
          <w:szCs w:val="32"/>
        </w:rPr>
      </w:pPr>
      <w:r w:rsidRPr="009F0B76">
        <w:rPr>
          <w:rFonts w:hint="eastAsia"/>
          <w:szCs w:val="32"/>
        </w:rPr>
        <w:t>(</w:t>
      </w:r>
      <w:r w:rsidRPr="009F0B76">
        <w:rPr>
          <w:rFonts w:hint="eastAsia"/>
          <w:szCs w:val="32"/>
        </w:rPr>
        <w:t>二</w:t>
      </w:r>
      <w:r w:rsidRPr="009F0B76">
        <w:rPr>
          <w:rFonts w:hint="eastAsia"/>
          <w:szCs w:val="32"/>
        </w:rPr>
        <w:t>)</w:t>
      </w:r>
      <w:r w:rsidR="005754C6" w:rsidRPr="009F0B76">
        <w:rPr>
          <w:szCs w:val="32"/>
        </w:rPr>
        <w:t>成立國家級投資公司</w:t>
      </w:r>
    </w:p>
    <w:p w:rsidR="005754C6" w:rsidRPr="009F0B76" w:rsidRDefault="005754C6" w:rsidP="008C17BB">
      <w:pPr>
        <w:pStyle w:val="k32"/>
        <w:spacing w:line="540" w:lineRule="exact"/>
        <w:ind w:leftChars="29" w:left="70" w:firstLineChars="201" w:firstLine="643"/>
        <w:rPr>
          <w:kern w:val="2"/>
          <w:szCs w:val="32"/>
        </w:rPr>
      </w:pPr>
      <w:r w:rsidRPr="009F0B76">
        <w:rPr>
          <w:kern w:val="2"/>
          <w:szCs w:val="32"/>
        </w:rPr>
        <w:t>為帶動國內投資能量，促進國內五加二產業創新發展，</w:t>
      </w:r>
      <w:r w:rsidR="005B1F8C" w:rsidRPr="009F0B76">
        <w:rPr>
          <w:kern w:val="2"/>
          <w:szCs w:val="32"/>
        </w:rPr>
        <w:t>政府</w:t>
      </w:r>
      <w:r w:rsidRPr="009F0B76">
        <w:rPr>
          <w:kern w:val="2"/>
          <w:szCs w:val="32"/>
        </w:rPr>
        <w:t>結合民間力量成立國家級投資公司。國家級投資公司定名為「</w:t>
      </w:r>
      <w:proofErr w:type="gramStart"/>
      <w:r w:rsidRPr="009F0B76">
        <w:rPr>
          <w:kern w:val="2"/>
          <w:szCs w:val="32"/>
        </w:rPr>
        <w:t>台杉投資</w:t>
      </w:r>
      <w:proofErr w:type="gramEnd"/>
      <w:r w:rsidRPr="009F0B76">
        <w:rPr>
          <w:kern w:val="2"/>
          <w:szCs w:val="32"/>
        </w:rPr>
        <w:t>管理顧問股份有限公司」並已於去年</w:t>
      </w:r>
      <w:r w:rsidRPr="009F0B76">
        <w:rPr>
          <w:kern w:val="2"/>
          <w:szCs w:val="32"/>
        </w:rPr>
        <w:t>8</w:t>
      </w:r>
      <w:r w:rsidRPr="009F0B76">
        <w:rPr>
          <w:kern w:val="2"/>
          <w:szCs w:val="32"/>
        </w:rPr>
        <w:t>月成立，續於</w:t>
      </w:r>
      <w:r w:rsidRPr="009F0B76">
        <w:rPr>
          <w:kern w:val="2"/>
          <w:szCs w:val="32"/>
        </w:rPr>
        <w:t>12</w:t>
      </w:r>
      <w:r w:rsidRPr="009F0B76">
        <w:rPr>
          <w:kern w:val="2"/>
          <w:szCs w:val="32"/>
        </w:rPr>
        <w:t>月下旬募集完成第</w:t>
      </w:r>
      <w:r w:rsidRPr="009F0B76">
        <w:rPr>
          <w:kern w:val="2"/>
          <w:szCs w:val="32"/>
        </w:rPr>
        <w:t>1</w:t>
      </w:r>
      <w:proofErr w:type="gramStart"/>
      <w:r w:rsidRPr="009F0B76">
        <w:rPr>
          <w:kern w:val="2"/>
          <w:szCs w:val="32"/>
        </w:rPr>
        <w:t>檔</w:t>
      </w:r>
      <w:proofErr w:type="gramEnd"/>
      <w:r w:rsidRPr="009F0B76">
        <w:rPr>
          <w:kern w:val="2"/>
          <w:szCs w:val="32"/>
        </w:rPr>
        <w:t>規模</w:t>
      </w:r>
      <w:r w:rsidRPr="009F0B76">
        <w:rPr>
          <w:kern w:val="2"/>
          <w:szCs w:val="32"/>
        </w:rPr>
        <w:t>46.5</w:t>
      </w:r>
      <w:r w:rsidRPr="009F0B76">
        <w:rPr>
          <w:kern w:val="2"/>
          <w:szCs w:val="32"/>
        </w:rPr>
        <w:t>億元</w:t>
      </w:r>
      <w:proofErr w:type="gramStart"/>
      <w:r w:rsidRPr="009F0B76">
        <w:rPr>
          <w:kern w:val="2"/>
          <w:szCs w:val="32"/>
        </w:rPr>
        <w:t>之物聯網</w:t>
      </w:r>
      <w:proofErr w:type="gramEnd"/>
      <w:r w:rsidRPr="009F0B76">
        <w:rPr>
          <w:kern w:val="2"/>
          <w:szCs w:val="32"/>
        </w:rPr>
        <w:t>產業投資基金。該公司未來將陸續募集五加二產業創新投資基金，期促進產業創新投資，驅動我國產業成長動能。</w:t>
      </w:r>
    </w:p>
    <w:p w:rsidR="005754C6" w:rsidRPr="009F0B76" w:rsidRDefault="00B47599" w:rsidP="008C17BB">
      <w:pPr>
        <w:pStyle w:val="k3a"/>
        <w:tabs>
          <w:tab w:val="clear" w:pos="960"/>
          <w:tab w:val="left" w:pos="426"/>
        </w:tabs>
        <w:ind w:leftChars="0" w:left="877" w:hangingChars="274" w:hanging="877"/>
        <w:rPr>
          <w:szCs w:val="32"/>
        </w:rPr>
      </w:pPr>
      <w:r w:rsidRPr="009F0B76">
        <w:rPr>
          <w:rFonts w:hint="eastAsia"/>
          <w:szCs w:val="32"/>
        </w:rPr>
        <w:t>(</w:t>
      </w:r>
      <w:r w:rsidRPr="009F0B76">
        <w:rPr>
          <w:rFonts w:hint="eastAsia"/>
          <w:szCs w:val="32"/>
        </w:rPr>
        <w:t>三</w:t>
      </w:r>
      <w:r w:rsidRPr="009F0B76">
        <w:rPr>
          <w:rFonts w:hint="eastAsia"/>
          <w:szCs w:val="32"/>
        </w:rPr>
        <w:t>)</w:t>
      </w:r>
      <w:r w:rsidR="005754C6" w:rsidRPr="009F0B76">
        <w:rPr>
          <w:szCs w:val="32"/>
        </w:rPr>
        <w:t>加強新創事業投資</w:t>
      </w:r>
    </w:p>
    <w:p w:rsidR="005754C6" w:rsidRPr="009F0B76" w:rsidRDefault="005754C6" w:rsidP="008C17BB">
      <w:pPr>
        <w:pStyle w:val="k32"/>
        <w:spacing w:line="540" w:lineRule="exact"/>
        <w:ind w:leftChars="29" w:left="70" w:firstLineChars="201" w:firstLine="643"/>
        <w:rPr>
          <w:kern w:val="2"/>
          <w:szCs w:val="32"/>
        </w:rPr>
      </w:pPr>
      <w:r w:rsidRPr="009F0B76">
        <w:rPr>
          <w:kern w:val="2"/>
          <w:szCs w:val="32"/>
        </w:rPr>
        <w:t>為</w:t>
      </w:r>
      <w:r w:rsidRPr="009F0B76">
        <w:rPr>
          <w:rFonts w:hint="eastAsia"/>
          <w:kern w:val="2"/>
          <w:szCs w:val="32"/>
        </w:rPr>
        <w:t>健</w:t>
      </w:r>
      <w:r w:rsidRPr="009F0B76">
        <w:rPr>
          <w:kern w:val="2"/>
          <w:szCs w:val="32"/>
        </w:rPr>
        <w:t>全新創事業投資市場機制，由國發</w:t>
      </w:r>
      <w:proofErr w:type="gramStart"/>
      <w:r w:rsidRPr="009F0B76">
        <w:rPr>
          <w:kern w:val="2"/>
          <w:szCs w:val="32"/>
        </w:rPr>
        <w:t>基金匡列</w:t>
      </w:r>
      <w:r w:rsidRPr="009F0B76">
        <w:rPr>
          <w:kern w:val="2"/>
          <w:szCs w:val="32"/>
        </w:rPr>
        <w:t>10</w:t>
      </w:r>
      <w:r w:rsidRPr="009F0B76">
        <w:rPr>
          <w:kern w:val="2"/>
          <w:szCs w:val="32"/>
        </w:rPr>
        <w:t>億元</w:t>
      </w:r>
      <w:proofErr w:type="gramEnd"/>
      <w:r w:rsidRPr="009F0B76">
        <w:rPr>
          <w:kern w:val="2"/>
          <w:szCs w:val="32"/>
        </w:rPr>
        <w:t>辦理「創業天使投資方案」，國發基金為主動積極扮演資金點火角色，依強化國際創投合作、加強新創事業投資及主</w:t>
      </w:r>
      <w:r w:rsidRPr="009F0B76">
        <w:rPr>
          <w:kern w:val="2"/>
          <w:szCs w:val="32"/>
        </w:rPr>
        <w:lastRenderedPageBreak/>
        <w:t>動積極拓展案源等三大構面，優化新創事業投資策略，以加強新創事業投資。</w:t>
      </w:r>
    </w:p>
    <w:p w:rsidR="005754C6" w:rsidRPr="009F0B76" w:rsidRDefault="005754C6" w:rsidP="002F50DD">
      <w:pPr>
        <w:pStyle w:val="k32"/>
        <w:spacing w:line="540" w:lineRule="exact"/>
        <w:ind w:leftChars="29" w:left="70" w:firstLineChars="201" w:firstLine="643"/>
        <w:rPr>
          <w:kern w:val="2"/>
          <w:szCs w:val="32"/>
        </w:rPr>
      </w:pPr>
      <w:r w:rsidRPr="009F0B76">
        <w:rPr>
          <w:kern w:val="2"/>
          <w:szCs w:val="32"/>
        </w:rPr>
        <w:t>國發基金未來亦將配合政府產業創新政策，積極推動對人工智慧</w:t>
      </w:r>
      <w:r w:rsidRPr="009F0B76">
        <w:rPr>
          <w:kern w:val="2"/>
          <w:szCs w:val="32"/>
        </w:rPr>
        <w:t>(AI)</w:t>
      </w:r>
      <w:r w:rsidRPr="009F0B76">
        <w:rPr>
          <w:kern w:val="2"/>
          <w:szCs w:val="32"/>
        </w:rPr>
        <w:t>、大數據</w:t>
      </w:r>
      <w:r w:rsidRPr="009F0B76">
        <w:rPr>
          <w:kern w:val="2"/>
          <w:szCs w:val="32"/>
        </w:rPr>
        <w:t>(Big Data)</w:t>
      </w:r>
      <w:r w:rsidRPr="009F0B76">
        <w:rPr>
          <w:kern w:val="2"/>
          <w:szCs w:val="32"/>
        </w:rPr>
        <w:t>及生技醫療等產業之投資，以優化國內新創事業投資環境。</w:t>
      </w:r>
    </w:p>
    <w:p w:rsidR="00696730" w:rsidRPr="009F0B76" w:rsidRDefault="00B608DC" w:rsidP="008C17BB">
      <w:pPr>
        <w:pStyle w:val="k3a"/>
        <w:spacing w:beforeLines="50" w:before="120" w:afterLines="50" w:after="120"/>
        <w:ind w:leftChars="0" w:left="878" w:hangingChars="274" w:hanging="878"/>
        <w:rPr>
          <w:b/>
          <w:szCs w:val="32"/>
        </w:rPr>
      </w:pPr>
      <w:r w:rsidRPr="009F0B76">
        <w:rPr>
          <w:rFonts w:hint="eastAsia"/>
          <w:b/>
          <w:szCs w:val="32"/>
        </w:rPr>
        <w:t>七</w:t>
      </w:r>
      <w:r w:rsidR="00B47599" w:rsidRPr="009F0B76">
        <w:rPr>
          <w:rFonts w:hint="eastAsia"/>
          <w:b/>
          <w:szCs w:val="32"/>
        </w:rPr>
        <w:t>、</w:t>
      </w:r>
      <w:proofErr w:type="gramStart"/>
      <w:r w:rsidR="00696730" w:rsidRPr="009F0B76">
        <w:rPr>
          <w:b/>
          <w:szCs w:val="32"/>
        </w:rPr>
        <w:t>統整跨部會</w:t>
      </w:r>
      <w:proofErr w:type="gramEnd"/>
      <w:r w:rsidR="00696730" w:rsidRPr="009F0B76">
        <w:rPr>
          <w:b/>
          <w:szCs w:val="32"/>
        </w:rPr>
        <w:t>社會發展計畫</w:t>
      </w:r>
    </w:p>
    <w:p w:rsidR="00164CF1" w:rsidRPr="009F0B76" w:rsidRDefault="00164CF1" w:rsidP="008C17BB">
      <w:pPr>
        <w:pStyle w:val="k22"/>
        <w:ind w:leftChars="29" w:left="70" w:firstLineChars="201" w:firstLine="643"/>
        <w:rPr>
          <w:szCs w:val="32"/>
        </w:rPr>
      </w:pPr>
      <w:r w:rsidRPr="009F0B76">
        <w:rPr>
          <w:szCs w:val="32"/>
        </w:rPr>
        <w:t>隨著社會發展趨勢變化，</w:t>
      </w:r>
      <w:r w:rsidR="005B1F8C" w:rsidRPr="009F0B76">
        <w:rPr>
          <w:rFonts w:hint="eastAsia"/>
          <w:szCs w:val="32"/>
        </w:rPr>
        <w:t>以</w:t>
      </w:r>
      <w:r w:rsidR="005B1F8C" w:rsidRPr="009F0B76">
        <w:rPr>
          <w:szCs w:val="32"/>
        </w:rPr>
        <w:t>及民眾高度關注議題的多樣性，</w:t>
      </w:r>
      <w:r w:rsidRPr="009F0B76">
        <w:rPr>
          <w:szCs w:val="32"/>
        </w:rPr>
        <w:t>部會</w:t>
      </w:r>
      <w:r w:rsidR="005B1F8C" w:rsidRPr="009F0B76">
        <w:rPr>
          <w:rFonts w:hint="eastAsia"/>
          <w:szCs w:val="32"/>
        </w:rPr>
        <w:t>的</w:t>
      </w:r>
      <w:r w:rsidRPr="009F0B76">
        <w:rPr>
          <w:szCs w:val="32"/>
        </w:rPr>
        <w:t>協力合作</w:t>
      </w:r>
      <w:r w:rsidR="005B1F8C" w:rsidRPr="009F0B76">
        <w:rPr>
          <w:rFonts w:hint="eastAsia"/>
          <w:szCs w:val="32"/>
        </w:rPr>
        <w:t>必須更形強化。為此</w:t>
      </w:r>
      <w:r w:rsidRPr="009F0B76">
        <w:rPr>
          <w:szCs w:val="32"/>
        </w:rPr>
        <w:t>，本會積極引導部會依據行政院施政方針，強化計畫內容與施政重點的結合，協助部會提出整合性方案或計畫，加強跨部會資源聯結</w:t>
      </w:r>
      <w:proofErr w:type="gramStart"/>
      <w:r w:rsidRPr="009F0B76">
        <w:rPr>
          <w:szCs w:val="32"/>
        </w:rPr>
        <w:t>及跨域協調</w:t>
      </w:r>
      <w:proofErr w:type="gramEnd"/>
      <w:r w:rsidRPr="009F0B76">
        <w:rPr>
          <w:szCs w:val="32"/>
        </w:rPr>
        <w:t>，以應國家發展需求。</w:t>
      </w:r>
    </w:p>
    <w:p w:rsidR="00164CF1" w:rsidRPr="009F0B76" w:rsidRDefault="00164CF1" w:rsidP="008C17BB">
      <w:pPr>
        <w:pStyle w:val="k22"/>
        <w:ind w:leftChars="29" w:left="70" w:firstLineChars="201" w:firstLine="643"/>
        <w:rPr>
          <w:szCs w:val="32"/>
        </w:rPr>
      </w:pPr>
      <w:r w:rsidRPr="009F0B76">
        <w:rPr>
          <w:szCs w:val="32"/>
        </w:rPr>
        <w:t>鑒於社會發展計畫投入資源具長期性，本會透過逐年辦理重要社會發展計畫先期作業審議，掌握計畫執行進度及經費使用效益，滾動檢討執行成效，引導部會依據施政重點分配資源。</w:t>
      </w:r>
      <w:proofErr w:type="gramStart"/>
      <w:r w:rsidR="005B1F8C" w:rsidRPr="009F0B76">
        <w:rPr>
          <w:rFonts w:hint="eastAsia"/>
          <w:szCs w:val="32"/>
        </w:rPr>
        <w:t>此外，</w:t>
      </w:r>
      <w:proofErr w:type="gramEnd"/>
      <w:r w:rsidR="005B1F8C" w:rsidRPr="009F0B76">
        <w:rPr>
          <w:rFonts w:hint="eastAsia"/>
          <w:szCs w:val="32"/>
        </w:rPr>
        <w:t>由於</w:t>
      </w:r>
      <w:r w:rsidRPr="009F0B76">
        <w:rPr>
          <w:szCs w:val="32"/>
        </w:rPr>
        <w:t>社會發展計畫涵蓋多元領域，為從源頭端強化計畫審議功能，本會持續精進社會發展計畫審議機制，並藉由外部專家學者參與、跨部會協商及實地訪視等多元審議方式，加強政策協調及跨部會資源整合運用，以提升計畫品質及政府配置資源效益。</w:t>
      </w:r>
    </w:p>
    <w:p w:rsidR="00955E0F" w:rsidRPr="009F0B76" w:rsidRDefault="00B608DC" w:rsidP="008C17BB">
      <w:pPr>
        <w:pStyle w:val="k3a"/>
        <w:spacing w:beforeLines="50" w:before="120" w:afterLines="50" w:after="120"/>
        <w:ind w:leftChars="0" w:left="878" w:hangingChars="274" w:hanging="878"/>
        <w:rPr>
          <w:b/>
          <w:szCs w:val="32"/>
        </w:rPr>
      </w:pPr>
      <w:r w:rsidRPr="009F0B76">
        <w:rPr>
          <w:rFonts w:hint="eastAsia"/>
          <w:b/>
          <w:szCs w:val="32"/>
        </w:rPr>
        <w:t>八</w:t>
      </w:r>
      <w:r w:rsidR="00B47599" w:rsidRPr="009F0B76">
        <w:rPr>
          <w:rFonts w:hint="eastAsia"/>
          <w:b/>
          <w:szCs w:val="32"/>
        </w:rPr>
        <w:t>、</w:t>
      </w:r>
      <w:r w:rsidR="00955E0F" w:rsidRPr="009F0B76">
        <w:rPr>
          <w:b/>
          <w:szCs w:val="32"/>
        </w:rPr>
        <w:t>擴大精進公共政策網路參與</w:t>
      </w:r>
    </w:p>
    <w:p w:rsidR="0077525A" w:rsidRPr="009F0B76" w:rsidRDefault="0077525A" w:rsidP="008C17BB">
      <w:pPr>
        <w:pStyle w:val="k22"/>
        <w:ind w:leftChars="29" w:left="70" w:firstLineChars="201" w:firstLine="643"/>
        <w:rPr>
          <w:szCs w:val="32"/>
        </w:rPr>
      </w:pPr>
      <w:r w:rsidRPr="009F0B76">
        <w:rPr>
          <w:szCs w:val="32"/>
        </w:rPr>
        <w:t>為實踐開放政府理念，以利政府在政策規劃</w:t>
      </w:r>
      <w:proofErr w:type="gramStart"/>
      <w:r w:rsidRPr="009F0B76">
        <w:rPr>
          <w:szCs w:val="32"/>
        </w:rPr>
        <w:t>研</w:t>
      </w:r>
      <w:proofErr w:type="gramEnd"/>
      <w:r w:rsidRPr="009F0B76">
        <w:rPr>
          <w:szCs w:val="32"/>
        </w:rPr>
        <w:t>擬、執行階段，提供民眾參與討論管道及施政建言，本會持續推動「公共政策網路參與平</w:t>
      </w:r>
      <w:proofErr w:type="gramStart"/>
      <w:r w:rsidRPr="009F0B76">
        <w:rPr>
          <w:szCs w:val="32"/>
        </w:rPr>
        <w:t>臺</w:t>
      </w:r>
      <w:proofErr w:type="gramEnd"/>
      <w:r w:rsidRPr="009F0B76">
        <w:rPr>
          <w:szCs w:val="32"/>
        </w:rPr>
        <w:t>」，作為民眾參與公共事務之常設管道，提供徵集群眾智慧的「國民提議</w:t>
      </w:r>
      <w:r w:rsidRPr="009F0B76">
        <w:rPr>
          <w:szCs w:val="32"/>
        </w:rPr>
        <w:t>(</w:t>
      </w:r>
      <w:r w:rsidRPr="009F0B76">
        <w:rPr>
          <w:szCs w:val="32"/>
        </w:rPr>
        <w:t>提點子</w:t>
      </w:r>
      <w:r w:rsidRPr="009F0B76">
        <w:rPr>
          <w:szCs w:val="32"/>
        </w:rPr>
        <w:t>)</w:t>
      </w:r>
      <w:r w:rsidRPr="009F0B76">
        <w:rPr>
          <w:szCs w:val="32"/>
        </w:rPr>
        <w:t>」、政策形成</w:t>
      </w:r>
      <w:r w:rsidRPr="009F0B76">
        <w:rPr>
          <w:szCs w:val="32"/>
        </w:rPr>
        <w:lastRenderedPageBreak/>
        <w:t>前的「政策諮詢</w:t>
      </w:r>
      <w:r w:rsidRPr="009F0B76">
        <w:rPr>
          <w:szCs w:val="32"/>
        </w:rPr>
        <w:t>(</w:t>
      </w:r>
      <w:r w:rsidRPr="009F0B76">
        <w:rPr>
          <w:szCs w:val="32"/>
        </w:rPr>
        <w:t>眾開講</w:t>
      </w:r>
      <w:r w:rsidRPr="009F0B76">
        <w:rPr>
          <w:szCs w:val="32"/>
        </w:rPr>
        <w:t>)</w:t>
      </w:r>
      <w:r w:rsidRPr="009F0B76">
        <w:rPr>
          <w:szCs w:val="32"/>
        </w:rPr>
        <w:t>」、計畫執行中供各界監督的「重大施政計畫</w:t>
      </w:r>
      <w:r w:rsidRPr="009F0B76">
        <w:rPr>
          <w:szCs w:val="32"/>
        </w:rPr>
        <w:t>(</w:t>
      </w:r>
      <w:r w:rsidRPr="009F0B76">
        <w:rPr>
          <w:szCs w:val="32"/>
        </w:rPr>
        <w:t>來監督</w:t>
      </w:r>
      <w:r w:rsidRPr="009F0B76">
        <w:rPr>
          <w:szCs w:val="32"/>
        </w:rPr>
        <w:t>)</w:t>
      </w:r>
      <w:r w:rsidRPr="009F0B76">
        <w:rPr>
          <w:szCs w:val="32"/>
        </w:rPr>
        <w:t>」</w:t>
      </w:r>
      <w:r w:rsidRPr="009F0B76">
        <w:rPr>
          <w:szCs w:val="32"/>
        </w:rPr>
        <w:t xml:space="preserve"> </w:t>
      </w:r>
      <w:r w:rsidRPr="009F0B76">
        <w:rPr>
          <w:szCs w:val="32"/>
        </w:rPr>
        <w:t>及便利民眾反映意見之「首長信箱</w:t>
      </w:r>
      <w:r w:rsidRPr="009F0B76">
        <w:rPr>
          <w:szCs w:val="32"/>
        </w:rPr>
        <w:t>(</w:t>
      </w:r>
      <w:r w:rsidRPr="009F0B76">
        <w:rPr>
          <w:szCs w:val="32"/>
        </w:rPr>
        <w:t>找首長</w:t>
      </w:r>
      <w:r w:rsidRPr="009F0B76">
        <w:rPr>
          <w:szCs w:val="32"/>
        </w:rPr>
        <w:t>)</w:t>
      </w:r>
      <w:r w:rsidRPr="009F0B76">
        <w:rPr>
          <w:szCs w:val="32"/>
        </w:rPr>
        <w:t>」等</w:t>
      </w:r>
      <w:r w:rsidRPr="009F0B76">
        <w:rPr>
          <w:szCs w:val="32"/>
        </w:rPr>
        <w:t>4</w:t>
      </w:r>
      <w:r w:rsidRPr="009F0B76">
        <w:rPr>
          <w:szCs w:val="32"/>
        </w:rPr>
        <w:t>項網路參與服務。</w:t>
      </w:r>
    </w:p>
    <w:p w:rsidR="0077525A" w:rsidRPr="009F0B76" w:rsidRDefault="0077525A" w:rsidP="008C17BB">
      <w:pPr>
        <w:pStyle w:val="k22"/>
        <w:ind w:leftChars="29" w:left="70" w:firstLineChars="201" w:firstLine="643"/>
        <w:rPr>
          <w:szCs w:val="32"/>
        </w:rPr>
      </w:pPr>
      <w:r w:rsidRPr="009F0B76">
        <w:rPr>
          <w:szCs w:val="32"/>
        </w:rPr>
        <w:t>參與平</w:t>
      </w:r>
      <w:proofErr w:type="gramStart"/>
      <w:r w:rsidRPr="009F0B76">
        <w:rPr>
          <w:szCs w:val="32"/>
        </w:rPr>
        <w:t>臺</w:t>
      </w:r>
      <w:proofErr w:type="gramEnd"/>
      <w:r w:rsidRPr="009F0B76">
        <w:rPr>
          <w:szCs w:val="32"/>
        </w:rPr>
        <w:t>迄本年</w:t>
      </w:r>
      <w:r w:rsidRPr="009F0B76">
        <w:rPr>
          <w:szCs w:val="32"/>
        </w:rPr>
        <w:t>2</w:t>
      </w:r>
      <w:r w:rsidRPr="009F0B76">
        <w:rPr>
          <w:szCs w:val="32"/>
        </w:rPr>
        <w:t>月底已超過</w:t>
      </w:r>
      <w:r w:rsidRPr="009F0B76">
        <w:rPr>
          <w:szCs w:val="32"/>
        </w:rPr>
        <w:t>1,059</w:t>
      </w:r>
      <w:r w:rsidRPr="009F0B76">
        <w:rPr>
          <w:szCs w:val="32"/>
        </w:rPr>
        <w:t>萬人次造訪，辦理情形如下：</w:t>
      </w:r>
    </w:p>
    <w:p w:rsidR="0077525A" w:rsidRPr="009F0B76" w:rsidRDefault="00CC7E61" w:rsidP="008C17BB">
      <w:pPr>
        <w:pStyle w:val="k3a"/>
        <w:tabs>
          <w:tab w:val="clear" w:pos="960"/>
          <w:tab w:val="left" w:pos="851"/>
        </w:tabs>
        <w:ind w:leftChars="17" w:left="297" w:hangingChars="80" w:hanging="256"/>
        <w:rPr>
          <w:kern w:val="2"/>
          <w:szCs w:val="32"/>
        </w:rPr>
      </w:pPr>
      <w:r w:rsidRPr="009F0B76">
        <w:rPr>
          <w:szCs w:val="32"/>
        </w:rPr>
        <w:t>1.</w:t>
      </w:r>
      <w:r w:rsidR="0077525A" w:rsidRPr="009F0B76">
        <w:rPr>
          <w:kern w:val="2"/>
          <w:szCs w:val="32"/>
        </w:rPr>
        <w:t>「提點子」計有</w:t>
      </w:r>
      <w:r w:rsidR="0077525A" w:rsidRPr="009F0B76">
        <w:rPr>
          <w:kern w:val="2"/>
          <w:szCs w:val="32"/>
        </w:rPr>
        <w:t>4,903</w:t>
      </w:r>
      <w:r w:rsidR="0077525A" w:rsidRPr="009F0B76">
        <w:rPr>
          <w:kern w:val="2"/>
          <w:szCs w:val="32"/>
        </w:rPr>
        <w:t>項提議，</w:t>
      </w:r>
      <w:r w:rsidR="0077525A" w:rsidRPr="009F0B76">
        <w:rPr>
          <w:kern w:val="2"/>
          <w:szCs w:val="32"/>
        </w:rPr>
        <w:t>2,233</w:t>
      </w:r>
      <w:r w:rsidR="0077525A" w:rsidRPr="009F0B76">
        <w:rPr>
          <w:kern w:val="2"/>
          <w:szCs w:val="32"/>
        </w:rPr>
        <w:t>項進入附議，</w:t>
      </w:r>
      <w:r w:rsidR="0077525A" w:rsidRPr="009F0B76">
        <w:rPr>
          <w:kern w:val="2"/>
          <w:szCs w:val="32"/>
        </w:rPr>
        <w:t>131</w:t>
      </w:r>
      <w:r w:rsidR="0077525A" w:rsidRPr="009F0B76">
        <w:rPr>
          <w:kern w:val="2"/>
          <w:szCs w:val="32"/>
        </w:rPr>
        <w:t>項成案，成案率約</w:t>
      </w:r>
      <w:r w:rsidR="0077525A" w:rsidRPr="009F0B76">
        <w:rPr>
          <w:kern w:val="2"/>
          <w:szCs w:val="32"/>
        </w:rPr>
        <w:t>5.87%</w:t>
      </w:r>
      <w:r w:rsidR="0077525A" w:rsidRPr="009F0B76">
        <w:rPr>
          <w:kern w:val="2"/>
          <w:szCs w:val="32"/>
        </w:rPr>
        <w:t>。</w:t>
      </w:r>
    </w:p>
    <w:p w:rsidR="0077525A" w:rsidRPr="009F0B76" w:rsidRDefault="00CC7E61" w:rsidP="008C17BB">
      <w:pPr>
        <w:pStyle w:val="k3a"/>
        <w:tabs>
          <w:tab w:val="clear" w:pos="960"/>
          <w:tab w:val="left" w:pos="851"/>
        </w:tabs>
        <w:ind w:leftChars="17" w:left="297" w:hangingChars="80" w:hanging="256"/>
        <w:rPr>
          <w:szCs w:val="32"/>
        </w:rPr>
      </w:pPr>
      <w:r w:rsidRPr="009F0B76">
        <w:rPr>
          <w:szCs w:val="32"/>
        </w:rPr>
        <w:t>2.</w:t>
      </w:r>
      <w:r w:rsidR="0077525A" w:rsidRPr="009F0B76">
        <w:rPr>
          <w:kern w:val="2"/>
          <w:szCs w:val="32"/>
        </w:rPr>
        <w:t>「眾開講」有</w:t>
      </w:r>
      <w:r w:rsidR="0077525A" w:rsidRPr="009F0B76">
        <w:rPr>
          <w:kern w:val="2"/>
          <w:szCs w:val="32"/>
        </w:rPr>
        <w:t>108</w:t>
      </w:r>
      <w:r w:rsidR="0077525A" w:rsidRPr="009F0B76">
        <w:rPr>
          <w:szCs w:val="32"/>
        </w:rPr>
        <w:t>項政策議題及</w:t>
      </w:r>
      <w:r w:rsidR="0077525A" w:rsidRPr="009F0B76">
        <w:rPr>
          <w:szCs w:val="32"/>
        </w:rPr>
        <w:t>1,191</w:t>
      </w:r>
      <w:r w:rsidR="0077525A" w:rsidRPr="009F0B76">
        <w:rPr>
          <w:szCs w:val="32"/>
        </w:rPr>
        <w:t>項「法令草案預告」開放徵詢。</w:t>
      </w:r>
    </w:p>
    <w:p w:rsidR="0077525A" w:rsidRPr="009F0B76" w:rsidRDefault="00CC7E61" w:rsidP="008C17BB">
      <w:pPr>
        <w:pStyle w:val="k3a"/>
        <w:tabs>
          <w:tab w:val="clear" w:pos="960"/>
          <w:tab w:val="left" w:pos="851"/>
        </w:tabs>
        <w:ind w:leftChars="17" w:left="297" w:hangingChars="80" w:hanging="256"/>
        <w:rPr>
          <w:szCs w:val="32"/>
        </w:rPr>
      </w:pPr>
      <w:r w:rsidRPr="009F0B76">
        <w:rPr>
          <w:szCs w:val="32"/>
        </w:rPr>
        <w:t>3.</w:t>
      </w:r>
      <w:r w:rsidR="0077525A" w:rsidRPr="009F0B76">
        <w:rPr>
          <w:szCs w:val="32"/>
        </w:rPr>
        <w:t>「來監督」開放</w:t>
      </w:r>
      <w:r w:rsidR="0077525A" w:rsidRPr="009F0B76">
        <w:rPr>
          <w:szCs w:val="32"/>
        </w:rPr>
        <w:t>123</w:t>
      </w:r>
      <w:r w:rsidR="0077525A" w:rsidRPr="009F0B76">
        <w:rPr>
          <w:szCs w:val="32"/>
        </w:rPr>
        <w:t>項行政院列管計畫執行情形。</w:t>
      </w:r>
    </w:p>
    <w:p w:rsidR="0077525A" w:rsidRPr="009F0B76" w:rsidRDefault="00CC7E61" w:rsidP="008C17BB">
      <w:pPr>
        <w:pStyle w:val="k3a"/>
        <w:tabs>
          <w:tab w:val="clear" w:pos="960"/>
          <w:tab w:val="left" w:pos="851"/>
        </w:tabs>
        <w:ind w:leftChars="17" w:left="297" w:hangingChars="80" w:hanging="256"/>
        <w:rPr>
          <w:szCs w:val="32"/>
        </w:rPr>
      </w:pPr>
      <w:r w:rsidRPr="009F0B76">
        <w:rPr>
          <w:szCs w:val="32"/>
        </w:rPr>
        <w:t>4.</w:t>
      </w:r>
      <w:r w:rsidR="0077525A" w:rsidRPr="009F0B76">
        <w:rPr>
          <w:szCs w:val="32"/>
        </w:rPr>
        <w:t>為與地方政府共同推廣公共政策網路參與，開放縣市版參與平</w:t>
      </w:r>
      <w:proofErr w:type="gramStart"/>
      <w:r w:rsidR="0077525A" w:rsidRPr="009F0B76">
        <w:rPr>
          <w:szCs w:val="32"/>
        </w:rPr>
        <w:t>臺</w:t>
      </w:r>
      <w:proofErr w:type="gramEnd"/>
      <w:r w:rsidR="0077525A" w:rsidRPr="009F0B76">
        <w:rPr>
          <w:szCs w:val="32"/>
        </w:rPr>
        <w:t>，已有臺北市、南投縣、嘉義市、雲林縣等</w:t>
      </w:r>
      <w:r w:rsidR="0077525A" w:rsidRPr="009F0B76">
        <w:rPr>
          <w:szCs w:val="32"/>
        </w:rPr>
        <w:t>12</w:t>
      </w:r>
      <w:r w:rsidR="0077525A" w:rsidRPr="009F0B76">
        <w:rPr>
          <w:szCs w:val="32"/>
        </w:rPr>
        <w:t>個地方政府陸續申請導入。</w:t>
      </w:r>
    </w:p>
    <w:p w:rsidR="0077525A" w:rsidRPr="009F0B76" w:rsidRDefault="00CC7E61" w:rsidP="008C17BB">
      <w:pPr>
        <w:pStyle w:val="k3a"/>
        <w:tabs>
          <w:tab w:val="clear" w:pos="960"/>
          <w:tab w:val="left" w:pos="851"/>
        </w:tabs>
        <w:ind w:leftChars="17" w:left="297" w:hangingChars="80" w:hanging="256"/>
        <w:rPr>
          <w:kern w:val="2"/>
          <w:szCs w:val="32"/>
        </w:rPr>
      </w:pPr>
      <w:r w:rsidRPr="009F0B76">
        <w:rPr>
          <w:szCs w:val="32"/>
        </w:rPr>
        <w:t>5.</w:t>
      </w:r>
      <w:proofErr w:type="gramStart"/>
      <w:r w:rsidR="0077525A" w:rsidRPr="009F0B76">
        <w:rPr>
          <w:szCs w:val="32"/>
        </w:rPr>
        <w:t>在跨域合作</w:t>
      </w:r>
      <w:proofErr w:type="gramEnd"/>
      <w:r w:rsidR="0077525A" w:rsidRPr="009F0B76">
        <w:rPr>
          <w:szCs w:val="32"/>
        </w:rPr>
        <w:t>方面，協</w:t>
      </w:r>
      <w:r w:rsidR="0077525A" w:rsidRPr="009F0B76">
        <w:rPr>
          <w:kern w:val="2"/>
          <w:szCs w:val="32"/>
        </w:rPr>
        <w:t>助</w:t>
      </w:r>
      <w:proofErr w:type="gramStart"/>
      <w:r w:rsidR="0077525A" w:rsidRPr="009F0B76">
        <w:rPr>
          <w:kern w:val="2"/>
          <w:szCs w:val="32"/>
        </w:rPr>
        <w:t>審計部於去年</w:t>
      </w:r>
      <w:r w:rsidR="0077525A" w:rsidRPr="009F0B76">
        <w:rPr>
          <w:kern w:val="2"/>
          <w:szCs w:val="32"/>
        </w:rPr>
        <w:t>3</w:t>
      </w:r>
      <w:r w:rsidR="0077525A" w:rsidRPr="009F0B76">
        <w:rPr>
          <w:kern w:val="2"/>
          <w:szCs w:val="32"/>
        </w:rPr>
        <w:t>月</w:t>
      </w:r>
      <w:r w:rsidR="0077525A" w:rsidRPr="009F0B76">
        <w:rPr>
          <w:kern w:val="2"/>
          <w:szCs w:val="32"/>
        </w:rPr>
        <w:t>1</w:t>
      </w:r>
      <w:r w:rsidR="0077525A" w:rsidRPr="009F0B76">
        <w:rPr>
          <w:kern w:val="2"/>
          <w:szCs w:val="32"/>
        </w:rPr>
        <w:t>日</w:t>
      </w:r>
      <w:proofErr w:type="gramEnd"/>
      <w:r w:rsidR="0077525A" w:rsidRPr="009F0B76">
        <w:rPr>
          <w:kern w:val="2"/>
          <w:szCs w:val="32"/>
        </w:rPr>
        <w:t>參與審計上線，確保公共資源使用透明化</w:t>
      </w:r>
      <w:proofErr w:type="gramStart"/>
      <w:r w:rsidR="0077525A" w:rsidRPr="009F0B76">
        <w:rPr>
          <w:kern w:val="2"/>
          <w:szCs w:val="32"/>
        </w:rPr>
        <w:t>與課責</w:t>
      </w:r>
      <w:proofErr w:type="gramEnd"/>
      <w:r w:rsidR="0077525A" w:rsidRPr="009F0B76">
        <w:rPr>
          <w:kern w:val="2"/>
          <w:szCs w:val="32"/>
        </w:rPr>
        <w:t>性。</w:t>
      </w:r>
    </w:p>
    <w:p w:rsidR="0077525A" w:rsidRPr="009F0B76" w:rsidRDefault="0077525A" w:rsidP="008C17BB">
      <w:pPr>
        <w:pStyle w:val="k22"/>
        <w:ind w:leftChars="29" w:left="70" w:firstLineChars="201" w:firstLine="643"/>
        <w:rPr>
          <w:kern w:val="2"/>
          <w:szCs w:val="32"/>
        </w:rPr>
      </w:pPr>
      <w:r w:rsidRPr="009F0B76">
        <w:rPr>
          <w:kern w:val="2"/>
          <w:szCs w:val="32"/>
        </w:rPr>
        <w:t>為精進公共政策網路參與之遂行，</w:t>
      </w:r>
      <w:r w:rsidR="005B1F8C" w:rsidRPr="009F0B76">
        <w:rPr>
          <w:rFonts w:hint="eastAsia"/>
          <w:kern w:val="2"/>
          <w:szCs w:val="32"/>
        </w:rPr>
        <w:t>本會</w:t>
      </w:r>
      <w:r w:rsidRPr="009F0B76">
        <w:rPr>
          <w:kern w:val="2"/>
          <w:szCs w:val="32"/>
        </w:rPr>
        <w:t>已徵詢機關、專家學者、社群團體及民眾意見，將強化附議驗證功能、</w:t>
      </w:r>
      <w:proofErr w:type="gramStart"/>
      <w:r w:rsidRPr="009F0B76">
        <w:rPr>
          <w:kern w:val="2"/>
          <w:szCs w:val="32"/>
        </w:rPr>
        <w:t>跨域合作</w:t>
      </w:r>
      <w:proofErr w:type="gramEnd"/>
      <w:r w:rsidRPr="009F0B76">
        <w:rPr>
          <w:kern w:val="2"/>
          <w:szCs w:val="32"/>
        </w:rPr>
        <w:t>，並提供參與式</w:t>
      </w:r>
      <w:r w:rsidRPr="009F0B76">
        <w:rPr>
          <w:szCs w:val="32"/>
        </w:rPr>
        <w:t>預算</w:t>
      </w:r>
      <w:r w:rsidRPr="009F0B76">
        <w:rPr>
          <w:kern w:val="2"/>
          <w:szCs w:val="32"/>
        </w:rPr>
        <w:t>平</w:t>
      </w:r>
      <w:proofErr w:type="gramStart"/>
      <w:r w:rsidRPr="009F0B76">
        <w:rPr>
          <w:kern w:val="2"/>
          <w:szCs w:val="32"/>
        </w:rPr>
        <w:t>臺</w:t>
      </w:r>
      <w:proofErr w:type="gramEnd"/>
      <w:r w:rsidRPr="009F0B76">
        <w:rPr>
          <w:kern w:val="2"/>
          <w:szCs w:val="32"/>
        </w:rPr>
        <w:t>服務，以建構政府與社會各界對話、相互信任的夥伴關係，共同推動開放政府網路公民參與。</w:t>
      </w:r>
      <w:r w:rsidRPr="009F0B76">
        <w:rPr>
          <w:kern w:val="2"/>
          <w:szCs w:val="32"/>
        </w:rPr>
        <w:t xml:space="preserve"> </w:t>
      </w:r>
    </w:p>
    <w:p w:rsidR="00696730" w:rsidRPr="009F0B76" w:rsidRDefault="00B608DC" w:rsidP="008C17BB">
      <w:pPr>
        <w:pStyle w:val="k3a"/>
        <w:spacing w:beforeLines="50" w:before="120" w:afterLines="50" w:after="120"/>
        <w:ind w:leftChars="0" w:left="878" w:hangingChars="274" w:hanging="878"/>
        <w:rPr>
          <w:b/>
          <w:szCs w:val="32"/>
        </w:rPr>
      </w:pPr>
      <w:r w:rsidRPr="009F0B76">
        <w:rPr>
          <w:rFonts w:hint="eastAsia"/>
          <w:b/>
          <w:szCs w:val="32"/>
        </w:rPr>
        <w:t>九</w:t>
      </w:r>
      <w:r w:rsidR="00B47599" w:rsidRPr="009F0B76">
        <w:rPr>
          <w:rFonts w:hint="eastAsia"/>
          <w:b/>
          <w:szCs w:val="32"/>
        </w:rPr>
        <w:t>、</w:t>
      </w:r>
      <w:r w:rsidR="00696730" w:rsidRPr="009F0B76">
        <w:rPr>
          <w:b/>
          <w:szCs w:val="32"/>
        </w:rPr>
        <w:t>擴大落實政府管考作業簡化</w:t>
      </w:r>
    </w:p>
    <w:p w:rsidR="00BD7AB5" w:rsidRPr="009F0B76" w:rsidRDefault="00696730" w:rsidP="008C17BB">
      <w:pPr>
        <w:pStyle w:val="k22"/>
        <w:ind w:leftChars="29" w:left="70" w:firstLineChars="201" w:firstLine="643"/>
        <w:rPr>
          <w:szCs w:val="32"/>
        </w:rPr>
      </w:pPr>
      <w:r w:rsidRPr="009F0B76">
        <w:rPr>
          <w:szCs w:val="32"/>
        </w:rPr>
        <w:t>管考作業簡化推動策略</w:t>
      </w:r>
      <w:r w:rsidR="00CB1960" w:rsidRPr="009F0B76">
        <w:rPr>
          <w:rFonts w:hint="eastAsia"/>
          <w:szCs w:val="32"/>
        </w:rPr>
        <w:t>將</w:t>
      </w:r>
      <w:r w:rsidRPr="009F0B76">
        <w:rPr>
          <w:szCs w:val="32"/>
        </w:rPr>
        <w:t>優先從源頭減量，並依據「強化自主管理」、「善用</w:t>
      </w:r>
      <w:proofErr w:type="gramStart"/>
      <w:r w:rsidRPr="009F0B76">
        <w:rPr>
          <w:szCs w:val="32"/>
        </w:rPr>
        <w:t>差別性管考</w:t>
      </w:r>
      <w:proofErr w:type="gramEnd"/>
      <w:r w:rsidRPr="009F0B76">
        <w:rPr>
          <w:szCs w:val="32"/>
        </w:rPr>
        <w:t>」及「多元管考作為」等原則推動落實</w:t>
      </w:r>
      <w:r w:rsidR="00BD7AB5" w:rsidRPr="009F0B76">
        <w:rPr>
          <w:szCs w:val="32"/>
        </w:rPr>
        <w:t>，重點工作成果說明如次：</w:t>
      </w:r>
    </w:p>
    <w:p w:rsidR="00696730" w:rsidRPr="009F0B76" w:rsidRDefault="00CC7E61" w:rsidP="008C17BB">
      <w:pPr>
        <w:pStyle w:val="k3a"/>
        <w:tabs>
          <w:tab w:val="clear" w:pos="960"/>
          <w:tab w:val="left" w:pos="851"/>
        </w:tabs>
        <w:ind w:leftChars="17" w:left="297" w:hangingChars="80" w:hanging="256"/>
        <w:rPr>
          <w:szCs w:val="32"/>
        </w:rPr>
      </w:pPr>
      <w:r w:rsidRPr="009F0B76">
        <w:rPr>
          <w:szCs w:val="32"/>
        </w:rPr>
        <w:t>1.</w:t>
      </w:r>
      <w:r w:rsidR="006A1E1B" w:rsidRPr="009F0B76">
        <w:rPr>
          <w:kern w:val="2"/>
          <w:szCs w:val="32"/>
        </w:rPr>
        <w:t>本</w:t>
      </w:r>
      <w:r w:rsidR="00696730" w:rsidRPr="009F0B76">
        <w:rPr>
          <w:szCs w:val="32"/>
        </w:rPr>
        <w:t>年簡</w:t>
      </w:r>
      <w:proofErr w:type="gramStart"/>
      <w:r w:rsidR="00696730" w:rsidRPr="009F0B76">
        <w:rPr>
          <w:szCs w:val="32"/>
        </w:rPr>
        <w:t>併</w:t>
      </w:r>
      <w:proofErr w:type="gramEnd"/>
      <w:r w:rsidR="00696730" w:rsidRPr="009F0B76">
        <w:rPr>
          <w:szCs w:val="32"/>
        </w:rPr>
        <w:t>行政院管制計畫，由</w:t>
      </w:r>
      <w:r w:rsidR="006A1E1B" w:rsidRPr="009F0B76">
        <w:rPr>
          <w:szCs w:val="32"/>
        </w:rPr>
        <w:t>去</w:t>
      </w:r>
      <w:r w:rsidR="00696730" w:rsidRPr="009F0B76">
        <w:rPr>
          <w:szCs w:val="32"/>
        </w:rPr>
        <w:t>年的</w:t>
      </w:r>
      <w:r w:rsidR="00696730" w:rsidRPr="009F0B76">
        <w:rPr>
          <w:szCs w:val="32"/>
        </w:rPr>
        <w:t>51</w:t>
      </w:r>
      <w:r w:rsidR="00696730" w:rsidRPr="009F0B76">
        <w:rPr>
          <w:szCs w:val="32"/>
        </w:rPr>
        <w:t>項減少為</w:t>
      </w:r>
      <w:r w:rsidR="00696730" w:rsidRPr="009F0B76">
        <w:rPr>
          <w:szCs w:val="32"/>
        </w:rPr>
        <w:t>39</w:t>
      </w:r>
      <w:r w:rsidR="00696730" w:rsidRPr="009F0B76">
        <w:rPr>
          <w:szCs w:val="32"/>
        </w:rPr>
        <w:t>項，</w:t>
      </w:r>
      <w:r w:rsidR="00696730" w:rsidRPr="009F0B76">
        <w:rPr>
          <w:szCs w:val="32"/>
        </w:rPr>
        <w:lastRenderedPageBreak/>
        <w:t>管制週期由月報減為季報；分階段整合各填報系統，共享基本資料。</w:t>
      </w:r>
    </w:p>
    <w:p w:rsidR="00696730" w:rsidRPr="009F0B76" w:rsidRDefault="00CC7E61" w:rsidP="008C17BB">
      <w:pPr>
        <w:pStyle w:val="k3a"/>
        <w:tabs>
          <w:tab w:val="clear" w:pos="960"/>
          <w:tab w:val="left" w:pos="851"/>
        </w:tabs>
        <w:ind w:leftChars="17" w:left="297" w:hangingChars="80" w:hanging="256"/>
        <w:rPr>
          <w:szCs w:val="32"/>
        </w:rPr>
      </w:pPr>
      <w:r w:rsidRPr="009F0B76">
        <w:rPr>
          <w:szCs w:val="32"/>
        </w:rPr>
        <w:t>2.</w:t>
      </w:r>
      <w:r w:rsidR="00696730" w:rsidRPr="009F0B76">
        <w:rPr>
          <w:szCs w:val="32"/>
        </w:rPr>
        <w:t>推動</w:t>
      </w:r>
      <w:proofErr w:type="gramStart"/>
      <w:r w:rsidR="00696730" w:rsidRPr="009F0B76">
        <w:rPr>
          <w:szCs w:val="32"/>
        </w:rPr>
        <w:t>106</w:t>
      </w:r>
      <w:proofErr w:type="gramEnd"/>
      <w:r w:rsidR="00696730" w:rsidRPr="009F0B76">
        <w:rPr>
          <w:szCs w:val="32"/>
        </w:rPr>
        <w:t>年度機關施政績效評估作業簡化，自</w:t>
      </w:r>
      <w:r w:rsidR="00696730" w:rsidRPr="009F0B76">
        <w:rPr>
          <w:szCs w:val="32"/>
        </w:rPr>
        <w:t>500</w:t>
      </w:r>
      <w:r w:rsidR="00696730" w:rsidRPr="009F0B76">
        <w:rPr>
          <w:szCs w:val="32"/>
        </w:rPr>
        <w:t>項關鍵績效指標中擇定</w:t>
      </w:r>
      <w:r w:rsidR="00696730" w:rsidRPr="009F0B76">
        <w:rPr>
          <w:szCs w:val="32"/>
        </w:rPr>
        <w:t>55</w:t>
      </w:r>
      <w:r w:rsidR="00696730" w:rsidRPr="009F0B76">
        <w:rPr>
          <w:szCs w:val="32"/>
        </w:rPr>
        <w:t>項行政院管制項目，大幅簡化評估行政流程。</w:t>
      </w:r>
    </w:p>
    <w:p w:rsidR="00696730" w:rsidRPr="009F0B76" w:rsidRDefault="00CC7E61" w:rsidP="008C17BB">
      <w:pPr>
        <w:pStyle w:val="k3a"/>
        <w:tabs>
          <w:tab w:val="clear" w:pos="960"/>
          <w:tab w:val="left" w:pos="851"/>
        </w:tabs>
        <w:ind w:leftChars="17" w:left="297" w:hangingChars="80" w:hanging="256"/>
        <w:rPr>
          <w:szCs w:val="32"/>
        </w:rPr>
      </w:pPr>
      <w:r w:rsidRPr="009F0B76">
        <w:rPr>
          <w:szCs w:val="32"/>
        </w:rPr>
        <w:t>3.</w:t>
      </w:r>
      <w:r w:rsidR="00696730" w:rsidRPr="009F0B76">
        <w:rPr>
          <w:szCs w:val="32"/>
        </w:rPr>
        <w:t>整</w:t>
      </w:r>
      <w:proofErr w:type="gramStart"/>
      <w:r w:rsidR="00696730" w:rsidRPr="009F0B76">
        <w:rPr>
          <w:szCs w:val="32"/>
        </w:rPr>
        <w:t>併</w:t>
      </w:r>
      <w:proofErr w:type="gramEnd"/>
      <w:r w:rsidR="00696730" w:rsidRPr="009F0B76">
        <w:rPr>
          <w:szCs w:val="32"/>
        </w:rPr>
        <w:t>本會與工程會</w:t>
      </w:r>
      <w:r w:rsidR="00696730" w:rsidRPr="009F0B76">
        <w:rPr>
          <w:szCs w:val="32"/>
        </w:rPr>
        <w:t>1</w:t>
      </w:r>
      <w:r w:rsidR="00696730" w:rsidRPr="009F0B76">
        <w:rPr>
          <w:szCs w:val="32"/>
        </w:rPr>
        <w:t>億元以上公共建設管理系統，並推動與科技計畫管理系統資訊</w:t>
      </w:r>
      <w:proofErr w:type="gramStart"/>
      <w:r w:rsidR="00696730" w:rsidRPr="009F0B76">
        <w:rPr>
          <w:szCs w:val="32"/>
        </w:rPr>
        <w:t>介</w:t>
      </w:r>
      <w:proofErr w:type="gramEnd"/>
      <w:r w:rsidR="00696730" w:rsidRPr="009F0B76">
        <w:rPr>
          <w:szCs w:val="32"/>
        </w:rPr>
        <w:t>接。</w:t>
      </w:r>
    </w:p>
    <w:p w:rsidR="00696730" w:rsidRPr="009F0B76" w:rsidRDefault="00CC7E61" w:rsidP="008C17BB">
      <w:pPr>
        <w:pStyle w:val="k3a"/>
        <w:tabs>
          <w:tab w:val="clear" w:pos="960"/>
          <w:tab w:val="left" w:pos="851"/>
        </w:tabs>
        <w:ind w:leftChars="17" w:left="297" w:hangingChars="80" w:hanging="256"/>
        <w:rPr>
          <w:szCs w:val="32"/>
        </w:rPr>
      </w:pPr>
      <w:r w:rsidRPr="009F0B76">
        <w:rPr>
          <w:szCs w:val="32"/>
        </w:rPr>
        <w:t>4.</w:t>
      </w:r>
      <w:r w:rsidR="00696730" w:rsidRPr="009F0B76">
        <w:rPr>
          <w:szCs w:val="32"/>
        </w:rPr>
        <w:t>為協助地方政府提升</w:t>
      </w:r>
      <w:r w:rsidR="00696730" w:rsidRPr="009F0B76">
        <w:rPr>
          <w:szCs w:val="32"/>
        </w:rPr>
        <w:t>e</w:t>
      </w:r>
      <w:r w:rsidR="00696730" w:rsidRPr="009F0B76">
        <w:rPr>
          <w:szCs w:val="32"/>
        </w:rPr>
        <w:t>化管理，</w:t>
      </w:r>
      <w:r w:rsidR="006A1E1B" w:rsidRPr="009F0B76">
        <w:rPr>
          <w:kern w:val="2"/>
          <w:szCs w:val="32"/>
        </w:rPr>
        <w:t>去</w:t>
      </w:r>
      <w:r w:rsidR="00696730" w:rsidRPr="009F0B76">
        <w:rPr>
          <w:szCs w:val="32"/>
        </w:rPr>
        <w:t>年計辦理</w:t>
      </w:r>
      <w:r w:rsidR="00696730" w:rsidRPr="009F0B76">
        <w:rPr>
          <w:szCs w:val="32"/>
        </w:rPr>
        <w:t>7</w:t>
      </w:r>
      <w:r w:rsidR="00696730" w:rsidRPr="009F0B76">
        <w:rPr>
          <w:szCs w:val="32"/>
        </w:rPr>
        <w:t>場次基本設施教育訓練，簡化作業程序，有效提升地方政府管考專業知能。</w:t>
      </w:r>
    </w:p>
    <w:p w:rsidR="00696730" w:rsidRPr="009F0B76" w:rsidRDefault="00CC7E61" w:rsidP="008C17BB">
      <w:pPr>
        <w:pStyle w:val="k3a"/>
        <w:tabs>
          <w:tab w:val="clear" w:pos="960"/>
          <w:tab w:val="left" w:pos="851"/>
        </w:tabs>
        <w:ind w:leftChars="17" w:left="297" w:hangingChars="80" w:hanging="256"/>
        <w:rPr>
          <w:szCs w:val="32"/>
        </w:rPr>
      </w:pPr>
      <w:r w:rsidRPr="009F0B76">
        <w:rPr>
          <w:szCs w:val="32"/>
        </w:rPr>
        <w:t>5.</w:t>
      </w:r>
      <w:r w:rsidR="00696730" w:rsidRPr="009F0B76">
        <w:rPr>
          <w:szCs w:val="32"/>
        </w:rPr>
        <w:t>持續檢視中央與地方管考作業簡化成效，組成</w:t>
      </w:r>
      <w:proofErr w:type="gramStart"/>
      <w:r w:rsidR="00696730" w:rsidRPr="009F0B76">
        <w:rPr>
          <w:szCs w:val="32"/>
        </w:rPr>
        <w:t>網絡群組</w:t>
      </w:r>
      <w:proofErr w:type="gramEnd"/>
      <w:r w:rsidR="00696730" w:rsidRPr="009F0B76">
        <w:rPr>
          <w:szCs w:val="32"/>
        </w:rPr>
        <w:t>分享創新治理經驗，並協調解決系統整合問題，推動標竿學習，以達避免重複填報、減少繁複表格及創新治理之目標。</w:t>
      </w:r>
    </w:p>
    <w:p w:rsidR="008A7899" w:rsidRPr="009F0B76" w:rsidRDefault="008A7899" w:rsidP="008C17BB">
      <w:pPr>
        <w:pStyle w:val="k3a"/>
        <w:spacing w:beforeLines="50" w:before="120" w:afterLines="50" w:after="120"/>
        <w:ind w:leftChars="0" w:left="878" w:hangingChars="274" w:hanging="878"/>
        <w:rPr>
          <w:b/>
          <w:szCs w:val="32"/>
        </w:rPr>
      </w:pPr>
      <w:r w:rsidRPr="009F0B76">
        <w:rPr>
          <w:b/>
          <w:szCs w:val="32"/>
        </w:rPr>
        <w:t>十</w:t>
      </w:r>
      <w:r w:rsidR="00F70808" w:rsidRPr="009F0B76">
        <w:rPr>
          <w:rFonts w:hint="eastAsia"/>
          <w:b/>
          <w:szCs w:val="32"/>
        </w:rPr>
        <w:t>、</w:t>
      </w:r>
      <w:r w:rsidRPr="009F0B76">
        <w:rPr>
          <w:b/>
          <w:szCs w:val="32"/>
        </w:rPr>
        <w:t>強化國際鏈結</w:t>
      </w:r>
    </w:p>
    <w:p w:rsidR="008A7899" w:rsidRPr="009F0B76" w:rsidRDefault="008A7899" w:rsidP="008C17BB">
      <w:pPr>
        <w:widowControl w:val="0"/>
        <w:overflowPunct w:val="0"/>
        <w:spacing w:line="540" w:lineRule="exact"/>
        <w:ind w:leftChars="29" w:left="70" w:firstLineChars="201" w:firstLine="643"/>
        <w:jc w:val="both"/>
        <w:textAlignment w:val="center"/>
        <w:rPr>
          <w:rFonts w:ascii="Times New Roman" w:eastAsia="標楷體" w:hAnsi="Times New Roman"/>
          <w:sz w:val="32"/>
          <w:szCs w:val="32"/>
        </w:rPr>
      </w:pPr>
      <w:r w:rsidRPr="009F0B76">
        <w:rPr>
          <w:rFonts w:ascii="Times New Roman" w:eastAsia="標楷體" w:hAnsi="Times New Roman"/>
          <w:sz w:val="32"/>
          <w:szCs w:val="32"/>
        </w:rPr>
        <w:t>為促進臺灣經濟的成功轉型，本會持續推</w:t>
      </w:r>
      <w:r w:rsidR="00CB1960" w:rsidRPr="009F0B76">
        <w:rPr>
          <w:rFonts w:ascii="Times New Roman" w:eastAsia="標楷體" w:hAnsi="Times New Roman" w:hint="eastAsia"/>
          <w:sz w:val="32"/>
          <w:szCs w:val="32"/>
        </w:rPr>
        <w:t>動</w:t>
      </w:r>
      <w:r w:rsidRPr="009F0B76">
        <w:rPr>
          <w:rFonts w:ascii="Times New Roman" w:eastAsia="標楷體" w:hAnsi="Times New Roman"/>
          <w:sz w:val="32"/>
          <w:szCs w:val="32"/>
        </w:rPr>
        <w:t>法規調適與鬆綁，特別強化與國際的鏈結，形塑數位貿易發展的有利條件，爭取商機。本會除積極參與</w:t>
      </w:r>
      <w:r w:rsidRPr="009F0B76">
        <w:rPr>
          <w:rFonts w:ascii="Times New Roman" w:eastAsia="標楷體" w:hAnsi="Times New Roman"/>
          <w:sz w:val="32"/>
          <w:szCs w:val="32"/>
        </w:rPr>
        <w:t>APEC</w:t>
      </w:r>
      <w:r w:rsidRPr="009F0B76">
        <w:rPr>
          <w:rFonts w:ascii="Times New Roman" w:eastAsia="標楷體" w:hAnsi="Times New Roman"/>
          <w:sz w:val="32"/>
          <w:szCs w:val="32"/>
        </w:rPr>
        <w:t>等國際組織相關活動，推動經貿交流與合作外，更將整合各部會，推動我國參與</w:t>
      </w:r>
      <w:r w:rsidRPr="009F0B76">
        <w:rPr>
          <w:rFonts w:ascii="Times New Roman" w:eastAsia="標楷體" w:hAnsi="Times New Roman"/>
          <w:sz w:val="32"/>
          <w:szCs w:val="32"/>
        </w:rPr>
        <w:t>APEC</w:t>
      </w:r>
      <w:r w:rsidRPr="009F0B76">
        <w:rPr>
          <w:rFonts w:ascii="Times New Roman" w:eastAsia="標楷體" w:hAnsi="Times New Roman"/>
          <w:sz w:val="32"/>
          <w:szCs w:val="32"/>
        </w:rPr>
        <w:t>「跨境隱私保護規則」</w:t>
      </w:r>
      <w:r w:rsidRPr="009F0B76">
        <w:rPr>
          <w:rFonts w:ascii="Times New Roman" w:eastAsia="標楷體" w:hAnsi="Times New Roman"/>
          <w:sz w:val="32"/>
          <w:szCs w:val="32"/>
        </w:rPr>
        <w:t>(Cross-Border Privacy Rules, CBPR)</w:t>
      </w:r>
      <w:r w:rsidRPr="009F0B76">
        <w:rPr>
          <w:rFonts w:ascii="Times New Roman" w:eastAsia="標楷體" w:hAnsi="Times New Roman"/>
          <w:sz w:val="32"/>
          <w:szCs w:val="32"/>
        </w:rPr>
        <w:t>體系，以強化我國企業跨境資料傳輸及個人資料保護的國際接軌。</w:t>
      </w:r>
      <w:proofErr w:type="gramStart"/>
      <w:r w:rsidRPr="009F0B76">
        <w:rPr>
          <w:rFonts w:ascii="Times New Roman" w:eastAsia="標楷體" w:hAnsi="Times New Roman"/>
          <w:sz w:val="32"/>
          <w:szCs w:val="32"/>
        </w:rPr>
        <w:t>此外，</w:t>
      </w:r>
      <w:proofErr w:type="gramEnd"/>
      <w:r w:rsidRPr="009F0B76">
        <w:rPr>
          <w:rFonts w:ascii="Times New Roman" w:eastAsia="標楷體" w:hAnsi="Times New Roman"/>
          <w:sz w:val="32"/>
          <w:szCs w:val="32"/>
        </w:rPr>
        <w:t>本會將與各國積極推動雙邊在非談判項目之技術議題合作，尤其透過</w:t>
      </w:r>
      <w:proofErr w:type="gramStart"/>
      <w:r w:rsidRPr="009F0B76">
        <w:rPr>
          <w:rFonts w:ascii="Times New Roman" w:eastAsia="標楷體" w:hAnsi="Times New Roman"/>
          <w:sz w:val="32"/>
          <w:szCs w:val="32"/>
        </w:rPr>
        <w:t>臺</w:t>
      </w:r>
      <w:proofErr w:type="gramEnd"/>
      <w:r w:rsidRPr="009F0B76">
        <w:rPr>
          <w:rFonts w:ascii="Times New Roman" w:eastAsia="標楷體" w:hAnsi="Times New Roman"/>
          <w:sz w:val="32"/>
          <w:szCs w:val="32"/>
        </w:rPr>
        <w:t>美數位經濟論壇</w:t>
      </w:r>
      <w:r w:rsidRPr="009F0B76">
        <w:rPr>
          <w:rFonts w:ascii="Times New Roman" w:eastAsia="標楷體" w:hAnsi="Times New Roman"/>
          <w:sz w:val="32"/>
          <w:szCs w:val="32"/>
        </w:rPr>
        <w:t>(DEF)</w:t>
      </w:r>
      <w:r w:rsidRPr="009F0B76">
        <w:rPr>
          <w:rFonts w:ascii="Times New Roman" w:eastAsia="標楷體" w:hAnsi="Times New Roman"/>
          <w:sz w:val="32"/>
          <w:szCs w:val="32"/>
        </w:rPr>
        <w:t>常態性交流機制，推動</w:t>
      </w:r>
      <w:proofErr w:type="gramStart"/>
      <w:r w:rsidRPr="009F0B76">
        <w:rPr>
          <w:rFonts w:ascii="Times New Roman" w:eastAsia="標楷體" w:hAnsi="Times New Roman"/>
          <w:sz w:val="32"/>
          <w:szCs w:val="32"/>
        </w:rPr>
        <w:t>臺</w:t>
      </w:r>
      <w:proofErr w:type="gramEnd"/>
      <w:r w:rsidRPr="009F0B76">
        <w:rPr>
          <w:rFonts w:ascii="Times New Roman" w:eastAsia="標楷體" w:hAnsi="Times New Roman"/>
          <w:sz w:val="32"/>
          <w:szCs w:val="32"/>
        </w:rPr>
        <w:t>美雙邊之交流合作，目前本會與美國在台協會已合辦</w:t>
      </w:r>
      <w:r w:rsidRPr="009F0B76">
        <w:rPr>
          <w:rFonts w:ascii="Times New Roman" w:eastAsia="標楷體" w:hAnsi="Times New Roman"/>
          <w:sz w:val="32"/>
          <w:szCs w:val="32"/>
        </w:rPr>
        <w:t>2</w:t>
      </w:r>
      <w:r w:rsidRPr="009F0B76">
        <w:rPr>
          <w:rFonts w:ascii="Times New Roman" w:eastAsia="標楷體" w:hAnsi="Times New Roman"/>
          <w:sz w:val="32"/>
          <w:szCs w:val="32"/>
        </w:rPr>
        <w:t>屆論壇，</w:t>
      </w:r>
      <w:proofErr w:type="gramStart"/>
      <w:r w:rsidRPr="009F0B76">
        <w:rPr>
          <w:rFonts w:ascii="Times New Roman" w:eastAsia="標楷體" w:hAnsi="Times New Roman"/>
          <w:sz w:val="32"/>
          <w:szCs w:val="32"/>
        </w:rPr>
        <w:t>臺</w:t>
      </w:r>
      <w:proofErr w:type="gramEnd"/>
      <w:r w:rsidRPr="009F0B76">
        <w:rPr>
          <w:rFonts w:ascii="Times New Roman" w:eastAsia="標楷體" w:hAnsi="Times New Roman"/>
          <w:sz w:val="32"/>
          <w:szCs w:val="32"/>
        </w:rPr>
        <w:t>美雙方在數位貿易與投資、創新創業、智慧技術</w:t>
      </w:r>
      <w:r w:rsidRPr="009F0B76">
        <w:rPr>
          <w:rFonts w:ascii="Times New Roman" w:eastAsia="標楷體" w:hAnsi="Times New Roman"/>
          <w:sz w:val="32"/>
          <w:szCs w:val="32"/>
        </w:rPr>
        <w:t>(</w:t>
      </w:r>
      <w:r w:rsidRPr="009F0B76">
        <w:rPr>
          <w:rFonts w:ascii="Times New Roman" w:eastAsia="標楷體" w:hAnsi="Times New Roman"/>
          <w:sz w:val="32"/>
          <w:szCs w:val="32"/>
        </w:rPr>
        <w:t>智慧城市、</w:t>
      </w:r>
      <w:proofErr w:type="gramStart"/>
      <w:r w:rsidRPr="009F0B76">
        <w:rPr>
          <w:rFonts w:ascii="Times New Roman" w:eastAsia="標楷體" w:hAnsi="Times New Roman"/>
          <w:sz w:val="32"/>
          <w:szCs w:val="32"/>
        </w:rPr>
        <w:t>物聯網</w:t>
      </w:r>
      <w:proofErr w:type="gramEnd"/>
      <w:r w:rsidRPr="009F0B76">
        <w:rPr>
          <w:rFonts w:ascii="Times New Roman" w:eastAsia="標楷體" w:hAnsi="Times New Roman"/>
          <w:sz w:val="32"/>
          <w:szCs w:val="32"/>
        </w:rPr>
        <w:t>及數位金融</w:t>
      </w:r>
      <w:r w:rsidRPr="009F0B76">
        <w:rPr>
          <w:rFonts w:ascii="Times New Roman" w:eastAsia="標楷體" w:hAnsi="Times New Roman"/>
          <w:sz w:val="32"/>
          <w:szCs w:val="32"/>
        </w:rPr>
        <w:t>)</w:t>
      </w:r>
      <w:r w:rsidRPr="009F0B76">
        <w:rPr>
          <w:rFonts w:ascii="Times New Roman" w:eastAsia="標楷體" w:hAnsi="Times New Roman"/>
          <w:sz w:val="32"/>
          <w:szCs w:val="32"/>
        </w:rPr>
        <w:t>、網路安全、</w:t>
      </w:r>
      <w:r w:rsidRPr="009F0B76">
        <w:rPr>
          <w:rFonts w:ascii="Times New Roman" w:eastAsia="標楷體" w:hAnsi="Times New Roman"/>
          <w:sz w:val="32"/>
          <w:szCs w:val="32"/>
        </w:rPr>
        <w:lastRenderedPageBreak/>
        <w:t>全球合作議題等面向，已有數項合作進行。未來本會將持續與美方共同籌辦第</w:t>
      </w:r>
      <w:r w:rsidRPr="009F0B76">
        <w:rPr>
          <w:rFonts w:ascii="Times New Roman" w:eastAsia="標楷體" w:hAnsi="Times New Roman"/>
          <w:sz w:val="32"/>
          <w:szCs w:val="32"/>
        </w:rPr>
        <w:t>3</w:t>
      </w:r>
      <w:r w:rsidRPr="009F0B76">
        <w:rPr>
          <w:rFonts w:ascii="Times New Roman" w:eastAsia="標楷體" w:hAnsi="Times New Roman"/>
          <w:sz w:val="32"/>
          <w:szCs w:val="32"/>
        </w:rPr>
        <w:t>屆</w:t>
      </w:r>
      <w:proofErr w:type="gramStart"/>
      <w:r w:rsidRPr="009F0B76">
        <w:rPr>
          <w:rFonts w:ascii="Times New Roman" w:eastAsia="標楷體" w:hAnsi="Times New Roman"/>
          <w:sz w:val="32"/>
          <w:szCs w:val="32"/>
        </w:rPr>
        <w:t>臺</w:t>
      </w:r>
      <w:proofErr w:type="gramEnd"/>
      <w:r w:rsidRPr="009F0B76">
        <w:rPr>
          <w:rFonts w:ascii="Times New Roman" w:eastAsia="標楷體" w:hAnsi="Times New Roman"/>
          <w:sz w:val="32"/>
          <w:szCs w:val="32"/>
        </w:rPr>
        <w:t>美</w:t>
      </w:r>
      <w:r w:rsidRPr="009F0B76">
        <w:rPr>
          <w:rFonts w:ascii="Times New Roman" w:eastAsia="標楷體" w:hAnsi="Times New Roman"/>
          <w:sz w:val="32"/>
          <w:szCs w:val="32"/>
        </w:rPr>
        <w:t>DEF</w:t>
      </w:r>
      <w:r w:rsidRPr="009F0B76">
        <w:rPr>
          <w:rFonts w:ascii="Times New Roman" w:eastAsia="標楷體" w:hAnsi="Times New Roman"/>
          <w:sz w:val="32"/>
          <w:szCs w:val="32"/>
        </w:rPr>
        <w:t>，並在</w:t>
      </w:r>
      <w:r w:rsidRPr="009F0B76">
        <w:rPr>
          <w:rFonts w:ascii="Times New Roman" w:eastAsia="標楷體" w:hAnsi="Times New Roman"/>
          <w:sz w:val="32"/>
          <w:szCs w:val="32"/>
        </w:rPr>
        <w:t>DEF</w:t>
      </w:r>
      <w:r w:rsidRPr="009F0B76">
        <w:rPr>
          <w:rFonts w:ascii="Times New Roman" w:eastAsia="標楷體" w:hAnsi="Times New Roman"/>
          <w:sz w:val="32"/>
          <w:szCs w:val="32"/>
        </w:rPr>
        <w:t>架構下，</w:t>
      </w:r>
      <w:proofErr w:type="gramStart"/>
      <w:r w:rsidRPr="009F0B76">
        <w:rPr>
          <w:rFonts w:ascii="Times New Roman" w:eastAsia="標楷體" w:hAnsi="Times New Roman"/>
          <w:sz w:val="32"/>
          <w:szCs w:val="32"/>
        </w:rPr>
        <w:t>持續加廣</w:t>
      </w:r>
      <w:proofErr w:type="gramEnd"/>
      <w:r w:rsidRPr="009F0B76">
        <w:rPr>
          <w:rFonts w:ascii="Times New Roman" w:eastAsia="標楷體" w:hAnsi="Times New Roman"/>
          <w:sz w:val="32"/>
          <w:szCs w:val="32"/>
        </w:rPr>
        <w:t>、加深雙邊合作面向。</w:t>
      </w:r>
    </w:p>
    <w:p w:rsidR="00696730" w:rsidRPr="009F0B76" w:rsidRDefault="00CC7E61" w:rsidP="008C17BB">
      <w:pPr>
        <w:pStyle w:val="k3a"/>
        <w:spacing w:beforeLines="50" w:before="120" w:afterLines="50" w:after="120"/>
        <w:ind w:leftChars="0" w:left="878" w:hangingChars="274" w:hanging="878"/>
        <w:rPr>
          <w:b/>
          <w:szCs w:val="32"/>
        </w:rPr>
      </w:pPr>
      <w:r w:rsidRPr="009F0B76">
        <w:rPr>
          <w:b/>
          <w:szCs w:val="32"/>
        </w:rPr>
        <w:t>十</w:t>
      </w:r>
      <w:r w:rsidR="00B608DC" w:rsidRPr="009F0B76">
        <w:rPr>
          <w:rFonts w:hint="eastAsia"/>
          <w:b/>
          <w:szCs w:val="32"/>
        </w:rPr>
        <w:t>一</w:t>
      </w:r>
      <w:r w:rsidR="00F70808" w:rsidRPr="009F0B76">
        <w:rPr>
          <w:rFonts w:hint="eastAsia"/>
          <w:b/>
          <w:szCs w:val="32"/>
        </w:rPr>
        <w:t>、</w:t>
      </w:r>
      <w:r w:rsidR="00696730" w:rsidRPr="009F0B76">
        <w:rPr>
          <w:b/>
          <w:szCs w:val="32"/>
        </w:rPr>
        <w:t>創新國家檔案服務</w:t>
      </w:r>
    </w:p>
    <w:p w:rsidR="00B91499" w:rsidRPr="009F0B76" w:rsidRDefault="00B91499" w:rsidP="008C17BB">
      <w:pPr>
        <w:pStyle w:val="k12"/>
        <w:ind w:leftChars="29" w:left="70" w:firstLineChars="201" w:firstLine="643"/>
        <w:rPr>
          <w:szCs w:val="32"/>
        </w:rPr>
      </w:pPr>
      <w:r w:rsidRPr="009F0B76">
        <w:rPr>
          <w:szCs w:val="32"/>
        </w:rPr>
        <w:t>在國家檔案的管理與應用方面，本會除持續加速檔案整理與數位化外，也積極進行政治檔案的清查與開放工作，截至</w:t>
      </w:r>
      <w:r w:rsidR="006A1E1B" w:rsidRPr="009F0B76">
        <w:rPr>
          <w:kern w:val="2"/>
          <w:szCs w:val="32"/>
        </w:rPr>
        <w:t>本</w:t>
      </w:r>
      <w:r w:rsidRPr="009F0B76">
        <w:rPr>
          <w:szCs w:val="32"/>
        </w:rPr>
        <w:t>年</w:t>
      </w:r>
      <w:r w:rsidRPr="009F0B76">
        <w:rPr>
          <w:szCs w:val="32"/>
        </w:rPr>
        <w:t>2</w:t>
      </w:r>
      <w:r w:rsidRPr="009F0B76">
        <w:rPr>
          <w:szCs w:val="32"/>
        </w:rPr>
        <w:t>月</w:t>
      </w:r>
      <w:r w:rsidR="006875D2" w:rsidRPr="009F0B76">
        <w:rPr>
          <w:szCs w:val="32"/>
        </w:rPr>
        <w:t>底</w:t>
      </w:r>
      <w:r w:rsidRPr="009F0B76">
        <w:rPr>
          <w:szCs w:val="32"/>
        </w:rPr>
        <w:t>，累計管有政治檔案達</w:t>
      </w:r>
      <w:r w:rsidRPr="009F0B76">
        <w:rPr>
          <w:szCs w:val="32"/>
        </w:rPr>
        <w:t>618.42</w:t>
      </w:r>
      <w:r w:rsidRPr="009F0B76">
        <w:rPr>
          <w:szCs w:val="32"/>
        </w:rPr>
        <w:t>公尺</w:t>
      </w:r>
      <w:r w:rsidR="008F7F90" w:rsidRPr="009F0B76">
        <w:rPr>
          <w:szCs w:val="32"/>
        </w:rPr>
        <w:t>。</w:t>
      </w:r>
      <w:r w:rsidRPr="009F0B76">
        <w:rPr>
          <w:szCs w:val="32"/>
        </w:rPr>
        <w:t>另為擴大徵集政治檔案，運用政治事件關鍵字清查各機關檔案目錄，</w:t>
      </w:r>
      <w:r w:rsidR="00CB1960" w:rsidRPr="009F0B76">
        <w:rPr>
          <w:rFonts w:hint="eastAsia"/>
          <w:szCs w:val="32"/>
        </w:rPr>
        <w:t>已</w:t>
      </w:r>
      <w:r w:rsidRPr="009F0B76">
        <w:rPr>
          <w:szCs w:val="32"/>
        </w:rPr>
        <w:t>邀聘</w:t>
      </w:r>
      <w:r w:rsidRPr="009F0B76">
        <w:rPr>
          <w:szCs w:val="32"/>
        </w:rPr>
        <w:t>20</w:t>
      </w:r>
      <w:r w:rsidRPr="009F0B76">
        <w:rPr>
          <w:szCs w:val="32"/>
        </w:rPr>
        <w:t>位熟諳政治檔案之學者專家組成政治檔案徵集專案諮詢委員會，於</w:t>
      </w:r>
      <w:r w:rsidR="0010519D" w:rsidRPr="009F0B76">
        <w:rPr>
          <w:rFonts w:hint="eastAsia"/>
          <w:szCs w:val="32"/>
        </w:rPr>
        <w:t>本</w:t>
      </w:r>
      <w:r w:rsidRPr="009F0B76">
        <w:rPr>
          <w:szCs w:val="32"/>
        </w:rPr>
        <w:t>年</w:t>
      </w:r>
      <w:r w:rsidRPr="009F0B76">
        <w:rPr>
          <w:szCs w:val="32"/>
        </w:rPr>
        <w:t>1</w:t>
      </w:r>
      <w:r w:rsidRPr="009F0B76">
        <w:rPr>
          <w:szCs w:val="32"/>
        </w:rPr>
        <w:t>月起分組前往管有政治檔案之重點機關進行實地檔案</w:t>
      </w:r>
      <w:proofErr w:type="gramStart"/>
      <w:r w:rsidRPr="009F0B76">
        <w:rPr>
          <w:szCs w:val="32"/>
        </w:rPr>
        <w:t>鑑</w:t>
      </w:r>
      <w:proofErr w:type="gramEnd"/>
      <w:r w:rsidRPr="009F0B76">
        <w:rPr>
          <w:szCs w:val="32"/>
        </w:rPr>
        <w:t>選。</w:t>
      </w:r>
      <w:r w:rsidR="006A1E1B" w:rsidRPr="009F0B76">
        <w:rPr>
          <w:szCs w:val="32"/>
        </w:rPr>
        <w:t>去</w:t>
      </w:r>
      <w:r w:rsidRPr="009F0B76">
        <w:rPr>
          <w:szCs w:val="32"/>
        </w:rPr>
        <w:t>年已完成並開放政治檔案內容分析成果</w:t>
      </w:r>
      <w:r w:rsidRPr="009F0B76">
        <w:rPr>
          <w:szCs w:val="32"/>
        </w:rPr>
        <w:t>50</w:t>
      </w:r>
      <w:r w:rsidRPr="009F0B76">
        <w:rPr>
          <w:szCs w:val="32"/>
        </w:rPr>
        <w:t>萬頁、索引</w:t>
      </w:r>
      <w:r w:rsidRPr="009F0B76">
        <w:rPr>
          <w:szCs w:val="32"/>
        </w:rPr>
        <w:t>32,012</w:t>
      </w:r>
      <w:r w:rsidRPr="009F0B76">
        <w:rPr>
          <w:szCs w:val="32"/>
        </w:rPr>
        <w:t>筆，並於網站設置「政治檔案應用專區」提供逾</w:t>
      </w:r>
      <w:r w:rsidRPr="009F0B76">
        <w:rPr>
          <w:szCs w:val="32"/>
        </w:rPr>
        <w:t>10</w:t>
      </w:r>
      <w:r w:rsidRPr="009F0B76">
        <w:rPr>
          <w:szCs w:val="32"/>
        </w:rPr>
        <w:t>萬頁經個人資料去識別化之全文影像，以</w:t>
      </w:r>
      <w:r w:rsidR="007B6D54" w:rsidRPr="009F0B76">
        <w:rPr>
          <w:szCs w:val="32"/>
        </w:rPr>
        <w:t>作</w:t>
      </w:r>
      <w:r w:rsidRPr="009F0B76">
        <w:rPr>
          <w:szCs w:val="32"/>
        </w:rPr>
        <w:t>為轉型正義研究及教育基礎資訊。截至</w:t>
      </w:r>
      <w:r w:rsidR="006A1E1B" w:rsidRPr="009F0B76">
        <w:rPr>
          <w:szCs w:val="32"/>
        </w:rPr>
        <w:t>本</w:t>
      </w:r>
      <w:r w:rsidRPr="009F0B76">
        <w:rPr>
          <w:szCs w:val="32"/>
        </w:rPr>
        <w:t>年</w:t>
      </w:r>
      <w:r w:rsidRPr="009F0B76">
        <w:rPr>
          <w:szCs w:val="32"/>
        </w:rPr>
        <w:t>2</w:t>
      </w:r>
      <w:r w:rsidRPr="009F0B76">
        <w:rPr>
          <w:szCs w:val="32"/>
        </w:rPr>
        <w:t>月</w:t>
      </w:r>
      <w:r w:rsidR="006875D2" w:rsidRPr="009F0B76">
        <w:rPr>
          <w:szCs w:val="32"/>
        </w:rPr>
        <w:t>底</w:t>
      </w:r>
      <w:r w:rsidRPr="009F0B76">
        <w:rPr>
          <w:szCs w:val="32"/>
        </w:rPr>
        <w:t>，累計提供各界應用政治檔案逾</w:t>
      </w:r>
      <w:r w:rsidRPr="009F0B76">
        <w:rPr>
          <w:szCs w:val="32"/>
        </w:rPr>
        <w:t>61</w:t>
      </w:r>
      <w:r w:rsidRPr="009F0B76">
        <w:rPr>
          <w:szCs w:val="32"/>
        </w:rPr>
        <w:t>萬件。</w:t>
      </w:r>
    </w:p>
    <w:p w:rsidR="006875D2" w:rsidRPr="009F0B76" w:rsidRDefault="006875D2" w:rsidP="008C17BB">
      <w:pPr>
        <w:pStyle w:val="k12"/>
        <w:ind w:leftChars="29" w:left="70" w:firstLineChars="201" w:firstLine="643"/>
        <w:rPr>
          <w:szCs w:val="32"/>
        </w:rPr>
      </w:pPr>
      <w:r w:rsidRPr="009F0B76">
        <w:rPr>
          <w:szCs w:val="32"/>
        </w:rPr>
        <w:t>「國家檔案資訊網」迄今已公布逾</w:t>
      </w:r>
      <w:r w:rsidRPr="009F0B76">
        <w:rPr>
          <w:szCs w:val="32"/>
        </w:rPr>
        <w:t>273</w:t>
      </w:r>
      <w:r w:rsidRPr="009F0B76">
        <w:rPr>
          <w:szCs w:val="32"/>
        </w:rPr>
        <w:t>萬筆國家檔案目錄，累計瀏覽人次逾</w:t>
      </w:r>
      <w:r w:rsidRPr="009F0B76">
        <w:rPr>
          <w:szCs w:val="32"/>
        </w:rPr>
        <w:t>1,103</w:t>
      </w:r>
      <w:r w:rsidRPr="009F0B76">
        <w:rPr>
          <w:szCs w:val="32"/>
        </w:rPr>
        <w:t>萬；應人民申請及機關來函檢調國家檔案，累計提供逾</w:t>
      </w:r>
      <w:r w:rsidRPr="009F0B76">
        <w:rPr>
          <w:szCs w:val="32"/>
        </w:rPr>
        <w:t>101</w:t>
      </w:r>
      <w:r w:rsidRPr="009F0B76">
        <w:rPr>
          <w:szCs w:val="32"/>
        </w:rPr>
        <w:t>萬件；另於「機關檔案目錄查詢網」公布</w:t>
      </w:r>
      <w:r w:rsidRPr="009F0B76">
        <w:rPr>
          <w:szCs w:val="32"/>
        </w:rPr>
        <w:t>3,256</w:t>
      </w:r>
      <w:r w:rsidRPr="009F0B76">
        <w:rPr>
          <w:szCs w:val="32"/>
        </w:rPr>
        <w:t>個機關檔案目錄約</w:t>
      </w:r>
      <w:r w:rsidRPr="009F0B76">
        <w:rPr>
          <w:szCs w:val="32"/>
        </w:rPr>
        <w:t>5</w:t>
      </w:r>
      <w:r w:rsidRPr="009F0B76">
        <w:rPr>
          <w:szCs w:val="32"/>
        </w:rPr>
        <w:t>億</w:t>
      </w:r>
      <w:r w:rsidRPr="009F0B76">
        <w:rPr>
          <w:szCs w:val="32"/>
        </w:rPr>
        <w:t>1</w:t>
      </w:r>
      <w:proofErr w:type="gramStart"/>
      <w:r w:rsidRPr="009F0B76">
        <w:rPr>
          <w:szCs w:val="32"/>
        </w:rPr>
        <w:t>千萬</w:t>
      </w:r>
      <w:proofErr w:type="gramEnd"/>
      <w:r w:rsidRPr="009F0B76">
        <w:rPr>
          <w:szCs w:val="32"/>
        </w:rPr>
        <w:t>筆，累計瀏覽人次逾</w:t>
      </w:r>
      <w:r w:rsidRPr="009F0B76">
        <w:rPr>
          <w:szCs w:val="32"/>
        </w:rPr>
        <w:t>168</w:t>
      </w:r>
      <w:r w:rsidRPr="009F0B76">
        <w:rPr>
          <w:szCs w:val="32"/>
        </w:rPr>
        <w:t>萬人次，並透過「檔案支援教學網」提供檔案教學與研習素材，以及每年自辦或與相關機關合作辦理主題性之檔案展覽，累計參觀人次逾</w:t>
      </w:r>
      <w:r w:rsidRPr="009F0B76">
        <w:rPr>
          <w:szCs w:val="32"/>
        </w:rPr>
        <w:t>41</w:t>
      </w:r>
      <w:r w:rsidRPr="009F0B76">
        <w:rPr>
          <w:szCs w:val="32"/>
        </w:rPr>
        <w:t>萬，另運用檔案元素開發製作文化商品，計有</w:t>
      </w:r>
      <w:r w:rsidRPr="009F0B76">
        <w:rPr>
          <w:szCs w:val="32"/>
        </w:rPr>
        <w:t>20</w:t>
      </w:r>
      <w:r w:rsidRPr="009F0B76">
        <w:rPr>
          <w:szCs w:val="32"/>
        </w:rPr>
        <w:t>項公開展售。</w:t>
      </w:r>
    </w:p>
    <w:p w:rsidR="005754C6" w:rsidRPr="009F0B76" w:rsidRDefault="005754C6" w:rsidP="008C17BB">
      <w:pPr>
        <w:pStyle w:val="k12"/>
        <w:ind w:firstLine="672"/>
        <w:rPr>
          <w:szCs w:val="32"/>
        </w:rPr>
      </w:pPr>
      <w:r w:rsidRPr="009F0B76">
        <w:rPr>
          <w:szCs w:val="32"/>
        </w:rPr>
        <w:t>配合「促進轉型正義條例」於去年</w:t>
      </w:r>
      <w:r w:rsidRPr="009F0B76">
        <w:rPr>
          <w:szCs w:val="32"/>
        </w:rPr>
        <w:t>12</w:t>
      </w:r>
      <w:r w:rsidRPr="009F0B76">
        <w:rPr>
          <w:szCs w:val="32"/>
        </w:rPr>
        <w:t>月公布施行，本會已邀集民間團體及機關</w:t>
      </w:r>
      <w:proofErr w:type="gramStart"/>
      <w:r w:rsidRPr="009F0B76">
        <w:rPr>
          <w:szCs w:val="32"/>
        </w:rPr>
        <w:t>研</w:t>
      </w:r>
      <w:proofErr w:type="gramEnd"/>
      <w:r w:rsidRPr="009F0B76">
        <w:rPr>
          <w:szCs w:val="32"/>
        </w:rPr>
        <w:t>商，完成「政治檔案條例」草案，</w:t>
      </w:r>
      <w:r w:rsidRPr="009F0B76">
        <w:rPr>
          <w:szCs w:val="32"/>
        </w:rPr>
        <w:lastRenderedPageBreak/>
        <w:t>提報行政院審查，續依程序函送</w:t>
      </w:r>
      <w:r w:rsidR="00F01352" w:rsidRPr="009F0B76">
        <w:rPr>
          <w:rFonts w:hint="eastAsia"/>
          <w:szCs w:val="32"/>
        </w:rPr>
        <w:t>貴</w:t>
      </w:r>
      <w:r w:rsidRPr="009F0B76">
        <w:rPr>
          <w:szCs w:val="32"/>
        </w:rPr>
        <w:t>院審議，敬請委員支持，早日完成立法程序，以完整保存政治檔案，加速開放應用。</w:t>
      </w:r>
    </w:p>
    <w:p w:rsidR="0083135B" w:rsidRPr="009F0B76" w:rsidRDefault="0083135B" w:rsidP="008C17BB">
      <w:pPr>
        <w:pStyle w:val="koot-22"/>
        <w:overflowPunct w:val="0"/>
        <w:spacing w:beforeLines="100" w:afterLines="100" w:line="540" w:lineRule="exact"/>
        <w:outlineLvl w:val="0"/>
        <w:rPr>
          <w:spacing w:val="10"/>
          <w:sz w:val="40"/>
          <w:szCs w:val="32"/>
        </w:rPr>
      </w:pPr>
      <w:bookmarkStart w:id="9" w:name="_Toc508358500"/>
      <w:r w:rsidRPr="009F0B76">
        <w:rPr>
          <w:spacing w:val="10"/>
          <w:sz w:val="40"/>
          <w:szCs w:val="32"/>
        </w:rPr>
        <w:t>貳、聚焦</w:t>
      </w:r>
      <w:r w:rsidRPr="009F0B76">
        <w:rPr>
          <w:spacing w:val="10"/>
          <w:sz w:val="40"/>
          <w:szCs w:val="32"/>
        </w:rPr>
        <w:t>2018</w:t>
      </w:r>
      <w:r w:rsidRPr="009F0B76">
        <w:rPr>
          <w:spacing w:val="10"/>
          <w:sz w:val="40"/>
          <w:szCs w:val="32"/>
        </w:rPr>
        <w:t>國家發展新趨勢</w:t>
      </w:r>
      <w:bookmarkEnd w:id="9"/>
    </w:p>
    <w:p w:rsidR="00261AD9" w:rsidRPr="009F0B76" w:rsidRDefault="00CB1960" w:rsidP="008C17BB">
      <w:pPr>
        <w:pStyle w:val="af0"/>
        <w:overflowPunct w:val="0"/>
        <w:autoSpaceDE w:val="0"/>
        <w:spacing w:beforeLines="100" w:before="240" w:line="540" w:lineRule="exact"/>
        <w:ind w:left="0" w:firstLine="782"/>
        <w:jc w:val="both"/>
        <w:rPr>
          <w:rFonts w:ascii="Times New Roman" w:eastAsia="標楷體" w:hAnsi="Times New Roman"/>
          <w:sz w:val="32"/>
          <w:szCs w:val="32"/>
        </w:rPr>
      </w:pPr>
      <w:r w:rsidRPr="009F0B76">
        <w:rPr>
          <w:rFonts w:ascii="Times New Roman" w:eastAsia="標楷體" w:hAnsi="Times New Roman" w:hint="eastAsia"/>
          <w:sz w:val="32"/>
          <w:szCs w:val="32"/>
        </w:rPr>
        <w:t>國發會肩負規劃國家整體發展政策的重任，面對當前國際環境瞬息萬變、國內社會經濟結構轉型等挑戰，除了要體察人民的需求，更必須看見趨勢、與時俱進，才能為民眾創造最大福祉。因此在</w:t>
      </w:r>
      <w:r w:rsidRPr="009F0B76">
        <w:rPr>
          <w:rFonts w:ascii="Times New Roman" w:eastAsia="標楷體" w:hAnsi="Times New Roman" w:hint="eastAsia"/>
          <w:sz w:val="32"/>
          <w:szCs w:val="32"/>
        </w:rPr>
        <w:t>2018</w:t>
      </w:r>
      <w:r w:rsidRPr="009F0B76">
        <w:rPr>
          <w:rFonts w:ascii="Times New Roman" w:eastAsia="標楷體" w:hAnsi="Times New Roman" w:hint="eastAsia"/>
          <w:sz w:val="32"/>
          <w:szCs w:val="32"/>
        </w:rPr>
        <w:t>年，國發會將就以下三大方向，</w:t>
      </w:r>
      <w:proofErr w:type="gramStart"/>
      <w:r w:rsidRPr="009F0B76">
        <w:rPr>
          <w:rFonts w:ascii="Times New Roman" w:eastAsia="標楷體" w:hAnsi="Times New Roman" w:hint="eastAsia"/>
          <w:sz w:val="32"/>
          <w:szCs w:val="32"/>
        </w:rPr>
        <w:t>研</w:t>
      </w:r>
      <w:proofErr w:type="gramEnd"/>
      <w:r w:rsidRPr="009F0B76">
        <w:rPr>
          <w:rFonts w:ascii="Times New Roman" w:eastAsia="標楷體" w:hAnsi="Times New Roman" w:hint="eastAsia"/>
          <w:sz w:val="32"/>
          <w:szCs w:val="32"/>
        </w:rPr>
        <w:t>提具體作為，創造國家發展的新動能，也請各位委員先進鼎力支持：</w:t>
      </w:r>
    </w:p>
    <w:p w:rsidR="00261AD9" w:rsidRPr="009F0B76" w:rsidRDefault="00261AD9" w:rsidP="003D7034">
      <w:pPr>
        <w:overflowPunct w:val="0"/>
        <w:spacing w:beforeLines="50" w:before="120" w:line="540" w:lineRule="exact"/>
        <w:ind w:left="567" w:hangingChars="177" w:hanging="567"/>
        <w:jc w:val="both"/>
        <w:rPr>
          <w:rFonts w:ascii="標楷體" w:eastAsia="標楷體" w:hAnsi="標楷體"/>
          <w:b/>
          <w:sz w:val="32"/>
          <w:szCs w:val="32"/>
        </w:rPr>
      </w:pPr>
      <w:bookmarkStart w:id="10" w:name="_Toc508282354"/>
      <w:r w:rsidRPr="009F0B76">
        <w:rPr>
          <w:rFonts w:ascii="標楷體" w:eastAsia="標楷體" w:hAnsi="標楷體" w:hint="eastAsia"/>
          <w:b/>
          <w:sz w:val="32"/>
          <w:szCs w:val="32"/>
        </w:rPr>
        <w:t>一、加強數據資料的整合與分享，提升臺灣數位經濟競爭力</w:t>
      </w:r>
      <w:bookmarkEnd w:id="10"/>
    </w:p>
    <w:p w:rsidR="00AF1315" w:rsidRPr="009F0B76" w:rsidRDefault="00AF1315" w:rsidP="008C17BB">
      <w:pPr>
        <w:pStyle w:val="af0"/>
        <w:overflowPunct w:val="0"/>
        <w:autoSpaceDE w:val="0"/>
        <w:spacing w:line="540" w:lineRule="exact"/>
        <w:ind w:left="0" w:firstLineChars="200" w:firstLine="640"/>
        <w:jc w:val="both"/>
        <w:rPr>
          <w:rFonts w:ascii="Times New Roman" w:eastAsia="標楷體" w:hAnsi="Times New Roman"/>
          <w:sz w:val="32"/>
          <w:szCs w:val="28"/>
        </w:rPr>
      </w:pPr>
      <w:bookmarkStart w:id="11" w:name="_Toc508282355"/>
      <w:r w:rsidRPr="009F0B76">
        <w:rPr>
          <w:rFonts w:ascii="Times New Roman" w:eastAsia="標楷體" w:hAnsi="Times New Roman" w:hint="eastAsia"/>
          <w:sz w:val="32"/>
          <w:szCs w:val="28"/>
        </w:rPr>
        <w:t>隨著數位時代來臨，全球科技產業發展重心已走向融合人工智慧、大數據與雲端的數位科技時代，藉</w:t>
      </w:r>
      <w:proofErr w:type="gramStart"/>
      <w:r w:rsidRPr="009F0B76">
        <w:rPr>
          <w:rFonts w:ascii="Times New Roman" w:eastAsia="標楷體" w:hAnsi="Times New Roman" w:hint="eastAsia"/>
          <w:sz w:val="32"/>
          <w:szCs w:val="28"/>
        </w:rPr>
        <w:t>由物聯網</w:t>
      </w:r>
      <w:proofErr w:type="gramEnd"/>
      <w:r w:rsidRPr="009F0B76">
        <w:rPr>
          <w:rFonts w:ascii="Times New Roman" w:eastAsia="標楷體" w:hAnsi="Times New Roman" w:hint="eastAsia"/>
          <w:sz w:val="32"/>
          <w:szCs w:val="28"/>
        </w:rPr>
        <w:t>、人工智慧、雲端運算的創新應用，將可發揮大數據的內涵價值，創造更便利的生活與創新的商業服務模式。</w:t>
      </w:r>
    </w:p>
    <w:p w:rsidR="00AF1315" w:rsidRPr="009F0B76" w:rsidRDefault="00AF1315" w:rsidP="008C17BB">
      <w:pPr>
        <w:pStyle w:val="af0"/>
        <w:overflowPunct w:val="0"/>
        <w:autoSpaceDE w:val="0"/>
        <w:spacing w:line="540" w:lineRule="exact"/>
        <w:ind w:left="0" w:firstLineChars="200" w:firstLine="640"/>
        <w:jc w:val="both"/>
        <w:rPr>
          <w:rFonts w:ascii="Times New Roman" w:eastAsia="標楷體" w:hAnsi="Times New Roman"/>
          <w:sz w:val="32"/>
          <w:szCs w:val="28"/>
        </w:rPr>
      </w:pPr>
      <w:r w:rsidRPr="009F0B76">
        <w:rPr>
          <w:rFonts w:ascii="Times New Roman" w:eastAsia="標楷體" w:hAnsi="Times New Roman" w:hint="eastAsia"/>
          <w:sz w:val="32"/>
          <w:szCs w:val="28"/>
        </w:rPr>
        <w:t>我國政府部門擁有相當豐富的大數據資料，涵蓋金融、醫療、農業、交通運輸、公用事業與能源等各面向，如何善用這些寶貴的資源，以提升民眾生活品質及發展產業應用，是當前最重要的課題。目前政府已持續積極推動政府資料開放，但在資料開放的廣度與品質等方面，將持續加強與提</w:t>
      </w:r>
      <w:r w:rsidR="00F01352" w:rsidRPr="009F0B76">
        <w:rPr>
          <w:rFonts w:ascii="Times New Roman" w:eastAsia="標楷體" w:hAnsi="Times New Roman" w:hint="eastAsia"/>
          <w:sz w:val="32"/>
          <w:szCs w:val="28"/>
        </w:rPr>
        <w:t>升</w:t>
      </w:r>
      <w:r w:rsidRPr="009F0B76">
        <w:rPr>
          <w:rFonts w:ascii="Times New Roman" w:eastAsia="標楷體" w:hAnsi="Times New Roman" w:hint="eastAsia"/>
          <w:sz w:val="32"/>
          <w:szCs w:val="28"/>
        </w:rPr>
        <w:t>。</w:t>
      </w:r>
    </w:p>
    <w:p w:rsidR="00AF1315" w:rsidRPr="009F0B76" w:rsidRDefault="00AF1315" w:rsidP="008C17BB">
      <w:pPr>
        <w:pStyle w:val="af0"/>
        <w:overflowPunct w:val="0"/>
        <w:autoSpaceDE w:val="0"/>
        <w:spacing w:line="540" w:lineRule="exact"/>
        <w:ind w:left="0" w:firstLineChars="200" w:firstLine="640"/>
        <w:jc w:val="both"/>
        <w:rPr>
          <w:rFonts w:ascii="Times New Roman" w:eastAsia="標楷體" w:hAnsi="Times New Roman"/>
          <w:sz w:val="32"/>
          <w:szCs w:val="28"/>
        </w:rPr>
      </w:pPr>
      <w:r w:rsidRPr="009F0B76">
        <w:rPr>
          <w:rFonts w:ascii="Times New Roman" w:eastAsia="標楷體" w:hAnsi="Times New Roman" w:hint="eastAsia"/>
          <w:sz w:val="32"/>
          <w:szCs w:val="28"/>
        </w:rPr>
        <w:t>因此，為回應各界對政府大數據資料開放的需求，並協助國內產業運用大數據資料，結合人工智慧與雲端技術，加速布局發展智慧城鄉、精</w:t>
      </w:r>
      <w:proofErr w:type="gramStart"/>
      <w:r w:rsidRPr="009F0B76">
        <w:rPr>
          <w:rFonts w:ascii="Times New Roman" w:eastAsia="標楷體" w:hAnsi="Times New Roman" w:hint="eastAsia"/>
          <w:sz w:val="32"/>
          <w:szCs w:val="28"/>
        </w:rPr>
        <w:t>準</w:t>
      </w:r>
      <w:proofErr w:type="gramEnd"/>
      <w:r w:rsidRPr="009F0B76">
        <w:rPr>
          <w:rFonts w:ascii="Times New Roman" w:eastAsia="標楷體" w:hAnsi="Times New Roman" w:hint="eastAsia"/>
          <w:sz w:val="32"/>
          <w:szCs w:val="28"/>
        </w:rPr>
        <w:t>醫療等產業應用，本會將在兼顧網路資訊安全及個人資料保護的基礎上，協調各部會就跨機關資料分享、法規適用調適、協助產業應用等，共同</w:t>
      </w:r>
      <w:proofErr w:type="gramStart"/>
      <w:r w:rsidRPr="009F0B76">
        <w:rPr>
          <w:rFonts w:ascii="Times New Roman" w:eastAsia="標楷體" w:hAnsi="Times New Roman" w:hint="eastAsia"/>
          <w:sz w:val="32"/>
          <w:szCs w:val="28"/>
        </w:rPr>
        <w:t>研</w:t>
      </w:r>
      <w:proofErr w:type="gramEnd"/>
      <w:r w:rsidRPr="009F0B76">
        <w:rPr>
          <w:rFonts w:ascii="Times New Roman" w:eastAsia="標楷體" w:hAnsi="Times New Roman" w:hint="eastAsia"/>
          <w:sz w:val="32"/>
          <w:szCs w:val="28"/>
        </w:rPr>
        <w:t>商對</w:t>
      </w:r>
      <w:r w:rsidRPr="009F0B76">
        <w:rPr>
          <w:rFonts w:ascii="Times New Roman" w:eastAsia="標楷體" w:hAnsi="Times New Roman" w:hint="eastAsia"/>
          <w:sz w:val="32"/>
          <w:szCs w:val="28"/>
        </w:rPr>
        <w:lastRenderedPageBreak/>
        <w:t>策，使政府大數據資料能發揮最大的功效，提升臺灣數位經濟競爭力。</w:t>
      </w:r>
    </w:p>
    <w:p w:rsidR="00261AD9" w:rsidRPr="009F0B76" w:rsidRDefault="00261AD9" w:rsidP="003D7034">
      <w:pPr>
        <w:overflowPunct w:val="0"/>
        <w:autoSpaceDE w:val="0"/>
        <w:autoSpaceDN w:val="0"/>
        <w:spacing w:beforeLines="50" w:before="120" w:afterLines="50" w:after="120" w:line="540" w:lineRule="exact"/>
        <w:ind w:left="640" w:hangingChars="188" w:hanging="640"/>
        <w:jc w:val="both"/>
        <w:rPr>
          <w:rFonts w:eastAsia="標楷體"/>
          <w:b/>
          <w:spacing w:val="10"/>
          <w:sz w:val="32"/>
          <w:szCs w:val="40"/>
          <w:lang w:eastAsia="zh-HK"/>
        </w:rPr>
      </w:pPr>
      <w:r w:rsidRPr="009F0B76">
        <w:rPr>
          <w:rFonts w:eastAsia="標楷體"/>
          <w:b/>
          <w:spacing w:val="10"/>
          <w:sz w:val="32"/>
          <w:szCs w:val="40"/>
          <w:lang w:eastAsia="zh-HK"/>
        </w:rPr>
        <w:t>二</w:t>
      </w:r>
      <w:r w:rsidRPr="009F0B76">
        <w:rPr>
          <w:rFonts w:eastAsia="標楷體"/>
          <w:b/>
          <w:spacing w:val="10"/>
          <w:sz w:val="32"/>
          <w:szCs w:val="40"/>
        </w:rPr>
        <w:t>、</w:t>
      </w:r>
      <w:r w:rsidRPr="009F0B76">
        <w:rPr>
          <w:rFonts w:ascii="標楷體" w:eastAsia="標楷體" w:hAnsi="標楷體" w:hint="eastAsia"/>
          <w:b/>
          <w:sz w:val="32"/>
        </w:rPr>
        <w:t>推動地方創生計畫，帶動地方人口、產業及環境多元提升</w:t>
      </w:r>
      <w:bookmarkEnd w:id="11"/>
    </w:p>
    <w:p w:rsidR="00261AD9" w:rsidRPr="009F0B76" w:rsidRDefault="00261AD9" w:rsidP="008C17BB">
      <w:pPr>
        <w:pStyle w:val="af0"/>
        <w:overflowPunct w:val="0"/>
        <w:autoSpaceDE w:val="0"/>
        <w:spacing w:line="540" w:lineRule="exact"/>
        <w:ind w:left="0" w:firstLineChars="200" w:firstLine="640"/>
        <w:jc w:val="both"/>
        <w:rPr>
          <w:rFonts w:ascii="Times New Roman" w:eastAsia="標楷體" w:hAnsi="Times New Roman"/>
          <w:sz w:val="32"/>
          <w:szCs w:val="28"/>
        </w:rPr>
      </w:pPr>
      <w:bookmarkStart w:id="12" w:name="_Toc508123815"/>
      <w:r w:rsidRPr="009F0B76">
        <w:rPr>
          <w:rFonts w:ascii="Times New Roman" w:eastAsia="標楷體" w:hAnsi="Times New Roman" w:hint="eastAsia"/>
          <w:sz w:val="32"/>
          <w:szCs w:val="28"/>
        </w:rPr>
        <w:t>當前我國面臨人口成長快速減緩、人口結構改變，加上產業結構以服務業與製造業為主，使青壯勞動力不斷往都市集中，造成鄉村地區產業因勞動力不足而消失、地方財政困窘、公共設施無法新設或閒置等，致鄉村發展停滯，城鄉差距日益擴大。此一發展趨勢</w:t>
      </w:r>
      <w:r w:rsidR="00F01352" w:rsidRPr="009F0B76">
        <w:rPr>
          <w:rFonts w:ascii="Times New Roman" w:eastAsia="標楷體" w:hAnsi="Times New Roman" w:hint="eastAsia"/>
          <w:sz w:val="32"/>
          <w:szCs w:val="28"/>
        </w:rPr>
        <w:t>及</w:t>
      </w:r>
      <w:r w:rsidRPr="009F0B76">
        <w:rPr>
          <w:rFonts w:ascii="Times New Roman" w:eastAsia="標楷體" w:hAnsi="Times New Roman" w:hint="eastAsia"/>
          <w:sz w:val="32"/>
          <w:szCs w:val="28"/>
        </w:rPr>
        <w:t>現象與日本面臨之總人口減少、人口過度集中東京等大都市圈及地方圈消失危機等問題類似。</w:t>
      </w:r>
    </w:p>
    <w:p w:rsidR="00261AD9" w:rsidRPr="009F0B76" w:rsidRDefault="00261AD9" w:rsidP="008C17BB">
      <w:pPr>
        <w:pStyle w:val="af0"/>
        <w:overflowPunct w:val="0"/>
        <w:autoSpaceDE w:val="0"/>
        <w:spacing w:line="540" w:lineRule="exact"/>
        <w:ind w:left="0" w:firstLineChars="200" w:firstLine="640"/>
        <w:jc w:val="both"/>
        <w:rPr>
          <w:rFonts w:ascii="Times New Roman" w:eastAsia="標楷體" w:hAnsi="Times New Roman"/>
          <w:sz w:val="32"/>
          <w:szCs w:val="28"/>
        </w:rPr>
      </w:pPr>
      <w:r w:rsidRPr="009F0B76">
        <w:rPr>
          <w:rFonts w:ascii="Times New Roman" w:eastAsia="標楷體" w:hAnsi="Times New Roman" w:hint="eastAsia"/>
          <w:sz w:val="32"/>
          <w:szCs w:val="28"/>
        </w:rPr>
        <w:t>本會</w:t>
      </w:r>
      <w:proofErr w:type="gramStart"/>
      <w:r w:rsidRPr="009F0B76">
        <w:rPr>
          <w:rFonts w:ascii="Times New Roman" w:eastAsia="標楷體" w:hAnsi="Times New Roman" w:hint="eastAsia"/>
          <w:sz w:val="32"/>
          <w:szCs w:val="28"/>
        </w:rPr>
        <w:t>爰</w:t>
      </w:r>
      <w:proofErr w:type="gramEnd"/>
      <w:r w:rsidRPr="009F0B76">
        <w:rPr>
          <w:rFonts w:ascii="Times New Roman" w:eastAsia="標楷體" w:hAnsi="Times New Roman" w:hint="eastAsia"/>
          <w:sz w:val="32"/>
          <w:szCs w:val="28"/>
        </w:rPr>
        <w:t>參考日本政府推動地方創生經驗，先從「設計力」角度切入展開地方創生，推動「設計翻轉</w:t>
      </w:r>
      <w:r w:rsidRPr="009F0B76">
        <w:rPr>
          <w:rFonts w:ascii="Times New Roman" w:eastAsia="標楷體" w:hAnsi="Times New Roman" w:hint="eastAsia"/>
          <w:sz w:val="32"/>
          <w:szCs w:val="28"/>
        </w:rPr>
        <w:t xml:space="preserve"> </w:t>
      </w:r>
      <w:r w:rsidRPr="009F0B76">
        <w:rPr>
          <w:rFonts w:ascii="Times New Roman" w:eastAsia="標楷體" w:hAnsi="Times New Roman" w:hint="eastAsia"/>
          <w:sz w:val="32"/>
          <w:szCs w:val="28"/>
        </w:rPr>
        <w:t>地方創生」計畫，期望透過發掘地方人、地、產及文化資源，以「創意</w:t>
      </w:r>
      <w:r w:rsidRPr="009F0B76">
        <w:rPr>
          <w:rFonts w:ascii="Times New Roman" w:eastAsia="標楷體" w:hAnsi="Times New Roman" w:hint="eastAsia"/>
          <w:sz w:val="32"/>
          <w:szCs w:val="28"/>
        </w:rPr>
        <w:t>+</w:t>
      </w:r>
      <w:r w:rsidRPr="009F0B76">
        <w:rPr>
          <w:rFonts w:ascii="Times New Roman" w:eastAsia="標楷體" w:hAnsi="Times New Roman" w:hint="eastAsia"/>
          <w:sz w:val="32"/>
          <w:szCs w:val="28"/>
        </w:rPr>
        <w:t>創新</w:t>
      </w:r>
      <w:r w:rsidRPr="009F0B76">
        <w:rPr>
          <w:rFonts w:ascii="Times New Roman" w:eastAsia="標楷體" w:hAnsi="Times New Roman" w:hint="eastAsia"/>
          <w:sz w:val="32"/>
          <w:szCs w:val="28"/>
        </w:rPr>
        <w:t>+</w:t>
      </w:r>
      <w:r w:rsidRPr="009F0B76">
        <w:rPr>
          <w:rFonts w:ascii="Times New Roman" w:eastAsia="標楷體" w:hAnsi="Times New Roman" w:hint="eastAsia"/>
          <w:sz w:val="32"/>
          <w:szCs w:val="28"/>
        </w:rPr>
        <w:t>創業」注入地方產業發展動能，達成吸引人才回流、促進地方產業活化發展的目標，已於</w:t>
      </w:r>
      <w:r w:rsidR="005B1F8C" w:rsidRPr="009F0B76">
        <w:rPr>
          <w:rFonts w:ascii="Times New Roman" w:eastAsia="標楷體" w:hAnsi="Times New Roman" w:hint="eastAsia"/>
          <w:sz w:val="32"/>
          <w:szCs w:val="28"/>
        </w:rPr>
        <w:t>去</w:t>
      </w:r>
      <w:r w:rsidRPr="009F0B76">
        <w:rPr>
          <w:rFonts w:ascii="Times New Roman" w:eastAsia="標楷體" w:hAnsi="Times New Roman" w:hint="eastAsia"/>
          <w:sz w:val="32"/>
          <w:szCs w:val="28"/>
        </w:rPr>
        <w:t>年制定「設計翻轉</w:t>
      </w:r>
      <w:r w:rsidRPr="009F0B76">
        <w:rPr>
          <w:rFonts w:ascii="Times New Roman" w:eastAsia="標楷體" w:hAnsi="Times New Roman" w:hint="eastAsia"/>
          <w:sz w:val="32"/>
          <w:szCs w:val="28"/>
        </w:rPr>
        <w:t xml:space="preserve"> </w:t>
      </w:r>
      <w:r w:rsidRPr="009F0B76">
        <w:rPr>
          <w:rFonts w:ascii="Times New Roman" w:eastAsia="標楷體" w:hAnsi="Times New Roman" w:hint="eastAsia"/>
          <w:sz w:val="32"/>
          <w:szCs w:val="28"/>
        </w:rPr>
        <w:t>地方創生」規劃作業指引</w:t>
      </w:r>
      <w:r w:rsidRPr="009F0B76">
        <w:rPr>
          <w:rFonts w:ascii="Times New Roman" w:eastAsia="標楷體" w:hAnsi="Times New Roman" w:hint="eastAsia"/>
          <w:sz w:val="32"/>
          <w:szCs w:val="28"/>
        </w:rPr>
        <w:t>(S.O.P)</w:t>
      </w:r>
      <w:r w:rsidRPr="009F0B76">
        <w:rPr>
          <w:rFonts w:ascii="Times New Roman" w:eastAsia="標楷體" w:hAnsi="Times New Roman" w:hint="eastAsia"/>
          <w:sz w:val="32"/>
          <w:szCs w:val="28"/>
        </w:rPr>
        <w:t>，及完成「東港</w:t>
      </w:r>
      <w:r w:rsidRPr="009F0B76">
        <w:rPr>
          <w:rFonts w:ascii="Times New Roman" w:eastAsia="標楷體" w:hAnsi="Times New Roman" w:hint="eastAsia"/>
          <w:sz w:val="32"/>
          <w:szCs w:val="28"/>
        </w:rPr>
        <w:t>DNA</w:t>
      </w:r>
      <w:r w:rsidRPr="009F0B76">
        <w:rPr>
          <w:rFonts w:ascii="Times New Roman" w:eastAsia="標楷體" w:hAnsi="Times New Roman" w:hint="eastAsia"/>
          <w:sz w:val="32"/>
          <w:szCs w:val="28"/>
        </w:rPr>
        <w:t>」</w:t>
      </w:r>
      <w:r w:rsidRPr="009F0B76">
        <w:rPr>
          <w:rFonts w:ascii="Times New Roman" w:eastAsia="標楷體" w:hAnsi="Times New Roman" w:hint="eastAsia"/>
          <w:sz w:val="32"/>
          <w:szCs w:val="28"/>
        </w:rPr>
        <w:t>(</w:t>
      </w:r>
      <w:r w:rsidRPr="009F0B76">
        <w:rPr>
          <w:rFonts w:ascii="Times New Roman" w:eastAsia="標楷體" w:hAnsi="Times New Roman" w:hint="eastAsia"/>
          <w:sz w:val="32"/>
          <w:szCs w:val="28"/>
        </w:rPr>
        <w:t>設計資料庫</w:t>
      </w:r>
      <w:r w:rsidRPr="009F0B76">
        <w:rPr>
          <w:rFonts w:ascii="Times New Roman" w:eastAsia="標楷體" w:hAnsi="Times New Roman" w:hint="eastAsia"/>
          <w:sz w:val="32"/>
          <w:szCs w:val="28"/>
        </w:rPr>
        <w:t>)</w:t>
      </w:r>
      <w:r w:rsidRPr="009F0B76">
        <w:rPr>
          <w:rFonts w:ascii="Times New Roman" w:eastAsia="標楷體" w:hAnsi="Times New Roman" w:hint="eastAsia"/>
          <w:sz w:val="32"/>
          <w:szCs w:val="28"/>
        </w:rPr>
        <w:t>及「</w:t>
      </w:r>
      <w:proofErr w:type="gramStart"/>
      <w:r w:rsidRPr="009F0B76">
        <w:rPr>
          <w:rFonts w:ascii="Times New Roman" w:eastAsia="標楷體" w:hAnsi="Times New Roman" w:hint="eastAsia"/>
          <w:sz w:val="32"/>
          <w:szCs w:val="28"/>
        </w:rPr>
        <w:t>金門串街路</w:t>
      </w:r>
      <w:proofErr w:type="gramEnd"/>
      <w:r w:rsidRPr="009F0B76">
        <w:rPr>
          <w:rFonts w:ascii="Times New Roman" w:eastAsia="標楷體" w:hAnsi="Times New Roman" w:hint="eastAsia"/>
          <w:sz w:val="32"/>
          <w:szCs w:val="28"/>
        </w:rPr>
        <w:t>」</w:t>
      </w:r>
      <w:r w:rsidRPr="009F0B76">
        <w:rPr>
          <w:rFonts w:ascii="Times New Roman" w:eastAsia="標楷體" w:hAnsi="Times New Roman" w:hint="eastAsia"/>
          <w:sz w:val="32"/>
          <w:szCs w:val="28"/>
        </w:rPr>
        <w:t>(</w:t>
      </w:r>
      <w:r w:rsidRPr="009F0B76">
        <w:rPr>
          <w:rFonts w:ascii="Times New Roman" w:eastAsia="標楷體" w:hAnsi="Times New Roman" w:hint="eastAsia"/>
          <w:sz w:val="32"/>
          <w:szCs w:val="28"/>
        </w:rPr>
        <w:t>老街故事遊戲</w:t>
      </w:r>
      <w:r w:rsidRPr="009F0B76">
        <w:rPr>
          <w:rFonts w:ascii="Times New Roman" w:eastAsia="標楷體" w:hAnsi="Times New Roman" w:hint="eastAsia"/>
          <w:sz w:val="32"/>
          <w:szCs w:val="28"/>
        </w:rPr>
        <w:t>)</w:t>
      </w:r>
      <w:r w:rsidRPr="009F0B76">
        <w:rPr>
          <w:rFonts w:ascii="Times New Roman" w:eastAsia="標楷體" w:hAnsi="Times New Roman" w:hint="eastAsia"/>
          <w:sz w:val="32"/>
          <w:szCs w:val="28"/>
        </w:rPr>
        <w:t>等操作示範，並陸續補助輔導</w:t>
      </w:r>
      <w:r w:rsidRPr="009F0B76">
        <w:rPr>
          <w:rFonts w:ascii="Times New Roman" w:eastAsia="標楷體" w:hAnsi="Times New Roman" w:hint="eastAsia"/>
          <w:sz w:val="32"/>
          <w:szCs w:val="28"/>
        </w:rPr>
        <w:t>18</w:t>
      </w:r>
      <w:r w:rsidRPr="009F0B76">
        <w:rPr>
          <w:rFonts w:ascii="Times New Roman" w:eastAsia="標楷體" w:hAnsi="Times New Roman" w:hint="eastAsia"/>
          <w:sz w:val="32"/>
          <w:szCs w:val="28"/>
        </w:rPr>
        <w:t>個縣市政府據以進行規劃，於</w:t>
      </w:r>
      <w:r w:rsidR="005B1F8C" w:rsidRPr="009F0B76">
        <w:rPr>
          <w:rFonts w:ascii="Times New Roman" w:eastAsia="標楷體" w:hAnsi="Times New Roman" w:hint="eastAsia"/>
          <w:sz w:val="32"/>
          <w:szCs w:val="28"/>
        </w:rPr>
        <w:t>去</w:t>
      </w:r>
      <w:r w:rsidRPr="009F0B76">
        <w:rPr>
          <w:rFonts w:ascii="Times New Roman" w:eastAsia="標楷體" w:hAnsi="Times New Roman" w:hint="eastAsia"/>
          <w:sz w:val="32"/>
          <w:szCs w:val="28"/>
        </w:rPr>
        <w:t>年</w:t>
      </w:r>
      <w:r w:rsidRPr="009F0B76">
        <w:rPr>
          <w:rFonts w:ascii="Times New Roman" w:eastAsia="標楷體" w:hAnsi="Times New Roman" w:hint="eastAsia"/>
          <w:sz w:val="32"/>
          <w:szCs w:val="28"/>
        </w:rPr>
        <w:t>12</w:t>
      </w:r>
      <w:r w:rsidRPr="009F0B76">
        <w:rPr>
          <w:rFonts w:ascii="Times New Roman" w:eastAsia="標楷體" w:hAnsi="Times New Roman" w:hint="eastAsia"/>
          <w:sz w:val="32"/>
          <w:szCs w:val="28"/>
        </w:rPr>
        <w:t>月</w:t>
      </w:r>
      <w:r w:rsidRPr="009F0B76">
        <w:rPr>
          <w:rFonts w:ascii="Times New Roman" w:eastAsia="標楷體" w:hAnsi="Times New Roman" w:hint="eastAsia"/>
          <w:sz w:val="32"/>
          <w:szCs w:val="28"/>
        </w:rPr>
        <w:t>1</w:t>
      </w:r>
      <w:r w:rsidRPr="009F0B76">
        <w:rPr>
          <w:rFonts w:ascii="Times New Roman" w:eastAsia="標楷體" w:hAnsi="Times New Roman" w:hint="eastAsia"/>
          <w:sz w:val="32"/>
          <w:szCs w:val="28"/>
        </w:rPr>
        <w:t>至</w:t>
      </w:r>
      <w:r w:rsidRPr="009F0B76">
        <w:rPr>
          <w:rFonts w:ascii="Times New Roman" w:eastAsia="標楷體" w:hAnsi="Times New Roman" w:hint="eastAsia"/>
          <w:sz w:val="32"/>
          <w:szCs w:val="28"/>
        </w:rPr>
        <w:t>10</w:t>
      </w:r>
      <w:r w:rsidRPr="009F0B76">
        <w:rPr>
          <w:rFonts w:ascii="Times New Roman" w:eastAsia="標楷體" w:hAnsi="Times New Roman" w:hint="eastAsia"/>
          <w:sz w:val="32"/>
          <w:szCs w:val="28"/>
        </w:rPr>
        <w:t>日舉辦縣市計畫成果聯合</w:t>
      </w:r>
      <w:proofErr w:type="gramStart"/>
      <w:r w:rsidRPr="009F0B76">
        <w:rPr>
          <w:rFonts w:ascii="Times New Roman" w:eastAsia="標楷體" w:hAnsi="Times New Roman" w:hint="eastAsia"/>
          <w:sz w:val="32"/>
          <w:szCs w:val="28"/>
        </w:rPr>
        <w:t>特</w:t>
      </w:r>
      <w:proofErr w:type="gramEnd"/>
      <w:r w:rsidRPr="009F0B76">
        <w:rPr>
          <w:rFonts w:ascii="Times New Roman" w:eastAsia="標楷體" w:hAnsi="Times New Roman" w:hint="eastAsia"/>
          <w:sz w:val="32"/>
          <w:szCs w:val="28"/>
        </w:rPr>
        <w:t>展，展現成果，獲得廣泛共鳴與迴響。</w:t>
      </w:r>
    </w:p>
    <w:p w:rsidR="00261AD9" w:rsidRPr="009F0B76" w:rsidRDefault="00261AD9" w:rsidP="008C17BB">
      <w:pPr>
        <w:pStyle w:val="af0"/>
        <w:overflowPunct w:val="0"/>
        <w:autoSpaceDE w:val="0"/>
        <w:spacing w:line="540" w:lineRule="exact"/>
        <w:ind w:left="0" w:firstLineChars="200" w:firstLine="640"/>
        <w:jc w:val="both"/>
        <w:rPr>
          <w:rFonts w:ascii="Times New Roman" w:eastAsia="標楷體" w:hAnsi="Times New Roman"/>
          <w:sz w:val="32"/>
          <w:szCs w:val="28"/>
        </w:rPr>
      </w:pPr>
      <w:r w:rsidRPr="009F0B76">
        <w:rPr>
          <w:rFonts w:ascii="Times New Roman" w:eastAsia="標楷體" w:hAnsi="Times New Roman" w:hint="eastAsia"/>
          <w:sz w:val="32"/>
          <w:szCs w:val="28"/>
        </w:rPr>
        <w:t>本會未來除將朝深化推動、普及擴大及國際推廣等方向持續推動「設計翻轉</w:t>
      </w:r>
      <w:r w:rsidRPr="009F0B76">
        <w:rPr>
          <w:rFonts w:ascii="Times New Roman" w:eastAsia="標楷體" w:hAnsi="Times New Roman" w:hint="eastAsia"/>
          <w:sz w:val="32"/>
          <w:szCs w:val="28"/>
        </w:rPr>
        <w:t xml:space="preserve"> </w:t>
      </w:r>
      <w:r w:rsidRPr="009F0B76">
        <w:rPr>
          <w:rFonts w:ascii="Times New Roman" w:eastAsia="標楷體" w:hAnsi="Times New Roman" w:hint="eastAsia"/>
          <w:sz w:val="32"/>
          <w:szCs w:val="28"/>
        </w:rPr>
        <w:t>地方創生」外，並將在既有成果上，進一步盤點及整合中央部會計畫資源與力量，針對地方人口外流、青年返鄉、安居樂業及友善生活環境等議題廣納相關</w:t>
      </w:r>
      <w:r w:rsidRPr="009F0B76">
        <w:rPr>
          <w:rFonts w:ascii="Times New Roman" w:eastAsia="標楷體" w:hAnsi="Times New Roman" w:hint="eastAsia"/>
          <w:sz w:val="32"/>
          <w:szCs w:val="28"/>
        </w:rPr>
        <w:lastRenderedPageBreak/>
        <w:t>意見提出對策，分階段補助地方政府辦理地方創生整體計畫之規劃，逐步建立地方經濟分析資料庫提供地方創生相關社會、經濟統計資訊，協助地方政府結合民間力量，共同努力創造地方生機。</w:t>
      </w:r>
    </w:p>
    <w:p w:rsidR="00261AD9" w:rsidRPr="009F0B76" w:rsidRDefault="00261AD9" w:rsidP="003D7034">
      <w:pPr>
        <w:overflowPunct w:val="0"/>
        <w:spacing w:beforeLines="50" w:before="120" w:line="540" w:lineRule="exact"/>
        <w:ind w:left="660" w:hangingChars="206" w:hanging="660"/>
        <w:jc w:val="both"/>
        <w:rPr>
          <w:rFonts w:ascii="標楷體" w:eastAsia="標楷體" w:hAnsi="標楷體"/>
          <w:b/>
          <w:sz w:val="32"/>
          <w:szCs w:val="32"/>
        </w:rPr>
      </w:pPr>
      <w:bookmarkStart w:id="13" w:name="_Toc508282356"/>
      <w:r w:rsidRPr="009F0B76">
        <w:rPr>
          <w:rFonts w:ascii="標楷體" w:eastAsia="標楷體" w:hAnsi="標楷體" w:hint="eastAsia"/>
          <w:b/>
          <w:sz w:val="32"/>
          <w:szCs w:val="32"/>
        </w:rPr>
        <w:t>三、優化新創事業投資環境</w:t>
      </w:r>
      <w:bookmarkEnd w:id="12"/>
      <w:r w:rsidRPr="009F0B76">
        <w:rPr>
          <w:rFonts w:ascii="標楷體" w:eastAsia="標楷體" w:hAnsi="標楷體" w:hint="eastAsia"/>
          <w:b/>
          <w:sz w:val="32"/>
          <w:szCs w:val="32"/>
        </w:rPr>
        <w:t>，讓臺灣新創產業蓬勃發展</w:t>
      </w:r>
      <w:bookmarkEnd w:id="13"/>
    </w:p>
    <w:p w:rsidR="00261AD9" w:rsidRPr="009F0B76" w:rsidRDefault="00261AD9" w:rsidP="008A0B01">
      <w:pPr>
        <w:pStyle w:val="k12"/>
        <w:ind w:firstLine="672"/>
        <w:rPr>
          <w:szCs w:val="32"/>
        </w:rPr>
      </w:pPr>
      <w:r w:rsidRPr="009F0B76">
        <w:rPr>
          <w:rFonts w:hint="eastAsia"/>
          <w:szCs w:val="32"/>
        </w:rPr>
        <w:t>為鼓勵、支持及培植新創事業，帶動產業轉型，本會於今年</w:t>
      </w:r>
      <w:r w:rsidRPr="009F0B76">
        <w:rPr>
          <w:rFonts w:hint="eastAsia"/>
          <w:szCs w:val="32"/>
        </w:rPr>
        <w:t>2</w:t>
      </w:r>
      <w:r w:rsidRPr="009F0B76">
        <w:rPr>
          <w:rFonts w:hint="eastAsia"/>
          <w:szCs w:val="32"/>
        </w:rPr>
        <w:t>月提出「優化新創事業投資環境行動方案」，與相關部會共同合作，從充裕早期資金、多元出場管道、活絡人才及調適法規、加速新創進軍國際市場、加強政府與新創合作等面向著手推動各項措施，希望能提升臺灣在國際新創圈的能見度，吸引國際資金、資源來</w:t>
      </w:r>
      <w:proofErr w:type="gramStart"/>
      <w:r w:rsidRPr="009F0B76">
        <w:rPr>
          <w:rFonts w:hint="eastAsia"/>
          <w:szCs w:val="32"/>
        </w:rPr>
        <w:t>臺</w:t>
      </w:r>
      <w:proofErr w:type="gramEnd"/>
      <w:r w:rsidRPr="009F0B76">
        <w:rPr>
          <w:rFonts w:hint="eastAsia"/>
          <w:szCs w:val="32"/>
        </w:rPr>
        <w:t>，同時為國內年輕人樹立標竿，進而鼓勵其積極投入創新創業。</w:t>
      </w:r>
    </w:p>
    <w:p w:rsidR="00261AD9" w:rsidRPr="009F0B76" w:rsidRDefault="00261AD9" w:rsidP="008C17BB">
      <w:pPr>
        <w:pStyle w:val="k3a"/>
        <w:ind w:leftChars="0" w:left="877" w:hangingChars="274" w:hanging="877"/>
        <w:rPr>
          <w:szCs w:val="32"/>
        </w:rPr>
      </w:pPr>
      <w:r w:rsidRPr="009F0B76">
        <w:rPr>
          <w:szCs w:val="32"/>
        </w:rPr>
        <w:t>(</w:t>
      </w:r>
      <w:proofErr w:type="gramStart"/>
      <w:r w:rsidRPr="009F0B76">
        <w:rPr>
          <w:szCs w:val="32"/>
        </w:rPr>
        <w:t>一</w:t>
      </w:r>
      <w:proofErr w:type="gramEnd"/>
      <w:r w:rsidRPr="009F0B76">
        <w:rPr>
          <w:szCs w:val="32"/>
        </w:rPr>
        <w:t>)</w:t>
      </w:r>
      <w:r w:rsidRPr="009F0B76">
        <w:rPr>
          <w:szCs w:val="32"/>
        </w:rPr>
        <w:t>充裕新創早期資金</w:t>
      </w:r>
    </w:p>
    <w:p w:rsidR="008C17BB" w:rsidRPr="009F0B76" w:rsidRDefault="00261AD9" w:rsidP="008C17BB">
      <w:pPr>
        <w:pStyle w:val="k12"/>
        <w:ind w:firstLine="672"/>
        <w:rPr>
          <w:szCs w:val="32"/>
        </w:rPr>
      </w:pPr>
      <w:r w:rsidRPr="009F0B76">
        <w:rPr>
          <w:szCs w:val="32"/>
        </w:rPr>
        <w:t>推動天使投資人租稅優惠、積極與國際一線</w:t>
      </w:r>
      <w:r w:rsidRPr="009F0B76">
        <w:rPr>
          <w:szCs w:val="32"/>
        </w:rPr>
        <w:t>(Tier-1)</w:t>
      </w:r>
      <w:r w:rsidRPr="009F0B76">
        <w:rPr>
          <w:szCs w:val="32"/>
        </w:rPr>
        <w:t>創投合作，加強投資人工智慧、生技醫療等前瞻產業。另針對投資立基臺灣種子期企業比率逾</w:t>
      </w:r>
      <w:r w:rsidRPr="009F0B76">
        <w:rPr>
          <w:szCs w:val="32"/>
        </w:rPr>
        <w:t>50%</w:t>
      </w:r>
      <w:r w:rsidRPr="009F0B76">
        <w:rPr>
          <w:szCs w:val="32"/>
        </w:rPr>
        <w:t>、協助國外企業與我企業合作之創投，不受國發基金出資比例</w:t>
      </w:r>
      <w:r w:rsidRPr="009F0B76">
        <w:rPr>
          <w:szCs w:val="32"/>
        </w:rPr>
        <w:t>30%</w:t>
      </w:r>
      <w:r w:rsidRPr="009F0B76">
        <w:rPr>
          <w:szCs w:val="32"/>
        </w:rPr>
        <w:t>與投資金額</w:t>
      </w:r>
      <w:r w:rsidRPr="009F0B76">
        <w:rPr>
          <w:szCs w:val="32"/>
        </w:rPr>
        <w:t>10</w:t>
      </w:r>
      <w:r w:rsidRPr="009F0B76">
        <w:rPr>
          <w:szCs w:val="32"/>
        </w:rPr>
        <w:t>億元之限制，促使新創更容易取得資金。</w:t>
      </w:r>
    </w:p>
    <w:p w:rsidR="00261AD9" w:rsidRPr="009F0B76" w:rsidRDefault="00261AD9" w:rsidP="008C17BB">
      <w:pPr>
        <w:pStyle w:val="k3a"/>
        <w:ind w:leftChars="0" w:left="877" w:hangingChars="274" w:hanging="877"/>
        <w:rPr>
          <w:szCs w:val="32"/>
        </w:rPr>
      </w:pPr>
      <w:r w:rsidRPr="009F0B76">
        <w:rPr>
          <w:szCs w:val="32"/>
        </w:rPr>
        <w:t>(</w:t>
      </w:r>
      <w:r w:rsidRPr="009F0B76">
        <w:rPr>
          <w:szCs w:val="32"/>
        </w:rPr>
        <w:t>二</w:t>
      </w:r>
      <w:r w:rsidRPr="009F0B76">
        <w:rPr>
          <w:szCs w:val="32"/>
        </w:rPr>
        <w:t>)</w:t>
      </w:r>
      <w:r w:rsidRPr="009F0B76">
        <w:rPr>
          <w:szCs w:val="32"/>
        </w:rPr>
        <w:t>人才發展及法規調適</w:t>
      </w:r>
    </w:p>
    <w:p w:rsidR="00261AD9" w:rsidRPr="009F0B76" w:rsidRDefault="00261AD9" w:rsidP="008C17BB">
      <w:pPr>
        <w:pStyle w:val="k12"/>
        <w:ind w:firstLine="672"/>
        <w:rPr>
          <w:szCs w:val="32"/>
        </w:rPr>
      </w:pPr>
      <w:r w:rsidRPr="009F0B76">
        <w:rPr>
          <w:szCs w:val="32"/>
        </w:rPr>
        <w:t>除落實外國專業人才延攬及僱用法外，將鬆綁</w:t>
      </w:r>
      <w:r w:rsidR="00F01352" w:rsidRPr="009F0B76">
        <w:rPr>
          <w:rFonts w:hint="eastAsia"/>
          <w:szCs w:val="32"/>
        </w:rPr>
        <w:t>五加二</w:t>
      </w:r>
      <w:r w:rsidRPr="009F0B76">
        <w:rPr>
          <w:szCs w:val="32"/>
        </w:rPr>
        <w:t>產業聘僱外籍人才、新創申請外國籍學生實習之資本額或營業額限制，並策略性吸引東南亞學生與人才來</w:t>
      </w:r>
      <w:proofErr w:type="gramStart"/>
      <w:r w:rsidRPr="009F0B76">
        <w:rPr>
          <w:szCs w:val="32"/>
        </w:rPr>
        <w:t>臺</w:t>
      </w:r>
      <w:proofErr w:type="gramEnd"/>
      <w:r w:rsidRPr="009F0B76">
        <w:rPr>
          <w:szCs w:val="32"/>
        </w:rPr>
        <w:t>。另積極協助新創解決法規灰色地帶，讓新創營運更便利。</w:t>
      </w:r>
    </w:p>
    <w:p w:rsidR="00261AD9" w:rsidRPr="009F0B76" w:rsidRDefault="00261AD9" w:rsidP="008C17BB">
      <w:pPr>
        <w:pStyle w:val="k3a"/>
        <w:ind w:leftChars="0" w:left="877" w:hangingChars="274" w:hanging="877"/>
        <w:rPr>
          <w:szCs w:val="32"/>
        </w:rPr>
      </w:pPr>
      <w:r w:rsidRPr="009F0B76">
        <w:rPr>
          <w:szCs w:val="32"/>
        </w:rPr>
        <w:t>(</w:t>
      </w:r>
      <w:r w:rsidRPr="009F0B76">
        <w:rPr>
          <w:szCs w:val="32"/>
        </w:rPr>
        <w:t>三</w:t>
      </w:r>
      <w:r w:rsidRPr="009F0B76">
        <w:rPr>
          <w:szCs w:val="32"/>
        </w:rPr>
        <w:t>)</w:t>
      </w:r>
      <w:r w:rsidRPr="009F0B76">
        <w:rPr>
          <w:szCs w:val="32"/>
        </w:rPr>
        <w:t>政府成為新創好夥伴</w:t>
      </w:r>
    </w:p>
    <w:p w:rsidR="00261AD9" w:rsidRPr="009F0B76" w:rsidRDefault="00261AD9" w:rsidP="008C17BB">
      <w:pPr>
        <w:pStyle w:val="k12"/>
        <w:ind w:firstLine="672"/>
        <w:rPr>
          <w:szCs w:val="32"/>
        </w:rPr>
      </w:pPr>
      <w:r w:rsidRPr="009F0B76">
        <w:rPr>
          <w:szCs w:val="32"/>
        </w:rPr>
        <w:t>政府、法人及國營事業帶頭，透過採購新創產品及服</w:t>
      </w:r>
      <w:r w:rsidRPr="009F0B76">
        <w:rPr>
          <w:szCs w:val="32"/>
        </w:rPr>
        <w:lastRenderedPageBreak/>
        <w:t>務、開放資料等方式促進新創參與，並以政府計畫鼓勵企業與新創合作或投入創新創業。</w:t>
      </w:r>
    </w:p>
    <w:p w:rsidR="00261AD9" w:rsidRPr="009F0B76" w:rsidRDefault="00261AD9" w:rsidP="008C17BB">
      <w:pPr>
        <w:pStyle w:val="k3a"/>
        <w:ind w:leftChars="0" w:left="877" w:hangingChars="274" w:hanging="877"/>
        <w:rPr>
          <w:szCs w:val="32"/>
        </w:rPr>
      </w:pPr>
      <w:r w:rsidRPr="009F0B76">
        <w:rPr>
          <w:szCs w:val="32"/>
        </w:rPr>
        <w:t>(</w:t>
      </w:r>
      <w:r w:rsidRPr="009F0B76">
        <w:rPr>
          <w:szCs w:val="32"/>
        </w:rPr>
        <w:t>四</w:t>
      </w:r>
      <w:r w:rsidRPr="009F0B76">
        <w:rPr>
          <w:szCs w:val="32"/>
        </w:rPr>
        <w:t>)</w:t>
      </w:r>
      <w:r w:rsidRPr="009F0B76">
        <w:rPr>
          <w:szCs w:val="32"/>
        </w:rPr>
        <w:t>提供新創多元出場管道</w:t>
      </w:r>
    </w:p>
    <w:p w:rsidR="00261AD9" w:rsidRPr="009F0B76" w:rsidRDefault="00B50F70" w:rsidP="008C17BB">
      <w:pPr>
        <w:pStyle w:val="k12"/>
        <w:ind w:firstLine="672"/>
        <w:rPr>
          <w:szCs w:val="32"/>
        </w:rPr>
      </w:pPr>
      <w:r w:rsidRPr="009F0B76">
        <w:rPr>
          <w:rFonts w:hint="eastAsia"/>
          <w:szCs w:val="32"/>
        </w:rPr>
        <w:t>今年增列之上櫃市場電子商務類別已於</w:t>
      </w:r>
      <w:r w:rsidRPr="009F0B76">
        <w:rPr>
          <w:rFonts w:hint="eastAsia"/>
          <w:szCs w:val="32"/>
        </w:rPr>
        <w:t>3</w:t>
      </w:r>
      <w:r w:rsidRPr="009F0B76">
        <w:rPr>
          <w:rFonts w:hint="eastAsia"/>
          <w:szCs w:val="32"/>
        </w:rPr>
        <w:t>月</w:t>
      </w:r>
      <w:r w:rsidRPr="009F0B76">
        <w:rPr>
          <w:rFonts w:hint="eastAsia"/>
          <w:szCs w:val="32"/>
        </w:rPr>
        <w:t>12</w:t>
      </w:r>
      <w:r w:rsidRPr="009F0B76">
        <w:rPr>
          <w:rFonts w:hint="eastAsia"/>
          <w:szCs w:val="32"/>
        </w:rPr>
        <w:t>日上線，並</w:t>
      </w:r>
      <w:r w:rsidR="00261AD9" w:rsidRPr="009F0B76">
        <w:rPr>
          <w:szCs w:val="32"/>
        </w:rPr>
        <w:t>提出多元上市櫃條件，協助尚未有獲利之新創進入資本市場。</w:t>
      </w:r>
      <w:proofErr w:type="gramStart"/>
      <w:r w:rsidR="00261AD9" w:rsidRPr="009F0B76">
        <w:rPr>
          <w:szCs w:val="32"/>
        </w:rPr>
        <w:t>此外，</w:t>
      </w:r>
      <w:proofErr w:type="gramEnd"/>
      <w:r w:rsidR="00261AD9" w:rsidRPr="009F0B76">
        <w:rPr>
          <w:szCs w:val="32"/>
        </w:rPr>
        <w:t>也將檢視現行企業</w:t>
      </w:r>
      <w:proofErr w:type="gramStart"/>
      <w:r w:rsidR="00261AD9" w:rsidRPr="009F0B76">
        <w:rPr>
          <w:szCs w:val="32"/>
        </w:rPr>
        <w:t>併購法</w:t>
      </w:r>
      <w:proofErr w:type="gramEnd"/>
      <w:r w:rsidR="00261AD9" w:rsidRPr="009F0B76">
        <w:rPr>
          <w:szCs w:val="32"/>
        </w:rPr>
        <w:t>相關規定，以提高企業</w:t>
      </w:r>
      <w:proofErr w:type="gramStart"/>
      <w:r w:rsidR="00261AD9" w:rsidRPr="009F0B76">
        <w:rPr>
          <w:szCs w:val="32"/>
        </w:rPr>
        <w:t>併</w:t>
      </w:r>
      <w:proofErr w:type="gramEnd"/>
      <w:r w:rsidR="00261AD9" w:rsidRPr="009F0B76">
        <w:rPr>
          <w:szCs w:val="32"/>
        </w:rPr>
        <w:t>購新創之誘因。</w:t>
      </w:r>
    </w:p>
    <w:p w:rsidR="00261AD9" w:rsidRPr="009F0B76" w:rsidRDefault="00261AD9" w:rsidP="008C17BB">
      <w:pPr>
        <w:pStyle w:val="k3a"/>
        <w:ind w:leftChars="0" w:left="877" w:hangingChars="274" w:hanging="877"/>
        <w:rPr>
          <w:szCs w:val="32"/>
        </w:rPr>
      </w:pPr>
      <w:r w:rsidRPr="009F0B76">
        <w:rPr>
          <w:szCs w:val="32"/>
        </w:rPr>
        <w:t>(</w:t>
      </w:r>
      <w:r w:rsidRPr="009F0B76">
        <w:rPr>
          <w:szCs w:val="32"/>
        </w:rPr>
        <w:t>五</w:t>
      </w:r>
      <w:r w:rsidRPr="009F0B76">
        <w:rPr>
          <w:szCs w:val="32"/>
        </w:rPr>
        <w:t>)</w:t>
      </w:r>
      <w:r w:rsidRPr="009F0B76">
        <w:rPr>
          <w:szCs w:val="32"/>
        </w:rPr>
        <w:t>新創進軍國際市場</w:t>
      </w:r>
    </w:p>
    <w:p w:rsidR="00261AD9" w:rsidRPr="009F0B76" w:rsidRDefault="00261AD9" w:rsidP="008C17BB">
      <w:pPr>
        <w:pStyle w:val="k12"/>
        <w:ind w:firstLine="672"/>
        <w:rPr>
          <w:szCs w:val="32"/>
        </w:rPr>
      </w:pPr>
      <w:r w:rsidRPr="009F0B76">
        <w:rPr>
          <w:szCs w:val="32"/>
        </w:rPr>
        <w:t>除吸引國際知名加速器來</w:t>
      </w:r>
      <w:proofErr w:type="gramStart"/>
      <w:r w:rsidRPr="009F0B76">
        <w:rPr>
          <w:szCs w:val="32"/>
        </w:rPr>
        <w:t>臺</w:t>
      </w:r>
      <w:proofErr w:type="gramEnd"/>
      <w:r w:rsidRPr="009F0B76">
        <w:rPr>
          <w:szCs w:val="32"/>
        </w:rPr>
        <w:t>設點，引進國際創新創業資源外，亦將選送國內新創團隊赴海外加速器培訓，並協助新創參加全球專業展，透過外館提供新創落地諮詢及媒合服務，協助拓展業務。</w:t>
      </w:r>
    </w:p>
    <w:p w:rsidR="00DC3787" w:rsidRPr="009F0B76" w:rsidRDefault="00877AF1" w:rsidP="008C17BB">
      <w:pPr>
        <w:pStyle w:val="koot-22"/>
        <w:overflowPunct w:val="0"/>
        <w:spacing w:beforeLines="100" w:afterLines="100" w:line="540" w:lineRule="exact"/>
        <w:outlineLvl w:val="0"/>
        <w:rPr>
          <w:spacing w:val="10"/>
          <w:sz w:val="40"/>
          <w:szCs w:val="32"/>
        </w:rPr>
      </w:pPr>
      <w:bookmarkStart w:id="14" w:name="_Toc508358501"/>
      <w:r>
        <w:rPr>
          <w:rFonts w:hint="eastAsia"/>
          <w:spacing w:val="10"/>
          <w:sz w:val="40"/>
          <w:szCs w:val="32"/>
        </w:rPr>
        <w:t>參</w:t>
      </w:r>
      <w:r w:rsidR="00DC3787" w:rsidRPr="009F0B76">
        <w:rPr>
          <w:spacing w:val="10"/>
          <w:sz w:val="40"/>
          <w:szCs w:val="32"/>
        </w:rPr>
        <w:t>、</w:t>
      </w:r>
      <w:r w:rsidR="00EB2A90" w:rsidRPr="009F0B76">
        <w:rPr>
          <w:spacing w:val="10"/>
          <w:sz w:val="40"/>
          <w:szCs w:val="32"/>
        </w:rPr>
        <w:t>結語</w:t>
      </w:r>
      <w:bookmarkEnd w:id="14"/>
    </w:p>
    <w:p w:rsidR="008C17BB" w:rsidRPr="009F0B76" w:rsidRDefault="008C17BB" w:rsidP="008C17BB">
      <w:pPr>
        <w:pStyle w:val="af0"/>
        <w:overflowPunct w:val="0"/>
        <w:spacing w:line="540" w:lineRule="exact"/>
        <w:ind w:left="0" w:firstLine="782"/>
        <w:jc w:val="both"/>
        <w:rPr>
          <w:rFonts w:eastAsia="標楷體"/>
          <w:sz w:val="32"/>
          <w:szCs w:val="32"/>
        </w:rPr>
      </w:pPr>
      <w:r w:rsidRPr="009F0B76">
        <w:rPr>
          <w:rFonts w:eastAsia="標楷體" w:hint="eastAsia"/>
          <w:sz w:val="32"/>
          <w:szCs w:val="32"/>
        </w:rPr>
        <w:t>各位委員先進，成長、包容與永續的臺灣，是人民對國家前景的共同期盼，國發會肩負</w:t>
      </w:r>
      <w:proofErr w:type="gramStart"/>
      <w:r w:rsidRPr="009F0B76">
        <w:rPr>
          <w:rFonts w:eastAsia="標楷體" w:hint="eastAsia"/>
          <w:sz w:val="32"/>
          <w:szCs w:val="32"/>
        </w:rPr>
        <w:t>擘</w:t>
      </w:r>
      <w:proofErr w:type="gramEnd"/>
      <w:r w:rsidRPr="009F0B76">
        <w:rPr>
          <w:rFonts w:eastAsia="標楷體" w:hint="eastAsia"/>
          <w:sz w:val="32"/>
          <w:szCs w:val="32"/>
        </w:rPr>
        <w:t>劃國家發展的重責大任，自當全力以赴。為此，本會除持續提升政策的規劃能力，</w:t>
      </w:r>
      <w:proofErr w:type="gramStart"/>
      <w:r w:rsidRPr="009F0B76">
        <w:rPr>
          <w:rFonts w:eastAsia="標楷體" w:hint="eastAsia"/>
          <w:sz w:val="32"/>
          <w:szCs w:val="32"/>
        </w:rPr>
        <w:t>研</w:t>
      </w:r>
      <w:proofErr w:type="gramEnd"/>
      <w:r w:rsidRPr="009F0B76">
        <w:rPr>
          <w:rFonts w:eastAsia="標楷體" w:hint="eastAsia"/>
          <w:sz w:val="32"/>
          <w:szCs w:val="32"/>
        </w:rPr>
        <w:t>提具前瞻性的國家發展策略外，也以</w:t>
      </w:r>
      <w:r w:rsidRPr="009F0B76">
        <w:rPr>
          <w:rFonts w:ascii="標楷體" w:eastAsia="標楷體" w:hAnsi="標楷體" w:hint="eastAsia"/>
          <w:sz w:val="32"/>
          <w:szCs w:val="32"/>
        </w:rPr>
        <w:t>「建設臺灣，看見執行力」自我</w:t>
      </w:r>
      <w:proofErr w:type="gramStart"/>
      <w:r w:rsidRPr="009F0B76">
        <w:rPr>
          <w:rFonts w:ascii="標楷體" w:eastAsia="標楷體" w:hAnsi="標楷體" w:hint="eastAsia"/>
          <w:sz w:val="32"/>
          <w:szCs w:val="32"/>
        </w:rPr>
        <w:t>惕勵</w:t>
      </w:r>
      <w:proofErr w:type="gramEnd"/>
      <w:r w:rsidRPr="009F0B76">
        <w:rPr>
          <w:rFonts w:ascii="標楷體" w:eastAsia="標楷體" w:hAnsi="標楷體" w:hint="eastAsia"/>
          <w:sz w:val="32"/>
          <w:szCs w:val="32"/>
        </w:rPr>
        <w:t>，致力</w:t>
      </w:r>
      <w:r w:rsidRPr="009F0B76">
        <w:rPr>
          <w:rFonts w:eastAsia="標楷體" w:hint="eastAsia"/>
          <w:sz w:val="32"/>
          <w:szCs w:val="32"/>
        </w:rPr>
        <w:t>強化跨</w:t>
      </w:r>
      <w:proofErr w:type="gramStart"/>
      <w:r w:rsidRPr="009F0B76">
        <w:rPr>
          <w:rFonts w:eastAsia="標楷體" w:hint="eastAsia"/>
          <w:sz w:val="32"/>
          <w:szCs w:val="32"/>
        </w:rPr>
        <w:t>部會間的溝通</w:t>
      </w:r>
      <w:proofErr w:type="gramEnd"/>
      <w:r w:rsidRPr="009F0B76">
        <w:rPr>
          <w:rFonts w:eastAsia="標楷體" w:hint="eastAsia"/>
          <w:sz w:val="32"/>
          <w:szCs w:val="32"/>
        </w:rPr>
        <w:t>與協調，提升行政團隊的整體執行力，讓各項福國利民的政策都能在最短的時間內，發揮最大的效益，為</w:t>
      </w:r>
      <w:r w:rsidR="008A0B01" w:rsidRPr="009F0B76">
        <w:rPr>
          <w:rFonts w:eastAsia="標楷體" w:hint="eastAsia"/>
          <w:sz w:val="32"/>
          <w:szCs w:val="32"/>
        </w:rPr>
        <w:t>後代子孫</w:t>
      </w:r>
      <w:r w:rsidRPr="009F0B76">
        <w:rPr>
          <w:rFonts w:eastAsia="標楷體" w:hint="eastAsia"/>
          <w:sz w:val="32"/>
          <w:szCs w:val="32"/>
        </w:rPr>
        <w:t>打造美好幸福的家園。</w:t>
      </w:r>
    </w:p>
    <w:p w:rsidR="00091589" w:rsidRPr="009F0B76" w:rsidRDefault="008C17BB" w:rsidP="00910D24">
      <w:pPr>
        <w:pStyle w:val="af0"/>
        <w:overflowPunct w:val="0"/>
        <w:spacing w:line="540" w:lineRule="exact"/>
        <w:ind w:left="0" w:firstLine="782"/>
        <w:jc w:val="both"/>
        <w:rPr>
          <w:rFonts w:ascii="Times New Roman" w:eastAsia="標楷體" w:hAnsi="Times New Roman"/>
          <w:szCs w:val="32"/>
        </w:rPr>
      </w:pPr>
      <w:r w:rsidRPr="009F0B76">
        <w:rPr>
          <w:rFonts w:ascii="標楷體" w:eastAsia="標楷體" w:hAnsi="標楷體"/>
          <w:sz w:val="32"/>
          <w:szCs w:val="32"/>
        </w:rPr>
        <w:t>最後，</w:t>
      </w:r>
      <w:r w:rsidRPr="009F0B76">
        <w:rPr>
          <w:rFonts w:ascii="標楷體" w:eastAsia="標楷體" w:hAnsi="標楷體" w:hint="eastAsia"/>
          <w:sz w:val="32"/>
          <w:szCs w:val="32"/>
        </w:rPr>
        <w:t>再次</w:t>
      </w:r>
      <w:r w:rsidRPr="009F0B76">
        <w:rPr>
          <w:rFonts w:ascii="標楷體" w:eastAsia="標楷體" w:hAnsi="標楷體"/>
          <w:sz w:val="32"/>
          <w:szCs w:val="32"/>
        </w:rPr>
        <w:t>感謝</w:t>
      </w:r>
      <w:r w:rsidRPr="009F0B76">
        <w:rPr>
          <w:rFonts w:ascii="標楷體" w:eastAsia="標楷體" w:hAnsi="標楷體" w:hint="eastAsia"/>
          <w:sz w:val="32"/>
          <w:szCs w:val="32"/>
        </w:rPr>
        <w:t>各</w:t>
      </w:r>
      <w:r w:rsidRPr="009F0B76">
        <w:rPr>
          <w:rFonts w:ascii="標楷體" w:eastAsia="標楷體" w:hAnsi="標楷體"/>
          <w:sz w:val="32"/>
          <w:szCs w:val="32"/>
        </w:rPr>
        <w:t>位委員</w:t>
      </w:r>
      <w:r w:rsidRPr="009F0B76">
        <w:rPr>
          <w:rFonts w:ascii="標楷體" w:eastAsia="標楷體" w:hAnsi="標楷體" w:hint="eastAsia"/>
          <w:sz w:val="32"/>
          <w:szCs w:val="32"/>
        </w:rPr>
        <w:t>先進的支持與策</w:t>
      </w:r>
      <w:proofErr w:type="gramStart"/>
      <w:r w:rsidRPr="009F0B76">
        <w:rPr>
          <w:rFonts w:ascii="標楷體" w:eastAsia="標楷體" w:hAnsi="標楷體" w:hint="eastAsia"/>
          <w:sz w:val="32"/>
          <w:szCs w:val="32"/>
        </w:rPr>
        <w:t>勵</w:t>
      </w:r>
      <w:proofErr w:type="gramEnd"/>
      <w:r w:rsidRPr="009F0B76">
        <w:rPr>
          <w:rFonts w:ascii="標楷體" w:eastAsia="標楷體" w:hAnsi="標楷體" w:hint="eastAsia"/>
          <w:sz w:val="32"/>
          <w:szCs w:val="32"/>
        </w:rPr>
        <w:t>，敬</w:t>
      </w:r>
      <w:r w:rsidRPr="009F0B76">
        <w:rPr>
          <w:rFonts w:ascii="標楷體" w:eastAsia="標楷體" w:hAnsi="標楷體"/>
          <w:sz w:val="32"/>
          <w:szCs w:val="32"/>
        </w:rPr>
        <w:t>祝</w:t>
      </w:r>
      <w:r w:rsidRPr="009F0B76">
        <w:rPr>
          <w:rFonts w:ascii="標楷體" w:eastAsia="標楷體" w:hAnsi="標楷體" w:hint="eastAsia"/>
          <w:sz w:val="32"/>
          <w:szCs w:val="32"/>
        </w:rPr>
        <w:t>大家身體健康</w:t>
      </w:r>
      <w:r w:rsidRPr="009F0B76">
        <w:rPr>
          <w:rFonts w:ascii="標楷體" w:eastAsia="標楷體" w:hAnsi="標楷體"/>
          <w:sz w:val="32"/>
          <w:szCs w:val="32"/>
        </w:rPr>
        <w:t>，</w:t>
      </w:r>
      <w:r w:rsidRPr="009F0B76">
        <w:rPr>
          <w:rFonts w:ascii="標楷體" w:eastAsia="標楷體" w:hAnsi="標楷體" w:hint="eastAsia"/>
          <w:sz w:val="32"/>
          <w:szCs w:val="32"/>
        </w:rPr>
        <w:t>平安如意</w:t>
      </w:r>
      <w:r w:rsidRPr="009F0B76">
        <w:rPr>
          <w:rFonts w:ascii="標楷體" w:eastAsia="標楷體" w:hAnsi="標楷體"/>
          <w:sz w:val="32"/>
          <w:szCs w:val="32"/>
        </w:rPr>
        <w:t>。謝謝！</w:t>
      </w:r>
      <w:r w:rsidR="00910D24" w:rsidRPr="009F0B76">
        <w:rPr>
          <w:rFonts w:ascii="Times New Roman" w:eastAsia="標楷體" w:hAnsi="Times New Roman"/>
          <w:szCs w:val="32"/>
        </w:rPr>
        <w:t xml:space="preserve"> </w:t>
      </w:r>
    </w:p>
    <w:p w:rsidR="00091589" w:rsidRPr="009F0B76" w:rsidRDefault="00091589" w:rsidP="008C17BB">
      <w:pPr>
        <w:pStyle w:val="af0"/>
        <w:overflowPunct w:val="0"/>
        <w:autoSpaceDE w:val="0"/>
        <w:spacing w:beforeLines="50" w:before="120" w:line="540" w:lineRule="exact"/>
        <w:ind w:left="0" w:firstLine="782"/>
        <w:jc w:val="both"/>
        <w:rPr>
          <w:rFonts w:ascii="Times New Roman" w:eastAsia="標楷體" w:hAnsi="Times New Roman"/>
          <w:szCs w:val="32"/>
        </w:rPr>
      </w:pPr>
    </w:p>
    <w:p w:rsidR="00091589" w:rsidRPr="009F0B76" w:rsidRDefault="00091589" w:rsidP="008C17BB">
      <w:pPr>
        <w:pStyle w:val="af0"/>
        <w:overflowPunct w:val="0"/>
        <w:autoSpaceDE w:val="0"/>
        <w:spacing w:beforeLines="50" w:before="120" w:line="540" w:lineRule="exact"/>
        <w:ind w:left="0" w:firstLine="782"/>
        <w:jc w:val="both"/>
        <w:rPr>
          <w:rFonts w:ascii="Times New Roman" w:eastAsia="標楷體" w:hAnsi="Times New Roman"/>
          <w:szCs w:val="32"/>
        </w:rPr>
      </w:pPr>
    </w:p>
    <w:sectPr w:rsidR="00091589" w:rsidRPr="009F0B76" w:rsidSect="005B7CCD">
      <w:footerReference w:type="default" r:id="rId13"/>
      <w:pgSz w:w="11907" w:h="16840" w:code="9"/>
      <w:pgMar w:top="1440" w:right="1797" w:bottom="1440" w:left="1797" w:header="851" w:footer="992" w:gutter="0"/>
      <w:pgNumType w:start="1"/>
      <w:cols w:space="425"/>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C9C" w:rsidRDefault="005B0C9C">
      <w:r>
        <w:separator/>
      </w:r>
    </w:p>
  </w:endnote>
  <w:endnote w:type="continuationSeparator" w:id="0">
    <w:p w:rsidR="005B0C9C" w:rsidRDefault="005B0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華康楷書體W4">
    <w:altName w:val="細明體"/>
    <w:panose1 w:val="00000000000000000000"/>
    <w:charset w:val="88"/>
    <w:family w:val="modern"/>
    <w:notTrueType/>
    <w:pitch w:val="fixed"/>
    <w:sig w:usb0="00000001" w:usb1="08080000" w:usb2="00000010" w:usb3="00000000" w:csb0="00100000" w:csb1="00000000"/>
  </w:font>
  <w:font w:name="文鼎中楷">
    <w:altName w:val="細明體"/>
    <w:panose1 w:val="00000000000000000000"/>
    <w:charset w:val="88"/>
    <w:family w:val="modern"/>
    <w:notTrueType/>
    <w:pitch w:val="fixed"/>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537226"/>
      <w:docPartObj>
        <w:docPartGallery w:val="Page Numbers (Bottom of Page)"/>
        <w:docPartUnique/>
      </w:docPartObj>
    </w:sdtPr>
    <w:sdtEndPr/>
    <w:sdtContent>
      <w:p w:rsidR="0071438D" w:rsidRDefault="0071438D">
        <w:pPr>
          <w:pStyle w:val="a3"/>
          <w:jc w:val="center"/>
        </w:pPr>
        <w:r>
          <w:fldChar w:fldCharType="begin"/>
        </w:r>
        <w:r>
          <w:instrText>PAGE   \* MERGEFORMAT</w:instrText>
        </w:r>
        <w:r>
          <w:fldChar w:fldCharType="separate"/>
        </w:r>
        <w:r>
          <w:rPr>
            <w:noProof/>
          </w:rPr>
          <w:t>ii</w:t>
        </w:r>
        <w:r>
          <w:fldChar w:fldCharType="end"/>
        </w:r>
      </w:p>
    </w:sdtContent>
  </w:sdt>
  <w:p w:rsidR="0071438D" w:rsidRDefault="0071438D">
    <w:pPr>
      <w:pStyle w:val="a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100668"/>
      <w:docPartObj>
        <w:docPartGallery w:val="Page Numbers (Bottom of Page)"/>
        <w:docPartUnique/>
      </w:docPartObj>
    </w:sdtPr>
    <w:sdtEndPr/>
    <w:sdtContent>
      <w:p w:rsidR="0071438D" w:rsidRDefault="0071438D">
        <w:pPr>
          <w:pStyle w:val="a3"/>
          <w:jc w:val="center"/>
        </w:pPr>
        <w:r>
          <w:fldChar w:fldCharType="begin"/>
        </w:r>
        <w:r>
          <w:instrText>PAGE   \* MERGEFORMAT</w:instrText>
        </w:r>
        <w:r>
          <w:fldChar w:fldCharType="separate"/>
        </w:r>
        <w:r w:rsidR="005B61C2" w:rsidRPr="005B61C2">
          <w:rPr>
            <w:noProof/>
            <w:lang w:val="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C9C" w:rsidRDefault="005B0C9C">
      <w:r>
        <w:separator/>
      </w:r>
    </w:p>
  </w:footnote>
  <w:footnote w:type="continuationSeparator" w:id="0">
    <w:p w:rsidR="005B0C9C" w:rsidRDefault="005B0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38D" w:rsidRDefault="0071438D" w:rsidP="00243821">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38D" w:rsidRPr="002F1521" w:rsidRDefault="0071438D" w:rsidP="002F1521">
    <w:pP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079"/>
    <w:multiLevelType w:val="hybridMultilevel"/>
    <w:tmpl w:val="DBF6F742"/>
    <w:lvl w:ilvl="0" w:tplc="B268EB0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C62340"/>
    <w:multiLevelType w:val="hybridMultilevel"/>
    <w:tmpl w:val="41F0F252"/>
    <w:lvl w:ilvl="0" w:tplc="AC6C3608">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nsid w:val="06EE7EA5"/>
    <w:multiLevelType w:val="hybridMultilevel"/>
    <w:tmpl w:val="D08E7CEE"/>
    <w:lvl w:ilvl="0" w:tplc="B6C675B2">
      <w:start w:val="1"/>
      <w:numFmt w:val="decimal"/>
      <w:lvlText w:val="%1."/>
      <w:lvlJc w:val="left"/>
      <w:pPr>
        <w:ind w:left="1130" w:hanging="360"/>
      </w:pPr>
      <w:rPr>
        <w:rFonts w:hint="default"/>
      </w:rPr>
    </w:lvl>
    <w:lvl w:ilvl="1" w:tplc="04090019" w:tentative="1">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3">
    <w:nsid w:val="0FF84585"/>
    <w:multiLevelType w:val="hybridMultilevel"/>
    <w:tmpl w:val="44501358"/>
    <w:lvl w:ilvl="0" w:tplc="ECBC6A88">
      <w:start w:val="1"/>
      <w:numFmt w:val="taiwaneseCountingThousand"/>
      <w:lvlText w:val="(%1)"/>
      <w:lvlJc w:val="left"/>
      <w:pPr>
        <w:ind w:left="761" w:hanging="720"/>
      </w:pPr>
      <w:rPr>
        <w:rFonts w:hint="default"/>
      </w:rPr>
    </w:lvl>
    <w:lvl w:ilvl="1" w:tplc="04090019" w:tentative="1">
      <w:start w:val="1"/>
      <w:numFmt w:val="ideographTraditional"/>
      <w:lvlText w:val="%2、"/>
      <w:lvlJc w:val="left"/>
      <w:pPr>
        <w:ind w:left="1001" w:hanging="480"/>
      </w:pPr>
    </w:lvl>
    <w:lvl w:ilvl="2" w:tplc="0409001B" w:tentative="1">
      <w:start w:val="1"/>
      <w:numFmt w:val="lowerRoman"/>
      <w:lvlText w:val="%3."/>
      <w:lvlJc w:val="right"/>
      <w:pPr>
        <w:ind w:left="1481" w:hanging="480"/>
      </w:pPr>
    </w:lvl>
    <w:lvl w:ilvl="3" w:tplc="0409000F" w:tentative="1">
      <w:start w:val="1"/>
      <w:numFmt w:val="decimal"/>
      <w:lvlText w:val="%4."/>
      <w:lvlJc w:val="left"/>
      <w:pPr>
        <w:ind w:left="1961" w:hanging="480"/>
      </w:pPr>
    </w:lvl>
    <w:lvl w:ilvl="4" w:tplc="04090019" w:tentative="1">
      <w:start w:val="1"/>
      <w:numFmt w:val="ideographTraditional"/>
      <w:lvlText w:val="%5、"/>
      <w:lvlJc w:val="left"/>
      <w:pPr>
        <w:ind w:left="2441" w:hanging="480"/>
      </w:pPr>
    </w:lvl>
    <w:lvl w:ilvl="5" w:tplc="0409001B" w:tentative="1">
      <w:start w:val="1"/>
      <w:numFmt w:val="lowerRoman"/>
      <w:lvlText w:val="%6."/>
      <w:lvlJc w:val="right"/>
      <w:pPr>
        <w:ind w:left="2921" w:hanging="480"/>
      </w:pPr>
    </w:lvl>
    <w:lvl w:ilvl="6" w:tplc="0409000F" w:tentative="1">
      <w:start w:val="1"/>
      <w:numFmt w:val="decimal"/>
      <w:lvlText w:val="%7."/>
      <w:lvlJc w:val="left"/>
      <w:pPr>
        <w:ind w:left="3401" w:hanging="480"/>
      </w:pPr>
    </w:lvl>
    <w:lvl w:ilvl="7" w:tplc="04090019" w:tentative="1">
      <w:start w:val="1"/>
      <w:numFmt w:val="ideographTraditional"/>
      <w:lvlText w:val="%8、"/>
      <w:lvlJc w:val="left"/>
      <w:pPr>
        <w:ind w:left="3881" w:hanging="480"/>
      </w:pPr>
    </w:lvl>
    <w:lvl w:ilvl="8" w:tplc="0409001B" w:tentative="1">
      <w:start w:val="1"/>
      <w:numFmt w:val="lowerRoman"/>
      <w:lvlText w:val="%9."/>
      <w:lvlJc w:val="right"/>
      <w:pPr>
        <w:ind w:left="4361" w:hanging="480"/>
      </w:pPr>
    </w:lvl>
  </w:abstractNum>
  <w:abstractNum w:abstractNumId="4">
    <w:nsid w:val="1903436E"/>
    <w:multiLevelType w:val="hybridMultilevel"/>
    <w:tmpl w:val="B7665640"/>
    <w:lvl w:ilvl="0" w:tplc="D0B42DA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A39254F"/>
    <w:multiLevelType w:val="hybridMultilevel"/>
    <w:tmpl w:val="AD9EF8D6"/>
    <w:lvl w:ilvl="0" w:tplc="B9AEBF5C">
      <w:start w:val="2"/>
      <w:numFmt w:val="taiwaneseCountingThousand"/>
      <w:lvlText w:val="第%1節"/>
      <w:lvlJc w:val="left"/>
      <w:pPr>
        <w:tabs>
          <w:tab w:val="num" w:pos="1290"/>
        </w:tabs>
        <w:ind w:left="1290" w:hanging="12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CFC244A"/>
    <w:multiLevelType w:val="hybridMultilevel"/>
    <w:tmpl w:val="B8345306"/>
    <w:lvl w:ilvl="0" w:tplc="CC36C596">
      <w:start w:val="1"/>
      <w:numFmt w:val="taiwaneseCountingThousand"/>
      <w:lvlText w:val="(%1)"/>
      <w:lvlJc w:val="left"/>
      <w:pPr>
        <w:ind w:left="763" w:hanging="720"/>
      </w:pPr>
      <w:rPr>
        <w:rFonts w:hint="default"/>
      </w:rPr>
    </w:lvl>
    <w:lvl w:ilvl="1" w:tplc="04090019" w:tentative="1">
      <w:start w:val="1"/>
      <w:numFmt w:val="ideographTraditional"/>
      <w:lvlText w:val="%2、"/>
      <w:lvlJc w:val="left"/>
      <w:pPr>
        <w:ind w:left="1003" w:hanging="480"/>
      </w:pPr>
    </w:lvl>
    <w:lvl w:ilvl="2" w:tplc="0409001B" w:tentative="1">
      <w:start w:val="1"/>
      <w:numFmt w:val="lowerRoman"/>
      <w:lvlText w:val="%3."/>
      <w:lvlJc w:val="right"/>
      <w:pPr>
        <w:ind w:left="1483" w:hanging="480"/>
      </w:pPr>
    </w:lvl>
    <w:lvl w:ilvl="3" w:tplc="0409000F" w:tentative="1">
      <w:start w:val="1"/>
      <w:numFmt w:val="decimal"/>
      <w:lvlText w:val="%4."/>
      <w:lvlJc w:val="left"/>
      <w:pPr>
        <w:ind w:left="1963" w:hanging="480"/>
      </w:pPr>
    </w:lvl>
    <w:lvl w:ilvl="4" w:tplc="04090019" w:tentative="1">
      <w:start w:val="1"/>
      <w:numFmt w:val="ideographTraditional"/>
      <w:lvlText w:val="%5、"/>
      <w:lvlJc w:val="left"/>
      <w:pPr>
        <w:ind w:left="2443" w:hanging="480"/>
      </w:pPr>
    </w:lvl>
    <w:lvl w:ilvl="5" w:tplc="0409001B" w:tentative="1">
      <w:start w:val="1"/>
      <w:numFmt w:val="lowerRoman"/>
      <w:lvlText w:val="%6."/>
      <w:lvlJc w:val="right"/>
      <w:pPr>
        <w:ind w:left="2923" w:hanging="480"/>
      </w:pPr>
    </w:lvl>
    <w:lvl w:ilvl="6" w:tplc="0409000F" w:tentative="1">
      <w:start w:val="1"/>
      <w:numFmt w:val="decimal"/>
      <w:lvlText w:val="%7."/>
      <w:lvlJc w:val="left"/>
      <w:pPr>
        <w:ind w:left="3403" w:hanging="480"/>
      </w:pPr>
    </w:lvl>
    <w:lvl w:ilvl="7" w:tplc="04090019" w:tentative="1">
      <w:start w:val="1"/>
      <w:numFmt w:val="ideographTraditional"/>
      <w:lvlText w:val="%8、"/>
      <w:lvlJc w:val="left"/>
      <w:pPr>
        <w:ind w:left="3883" w:hanging="480"/>
      </w:pPr>
    </w:lvl>
    <w:lvl w:ilvl="8" w:tplc="0409001B" w:tentative="1">
      <w:start w:val="1"/>
      <w:numFmt w:val="lowerRoman"/>
      <w:lvlText w:val="%9."/>
      <w:lvlJc w:val="right"/>
      <w:pPr>
        <w:ind w:left="4363" w:hanging="480"/>
      </w:pPr>
    </w:lvl>
  </w:abstractNum>
  <w:abstractNum w:abstractNumId="7">
    <w:nsid w:val="39DC6285"/>
    <w:multiLevelType w:val="hybridMultilevel"/>
    <w:tmpl w:val="EDCEBC92"/>
    <w:lvl w:ilvl="0" w:tplc="C902EAEC">
      <w:start w:val="1"/>
      <w:numFmt w:val="decimal"/>
      <w:lvlText w:val="%1."/>
      <w:lvlJc w:val="left"/>
      <w:pPr>
        <w:ind w:left="672" w:hanging="36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8">
    <w:nsid w:val="483258C1"/>
    <w:multiLevelType w:val="hybridMultilevel"/>
    <w:tmpl w:val="BF58106E"/>
    <w:lvl w:ilvl="0" w:tplc="3B1AC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23617D3"/>
    <w:multiLevelType w:val="hybridMultilevel"/>
    <w:tmpl w:val="230E21B0"/>
    <w:lvl w:ilvl="0" w:tplc="C9FA09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5642BC4"/>
    <w:multiLevelType w:val="hybridMultilevel"/>
    <w:tmpl w:val="5562F32E"/>
    <w:lvl w:ilvl="0" w:tplc="2302757A">
      <w:start w:val="1"/>
      <w:numFmt w:val="ideographLegalTraditional"/>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56C2743"/>
    <w:multiLevelType w:val="hybridMultilevel"/>
    <w:tmpl w:val="52329A84"/>
    <w:lvl w:ilvl="0" w:tplc="2F821548">
      <w:start w:val="1"/>
      <w:numFmt w:val="decimal"/>
      <w:lvlText w:val="(%1)"/>
      <w:lvlJc w:val="left"/>
      <w:pPr>
        <w:ind w:left="1714" w:hanging="72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2">
    <w:nsid w:val="6D7152A2"/>
    <w:multiLevelType w:val="hybridMultilevel"/>
    <w:tmpl w:val="A4F86E3E"/>
    <w:lvl w:ilvl="0" w:tplc="D5DCE578">
      <w:start w:val="1"/>
      <w:numFmt w:val="taiwaneseCountingThousand"/>
      <w:lvlText w:val="（%1）"/>
      <w:lvlJc w:val="left"/>
      <w:pPr>
        <w:ind w:left="1190" w:hanging="480"/>
      </w:pPr>
      <w:rPr>
        <w:rFonts w:hint="default"/>
        <w:color w:val="auto"/>
        <w:lang w:val="en-US"/>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3">
    <w:nsid w:val="79340F23"/>
    <w:multiLevelType w:val="hybridMultilevel"/>
    <w:tmpl w:val="E058444C"/>
    <w:lvl w:ilvl="0" w:tplc="3B162088">
      <w:start w:val="1"/>
      <w:numFmt w:val="decimal"/>
      <w:lvlText w:val="%1."/>
      <w:lvlJc w:val="left"/>
      <w:pPr>
        <w:ind w:left="1754" w:hanging="480"/>
      </w:pPr>
      <w:rPr>
        <w:rFonts w:hint="eastAsia"/>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num w:numId="1">
    <w:abstractNumId w:val="8"/>
  </w:num>
  <w:num w:numId="2">
    <w:abstractNumId w:val="10"/>
  </w:num>
  <w:num w:numId="3">
    <w:abstractNumId w:val="4"/>
  </w:num>
  <w:num w:numId="4">
    <w:abstractNumId w:val="5"/>
  </w:num>
  <w:num w:numId="5">
    <w:abstractNumId w:val="2"/>
  </w:num>
  <w:num w:numId="6">
    <w:abstractNumId w:val="0"/>
  </w:num>
  <w:num w:numId="7">
    <w:abstractNumId w:val="11"/>
  </w:num>
  <w:num w:numId="8">
    <w:abstractNumId w:val="1"/>
  </w:num>
  <w:num w:numId="9">
    <w:abstractNumId w:val="13"/>
  </w:num>
  <w:num w:numId="10">
    <w:abstractNumId w:val="7"/>
  </w:num>
  <w:num w:numId="11">
    <w:abstractNumId w:val="12"/>
  </w:num>
  <w:num w:numId="12">
    <w:abstractNumId w:val="6"/>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920"/>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14337">
      <o:colormru v:ext="edit" colors="#0096b2,#3c3c3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8C"/>
    <w:rsid w:val="000013F0"/>
    <w:rsid w:val="00003399"/>
    <w:rsid w:val="000038F3"/>
    <w:rsid w:val="00006841"/>
    <w:rsid w:val="00007560"/>
    <w:rsid w:val="0001024B"/>
    <w:rsid w:val="00010A88"/>
    <w:rsid w:val="0001111C"/>
    <w:rsid w:val="00013857"/>
    <w:rsid w:val="00013A77"/>
    <w:rsid w:val="00017A4F"/>
    <w:rsid w:val="000202D8"/>
    <w:rsid w:val="000261B0"/>
    <w:rsid w:val="00030195"/>
    <w:rsid w:val="00032567"/>
    <w:rsid w:val="0003317E"/>
    <w:rsid w:val="00037BFD"/>
    <w:rsid w:val="00037D7D"/>
    <w:rsid w:val="00042A65"/>
    <w:rsid w:val="00043EDA"/>
    <w:rsid w:val="00043F77"/>
    <w:rsid w:val="000446B3"/>
    <w:rsid w:val="000455FD"/>
    <w:rsid w:val="000509A3"/>
    <w:rsid w:val="00052616"/>
    <w:rsid w:val="00052DC4"/>
    <w:rsid w:val="000534B5"/>
    <w:rsid w:val="00053D7C"/>
    <w:rsid w:val="00055D91"/>
    <w:rsid w:val="00055F61"/>
    <w:rsid w:val="00056E97"/>
    <w:rsid w:val="000577E3"/>
    <w:rsid w:val="0006058D"/>
    <w:rsid w:val="00061379"/>
    <w:rsid w:val="0006232F"/>
    <w:rsid w:val="00063119"/>
    <w:rsid w:val="0006454F"/>
    <w:rsid w:val="000720CA"/>
    <w:rsid w:val="00072C97"/>
    <w:rsid w:val="00073378"/>
    <w:rsid w:val="00073EF9"/>
    <w:rsid w:val="00075F32"/>
    <w:rsid w:val="00077086"/>
    <w:rsid w:val="00077C88"/>
    <w:rsid w:val="00077DF3"/>
    <w:rsid w:val="000808FA"/>
    <w:rsid w:val="0008212F"/>
    <w:rsid w:val="000826D8"/>
    <w:rsid w:val="000841ED"/>
    <w:rsid w:val="00085276"/>
    <w:rsid w:val="0008741B"/>
    <w:rsid w:val="00087782"/>
    <w:rsid w:val="00091589"/>
    <w:rsid w:val="0009246A"/>
    <w:rsid w:val="0009281C"/>
    <w:rsid w:val="0009400A"/>
    <w:rsid w:val="00094293"/>
    <w:rsid w:val="00095688"/>
    <w:rsid w:val="00096B5E"/>
    <w:rsid w:val="000A0717"/>
    <w:rsid w:val="000A6CF3"/>
    <w:rsid w:val="000B031C"/>
    <w:rsid w:val="000B3B49"/>
    <w:rsid w:val="000B6305"/>
    <w:rsid w:val="000C1622"/>
    <w:rsid w:val="000C1C71"/>
    <w:rsid w:val="000C550A"/>
    <w:rsid w:val="000C5572"/>
    <w:rsid w:val="000C7246"/>
    <w:rsid w:val="000C77F0"/>
    <w:rsid w:val="000C7D17"/>
    <w:rsid w:val="000D0017"/>
    <w:rsid w:val="000D03AF"/>
    <w:rsid w:val="000D09D0"/>
    <w:rsid w:val="000D0A49"/>
    <w:rsid w:val="000D0FAC"/>
    <w:rsid w:val="000D1553"/>
    <w:rsid w:val="000D1619"/>
    <w:rsid w:val="000D1AB7"/>
    <w:rsid w:val="000D2298"/>
    <w:rsid w:val="000D4C0E"/>
    <w:rsid w:val="000D5CD7"/>
    <w:rsid w:val="000D6A7F"/>
    <w:rsid w:val="000D7736"/>
    <w:rsid w:val="000E061E"/>
    <w:rsid w:val="000E06DC"/>
    <w:rsid w:val="000E14DA"/>
    <w:rsid w:val="000E2DFC"/>
    <w:rsid w:val="000E3489"/>
    <w:rsid w:val="000E4EFC"/>
    <w:rsid w:val="000E52E0"/>
    <w:rsid w:val="000E6466"/>
    <w:rsid w:val="000F0D0D"/>
    <w:rsid w:val="000F1015"/>
    <w:rsid w:val="000F1D4A"/>
    <w:rsid w:val="000F278F"/>
    <w:rsid w:val="000F405D"/>
    <w:rsid w:val="000F7055"/>
    <w:rsid w:val="0010035D"/>
    <w:rsid w:val="00101838"/>
    <w:rsid w:val="00104873"/>
    <w:rsid w:val="00104E81"/>
    <w:rsid w:val="00104F65"/>
    <w:rsid w:val="0010519D"/>
    <w:rsid w:val="00105AD4"/>
    <w:rsid w:val="00106D65"/>
    <w:rsid w:val="00110CCF"/>
    <w:rsid w:val="00112547"/>
    <w:rsid w:val="001125F3"/>
    <w:rsid w:val="00112DBD"/>
    <w:rsid w:val="00114DF1"/>
    <w:rsid w:val="00116839"/>
    <w:rsid w:val="001169E5"/>
    <w:rsid w:val="0012157C"/>
    <w:rsid w:val="0012230B"/>
    <w:rsid w:val="0012343D"/>
    <w:rsid w:val="00124450"/>
    <w:rsid w:val="00124F00"/>
    <w:rsid w:val="00124F1D"/>
    <w:rsid w:val="00126F47"/>
    <w:rsid w:val="001306D8"/>
    <w:rsid w:val="00130841"/>
    <w:rsid w:val="001315E2"/>
    <w:rsid w:val="00131C70"/>
    <w:rsid w:val="001331EF"/>
    <w:rsid w:val="0013434D"/>
    <w:rsid w:val="00135207"/>
    <w:rsid w:val="001375D9"/>
    <w:rsid w:val="00140408"/>
    <w:rsid w:val="00140C8F"/>
    <w:rsid w:val="00141B05"/>
    <w:rsid w:val="00142A91"/>
    <w:rsid w:val="00145B84"/>
    <w:rsid w:val="00146F64"/>
    <w:rsid w:val="00147EC0"/>
    <w:rsid w:val="00150BC6"/>
    <w:rsid w:val="001511E8"/>
    <w:rsid w:val="00153B31"/>
    <w:rsid w:val="0015440D"/>
    <w:rsid w:val="001552FE"/>
    <w:rsid w:val="00155C98"/>
    <w:rsid w:val="00160A98"/>
    <w:rsid w:val="001611CA"/>
    <w:rsid w:val="0016124D"/>
    <w:rsid w:val="0016201D"/>
    <w:rsid w:val="0016287D"/>
    <w:rsid w:val="00163AA8"/>
    <w:rsid w:val="00163B7E"/>
    <w:rsid w:val="00164CF1"/>
    <w:rsid w:val="0016531D"/>
    <w:rsid w:val="00166ED5"/>
    <w:rsid w:val="00172C8A"/>
    <w:rsid w:val="00176146"/>
    <w:rsid w:val="00176493"/>
    <w:rsid w:val="0018005D"/>
    <w:rsid w:val="00181DC0"/>
    <w:rsid w:val="001826D1"/>
    <w:rsid w:val="001826DF"/>
    <w:rsid w:val="001859FA"/>
    <w:rsid w:val="00185E62"/>
    <w:rsid w:val="001915CB"/>
    <w:rsid w:val="001936CE"/>
    <w:rsid w:val="001943C8"/>
    <w:rsid w:val="0019497D"/>
    <w:rsid w:val="00195959"/>
    <w:rsid w:val="00196049"/>
    <w:rsid w:val="00197D17"/>
    <w:rsid w:val="001A14E1"/>
    <w:rsid w:val="001A207B"/>
    <w:rsid w:val="001A4889"/>
    <w:rsid w:val="001A48D9"/>
    <w:rsid w:val="001A54A2"/>
    <w:rsid w:val="001A7E4F"/>
    <w:rsid w:val="001B0E5C"/>
    <w:rsid w:val="001B1AD7"/>
    <w:rsid w:val="001B4368"/>
    <w:rsid w:val="001B51D0"/>
    <w:rsid w:val="001B7EC2"/>
    <w:rsid w:val="001C06AF"/>
    <w:rsid w:val="001C0AC2"/>
    <w:rsid w:val="001C0C27"/>
    <w:rsid w:val="001C0DE8"/>
    <w:rsid w:val="001C153C"/>
    <w:rsid w:val="001C3DB5"/>
    <w:rsid w:val="001C3FC6"/>
    <w:rsid w:val="001D051F"/>
    <w:rsid w:val="001D132D"/>
    <w:rsid w:val="001D2E15"/>
    <w:rsid w:val="001D3942"/>
    <w:rsid w:val="001D4688"/>
    <w:rsid w:val="001D4B12"/>
    <w:rsid w:val="001D566B"/>
    <w:rsid w:val="001D5AB1"/>
    <w:rsid w:val="001D6CF3"/>
    <w:rsid w:val="001D71D5"/>
    <w:rsid w:val="001E040C"/>
    <w:rsid w:val="001E2919"/>
    <w:rsid w:val="001E305E"/>
    <w:rsid w:val="001E5FCC"/>
    <w:rsid w:val="001E6F22"/>
    <w:rsid w:val="001E71C9"/>
    <w:rsid w:val="001F098B"/>
    <w:rsid w:val="001F13AD"/>
    <w:rsid w:val="001F1E6D"/>
    <w:rsid w:val="001F2310"/>
    <w:rsid w:val="001F45F7"/>
    <w:rsid w:val="001F4DC3"/>
    <w:rsid w:val="001F4F69"/>
    <w:rsid w:val="001F53C3"/>
    <w:rsid w:val="001F5D92"/>
    <w:rsid w:val="001F667A"/>
    <w:rsid w:val="00200201"/>
    <w:rsid w:val="00203BF4"/>
    <w:rsid w:val="002061A5"/>
    <w:rsid w:val="00206809"/>
    <w:rsid w:val="00207AF7"/>
    <w:rsid w:val="00211C31"/>
    <w:rsid w:val="002227BE"/>
    <w:rsid w:val="00222906"/>
    <w:rsid w:val="00224EFA"/>
    <w:rsid w:val="0022598B"/>
    <w:rsid w:val="002262D9"/>
    <w:rsid w:val="002271BA"/>
    <w:rsid w:val="00230225"/>
    <w:rsid w:val="002333CB"/>
    <w:rsid w:val="00233561"/>
    <w:rsid w:val="00233E3A"/>
    <w:rsid w:val="00234E31"/>
    <w:rsid w:val="0023606E"/>
    <w:rsid w:val="00236DE2"/>
    <w:rsid w:val="00237A00"/>
    <w:rsid w:val="00237D92"/>
    <w:rsid w:val="00237FC4"/>
    <w:rsid w:val="002416E3"/>
    <w:rsid w:val="00242AF2"/>
    <w:rsid w:val="00242FC1"/>
    <w:rsid w:val="00243821"/>
    <w:rsid w:val="00247C5A"/>
    <w:rsid w:val="00247D70"/>
    <w:rsid w:val="00247E27"/>
    <w:rsid w:val="00250DC6"/>
    <w:rsid w:val="00250E25"/>
    <w:rsid w:val="00251236"/>
    <w:rsid w:val="00253747"/>
    <w:rsid w:val="00253AF3"/>
    <w:rsid w:val="0025424F"/>
    <w:rsid w:val="002558FE"/>
    <w:rsid w:val="002570BE"/>
    <w:rsid w:val="002570C4"/>
    <w:rsid w:val="00261AD9"/>
    <w:rsid w:val="00261DA5"/>
    <w:rsid w:val="002632D5"/>
    <w:rsid w:val="00263CD0"/>
    <w:rsid w:val="00264B60"/>
    <w:rsid w:val="0026507C"/>
    <w:rsid w:val="00265B59"/>
    <w:rsid w:val="002670CF"/>
    <w:rsid w:val="00267A37"/>
    <w:rsid w:val="00273195"/>
    <w:rsid w:val="00275386"/>
    <w:rsid w:val="00276788"/>
    <w:rsid w:val="002773A9"/>
    <w:rsid w:val="00280AEC"/>
    <w:rsid w:val="00281CF2"/>
    <w:rsid w:val="00282344"/>
    <w:rsid w:val="00282B9C"/>
    <w:rsid w:val="00284F3D"/>
    <w:rsid w:val="00284F5C"/>
    <w:rsid w:val="00286AC5"/>
    <w:rsid w:val="002870C2"/>
    <w:rsid w:val="00293824"/>
    <w:rsid w:val="00297F6C"/>
    <w:rsid w:val="002A0576"/>
    <w:rsid w:val="002A18EF"/>
    <w:rsid w:val="002A2D6A"/>
    <w:rsid w:val="002A36A5"/>
    <w:rsid w:val="002A6088"/>
    <w:rsid w:val="002B2FEB"/>
    <w:rsid w:val="002B57B4"/>
    <w:rsid w:val="002B638B"/>
    <w:rsid w:val="002B6558"/>
    <w:rsid w:val="002B7B85"/>
    <w:rsid w:val="002C24CE"/>
    <w:rsid w:val="002C2B20"/>
    <w:rsid w:val="002C5688"/>
    <w:rsid w:val="002C6333"/>
    <w:rsid w:val="002C7A66"/>
    <w:rsid w:val="002C7D8C"/>
    <w:rsid w:val="002D3B03"/>
    <w:rsid w:val="002D772D"/>
    <w:rsid w:val="002E0927"/>
    <w:rsid w:val="002E0C0C"/>
    <w:rsid w:val="002E116A"/>
    <w:rsid w:val="002E386C"/>
    <w:rsid w:val="002E46C1"/>
    <w:rsid w:val="002E7CFF"/>
    <w:rsid w:val="002F0F3E"/>
    <w:rsid w:val="002F1265"/>
    <w:rsid w:val="002F1521"/>
    <w:rsid w:val="002F21B9"/>
    <w:rsid w:val="002F50DD"/>
    <w:rsid w:val="002F6ECF"/>
    <w:rsid w:val="002F7163"/>
    <w:rsid w:val="002F7B23"/>
    <w:rsid w:val="003002EB"/>
    <w:rsid w:val="00301677"/>
    <w:rsid w:val="00301696"/>
    <w:rsid w:val="00302005"/>
    <w:rsid w:val="00302A19"/>
    <w:rsid w:val="00302D87"/>
    <w:rsid w:val="00304211"/>
    <w:rsid w:val="00304353"/>
    <w:rsid w:val="00305800"/>
    <w:rsid w:val="003125E0"/>
    <w:rsid w:val="003129C9"/>
    <w:rsid w:val="0031585A"/>
    <w:rsid w:val="00315880"/>
    <w:rsid w:val="003166BB"/>
    <w:rsid w:val="003166F1"/>
    <w:rsid w:val="003204DA"/>
    <w:rsid w:val="00321D68"/>
    <w:rsid w:val="00322756"/>
    <w:rsid w:val="003229D4"/>
    <w:rsid w:val="003244A5"/>
    <w:rsid w:val="00327679"/>
    <w:rsid w:val="00333F7B"/>
    <w:rsid w:val="0033432D"/>
    <w:rsid w:val="00334AC6"/>
    <w:rsid w:val="0033648F"/>
    <w:rsid w:val="00337110"/>
    <w:rsid w:val="00340E28"/>
    <w:rsid w:val="00341DA6"/>
    <w:rsid w:val="003423B1"/>
    <w:rsid w:val="00343A34"/>
    <w:rsid w:val="00344167"/>
    <w:rsid w:val="00346ED3"/>
    <w:rsid w:val="00354DE2"/>
    <w:rsid w:val="003600D1"/>
    <w:rsid w:val="00361A78"/>
    <w:rsid w:val="003658B2"/>
    <w:rsid w:val="00365BFF"/>
    <w:rsid w:val="00367845"/>
    <w:rsid w:val="00367C79"/>
    <w:rsid w:val="003740C7"/>
    <w:rsid w:val="0037553B"/>
    <w:rsid w:val="003758ED"/>
    <w:rsid w:val="00375CDD"/>
    <w:rsid w:val="003763A5"/>
    <w:rsid w:val="00377D4C"/>
    <w:rsid w:val="0038018E"/>
    <w:rsid w:val="00382127"/>
    <w:rsid w:val="00382907"/>
    <w:rsid w:val="00382A2A"/>
    <w:rsid w:val="00384B9E"/>
    <w:rsid w:val="0038505C"/>
    <w:rsid w:val="0039026F"/>
    <w:rsid w:val="003969B2"/>
    <w:rsid w:val="003A1A87"/>
    <w:rsid w:val="003A2275"/>
    <w:rsid w:val="003A2541"/>
    <w:rsid w:val="003A5012"/>
    <w:rsid w:val="003A5DE1"/>
    <w:rsid w:val="003A70E9"/>
    <w:rsid w:val="003A77F3"/>
    <w:rsid w:val="003B09C9"/>
    <w:rsid w:val="003B208F"/>
    <w:rsid w:val="003B3E23"/>
    <w:rsid w:val="003B450D"/>
    <w:rsid w:val="003B6B80"/>
    <w:rsid w:val="003B7801"/>
    <w:rsid w:val="003C2DA9"/>
    <w:rsid w:val="003C471C"/>
    <w:rsid w:val="003C4EA3"/>
    <w:rsid w:val="003C4ED9"/>
    <w:rsid w:val="003C6859"/>
    <w:rsid w:val="003C77CE"/>
    <w:rsid w:val="003D00A7"/>
    <w:rsid w:val="003D0AFA"/>
    <w:rsid w:val="003D0F29"/>
    <w:rsid w:val="003D0FC9"/>
    <w:rsid w:val="003D11B6"/>
    <w:rsid w:val="003D18E8"/>
    <w:rsid w:val="003D66BD"/>
    <w:rsid w:val="003D7034"/>
    <w:rsid w:val="003D7C29"/>
    <w:rsid w:val="003D7DAF"/>
    <w:rsid w:val="003E1D60"/>
    <w:rsid w:val="003E3C3C"/>
    <w:rsid w:val="003E60CC"/>
    <w:rsid w:val="003E6538"/>
    <w:rsid w:val="003E6C6D"/>
    <w:rsid w:val="003E7C8C"/>
    <w:rsid w:val="003F2FAF"/>
    <w:rsid w:val="003F3877"/>
    <w:rsid w:val="003F7398"/>
    <w:rsid w:val="004006D6"/>
    <w:rsid w:val="00401022"/>
    <w:rsid w:val="00404815"/>
    <w:rsid w:val="00405F26"/>
    <w:rsid w:val="0040623C"/>
    <w:rsid w:val="00406DC6"/>
    <w:rsid w:val="00406EBA"/>
    <w:rsid w:val="004071D8"/>
    <w:rsid w:val="00407941"/>
    <w:rsid w:val="00407F5E"/>
    <w:rsid w:val="0041249E"/>
    <w:rsid w:val="0041280F"/>
    <w:rsid w:val="00414AE0"/>
    <w:rsid w:val="0041529B"/>
    <w:rsid w:val="004168BF"/>
    <w:rsid w:val="0042354B"/>
    <w:rsid w:val="0042380E"/>
    <w:rsid w:val="00423E4B"/>
    <w:rsid w:val="00424618"/>
    <w:rsid w:val="00425187"/>
    <w:rsid w:val="00431048"/>
    <w:rsid w:val="00431839"/>
    <w:rsid w:val="004324A3"/>
    <w:rsid w:val="00433952"/>
    <w:rsid w:val="00433C68"/>
    <w:rsid w:val="004340F4"/>
    <w:rsid w:val="00434D6E"/>
    <w:rsid w:val="00435B07"/>
    <w:rsid w:val="004360B3"/>
    <w:rsid w:val="00437C84"/>
    <w:rsid w:val="00441BDC"/>
    <w:rsid w:val="004423DB"/>
    <w:rsid w:val="00442AB9"/>
    <w:rsid w:val="00447079"/>
    <w:rsid w:val="0044772D"/>
    <w:rsid w:val="0045027A"/>
    <w:rsid w:val="00451E36"/>
    <w:rsid w:val="00460FA6"/>
    <w:rsid w:val="0046414D"/>
    <w:rsid w:val="00464857"/>
    <w:rsid w:val="00465589"/>
    <w:rsid w:val="004655B5"/>
    <w:rsid w:val="0046562C"/>
    <w:rsid w:val="0046754B"/>
    <w:rsid w:val="00470B7E"/>
    <w:rsid w:val="0047202D"/>
    <w:rsid w:val="0047342F"/>
    <w:rsid w:val="00473702"/>
    <w:rsid w:val="00477E64"/>
    <w:rsid w:val="00481754"/>
    <w:rsid w:val="00484833"/>
    <w:rsid w:val="004852E9"/>
    <w:rsid w:val="00490A09"/>
    <w:rsid w:val="004938ED"/>
    <w:rsid w:val="00495231"/>
    <w:rsid w:val="004963E6"/>
    <w:rsid w:val="00496E72"/>
    <w:rsid w:val="00497B86"/>
    <w:rsid w:val="004A1D50"/>
    <w:rsid w:val="004A1EB7"/>
    <w:rsid w:val="004A738D"/>
    <w:rsid w:val="004A7D29"/>
    <w:rsid w:val="004B04AD"/>
    <w:rsid w:val="004B2216"/>
    <w:rsid w:val="004B31C3"/>
    <w:rsid w:val="004B3590"/>
    <w:rsid w:val="004B416B"/>
    <w:rsid w:val="004B456E"/>
    <w:rsid w:val="004B6027"/>
    <w:rsid w:val="004B74F3"/>
    <w:rsid w:val="004B771B"/>
    <w:rsid w:val="004C1830"/>
    <w:rsid w:val="004C284A"/>
    <w:rsid w:val="004C60EA"/>
    <w:rsid w:val="004C7271"/>
    <w:rsid w:val="004D1DB5"/>
    <w:rsid w:val="004D20F6"/>
    <w:rsid w:val="004D250E"/>
    <w:rsid w:val="004D2FB9"/>
    <w:rsid w:val="004D3799"/>
    <w:rsid w:val="004D3C96"/>
    <w:rsid w:val="004D5F2E"/>
    <w:rsid w:val="004D6589"/>
    <w:rsid w:val="004D6891"/>
    <w:rsid w:val="004E07D5"/>
    <w:rsid w:val="004E0C83"/>
    <w:rsid w:val="004E0D67"/>
    <w:rsid w:val="004E2FFD"/>
    <w:rsid w:val="004E317B"/>
    <w:rsid w:val="004E3B06"/>
    <w:rsid w:val="004E52FB"/>
    <w:rsid w:val="004E7294"/>
    <w:rsid w:val="004E7B4B"/>
    <w:rsid w:val="004E7E49"/>
    <w:rsid w:val="004F1DDD"/>
    <w:rsid w:val="004F21CE"/>
    <w:rsid w:val="004F2A37"/>
    <w:rsid w:val="004F5F20"/>
    <w:rsid w:val="00500760"/>
    <w:rsid w:val="005024E4"/>
    <w:rsid w:val="00504137"/>
    <w:rsid w:val="00505B72"/>
    <w:rsid w:val="0050600D"/>
    <w:rsid w:val="00506B51"/>
    <w:rsid w:val="005104C7"/>
    <w:rsid w:val="005134D3"/>
    <w:rsid w:val="00515849"/>
    <w:rsid w:val="00521E0B"/>
    <w:rsid w:val="0052276E"/>
    <w:rsid w:val="00522D42"/>
    <w:rsid w:val="00523155"/>
    <w:rsid w:val="00524AA3"/>
    <w:rsid w:val="005257DF"/>
    <w:rsid w:val="00526A16"/>
    <w:rsid w:val="00527067"/>
    <w:rsid w:val="0053727F"/>
    <w:rsid w:val="005374DE"/>
    <w:rsid w:val="00537BEC"/>
    <w:rsid w:val="00542302"/>
    <w:rsid w:val="00543D56"/>
    <w:rsid w:val="00544F57"/>
    <w:rsid w:val="00545370"/>
    <w:rsid w:val="00547941"/>
    <w:rsid w:val="00550191"/>
    <w:rsid w:val="00551470"/>
    <w:rsid w:val="00552052"/>
    <w:rsid w:val="00552FB6"/>
    <w:rsid w:val="0055389E"/>
    <w:rsid w:val="005552A7"/>
    <w:rsid w:val="00555ACC"/>
    <w:rsid w:val="005568D7"/>
    <w:rsid w:val="005611D1"/>
    <w:rsid w:val="005631A2"/>
    <w:rsid w:val="005631AB"/>
    <w:rsid w:val="00565002"/>
    <w:rsid w:val="00565175"/>
    <w:rsid w:val="005654F8"/>
    <w:rsid w:val="00565700"/>
    <w:rsid w:val="00565C6C"/>
    <w:rsid w:val="00567A6A"/>
    <w:rsid w:val="00567F24"/>
    <w:rsid w:val="00570CCD"/>
    <w:rsid w:val="00573BB0"/>
    <w:rsid w:val="005754C6"/>
    <w:rsid w:val="00575ED4"/>
    <w:rsid w:val="00577D55"/>
    <w:rsid w:val="00596C06"/>
    <w:rsid w:val="005A250D"/>
    <w:rsid w:val="005A62D9"/>
    <w:rsid w:val="005B0C9C"/>
    <w:rsid w:val="005B1F8C"/>
    <w:rsid w:val="005B2892"/>
    <w:rsid w:val="005B31AC"/>
    <w:rsid w:val="005B3EB2"/>
    <w:rsid w:val="005B61C2"/>
    <w:rsid w:val="005B686A"/>
    <w:rsid w:val="005B75E5"/>
    <w:rsid w:val="005B7CCD"/>
    <w:rsid w:val="005C0117"/>
    <w:rsid w:val="005C1058"/>
    <w:rsid w:val="005C4504"/>
    <w:rsid w:val="005C47B5"/>
    <w:rsid w:val="005C612D"/>
    <w:rsid w:val="005C6D43"/>
    <w:rsid w:val="005C6EBD"/>
    <w:rsid w:val="005D12F9"/>
    <w:rsid w:val="005D3CB7"/>
    <w:rsid w:val="005D6678"/>
    <w:rsid w:val="005D7B5E"/>
    <w:rsid w:val="005D7EE9"/>
    <w:rsid w:val="005E01D6"/>
    <w:rsid w:val="005E02D4"/>
    <w:rsid w:val="005E2567"/>
    <w:rsid w:val="005E4F28"/>
    <w:rsid w:val="005E5476"/>
    <w:rsid w:val="005E5753"/>
    <w:rsid w:val="005E6F1C"/>
    <w:rsid w:val="005F0B05"/>
    <w:rsid w:val="005F1669"/>
    <w:rsid w:val="005F244F"/>
    <w:rsid w:val="005F3F5F"/>
    <w:rsid w:val="005F4330"/>
    <w:rsid w:val="005F4D7A"/>
    <w:rsid w:val="005F579E"/>
    <w:rsid w:val="005F58F6"/>
    <w:rsid w:val="005F7A52"/>
    <w:rsid w:val="00600601"/>
    <w:rsid w:val="00606174"/>
    <w:rsid w:val="00611F0B"/>
    <w:rsid w:val="006124F4"/>
    <w:rsid w:val="0061437C"/>
    <w:rsid w:val="00614A96"/>
    <w:rsid w:val="00615815"/>
    <w:rsid w:val="006166E7"/>
    <w:rsid w:val="00616BBB"/>
    <w:rsid w:val="00616D0A"/>
    <w:rsid w:val="006204B1"/>
    <w:rsid w:val="00623B41"/>
    <w:rsid w:val="006242B0"/>
    <w:rsid w:val="0062647E"/>
    <w:rsid w:val="00626523"/>
    <w:rsid w:val="00627429"/>
    <w:rsid w:val="006301F4"/>
    <w:rsid w:val="00631429"/>
    <w:rsid w:val="00631AE9"/>
    <w:rsid w:val="00633BD8"/>
    <w:rsid w:val="00636429"/>
    <w:rsid w:val="006364DB"/>
    <w:rsid w:val="00637F55"/>
    <w:rsid w:val="00640CE3"/>
    <w:rsid w:val="00641F11"/>
    <w:rsid w:val="006477BE"/>
    <w:rsid w:val="00647A33"/>
    <w:rsid w:val="006534C0"/>
    <w:rsid w:val="006536E4"/>
    <w:rsid w:val="00653742"/>
    <w:rsid w:val="006537F7"/>
    <w:rsid w:val="00654322"/>
    <w:rsid w:val="00655172"/>
    <w:rsid w:val="00656AC8"/>
    <w:rsid w:val="00661022"/>
    <w:rsid w:val="00661C3A"/>
    <w:rsid w:val="00662983"/>
    <w:rsid w:val="00664674"/>
    <w:rsid w:val="006650DB"/>
    <w:rsid w:val="006668CC"/>
    <w:rsid w:val="006668DE"/>
    <w:rsid w:val="00667591"/>
    <w:rsid w:val="00667E94"/>
    <w:rsid w:val="00670306"/>
    <w:rsid w:val="00670728"/>
    <w:rsid w:val="006724EC"/>
    <w:rsid w:val="00672C54"/>
    <w:rsid w:val="0067377A"/>
    <w:rsid w:val="00673AD4"/>
    <w:rsid w:val="00674A1E"/>
    <w:rsid w:val="0067656E"/>
    <w:rsid w:val="00680B72"/>
    <w:rsid w:val="00681114"/>
    <w:rsid w:val="006815F8"/>
    <w:rsid w:val="006826A9"/>
    <w:rsid w:val="00683E22"/>
    <w:rsid w:val="00684046"/>
    <w:rsid w:val="006875D2"/>
    <w:rsid w:val="00690073"/>
    <w:rsid w:val="00690B4F"/>
    <w:rsid w:val="006913B2"/>
    <w:rsid w:val="00691B1C"/>
    <w:rsid w:val="006926CB"/>
    <w:rsid w:val="00692E3B"/>
    <w:rsid w:val="0069347B"/>
    <w:rsid w:val="00695167"/>
    <w:rsid w:val="006953BF"/>
    <w:rsid w:val="00695988"/>
    <w:rsid w:val="00696730"/>
    <w:rsid w:val="006A153A"/>
    <w:rsid w:val="006A1E1B"/>
    <w:rsid w:val="006A1E43"/>
    <w:rsid w:val="006A4B1F"/>
    <w:rsid w:val="006A5BFB"/>
    <w:rsid w:val="006A663E"/>
    <w:rsid w:val="006A71F8"/>
    <w:rsid w:val="006A72D0"/>
    <w:rsid w:val="006B0D46"/>
    <w:rsid w:val="006B1888"/>
    <w:rsid w:val="006B1A7C"/>
    <w:rsid w:val="006B38BC"/>
    <w:rsid w:val="006B4E68"/>
    <w:rsid w:val="006B5EBA"/>
    <w:rsid w:val="006B684F"/>
    <w:rsid w:val="006C03F9"/>
    <w:rsid w:val="006C157D"/>
    <w:rsid w:val="006C2174"/>
    <w:rsid w:val="006C2D0B"/>
    <w:rsid w:val="006C3345"/>
    <w:rsid w:val="006C618E"/>
    <w:rsid w:val="006C6AA2"/>
    <w:rsid w:val="006D1EC0"/>
    <w:rsid w:val="006D233C"/>
    <w:rsid w:val="006D2F95"/>
    <w:rsid w:val="006D7853"/>
    <w:rsid w:val="006E0905"/>
    <w:rsid w:val="006E15F0"/>
    <w:rsid w:val="006E26E1"/>
    <w:rsid w:val="006E2F81"/>
    <w:rsid w:val="006E63AA"/>
    <w:rsid w:val="006E6C1F"/>
    <w:rsid w:val="006F15CA"/>
    <w:rsid w:val="006F441C"/>
    <w:rsid w:val="006F50AC"/>
    <w:rsid w:val="006F58F6"/>
    <w:rsid w:val="006F6AEE"/>
    <w:rsid w:val="006F6DA4"/>
    <w:rsid w:val="006F76F4"/>
    <w:rsid w:val="006F7842"/>
    <w:rsid w:val="006F7BAD"/>
    <w:rsid w:val="0070064E"/>
    <w:rsid w:val="00700870"/>
    <w:rsid w:val="00700DD9"/>
    <w:rsid w:val="00701642"/>
    <w:rsid w:val="00702263"/>
    <w:rsid w:val="007024A0"/>
    <w:rsid w:val="0070280C"/>
    <w:rsid w:val="007039F9"/>
    <w:rsid w:val="00704B9E"/>
    <w:rsid w:val="00704EFB"/>
    <w:rsid w:val="00705250"/>
    <w:rsid w:val="00706324"/>
    <w:rsid w:val="0070651A"/>
    <w:rsid w:val="0070687C"/>
    <w:rsid w:val="00707472"/>
    <w:rsid w:val="00710272"/>
    <w:rsid w:val="0071417D"/>
    <w:rsid w:val="0071438D"/>
    <w:rsid w:val="00720DE5"/>
    <w:rsid w:val="00722584"/>
    <w:rsid w:val="007246D0"/>
    <w:rsid w:val="00725BBC"/>
    <w:rsid w:val="00727F9C"/>
    <w:rsid w:val="007300D4"/>
    <w:rsid w:val="007310B9"/>
    <w:rsid w:val="00732548"/>
    <w:rsid w:val="00732591"/>
    <w:rsid w:val="00732601"/>
    <w:rsid w:val="00733128"/>
    <w:rsid w:val="00734594"/>
    <w:rsid w:val="0074705C"/>
    <w:rsid w:val="00750829"/>
    <w:rsid w:val="00755A95"/>
    <w:rsid w:val="00761503"/>
    <w:rsid w:val="007625F9"/>
    <w:rsid w:val="00764746"/>
    <w:rsid w:val="00764A53"/>
    <w:rsid w:val="00765C17"/>
    <w:rsid w:val="007665BC"/>
    <w:rsid w:val="00767638"/>
    <w:rsid w:val="00770B6E"/>
    <w:rsid w:val="00772061"/>
    <w:rsid w:val="00773998"/>
    <w:rsid w:val="00773A33"/>
    <w:rsid w:val="00774C19"/>
    <w:rsid w:val="0077525A"/>
    <w:rsid w:val="0077622D"/>
    <w:rsid w:val="00777503"/>
    <w:rsid w:val="00780DB6"/>
    <w:rsid w:val="007934FD"/>
    <w:rsid w:val="00795178"/>
    <w:rsid w:val="00796FDC"/>
    <w:rsid w:val="00797D25"/>
    <w:rsid w:val="00797E01"/>
    <w:rsid w:val="007A0EC1"/>
    <w:rsid w:val="007A12A9"/>
    <w:rsid w:val="007A1E40"/>
    <w:rsid w:val="007A234A"/>
    <w:rsid w:val="007A2E0D"/>
    <w:rsid w:val="007A3418"/>
    <w:rsid w:val="007A39E2"/>
    <w:rsid w:val="007A47F7"/>
    <w:rsid w:val="007A47F9"/>
    <w:rsid w:val="007A4B75"/>
    <w:rsid w:val="007A6761"/>
    <w:rsid w:val="007A6DF5"/>
    <w:rsid w:val="007A6F08"/>
    <w:rsid w:val="007A6F2B"/>
    <w:rsid w:val="007A7397"/>
    <w:rsid w:val="007B1075"/>
    <w:rsid w:val="007B366D"/>
    <w:rsid w:val="007B3A22"/>
    <w:rsid w:val="007B537D"/>
    <w:rsid w:val="007B56A7"/>
    <w:rsid w:val="007B6D54"/>
    <w:rsid w:val="007C1468"/>
    <w:rsid w:val="007C2602"/>
    <w:rsid w:val="007C277B"/>
    <w:rsid w:val="007C2838"/>
    <w:rsid w:val="007C4406"/>
    <w:rsid w:val="007C58D1"/>
    <w:rsid w:val="007C5DDE"/>
    <w:rsid w:val="007C5F3E"/>
    <w:rsid w:val="007C6B71"/>
    <w:rsid w:val="007D089A"/>
    <w:rsid w:val="007D1462"/>
    <w:rsid w:val="007D1767"/>
    <w:rsid w:val="007D274F"/>
    <w:rsid w:val="007D2876"/>
    <w:rsid w:val="007D322F"/>
    <w:rsid w:val="007D44A4"/>
    <w:rsid w:val="007D5168"/>
    <w:rsid w:val="007D58E9"/>
    <w:rsid w:val="007D683F"/>
    <w:rsid w:val="007D6BD3"/>
    <w:rsid w:val="007D79E9"/>
    <w:rsid w:val="007D7A4E"/>
    <w:rsid w:val="007E054E"/>
    <w:rsid w:val="007E19BA"/>
    <w:rsid w:val="007E1A4B"/>
    <w:rsid w:val="007E2365"/>
    <w:rsid w:val="007E31FD"/>
    <w:rsid w:val="007E3DE1"/>
    <w:rsid w:val="007E4FA8"/>
    <w:rsid w:val="007E5443"/>
    <w:rsid w:val="007E5563"/>
    <w:rsid w:val="007F08C0"/>
    <w:rsid w:val="007F2C20"/>
    <w:rsid w:val="007F315C"/>
    <w:rsid w:val="007F4880"/>
    <w:rsid w:val="00800758"/>
    <w:rsid w:val="00800C9F"/>
    <w:rsid w:val="0080104E"/>
    <w:rsid w:val="00803D21"/>
    <w:rsid w:val="008057B3"/>
    <w:rsid w:val="00806BAB"/>
    <w:rsid w:val="00810445"/>
    <w:rsid w:val="00811EED"/>
    <w:rsid w:val="00812858"/>
    <w:rsid w:val="0081356E"/>
    <w:rsid w:val="00815EF2"/>
    <w:rsid w:val="0081633D"/>
    <w:rsid w:val="008169AB"/>
    <w:rsid w:val="00820273"/>
    <w:rsid w:val="00820610"/>
    <w:rsid w:val="0082246B"/>
    <w:rsid w:val="00823DB2"/>
    <w:rsid w:val="00824060"/>
    <w:rsid w:val="0082541F"/>
    <w:rsid w:val="00825D00"/>
    <w:rsid w:val="00825E99"/>
    <w:rsid w:val="0082693B"/>
    <w:rsid w:val="00827B7E"/>
    <w:rsid w:val="0083078D"/>
    <w:rsid w:val="0083135B"/>
    <w:rsid w:val="00831B5B"/>
    <w:rsid w:val="0083346E"/>
    <w:rsid w:val="008339DA"/>
    <w:rsid w:val="00834DDE"/>
    <w:rsid w:val="00834E14"/>
    <w:rsid w:val="00840574"/>
    <w:rsid w:val="008425FB"/>
    <w:rsid w:val="00842D92"/>
    <w:rsid w:val="00843912"/>
    <w:rsid w:val="00843B58"/>
    <w:rsid w:val="00846707"/>
    <w:rsid w:val="00847F83"/>
    <w:rsid w:val="00850512"/>
    <w:rsid w:val="008538AE"/>
    <w:rsid w:val="00854537"/>
    <w:rsid w:val="0085464E"/>
    <w:rsid w:val="00856FCD"/>
    <w:rsid w:val="00857B3A"/>
    <w:rsid w:val="00857C56"/>
    <w:rsid w:val="00860AE9"/>
    <w:rsid w:val="008625AD"/>
    <w:rsid w:val="0086777C"/>
    <w:rsid w:val="00870012"/>
    <w:rsid w:val="00870240"/>
    <w:rsid w:val="00871963"/>
    <w:rsid w:val="008734A6"/>
    <w:rsid w:val="00873D9F"/>
    <w:rsid w:val="00874C20"/>
    <w:rsid w:val="00876577"/>
    <w:rsid w:val="0087736C"/>
    <w:rsid w:val="00877AF1"/>
    <w:rsid w:val="008833B0"/>
    <w:rsid w:val="008861C9"/>
    <w:rsid w:val="008864BE"/>
    <w:rsid w:val="0089301F"/>
    <w:rsid w:val="0089366E"/>
    <w:rsid w:val="00894089"/>
    <w:rsid w:val="008940CA"/>
    <w:rsid w:val="00895CE9"/>
    <w:rsid w:val="0089673B"/>
    <w:rsid w:val="00896C6F"/>
    <w:rsid w:val="008970B2"/>
    <w:rsid w:val="008A04BF"/>
    <w:rsid w:val="008A0B01"/>
    <w:rsid w:val="008A0ECE"/>
    <w:rsid w:val="008A2AE3"/>
    <w:rsid w:val="008A39FC"/>
    <w:rsid w:val="008A4964"/>
    <w:rsid w:val="008A74F4"/>
    <w:rsid w:val="008A7899"/>
    <w:rsid w:val="008B04FB"/>
    <w:rsid w:val="008B099D"/>
    <w:rsid w:val="008B2C6B"/>
    <w:rsid w:val="008B4B01"/>
    <w:rsid w:val="008B5091"/>
    <w:rsid w:val="008B5300"/>
    <w:rsid w:val="008B68E2"/>
    <w:rsid w:val="008B6DB6"/>
    <w:rsid w:val="008B7463"/>
    <w:rsid w:val="008C161E"/>
    <w:rsid w:val="008C17BB"/>
    <w:rsid w:val="008C4379"/>
    <w:rsid w:val="008C4855"/>
    <w:rsid w:val="008C507C"/>
    <w:rsid w:val="008C6267"/>
    <w:rsid w:val="008C6BE1"/>
    <w:rsid w:val="008D0D47"/>
    <w:rsid w:val="008D132D"/>
    <w:rsid w:val="008D1CF6"/>
    <w:rsid w:val="008D2374"/>
    <w:rsid w:val="008D34C2"/>
    <w:rsid w:val="008D4FCA"/>
    <w:rsid w:val="008D5D1E"/>
    <w:rsid w:val="008D671F"/>
    <w:rsid w:val="008D7472"/>
    <w:rsid w:val="008E1793"/>
    <w:rsid w:val="008E2196"/>
    <w:rsid w:val="008E3A5E"/>
    <w:rsid w:val="008E4187"/>
    <w:rsid w:val="008E6270"/>
    <w:rsid w:val="008F03A1"/>
    <w:rsid w:val="008F2CE3"/>
    <w:rsid w:val="008F4ED6"/>
    <w:rsid w:val="008F5A48"/>
    <w:rsid w:val="008F713E"/>
    <w:rsid w:val="008F7F90"/>
    <w:rsid w:val="00902021"/>
    <w:rsid w:val="00904149"/>
    <w:rsid w:val="009044F0"/>
    <w:rsid w:val="009071C2"/>
    <w:rsid w:val="00907966"/>
    <w:rsid w:val="00907EA3"/>
    <w:rsid w:val="0091015F"/>
    <w:rsid w:val="00910305"/>
    <w:rsid w:val="00910376"/>
    <w:rsid w:val="00910AFD"/>
    <w:rsid w:val="00910D24"/>
    <w:rsid w:val="00912340"/>
    <w:rsid w:val="009130B4"/>
    <w:rsid w:val="0091447C"/>
    <w:rsid w:val="009157DC"/>
    <w:rsid w:val="00915BBD"/>
    <w:rsid w:val="00915F69"/>
    <w:rsid w:val="009165AE"/>
    <w:rsid w:val="009168DA"/>
    <w:rsid w:val="00917F25"/>
    <w:rsid w:val="0092080D"/>
    <w:rsid w:val="00924785"/>
    <w:rsid w:val="00924AED"/>
    <w:rsid w:val="009256BD"/>
    <w:rsid w:val="009260EA"/>
    <w:rsid w:val="00926EF3"/>
    <w:rsid w:val="00927682"/>
    <w:rsid w:val="00931D35"/>
    <w:rsid w:val="00932BA9"/>
    <w:rsid w:val="00932D95"/>
    <w:rsid w:val="00933222"/>
    <w:rsid w:val="0093392A"/>
    <w:rsid w:val="00933B99"/>
    <w:rsid w:val="00933FE0"/>
    <w:rsid w:val="009355DF"/>
    <w:rsid w:val="009367A5"/>
    <w:rsid w:val="00941D73"/>
    <w:rsid w:val="009424C5"/>
    <w:rsid w:val="00943185"/>
    <w:rsid w:val="00944A89"/>
    <w:rsid w:val="009458AD"/>
    <w:rsid w:val="0094659F"/>
    <w:rsid w:val="00947044"/>
    <w:rsid w:val="0094712B"/>
    <w:rsid w:val="00951D88"/>
    <w:rsid w:val="00952095"/>
    <w:rsid w:val="00955E0F"/>
    <w:rsid w:val="009561A3"/>
    <w:rsid w:val="00956F07"/>
    <w:rsid w:val="00957CDA"/>
    <w:rsid w:val="00961064"/>
    <w:rsid w:val="0096132D"/>
    <w:rsid w:val="009623D4"/>
    <w:rsid w:val="00962820"/>
    <w:rsid w:val="009631F7"/>
    <w:rsid w:val="00964761"/>
    <w:rsid w:val="00964F6C"/>
    <w:rsid w:val="0096556C"/>
    <w:rsid w:val="0096671A"/>
    <w:rsid w:val="00970C29"/>
    <w:rsid w:val="009717F2"/>
    <w:rsid w:val="00971FEF"/>
    <w:rsid w:val="00975BD1"/>
    <w:rsid w:val="00975D59"/>
    <w:rsid w:val="0097701A"/>
    <w:rsid w:val="00980950"/>
    <w:rsid w:val="00980FAE"/>
    <w:rsid w:val="00982272"/>
    <w:rsid w:val="009862B8"/>
    <w:rsid w:val="0098774B"/>
    <w:rsid w:val="009905C3"/>
    <w:rsid w:val="00992948"/>
    <w:rsid w:val="009947D6"/>
    <w:rsid w:val="0099525F"/>
    <w:rsid w:val="00995885"/>
    <w:rsid w:val="0099613A"/>
    <w:rsid w:val="00996CF3"/>
    <w:rsid w:val="009A4573"/>
    <w:rsid w:val="009A5531"/>
    <w:rsid w:val="009A5858"/>
    <w:rsid w:val="009A62E7"/>
    <w:rsid w:val="009A7D33"/>
    <w:rsid w:val="009B697F"/>
    <w:rsid w:val="009C1ABF"/>
    <w:rsid w:val="009C2888"/>
    <w:rsid w:val="009D51C0"/>
    <w:rsid w:val="009D6D18"/>
    <w:rsid w:val="009D7DDD"/>
    <w:rsid w:val="009E02C4"/>
    <w:rsid w:val="009E10EE"/>
    <w:rsid w:val="009E3AA2"/>
    <w:rsid w:val="009E4035"/>
    <w:rsid w:val="009E43ED"/>
    <w:rsid w:val="009E781A"/>
    <w:rsid w:val="009E7846"/>
    <w:rsid w:val="009F0B76"/>
    <w:rsid w:val="009F1223"/>
    <w:rsid w:val="009F1C8C"/>
    <w:rsid w:val="009F2EBA"/>
    <w:rsid w:val="009F3715"/>
    <w:rsid w:val="009F4C7E"/>
    <w:rsid w:val="009F4D8B"/>
    <w:rsid w:val="009F5DFA"/>
    <w:rsid w:val="009F6E6F"/>
    <w:rsid w:val="009F7163"/>
    <w:rsid w:val="00A03177"/>
    <w:rsid w:val="00A04E28"/>
    <w:rsid w:val="00A04F23"/>
    <w:rsid w:val="00A05137"/>
    <w:rsid w:val="00A0680B"/>
    <w:rsid w:val="00A11CE3"/>
    <w:rsid w:val="00A122B5"/>
    <w:rsid w:val="00A13355"/>
    <w:rsid w:val="00A15C69"/>
    <w:rsid w:val="00A17084"/>
    <w:rsid w:val="00A1765C"/>
    <w:rsid w:val="00A22EFB"/>
    <w:rsid w:val="00A23296"/>
    <w:rsid w:val="00A23991"/>
    <w:rsid w:val="00A2553B"/>
    <w:rsid w:val="00A27A83"/>
    <w:rsid w:val="00A306DB"/>
    <w:rsid w:val="00A32313"/>
    <w:rsid w:val="00A3281E"/>
    <w:rsid w:val="00A33342"/>
    <w:rsid w:val="00A33360"/>
    <w:rsid w:val="00A34088"/>
    <w:rsid w:val="00A35A2E"/>
    <w:rsid w:val="00A405E7"/>
    <w:rsid w:val="00A44381"/>
    <w:rsid w:val="00A4452D"/>
    <w:rsid w:val="00A44C52"/>
    <w:rsid w:val="00A461BA"/>
    <w:rsid w:val="00A47E3A"/>
    <w:rsid w:val="00A510FA"/>
    <w:rsid w:val="00A559C3"/>
    <w:rsid w:val="00A5660B"/>
    <w:rsid w:val="00A570C3"/>
    <w:rsid w:val="00A57561"/>
    <w:rsid w:val="00A613EB"/>
    <w:rsid w:val="00A671D1"/>
    <w:rsid w:val="00A71B70"/>
    <w:rsid w:val="00A7313A"/>
    <w:rsid w:val="00A73A38"/>
    <w:rsid w:val="00A76D5B"/>
    <w:rsid w:val="00A83CCF"/>
    <w:rsid w:val="00A85016"/>
    <w:rsid w:val="00A85BD3"/>
    <w:rsid w:val="00A8736E"/>
    <w:rsid w:val="00A87821"/>
    <w:rsid w:val="00A87ADD"/>
    <w:rsid w:val="00A87B27"/>
    <w:rsid w:val="00A9015C"/>
    <w:rsid w:val="00A9052A"/>
    <w:rsid w:val="00A9248B"/>
    <w:rsid w:val="00A940BE"/>
    <w:rsid w:val="00A942D7"/>
    <w:rsid w:val="00A95C9F"/>
    <w:rsid w:val="00AA00C0"/>
    <w:rsid w:val="00AA2466"/>
    <w:rsid w:val="00AA3097"/>
    <w:rsid w:val="00AA3215"/>
    <w:rsid w:val="00AA4670"/>
    <w:rsid w:val="00AA54F1"/>
    <w:rsid w:val="00AA5765"/>
    <w:rsid w:val="00AA69EF"/>
    <w:rsid w:val="00AA7562"/>
    <w:rsid w:val="00AB34BE"/>
    <w:rsid w:val="00AB4685"/>
    <w:rsid w:val="00AB5ED9"/>
    <w:rsid w:val="00AB6A1E"/>
    <w:rsid w:val="00AB6E8D"/>
    <w:rsid w:val="00AC4EDD"/>
    <w:rsid w:val="00AC6195"/>
    <w:rsid w:val="00AC6C90"/>
    <w:rsid w:val="00AD0240"/>
    <w:rsid w:val="00AD14C1"/>
    <w:rsid w:val="00AD1AF4"/>
    <w:rsid w:val="00AD29A4"/>
    <w:rsid w:val="00AD4D36"/>
    <w:rsid w:val="00AD50F2"/>
    <w:rsid w:val="00AD568E"/>
    <w:rsid w:val="00AD68FC"/>
    <w:rsid w:val="00AE0A6F"/>
    <w:rsid w:val="00AE1969"/>
    <w:rsid w:val="00AE4837"/>
    <w:rsid w:val="00AE7087"/>
    <w:rsid w:val="00AF1315"/>
    <w:rsid w:val="00AF20DF"/>
    <w:rsid w:val="00AF3CC0"/>
    <w:rsid w:val="00B02FD9"/>
    <w:rsid w:val="00B042FA"/>
    <w:rsid w:val="00B04E9E"/>
    <w:rsid w:val="00B057AE"/>
    <w:rsid w:val="00B06709"/>
    <w:rsid w:val="00B077C2"/>
    <w:rsid w:val="00B079CE"/>
    <w:rsid w:val="00B108F2"/>
    <w:rsid w:val="00B1152F"/>
    <w:rsid w:val="00B127C2"/>
    <w:rsid w:val="00B12B67"/>
    <w:rsid w:val="00B155BC"/>
    <w:rsid w:val="00B15C92"/>
    <w:rsid w:val="00B17E65"/>
    <w:rsid w:val="00B20212"/>
    <w:rsid w:val="00B2256C"/>
    <w:rsid w:val="00B24CF0"/>
    <w:rsid w:val="00B2781B"/>
    <w:rsid w:val="00B3098C"/>
    <w:rsid w:val="00B31652"/>
    <w:rsid w:val="00B31F01"/>
    <w:rsid w:val="00B3382E"/>
    <w:rsid w:val="00B35AAA"/>
    <w:rsid w:val="00B36282"/>
    <w:rsid w:val="00B3676F"/>
    <w:rsid w:val="00B41827"/>
    <w:rsid w:val="00B41B6A"/>
    <w:rsid w:val="00B42296"/>
    <w:rsid w:val="00B47599"/>
    <w:rsid w:val="00B475FA"/>
    <w:rsid w:val="00B50F70"/>
    <w:rsid w:val="00B5252E"/>
    <w:rsid w:val="00B529CD"/>
    <w:rsid w:val="00B558FE"/>
    <w:rsid w:val="00B56033"/>
    <w:rsid w:val="00B5625E"/>
    <w:rsid w:val="00B56643"/>
    <w:rsid w:val="00B5693F"/>
    <w:rsid w:val="00B579F7"/>
    <w:rsid w:val="00B608DC"/>
    <w:rsid w:val="00B60EF2"/>
    <w:rsid w:val="00B61286"/>
    <w:rsid w:val="00B6199A"/>
    <w:rsid w:val="00B631A8"/>
    <w:rsid w:val="00B6496C"/>
    <w:rsid w:val="00B64FAA"/>
    <w:rsid w:val="00B6552D"/>
    <w:rsid w:val="00B6681F"/>
    <w:rsid w:val="00B66EE8"/>
    <w:rsid w:val="00B6717A"/>
    <w:rsid w:val="00B67BE8"/>
    <w:rsid w:val="00B7481C"/>
    <w:rsid w:val="00B7686A"/>
    <w:rsid w:val="00B76AE2"/>
    <w:rsid w:val="00B8011B"/>
    <w:rsid w:val="00B81DF6"/>
    <w:rsid w:val="00B83660"/>
    <w:rsid w:val="00B84ADF"/>
    <w:rsid w:val="00B85D20"/>
    <w:rsid w:val="00B87071"/>
    <w:rsid w:val="00B91499"/>
    <w:rsid w:val="00B920A0"/>
    <w:rsid w:val="00B93214"/>
    <w:rsid w:val="00B933D3"/>
    <w:rsid w:val="00B9359F"/>
    <w:rsid w:val="00B95171"/>
    <w:rsid w:val="00B957DA"/>
    <w:rsid w:val="00B9730A"/>
    <w:rsid w:val="00B97B52"/>
    <w:rsid w:val="00BA1BD2"/>
    <w:rsid w:val="00BA2DA4"/>
    <w:rsid w:val="00BA378E"/>
    <w:rsid w:val="00BA506F"/>
    <w:rsid w:val="00BA5598"/>
    <w:rsid w:val="00BA5CF4"/>
    <w:rsid w:val="00BA6869"/>
    <w:rsid w:val="00BA696A"/>
    <w:rsid w:val="00BB0A2F"/>
    <w:rsid w:val="00BB1A5B"/>
    <w:rsid w:val="00BB1C62"/>
    <w:rsid w:val="00BB2187"/>
    <w:rsid w:val="00BB254A"/>
    <w:rsid w:val="00BB6728"/>
    <w:rsid w:val="00BB722F"/>
    <w:rsid w:val="00BC024A"/>
    <w:rsid w:val="00BC182E"/>
    <w:rsid w:val="00BC3003"/>
    <w:rsid w:val="00BC4C7A"/>
    <w:rsid w:val="00BD0C5D"/>
    <w:rsid w:val="00BD1C2F"/>
    <w:rsid w:val="00BD43B2"/>
    <w:rsid w:val="00BD4C43"/>
    <w:rsid w:val="00BD71AC"/>
    <w:rsid w:val="00BD7AB5"/>
    <w:rsid w:val="00BE055C"/>
    <w:rsid w:val="00BE1A4B"/>
    <w:rsid w:val="00BE297D"/>
    <w:rsid w:val="00BE304F"/>
    <w:rsid w:val="00BE3612"/>
    <w:rsid w:val="00BE43C8"/>
    <w:rsid w:val="00BE5B21"/>
    <w:rsid w:val="00BE6424"/>
    <w:rsid w:val="00BE6E7D"/>
    <w:rsid w:val="00BE75D3"/>
    <w:rsid w:val="00BE78EB"/>
    <w:rsid w:val="00BF3546"/>
    <w:rsid w:val="00BF46ED"/>
    <w:rsid w:val="00BF52C4"/>
    <w:rsid w:val="00BF58D1"/>
    <w:rsid w:val="00C01A18"/>
    <w:rsid w:val="00C01E31"/>
    <w:rsid w:val="00C03D77"/>
    <w:rsid w:val="00C03DEE"/>
    <w:rsid w:val="00C03F5F"/>
    <w:rsid w:val="00C059E8"/>
    <w:rsid w:val="00C05AD7"/>
    <w:rsid w:val="00C06472"/>
    <w:rsid w:val="00C074E9"/>
    <w:rsid w:val="00C0757F"/>
    <w:rsid w:val="00C07D70"/>
    <w:rsid w:val="00C11C51"/>
    <w:rsid w:val="00C12132"/>
    <w:rsid w:val="00C12B8B"/>
    <w:rsid w:val="00C12E50"/>
    <w:rsid w:val="00C131E2"/>
    <w:rsid w:val="00C14A18"/>
    <w:rsid w:val="00C16086"/>
    <w:rsid w:val="00C2347F"/>
    <w:rsid w:val="00C2361B"/>
    <w:rsid w:val="00C23C61"/>
    <w:rsid w:val="00C240CA"/>
    <w:rsid w:val="00C24826"/>
    <w:rsid w:val="00C2545E"/>
    <w:rsid w:val="00C254B2"/>
    <w:rsid w:val="00C27DB5"/>
    <w:rsid w:val="00C32F02"/>
    <w:rsid w:val="00C33136"/>
    <w:rsid w:val="00C33819"/>
    <w:rsid w:val="00C33E34"/>
    <w:rsid w:val="00C350F1"/>
    <w:rsid w:val="00C36352"/>
    <w:rsid w:val="00C36B33"/>
    <w:rsid w:val="00C41316"/>
    <w:rsid w:val="00C43D7E"/>
    <w:rsid w:val="00C44438"/>
    <w:rsid w:val="00C4495A"/>
    <w:rsid w:val="00C4520F"/>
    <w:rsid w:val="00C476A5"/>
    <w:rsid w:val="00C47CBD"/>
    <w:rsid w:val="00C535EF"/>
    <w:rsid w:val="00C56D1D"/>
    <w:rsid w:val="00C5747D"/>
    <w:rsid w:val="00C5789E"/>
    <w:rsid w:val="00C602F6"/>
    <w:rsid w:val="00C606F8"/>
    <w:rsid w:val="00C61728"/>
    <w:rsid w:val="00C618DC"/>
    <w:rsid w:val="00C61A5F"/>
    <w:rsid w:val="00C622FD"/>
    <w:rsid w:val="00C6335B"/>
    <w:rsid w:val="00C641C0"/>
    <w:rsid w:val="00C64343"/>
    <w:rsid w:val="00C64ED0"/>
    <w:rsid w:val="00C65994"/>
    <w:rsid w:val="00C65F07"/>
    <w:rsid w:val="00C7011E"/>
    <w:rsid w:val="00C717C9"/>
    <w:rsid w:val="00C72B9A"/>
    <w:rsid w:val="00C7481C"/>
    <w:rsid w:val="00C775FE"/>
    <w:rsid w:val="00C80F40"/>
    <w:rsid w:val="00C81777"/>
    <w:rsid w:val="00C81F1E"/>
    <w:rsid w:val="00C823A7"/>
    <w:rsid w:val="00C82FC3"/>
    <w:rsid w:val="00C87058"/>
    <w:rsid w:val="00C87243"/>
    <w:rsid w:val="00C8725D"/>
    <w:rsid w:val="00C904F7"/>
    <w:rsid w:val="00C92B57"/>
    <w:rsid w:val="00C92DF9"/>
    <w:rsid w:val="00C96661"/>
    <w:rsid w:val="00C966E7"/>
    <w:rsid w:val="00C969A8"/>
    <w:rsid w:val="00C96C4D"/>
    <w:rsid w:val="00C978AD"/>
    <w:rsid w:val="00C97B07"/>
    <w:rsid w:val="00CA20C9"/>
    <w:rsid w:val="00CA3CE3"/>
    <w:rsid w:val="00CA5894"/>
    <w:rsid w:val="00CA711D"/>
    <w:rsid w:val="00CA7DC6"/>
    <w:rsid w:val="00CB1960"/>
    <w:rsid w:val="00CB54F3"/>
    <w:rsid w:val="00CB60D8"/>
    <w:rsid w:val="00CB6990"/>
    <w:rsid w:val="00CC1B08"/>
    <w:rsid w:val="00CC25D9"/>
    <w:rsid w:val="00CC37C4"/>
    <w:rsid w:val="00CC4FAB"/>
    <w:rsid w:val="00CC7E61"/>
    <w:rsid w:val="00CD0FD6"/>
    <w:rsid w:val="00CD299D"/>
    <w:rsid w:val="00CD3C8E"/>
    <w:rsid w:val="00CD5027"/>
    <w:rsid w:val="00CD516A"/>
    <w:rsid w:val="00CD5CA6"/>
    <w:rsid w:val="00CD64AC"/>
    <w:rsid w:val="00CD65B8"/>
    <w:rsid w:val="00CD6724"/>
    <w:rsid w:val="00CD72DE"/>
    <w:rsid w:val="00CD76A2"/>
    <w:rsid w:val="00CD76BA"/>
    <w:rsid w:val="00CE0045"/>
    <w:rsid w:val="00CE0518"/>
    <w:rsid w:val="00CE1E40"/>
    <w:rsid w:val="00CE2DC5"/>
    <w:rsid w:val="00CE3E8D"/>
    <w:rsid w:val="00CE46EB"/>
    <w:rsid w:val="00CE7944"/>
    <w:rsid w:val="00CF020C"/>
    <w:rsid w:val="00CF28AA"/>
    <w:rsid w:val="00CF38A5"/>
    <w:rsid w:val="00CF5152"/>
    <w:rsid w:val="00CF6403"/>
    <w:rsid w:val="00CF73DA"/>
    <w:rsid w:val="00D07478"/>
    <w:rsid w:val="00D109D4"/>
    <w:rsid w:val="00D10F7D"/>
    <w:rsid w:val="00D11BEF"/>
    <w:rsid w:val="00D16223"/>
    <w:rsid w:val="00D1726A"/>
    <w:rsid w:val="00D17EB3"/>
    <w:rsid w:val="00D21348"/>
    <w:rsid w:val="00D22AE9"/>
    <w:rsid w:val="00D25377"/>
    <w:rsid w:val="00D269D8"/>
    <w:rsid w:val="00D30D11"/>
    <w:rsid w:val="00D3136F"/>
    <w:rsid w:val="00D33A1C"/>
    <w:rsid w:val="00D33C2D"/>
    <w:rsid w:val="00D34F49"/>
    <w:rsid w:val="00D35D27"/>
    <w:rsid w:val="00D378A7"/>
    <w:rsid w:val="00D40566"/>
    <w:rsid w:val="00D44177"/>
    <w:rsid w:val="00D50C36"/>
    <w:rsid w:val="00D50F10"/>
    <w:rsid w:val="00D51A86"/>
    <w:rsid w:val="00D51C4C"/>
    <w:rsid w:val="00D52B40"/>
    <w:rsid w:val="00D54014"/>
    <w:rsid w:val="00D543EE"/>
    <w:rsid w:val="00D54681"/>
    <w:rsid w:val="00D55951"/>
    <w:rsid w:val="00D55D19"/>
    <w:rsid w:val="00D566A5"/>
    <w:rsid w:val="00D61B0D"/>
    <w:rsid w:val="00D62E82"/>
    <w:rsid w:val="00D641E9"/>
    <w:rsid w:val="00D642AE"/>
    <w:rsid w:val="00D66016"/>
    <w:rsid w:val="00D66F72"/>
    <w:rsid w:val="00D674CA"/>
    <w:rsid w:val="00D7085F"/>
    <w:rsid w:val="00D74724"/>
    <w:rsid w:val="00D74B12"/>
    <w:rsid w:val="00D75694"/>
    <w:rsid w:val="00D76AE5"/>
    <w:rsid w:val="00D77771"/>
    <w:rsid w:val="00D80905"/>
    <w:rsid w:val="00D84F5B"/>
    <w:rsid w:val="00D934EE"/>
    <w:rsid w:val="00D945B5"/>
    <w:rsid w:val="00D94CA1"/>
    <w:rsid w:val="00D957B3"/>
    <w:rsid w:val="00D97679"/>
    <w:rsid w:val="00DA48D7"/>
    <w:rsid w:val="00DA53B7"/>
    <w:rsid w:val="00DB0349"/>
    <w:rsid w:val="00DB0EB6"/>
    <w:rsid w:val="00DB2213"/>
    <w:rsid w:val="00DB5465"/>
    <w:rsid w:val="00DB631B"/>
    <w:rsid w:val="00DB7BA7"/>
    <w:rsid w:val="00DC07AF"/>
    <w:rsid w:val="00DC224C"/>
    <w:rsid w:val="00DC29D3"/>
    <w:rsid w:val="00DC3787"/>
    <w:rsid w:val="00DC39CE"/>
    <w:rsid w:val="00DC4AA8"/>
    <w:rsid w:val="00DC4BC5"/>
    <w:rsid w:val="00DC53A0"/>
    <w:rsid w:val="00DC5E95"/>
    <w:rsid w:val="00DD00CF"/>
    <w:rsid w:val="00DD090F"/>
    <w:rsid w:val="00DD27D4"/>
    <w:rsid w:val="00DD2E7E"/>
    <w:rsid w:val="00DD31C8"/>
    <w:rsid w:val="00DD5A7F"/>
    <w:rsid w:val="00DD5E4E"/>
    <w:rsid w:val="00DD63FD"/>
    <w:rsid w:val="00DD6AB2"/>
    <w:rsid w:val="00DD7401"/>
    <w:rsid w:val="00DE2789"/>
    <w:rsid w:val="00DE34CB"/>
    <w:rsid w:val="00DE3901"/>
    <w:rsid w:val="00DE4134"/>
    <w:rsid w:val="00DE4316"/>
    <w:rsid w:val="00DE575E"/>
    <w:rsid w:val="00DE7A20"/>
    <w:rsid w:val="00DE7BCC"/>
    <w:rsid w:val="00DE7D58"/>
    <w:rsid w:val="00DE7E8E"/>
    <w:rsid w:val="00DF19CA"/>
    <w:rsid w:val="00DF1B8C"/>
    <w:rsid w:val="00DF1C5E"/>
    <w:rsid w:val="00DF23AE"/>
    <w:rsid w:val="00DF40D9"/>
    <w:rsid w:val="00DF66AF"/>
    <w:rsid w:val="00DF78FB"/>
    <w:rsid w:val="00E0097B"/>
    <w:rsid w:val="00E01321"/>
    <w:rsid w:val="00E0152E"/>
    <w:rsid w:val="00E03B79"/>
    <w:rsid w:val="00E0499A"/>
    <w:rsid w:val="00E057C6"/>
    <w:rsid w:val="00E05801"/>
    <w:rsid w:val="00E06136"/>
    <w:rsid w:val="00E13469"/>
    <w:rsid w:val="00E138C0"/>
    <w:rsid w:val="00E166A3"/>
    <w:rsid w:val="00E21E3B"/>
    <w:rsid w:val="00E22647"/>
    <w:rsid w:val="00E250BC"/>
    <w:rsid w:val="00E25192"/>
    <w:rsid w:val="00E259EE"/>
    <w:rsid w:val="00E27B1D"/>
    <w:rsid w:val="00E34B15"/>
    <w:rsid w:val="00E35280"/>
    <w:rsid w:val="00E41ABD"/>
    <w:rsid w:val="00E43185"/>
    <w:rsid w:val="00E4321F"/>
    <w:rsid w:val="00E4470C"/>
    <w:rsid w:val="00E479C5"/>
    <w:rsid w:val="00E51B5D"/>
    <w:rsid w:val="00E52292"/>
    <w:rsid w:val="00E52C0D"/>
    <w:rsid w:val="00E5457B"/>
    <w:rsid w:val="00E60BBE"/>
    <w:rsid w:val="00E613CC"/>
    <w:rsid w:val="00E62D11"/>
    <w:rsid w:val="00E6503B"/>
    <w:rsid w:val="00E650D8"/>
    <w:rsid w:val="00E65A1C"/>
    <w:rsid w:val="00E717DA"/>
    <w:rsid w:val="00E7549A"/>
    <w:rsid w:val="00E81B86"/>
    <w:rsid w:val="00E82484"/>
    <w:rsid w:val="00E8490E"/>
    <w:rsid w:val="00E8497B"/>
    <w:rsid w:val="00E84BDD"/>
    <w:rsid w:val="00E85FEF"/>
    <w:rsid w:val="00E90025"/>
    <w:rsid w:val="00E90CF8"/>
    <w:rsid w:val="00E9152D"/>
    <w:rsid w:val="00E91903"/>
    <w:rsid w:val="00E929F2"/>
    <w:rsid w:val="00E9347A"/>
    <w:rsid w:val="00E939F2"/>
    <w:rsid w:val="00E947D3"/>
    <w:rsid w:val="00E972D4"/>
    <w:rsid w:val="00EA007C"/>
    <w:rsid w:val="00EA10B4"/>
    <w:rsid w:val="00EA159C"/>
    <w:rsid w:val="00EA1646"/>
    <w:rsid w:val="00EA2075"/>
    <w:rsid w:val="00EA2E98"/>
    <w:rsid w:val="00EA3680"/>
    <w:rsid w:val="00EA48C6"/>
    <w:rsid w:val="00EA5C71"/>
    <w:rsid w:val="00EA6EB3"/>
    <w:rsid w:val="00EA7154"/>
    <w:rsid w:val="00EB2A90"/>
    <w:rsid w:val="00EB5132"/>
    <w:rsid w:val="00EB57FA"/>
    <w:rsid w:val="00EB5F80"/>
    <w:rsid w:val="00EB680C"/>
    <w:rsid w:val="00EB6EBC"/>
    <w:rsid w:val="00EB75D7"/>
    <w:rsid w:val="00EB7E9E"/>
    <w:rsid w:val="00EC0393"/>
    <w:rsid w:val="00EC2A89"/>
    <w:rsid w:val="00EC3C0B"/>
    <w:rsid w:val="00EC47EF"/>
    <w:rsid w:val="00EC4893"/>
    <w:rsid w:val="00EC55DA"/>
    <w:rsid w:val="00EC63B1"/>
    <w:rsid w:val="00EC7FD2"/>
    <w:rsid w:val="00ED072A"/>
    <w:rsid w:val="00ED080A"/>
    <w:rsid w:val="00ED0A5A"/>
    <w:rsid w:val="00ED3168"/>
    <w:rsid w:val="00ED50EA"/>
    <w:rsid w:val="00ED598D"/>
    <w:rsid w:val="00ED6DA0"/>
    <w:rsid w:val="00EE031D"/>
    <w:rsid w:val="00EE1F13"/>
    <w:rsid w:val="00EE21AB"/>
    <w:rsid w:val="00EE23D6"/>
    <w:rsid w:val="00EE5D38"/>
    <w:rsid w:val="00EE774B"/>
    <w:rsid w:val="00EE7967"/>
    <w:rsid w:val="00EF0796"/>
    <w:rsid w:val="00EF3974"/>
    <w:rsid w:val="00F00B94"/>
    <w:rsid w:val="00F01352"/>
    <w:rsid w:val="00F02C51"/>
    <w:rsid w:val="00F0326E"/>
    <w:rsid w:val="00F05ACA"/>
    <w:rsid w:val="00F06323"/>
    <w:rsid w:val="00F06737"/>
    <w:rsid w:val="00F06937"/>
    <w:rsid w:val="00F07157"/>
    <w:rsid w:val="00F07265"/>
    <w:rsid w:val="00F072B3"/>
    <w:rsid w:val="00F076C3"/>
    <w:rsid w:val="00F078EE"/>
    <w:rsid w:val="00F1147F"/>
    <w:rsid w:val="00F11697"/>
    <w:rsid w:val="00F11B9A"/>
    <w:rsid w:val="00F11CAC"/>
    <w:rsid w:val="00F11D3F"/>
    <w:rsid w:val="00F11FF3"/>
    <w:rsid w:val="00F12F08"/>
    <w:rsid w:val="00F14E9A"/>
    <w:rsid w:val="00F161FA"/>
    <w:rsid w:val="00F16E31"/>
    <w:rsid w:val="00F2000D"/>
    <w:rsid w:val="00F24EDE"/>
    <w:rsid w:val="00F269D7"/>
    <w:rsid w:val="00F30764"/>
    <w:rsid w:val="00F30BD3"/>
    <w:rsid w:val="00F32E9C"/>
    <w:rsid w:val="00F34495"/>
    <w:rsid w:val="00F34690"/>
    <w:rsid w:val="00F357F5"/>
    <w:rsid w:val="00F424F7"/>
    <w:rsid w:val="00F46B63"/>
    <w:rsid w:val="00F472AA"/>
    <w:rsid w:val="00F50D08"/>
    <w:rsid w:val="00F5358B"/>
    <w:rsid w:val="00F53A9A"/>
    <w:rsid w:val="00F550EE"/>
    <w:rsid w:val="00F608FB"/>
    <w:rsid w:val="00F63507"/>
    <w:rsid w:val="00F635A7"/>
    <w:rsid w:val="00F645EB"/>
    <w:rsid w:val="00F64D3F"/>
    <w:rsid w:val="00F657DF"/>
    <w:rsid w:val="00F66280"/>
    <w:rsid w:val="00F70808"/>
    <w:rsid w:val="00F70FAD"/>
    <w:rsid w:val="00F7190E"/>
    <w:rsid w:val="00F725BF"/>
    <w:rsid w:val="00F72BA1"/>
    <w:rsid w:val="00F76984"/>
    <w:rsid w:val="00F7705A"/>
    <w:rsid w:val="00F82BE1"/>
    <w:rsid w:val="00F83731"/>
    <w:rsid w:val="00F83A6F"/>
    <w:rsid w:val="00F83C27"/>
    <w:rsid w:val="00F84A80"/>
    <w:rsid w:val="00F859CD"/>
    <w:rsid w:val="00F866C2"/>
    <w:rsid w:val="00F8708D"/>
    <w:rsid w:val="00F87C9C"/>
    <w:rsid w:val="00F94FA0"/>
    <w:rsid w:val="00FA0F2B"/>
    <w:rsid w:val="00FA25D9"/>
    <w:rsid w:val="00FA262E"/>
    <w:rsid w:val="00FA340A"/>
    <w:rsid w:val="00FA4AE9"/>
    <w:rsid w:val="00FA65D8"/>
    <w:rsid w:val="00FB31FE"/>
    <w:rsid w:val="00FB455B"/>
    <w:rsid w:val="00FB5E07"/>
    <w:rsid w:val="00FB6407"/>
    <w:rsid w:val="00FB6AE4"/>
    <w:rsid w:val="00FC02B4"/>
    <w:rsid w:val="00FC25DA"/>
    <w:rsid w:val="00FC2B78"/>
    <w:rsid w:val="00FC3860"/>
    <w:rsid w:val="00FC4C99"/>
    <w:rsid w:val="00FD00D4"/>
    <w:rsid w:val="00FD2854"/>
    <w:rsid w:val="00FD675A"/>
    <w:rsid w:val="00FD746A"/>
    <w:rsid w:val="00FD7C28"/>
    <w:rsid w:val="00FD7E59"/>
    <w:rsid w:val="00FE0F0E"/>
    <w:rsid w:val="00FE2257"/>
    <w:rsid w:val="00FE2CD5"/>
    <w:rsid w:val="00FE3E18"/>
    <w:rsid w:val="00FE487F"/>
    <w:rsid w:val="00FE5164"/>
    <w:rsid w:val="00FE5FE6"/>
    <w:rsid w:val="00FE691A"/>
    <w:rsid w:val="00FE764B"/>
    <w:rsid w:val="00FF0E7C"/>
    <w:rsid w:val="00FF1635"/>
    <w:rsid w:val="00FF19C3"/>
    <w:rsid w:val="00FF5F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0096b2,#3c3c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8D1"/>
    <w:rPr>
      <w:sz w:val="24"/>
      <w:szCs w:val="24"/>
    </w:rPr>
  </w:style>
  <w:style w:type="paragraph" w:styleId="1">
    <w:name w:val="heading 1"/>
    <w:basedOn w:val="a"/>
    <w:next w:val="a"/>
    <w:link w:val="10"/>
    <w:uiPriority w:val="9"/>
    <w:qFormat/>
    <w:rsid w:val="00BF58D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F58D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BF58D1"/>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BF58D1"/>
    <w:pPr>
      <w:keepNext/>
      <w:spacing w:before="240" w:after="60"/>
      <w:outlineLvl w:val="3"/>
    </w:pPr>
    <w:rPr>
      <w:b/>
      <w:bCs/>
      <w:sz w:val="28"/>
      <w:szCs w:val="28"/>
    </w:rPr>
  </w:style>
  <w:style w:type="paragraph" w:styleId="5">
    <w:name w:val="heading 5"/>
    <w:basedOn w:val="a"/>
    <w:next w:val="a"/>
    <w:link w:val="50"/>
    <w:uiPriority w:val="9"/>
    <w:semiHidden/>
    <w:unhideWhenUsed/>
    <w:qFormat/>
    <w:rsid w:val="00BF58D1"/>
    <w:pPr>
      <w:spacing w:before="240" w:after="60"/>
      <w:outlineLvl w:val="4"/>
    </w:pPr>
    <w:rPr>
      <w:b/>
      <w:bCs/>
      <w:i/>
      <w:iCs/>
      <w:sz w:val="26"/>
      <w:szCs w:val="26"/>
    </w:rPr>
  </w:style>
  <w:style w:type="paragraph" w:styleId="6">
    <w:name w:val="heading 6"/>
    <w:basedOn w:val="a"/>
    <w:next w:val="a"/>
    <w:link w:val="60"/>
    <w:uiPriority w:val="9"/>
    <w:semiHidden/>
    <w:unhideWhenUsed/>
    <w:qFormat/>
    <w:rsid w:val="00BF58D1"/>
    <w:pPr>
      <w:spacing w:before="240" w:after="60"/>
      <w:outlineLvl w:val="5"/>
    </w:pPr>
    <w:rPr>
      <w:b/>
      <w:bCs/>
      <w:sz w:val="22"/>
      <w:szCs w:val="22"/>
    </w:rPr>
  </w:style>
  <w:style w:type="paragraph" w:styleId="7">
    <w:name w:val="heading 7"/>
    <w:basedOn w:val="a"/>
    <w:next w:val="a"/>
    <w:link w:val="70"/>
    <w:uiPriority w:val="9"/>
    <w:semiHidden/>
    <w:unhideWhenUsed/>
    <w:qFormat/>
    <w:rsid w:val="00BF58D1"/>
    <w:pPr>
      <w:spacing w:before="240" w:after="60"/>
      <w:outlineLvl w:val="6"/>
    </w:pPr>
  </w:style>
  <w:style w:type="paragraph" w:styleId="8">
    <w:name w:val="heading 8"/>
    <w:basedOn w:val="a"/>
    <w:next w:val="a"/>
    <w:link w:val="80"/>
    <w:uiPriority w:val="99"/>
    <w:unhideWhenUsed/>
    <w:qFormat/>
    <w:rsid w:val="00BF58D1"/>
    <w:pPr>
      <w:spacing w:before="240" w:after="60"/>
      <w:outlineLvl w:val="7"/>
    </w:pPr>
    <w:rPr>
      <w:i/>
      <w:iCs/>
    </w:rPr>
  </w:style>
  <w:style w:type="paragraph" w:styleId="9">
    <w:name w:val="heading 9"/>
    <w:basedOn w:val="a"/>
    <w:next w:val="a"/>
    <w:link w:val="90"/>
    <w:uiPriority w:val="9"/>
    <w:semiHidden/>
    <w:unhideWhenUsed/>
    <w:qFormat/>
    <w:rsid w:val="00BF58D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BF58D1"/>
    <w:rPr>
      <w:rFonts w:ascii="Cambria" w:eastAsia="新細明體" w:hAnsi="Cambria"/>
      <w:b/>
      <w:bCs/>
      <w:kern w:val="32"/>
      <w:sz w:val="32"/>
      <w:szCs w:val="32"/>
    </w:rPr>
  </w:style>
  <w:style w:type="character" w:customStyle="1" w:styleId="20">
    <w:name w:val="標題 2 字元"/>
    <w:link w:val="2"/>
    <w:uiPriority w:val="9"/>
    <w:semiHidden/>
    <w:rsid w:val="00BF58D1"/>
    <w:rPr>
      <w:rFonts w:ascii="Cambria" w:eastAsia="新細明體" w:hAnsi="Cambria"/>
      <w:b/>
      <w:bCs/>
      <w:i/>
      <w:iCs/>
      <w:sz w:val="28"/>
      <w:szCs w:val="28"/>
    </w:rPr>
  </w:style>
  <w:style w:type="character" w:customStyle="1" w:styleId="30">
    <w:name w:val="標題 3 字元"/>
    <w:link w:val="3"/>
    <w:uiPriority w:val="9"/>
    <w:semiHidden/>
    <w:rsid w:val="00BF58D1"/>
    <w:rPr>
      <w:rFonts w:ascii="Cambria" w:eastAsia="新細明體" w:hAnsi="Cambria"/>
      <w:b/>
      <w:bCs/>
      <w:sz w:val="26"/>
      <w:szCs w:val="26"/>
    </w:rPr>
  </w:style>
  <w:style w:type="character" w:customStyle="1" w:styleId="40">
    <w:name w:val="標題 4 字元"/>
    <w:link w:val="4"/>
    <w:uiPriority w:val="9"/>
    <w:semiHidden/>
    <w:rsid w:val="00BF58D1"/>
    <w:rPr>
      <w:b/>
      <w:bCs/>
      <w:sz w:val="28"/>
      <w:szCs w:val="28"/>
    </w:rPr>
  </w:style>
  <w:style w:type="character" w:customStyle="1" w:styleId="50">
    <w:name w:val="標題 5 字元"/>
    <w:link w:val="5"/>
    <w:uiPriority w:val="9"/>
    <w:semiHidden/>
    <w:rsid w:val="00BF58D1"/>
    <w:rPr>
      <w:b/>
      <w:bCs/>
      <w:i/>
      <w:iCs/>
      <w:sz w:val="26"/>
      <w:szCs w:val="26"/>
    </w:rPr>
  </w:style>
  <w:style w:type="character" w:customStyle="1" w:styleId="60">
    <w:name w:val="標題 6 字元"/>
    <w:link w:val="6"/>
    <w:uiPriority w:val="9"/>
    <w:semiHidden/>
    <w:rsid w:val="00BF58D1"/>
    <w:rPr>
      <w:b/>
      <w:bCs/>
    </w:rPr>
  </w:style>
  <w:style w:type="character" w:customStyle="1" w:styleId="70">
    <w:name w:val="標題 7 字元"/>
    <w:link w:val="7"/>
    <w:uiPriority w:val="9"/>
    <w:semiHidden/>
    <w:rsid w:val="00BF58D1"/>
    <w:rPr>
      <w:sz w:val="24"/>
      <w:szCs w:val="24"/>
    </w:rPr>
  </w:style>
  <w:style w:type="character" w:customStyle="1" w:styleId="80">
    <w:name w:val="標題 8 字元"/>
    <w:link w:val="8"/>
    <w:uiPriority w:val="99"/>
    <w:semiHidden/>
    <w:rsid w:val="00BF58D1"/>
    <w:rPr>
      <w:i/>
      <w:iCs/>
      <w:sz w:val="24"/>
      <w:szCs w:val="24"/>
    </w:rPr>
  </w:style>
  <w:style w:type="character" w:customStyle="1" w:styleId="90">
    <w:name w:val="標題 9 字元"/>
    <w:link w:val="9"/>
    <w:uiPriority w:val="9"/>
    <w:semiHidden/>
    <w:rsid w:val="00BF58D1"/>
    <w:rPr>
      <w:rFonts w:ascii="Cambria" w:eastAsia="新細明體" w:hAnsi="Cambria"/>
    </w:rPr>
  </w:style>
  <w:style w:type="paragraph" w:customStyle="1" w:styleId="k02">
    <w:name w:val="k02"/>
    <w:link w:val="k020"/>
    <w:uiPriority w:val="99"/>
    <w:rsid w:val="00AB4685"/>
    <w:pPr>
      <w:widowControl w:val="0"/>
      <w:tabs>
        <w:tab w:val="left" w:pos="960"/>
        <w:tab w:val="left" w:pos="1920"/>
        <w:tab w:val="left" w:pos="2880"/>
        <w:tab w:val="left" w:pos="3840"/>
        <w:tab w:val="left" w:pos="4800"/>
        <w:tab w:val="left" w:pos="5760"/>
      </w:tabs>
      <w:overflowPunct w:val="0"/>
      <w:snapToGrid w:val="0"/>
      <w:spacing w:line="540" w:lineRule="exact"/>
      <w:ind w:firstLineChars="200" w:firstLine="200"/>
      <w:jc w:val="both"/>
      <w:textAlignment w:val="center"/>
    </w:pPr>
    <w:rPr>
      <w:rFonts w:ascii="Times New Roman" w:eastAsia="標楷體" w:hAnsi="Times New Roman"/>
      <w:sz w:val="32"/>
      <w:szCs w:val="26"/>
    </w:rPr>
  </w:style>
  <w:style w:type="paragraph" w:customStyle="1" w:styleId="k12">
    <w:name w:val="k12"/>
    <w:link w:val="k120"/>
    <w:rsid w:val="00BB254A"/>
    <w:pPr>
      <w:widowControl w:val="0"/>
      <w:overflowPunct w:val="0"/>
      <w:spacing w:line="540" w:lineRule="exact"/>
      <w:ind w:firstLineChars="210" w:firstLine="210"/>
      <w:jc w:val="both"/>
      <w:textAlignment w:val="center"/>
    </w:pPr>
    <w:rPr>
      <w:rFonts w:ascii="Times New Roman" w:eastAsia="標楷體" w:hAnsi="Times New Roman"/>
      <w:sz w:val="32"/>
      <w:szCs w:val="26"/>
    </w:rPr>
  </w:style>
  <w:style w:type="paragraph" w:customStyle="1" w:styleId="k22">
    <w:name w:val="k22"/>
    <w:link w:val="k220"/>
    <w:rsid w:val="006364DB"/>
    <w:pPr>
      <w:widowControl w:val="0"/>
      <w:overflowPunct w:val="0"/>
      <w:spacing w:line="540" w:lineRule="exact"/>
      <w:ind w:leftChars="50" w:left="50" w:firstLineChars="270" w:firstLine="270"/>
      <w:jc w:val="both"/>
      <w:textAlignment w:val="center"/>
    </w:pPr>
    <w:rPr>
      <w:rFonts w:ascii="Times New Roman" w:eastAsia="標楷體" w:hAnsi="Times New Roman"/>
      <w:sz w:val="32"/>
      <w:szCs w:val="26"/>
    </w:rPr>
  </w:style>
  <w:style w:type="character" w:customStyle="1" w:styleId="k220">
    <w:name w:val="k22 字元"/>
    <w:link w:val="k22"/>
    <w:rsid w:val="006364DB"/>
    <w:rPr>
      <w:rFonts w:ascii="Times New Roman" w:eastAsia="標楷體" w:hAnsi="Times New Roman"/>
      <w:sz w:val="32"/>
      <w:szCs w:val="26"/>
    </w:rPr>
  </w:style>
  <w:style w:type="paragraph" w:customStyle="1" w:styleId="k32">
    <w:name w:val="k32"/>
    <w:rsid w:val="00A87ADD"/>
    <w:pPr>
      <w:widowControl w:val="0"/>
      <w:overflowPunct w:val="0"/>
      <w:spacing w:line="500" w:lineRule="exact"/>
      <w:ind w:leftChars="554" w:left="554" w:firstLineChars="188" w:firstLine="188"/>
      <w:jc w:val="both"/>
      <w:textAlignment w:val="center"/>
    </w:pPr>
    <w:rPr>
      <w:rFonts w:ascii="Times New Roman" w:eastAsia="標楷體" w:hAnsi="Times New Roman"/>
      <w:sz w:val="32"/>
      <w:szCs w:val="22"/>
    </w:rPr>
  </w:style>
  <w:style w:type="paragraph" w:customStyle="1" w:styleId="k42">
    <w:name w:val="k42"/>
    <w:rsid w:val="00077DF3"/>
    <w:pPr>
      <w:widowControl w:val="0"/>
      <w:overflowPunct w:val="0"/>
      <w:spacing w:line="500" w:lineRule="exact"/>
      <w:ind w:leftChars="700" w:left="700" w:firstLineChars="200" w:firstLine="200"/>
      <w:jc w:val="both"/>
      <w:textAlignment w:val="center"/>
    </w:pPr>
    <w:rPr>
      <w:rFonts w:ascii="Times New Roman" w:eastAsia="標楷體" w:hAnsi="Times New Roman"/>
      <w:sz w:val="32"/>
      <w:szCs w:val="22"/>
    </w:rPr>
  </w:style>
  <w:style w:type="paragraph" w:customStyle="1" w:styleId="k2a">
    <w:name w:val="k2a"/>
    <w:link w:val="k2a0"/>
    <w:uiPriority w:val="99"/>
    <w:rsid w:val="00F34495"/>
    <w:pPr>
      <w:widowControl w:val="0"/>
      <w:tabs>
        <w:tab w:val="left" w:pos="960"/>
        <w:tab w:val="left" w:pos="1920"/>
        <w:tab w:val="left" w:pos="2880"/>
        <w:tab w:val="left" w:pos="3840"/>
        <w:tab w:val="left" w:pos="4800"/>
        <w:tab w:val="left" w:pos="5760"/>
      </w:tabs>
      <w:overflowPunct w:val="0"/>
      <w:spacing w:line="540" w:lineRule="exact"/>
      <w:ind w:leftChars="35" w:left="318" w:hangingChars="283" w:hanging="283"/>
      <w:jc w:val="both"/>
      <w:textAlignment w:val="center"/>
      <w:outlineLvl w:val="2"/>
    </w:pPr>
    <w:rPr>
      <w:rFonts w:ascii="Times New Roman" w:eastAsia="標楷體" w:hAnsi="Times New Roman"/>
      <w:sz w:val="32"/>
      <w:szCs w:val="22"/>
    </w:rPr>
  </w:style>
  <w:style w:type="character" w:customStyle="1" w:styleId="k2a0">
    <w:name w:val="k2a 字元"/>
    <w:link w:val="k2a"/>
    <w:uiPriority w:val="99"/>
    <w:rsid w:val="00F34495"/>
    <w:rPr>
      <w:rFonts w:ascii="Times New Roman" w:eastAsia="標楷體" w:hAnsi="Times New Roman"/>
      <w:sz w:val="32"/>
      <w:szCs w:val="22"/>
    </w:rPr>
  </w:style>
  <w:style w:type="paragraph" w:customStyle="1" w:styleId="k3a">
    <w:name w:val="k3a"/>
    <w:link w:val="k3a0"/>
    <w:rsid w:val="006124F4"/>
    <w:pPr>
      <w:widowControl w:val="0"/>
      <w:tabs>
        <w:tab w:val="left" w:pos="960"/>
        <w:tab w:val="left" w:pos="1920"/>
        <w:tab w:val="left" w:pos="2880"/>
        <w:tab w:val="left" w:pos="3840"/>
        <w:tab w:val="left" w:pos="4800"/>
        <w:tab w:val="left" w:pos="5760"/>
      </w:tabs>
      <w:overflowPunct w:val="0"/>
      <w:spacing w:line="540" w:lineRule="exact"/>
      <w:ind w:leftChars="262" w:left="340" w:hangingChars="78" w:hanging="78"/>
      <w:jc w:val="both"/>
      <w:textAlignment w:val="center"/>
    </w:pPr>
    <w:rPr>
      <w:rFonts w:ascii="Times New Roman" w:eastAsia="標楷體" w:hAnsi="Times New Roman"/>
      <w:sz w:val="32"/>
      <w:szCs w:val="26"/>
    </w:rPr>
  </w:style>
  <w:style w:type="character" w:customStyle="1" w:styleId="k3a0">
    <w:name w:val="k3a 字元"/>
    <w:link w:val="k3a"/>
    <w:rsid w:val="006124F4"/>
    <w:rPr>
      <w:rFonts w:ascii="Times New Roman" w:eastAsia="標楷體" w:hAnsi="Times New Roman"/>
      <w:sz w:val="32"/>
      <w:szCs w:val="26"/>
    </w:rPr>
  </w:style>
  <w:style w:type="paragraph" w:customStyle="1" w:styleId="k4a">
    <w:name w:val="k4a"/>
    <w:link w:val="k4a0"/>
    <w:rsid w:val="009168DA"/>
    <w:pPr>
      <w:widowControl w:val="0"/>
      <w:tabs>
        <w:tab w:val="left" w:pos="960"/>
        <w:tab w:val="left" w:pos="1920"/>
        <w:tab w:val="left" w:pos="2880"/>
        <w:tab w:val="left" w:pos="3840"/>
        <w:tab w:val="left" w:pos="4800"/>
        <w:tab w:val="left" w:pos="5760"/>
      </w:tabs>
      <w:overflowPunct w:val="0"/>
      <w:spacing w:line="500" w:lineRule="exact"/>
      <w:ind w:leftChars="550" w:left="670" w:hangingChars="120" w:hanging="120"/>
      <w:jc w:val="both"/>
      <w:textAlignment w:val="center"/>
    </w:pPr>
    <w:rPr>
      <w:rFonts w:ascii="Times New Roman" w:eastAsia="標楷體" w:hAnsi="Times New Roman"/>
      <w:sz w:val="32"/>
      <w:szCs w:val="22"/>
    </w:rPr>
  </w:style>
  <w:style w:type="character" w:customStyle="1" w:styleId="k4a0">
    <w:name w:val="k4a 字元"/>
    <w:link w:val="k4a"/>
    <w:rsid w:val="009168DA"/>
    <w:rPr>
      <w:rFonts w:ascii="Times New Roman" w:eastAsia="標楷體" w:hAnsi="Times New Roman"/>
      <w:sz w:val="32"/>
      <w:szCs w:val="22"/>
    </w:rPr>
  </w:style>
  <w:style w:type="paragraph" w:customStyle="1" w:styleId="k5a">
    <w:name w:val="k5a"/>
    <w:rsid w:val="004963E6"/>
    <w:pPr>
      <w:widowControl w:val="0"/>
      <w:overflowPunct w:val="0"/>
      <w:spacing w:line="500" w:lineRule="exact"/>
      <w:ind w:leftChars="725" w:left="825" w:hangingChars="100" w:hanging="100"/>
      <w:jc w:val="both"/>
      <w:textAlignment w:val="center"/>
    </w:pPr>
    <w:rPr>
      <w:rFonts w:ascii="Times New Roman" w:eastAsia="標楷體" w:hAnsi="Times New Roman"/>
      <w:sz w:val="32"/>
      <w:szCs w:val="26"/>
    </w:rPr>
  </w:style>
  <w:style w:type="paragraph" w:customStyle="1" w:styleId="k1a">
    <w:name w:val="k1a"/>
    <w:link w:val="k1a0"/>
    <w:uiPriority w:val="99"/>
    <w:rsid w:val="00BB254A"/>
    <w:pPr>
      <w:widowControl w:val="0"/>
      <w:tabs>
        <w:tab w:val="left" w:pos="960"/>
        <w:tab w:val="left" w:pos="1920"/>
        <w:tab w:val="left" w:pos="2880"/>
        <w:tab w:val="left" w:pos="3840"/>
        <w:tab w:val="left" w:pos="4800"/>
        <w:tab w:val="left" w:pos="5760"/>
      </w:tabs>
      <w:overflowPunct w:val="0"/>
      <w:spacing w:beforeLines="50" w:before="50" w:afterLines="50" w:after="50" w:line="540" w:lineRule="exact"/>
      <w:ind w:left="80" w:hangingChars="80" w:hanging="80"/>
      <w:jc w:val="both"/>
      <w:textAlignment w:val="center"/>
      <w:outlineLvl w:val="1"/>
    </w:pPr>
    <w:rPr>
      <w:rFonts w:ascii="Times New Roman" w:eastAsia="標楷體" w:hAnsi="Times New Roman"/>
      <w:b/>
      <w:sz w:val="32"/>
      <w:szCs w:val="22"/>
    </w:rPr>
  </w:style>
  <w:style w:type="character" w:customStyle="1" w:styleId="k1a0">
    <w:name w:val="k1a 字元"/>
    <w:link w:val="k1a"/>
    <w:uiPriority w:val="99"/>
    <w:rsid w:val="00BB254A"/>
    <w:rPr>
      <w:rFonts w:ascii="Times New Roman" w:eastAsia="標楷體" w:hAnsi="Times New Roman"/>
      <w:b/>
      <w:sz w:val="32"/>
      <w:szCs w:val="22"/>
    </w:rPr>
  </w:style>
  <w:style w:type="paragraph" w:styleId="a3">
    <w:name w:val="footer"/>
    <w:basedOn w:val="a"/>
    <w:link w:val="a4"/>
    <w:uiPriority w:val="99"/>
    <w:pPr>
      <w:tabs>
        <w:tab w:val="center" w:pos="4153"/>
        <w:tab w:val="right" w:pos="8306"/>
      </w:tabs>
    </w:pPr>
    <w:rPr>
      <w:sz w:val="20"/>
    </w:rPr>
  </w:style>
  <w:style w:type="character" w:customStyle="1" w:styleId="a4">
    <w:name w:val="頁尾 字元"/>
    <w:basedOn w:val="a0"/>
    <w:link w:val="a3"/>
    <w:uiPriority w:val="99"/>
    <w:rsid w:val="00BD4C43"/>
    <w:rPr>
      <w:szCs w:val="24"/>
    </w:rPr>
  </w:style>
  <w:style w:type="paragraph" w:customStyle="1" w:styleId="k00">
    <w:name w:val="k00"/>
    <w:uiPriority w:val="99"/>
    <w:rsid w:val="002B7B85"/>
    <w:pPr>
      <w:widowControl w:val="0"/>
      <w:overflowPunct w:val="0"/>
      <w:spacing w:line="540" w:lineRule="exact"/>
      <w:jc w:val="both"/>
      <w:textAlignment w:val="center"/>
    </w:pPr>
    <w:rPr>
      <w:rFonts w:eastAsia="標楷體"/>
      <w:sz w:val="32"/>
      <w:szCs w:val="22"/>
    </w:rPr>
  </w:style>
  <w:style w:type="paragraph" w:styleId="a5">
    <w:name w:val="header"/>
    <w:basedOn w:val="a"/>
    <w:link w:val="a6"/>
    <w:unhideWhenUsed/>
    <w:rsid w:val="0067377A"/>
    <w:pPr>
      <w:tabs>
        <w:tab w:val="center" w:pos="4153"/>
        <w:tab w:val="right" w:pos="8306"/>
      </w:tabs>
      <w:snapToGrid w:val="0"/>
    </w:pPr>
    <w:rPr>
      <w:sz w:val="20"/>
      <w:szCs w:val="20"/>
    </w:rPr>
  </w:style>
  <w:style w:type="character" w:customStyle="1" w:styleId="a6">
    <w:name w:val="頁首 字元"/>
    <w:basedOn w:val="a0"/>
    <w:link w:val="a5"/>
    <w:rsid w:val="0067377A"/>
  </w:style>
  <w:style w:type="paragraph" w:styleId="21">
    <w:name w:val="Body Text Indent 2"/>
    <w:basedOn w:val="a"/>
    <w:link w:val="22"/>
    <w:rsid w:val="009D7DDD"/>
    <w:pPr>
      <w:widowControl w:val="0"/>
      <w:spacing w:after="120" w:line="480" w:lineRule="auto"/>
      <w:ind w:leftChars="200" w:left="480"/>
    </w:pPr>
    <w:rPr>
      <w:rFonts w:ascii="Times New Roman" w:hAnsi="Times New Roman"/>
      <w:kern w:val="2"/>
    </w:rPr>
  </w:style>
  <w:style w:type="character" w:customStyle="1" w:styleId="22">
    <w:name w:val="本文縮排 2 字元"/>
    <w:basedOn w:val="a0"/>
    <w:link w:val="21"/>
    <w:rsid w:val="009D7DDD"/>
    <w:rPr>
      <w:rFonts w:ascii="Times New Roman" w:hAnsi="Times New Roman"/>
      <w:kern w:val="2"/>
      <w:sz w:val="24"/>
      <w:szCs w:val="24"/>
    </w:rPr>
  </w:style>
  <w:style w:type="paragraph" w:customStyle="1" w:styleId="k00t20">
    <w:name w:val="k00t20"/>
    <w:qFormat/>
    <w:rsid w:val="0070280C"/>
    <w:pPr>
      <w:widowControl w:val="0"/>
      <w:tabs>
        <w:tab w:val="left" w:pos="960"/>
        <w:tab w:val="left" w:pos="1920"/>
        <w:tab w:val="left" w:pos="2880"/>
        <w:tab w:val="left" w:pos="3840"/>
        <w:tab w:val="left" w:pos="4800"/>
        <w:tab w:val="left" w:pos="5760"/>
      </w:tabs>
      <w:overflowPunct w:val="0"/>
      <w:spacing w:beforeLines="50" w:before="50" w:afterLines="50" w:after="50" w:line="600" w:lineRule="exact"/>
      <w:jc w:val="center"/>
      <w:textAlignment w:val="center"/>
      <w:outlineLvl w:val="0"/>
    </w:pPr>
    <w:rPr>
      <w:rFonts w:ascii="Times New Roman" w:eastAsia="標楷體" w:hAnsi="Times New Roman"/>
      <w:b/>
      <w:spacing w:val="10"/>
      <w:sz w:val="40"/>
      <w:szCs w:val="22"/>
    </w:rPr>
  </w:style>
  <w:style w:type="paragraph" w:customStyle="1" w:styleId="k1a0cm10505">
    <w:name w:val="樣式 k1a + 左:  0 cm 凸出:  1 字元 套用前:  0.5 列 套用後:  0.5 列"/>
    <w:basedOn w:val="k1a"/>
    <w:rsid w:val="005C612D"/>
    <w:pPr>
      <w:spacing w:before="120" w:after="120"/>
      <w:ind w:left="260" w:hanging="260"/>
    </w:pPr>
    <w:rPr>
      <w:rFonts w:cs="新細明體"/>
      <w:bCs/>
    </w:rPr>
  </w:style>
  <w:style w:type="table" w:styleId="a7">
    <w:name w:val="Table Grid"/>
    <w:basedOn w:val="a1"/>
    <w:rsid w:val="008C161E"/>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字元 字元"/>
    <w:basedOn w:val="a"/>
    <w:semiHidden/>
    <w:rsid w:val="00A5660B"/>
    <w:pPr>
      <w:spacing w:after="160" w:line="240" w:lineRule="exact"/>
    </w:pPr>
    <w:rPr>
      <w:rFonts w:ascii="Verdana" w:eastAsia="Times New Roman" w:hAnsi="Verdana" w:cs="Mangal"/>
      <w:kern w:val="2"/>
      <w:sz w:val="20"/>
      <w:lang w:eastAsia="en-US" w:bidi="hi-IN"/>
    </w:rPr>
  </w:style>
  <w:style w:type="paragraph" w:styleId="a9">
    <w:name w:val="Title"/>
    <w:basedOn w:val="a"/>
    <w:next w:val="a"/>
    <w:link w:val="aa"/>
    <w:uiPriority w:val="10"/>
    <w:qFormat/>
    <w:rsid w:val="00BF58D1"/>
    <w:pPr>
      <w:spacing w:before="240" w:after="60"/>
      <w:jc w:val="center"/>
      <w:outlineLvl w:val="0"/>
    </w:pPr>
    <w:rPr>
      <w:rFonts w:ascii="Cambria" w:hAnsi="Cambria"/>
      <w:b/>
      <w:bCs/>
      <w:kern w:val="28"/>
      <w:sz w:val="32"/>
      <w:szCs w:val="32"/>
    </w:rPr>
  </w:style>
  <w:style w:type="character" w:customStyle="1" w:styleId="aa">
    <w:name w:val="標題 字元"/>
    <w:link w:val="a9"/>
    <w:uiPriority w:val="10"/>
    <w:rsid w:val="00BF58D1"/>
    <w:rPr>
      <w:rFonts w:ascii="Cambria" w:eastAsia="新細明體" w:hAnsi="Cambria"/>
      <w:b/>
      <w:bCs/>
      <w:kern w:val="28"/>
      <w:sz w:val="32"/>
      <w:szCs w:val="32"/>
    </w:rPr>
  </w:style>
  <w:style w:type="paragraph" w:styleId="ab">
    <w:name w:val="Subtitle"/>
    <w:basedOn w:val="a"/>
    <w:next w:val="a"/>
    <w:link w:val="ac"/>
    <w:uiPriority w:val="11"/>
    <w:qFormat/>
    <w:rsid w:val="00BF58D1"/>
    <w:pPr>
      <w:spacing w:after="60"/>
      <w:jc w:val="center"/>
      <w:outlineLvl w:val="1"/>
    </w:pPr>
    <w:rPr>
      <w:rFonts w:ascii="Cambria" w:hAnsi="Cambria"/>
    </w:rPr>
  </w:style>
  <w:style w:type="character" w:customStyle="1" w:styleId="ac">
    <w:name w:val="副標題 字元"/>
    <w:link w:val="ab"/>
    <w:uiPriority w:val="11"/>
    <w:rsid w:val="00BF58D1"/>
    <w:rPr>
      <w:rFonts w:ascii="Cambria" w:eastAsia="新細明體" w:hAnsi="Cambria"/>
      <w:sz w:val="24"/>
      <w:szCs w:val="24"/>
    </w:rPr>
  </w:style>
  <w:style w:type="character" w:styleId="ad">
    <w:name w:val="Strong"/>
    <w:uiPriority w:val="22"/>
    <w:qFormat/>
    <w:rsid w:val="00BF58D1"/>
    <w:rPr>
      <w:b/>
      <w:bCs/>
    </w:rPr>
  </w:style>
  <w:style w:type="character" w:styleId="ae">
    <w:name w:val="Emphasis"/>
    <w:uiPriority w:val="20"/>
    <w:qFormat/>
    <w:rsid w:val="00BF58D1"/>
    <w:rPr>
      <w:rFonts w:ascii="Calibri" w:hAnsi="Calibri"/>
      <w:b/>
      <w:i/>
      <w:iCs/>
    </w:rPr>
  </w:style>
  <w:style w:type="paragraph" w:styleId="af">
    <w:name w:val="No Spacing"/>
    <w:basedOn w:val="a"/>
    <w:uiPriority w:val="1"/>
    <w:qFormat/>
    <w:rsid w:val="00BF58D1"/>
    <w:rPr>
      <w:szCs w:val="32"/>
    </w:rPr>
  </w:style>
  <w:style w:type="paragraph" w:styleId="af0">
    <w:name w:val="List Paragraph"/>
    <w:basedOn w:val="a"/>
    <w:uiPriority w:val="34"/>
    <w:qFormat/>
    <w:rsid w:val="00BF58D1"/>
    <w:pPr>
      <w:ind w:left="720"/>
      <w:contextualSpacing/>
    </w:pPr>
  </w:style>
  <w:style w:type="paragraph" w:styleId="af1">
    <w:name w:val="Intense Quote"/>
    <w:basedOn w:val="a"/>
    <w:next w:val="a"/>
    <w:link w:val="af2"/>
    <w:uiPriority w:val="30"/>
    <w:qFormat/>
    <w:rsid w:val="00BF58D1"/>
    <w:pPr>
      <w:ind w:left="720" w:right="720"/>
    </w:pPr>
    <w:rPr>
      <w:b/>
      <w:i/>
      <w:szCs w:val="22"/>
    </w:rPr>
  </w:style>
  <w:style w:type="character" w:customStyle="1" w:styleId="af2">
    <w:name w:val="鮮明引文 字元"/>
    <w:link w:val="af1"/>
    <w:uiPriority w:val="30"/>
    <w:rsid w:val="00BF58D1"/>
    <w:rPr>
      <w:b/>
      <w:i/>
      <w:sz w:val="24"/>
    </w:rPr>
  </w:style>
  <w:style w:type="character" w:styleId="af3">
    <w:name w:val="Subtle Emphasis"/>
    <w:uiPriority w:val="19"/>
    <w:qFormat/>
    <w:rsid w:val="00BF58D1"/>
    <w:rPr>
      <w:i/>
      <w:color w:val="5A5A5A"/>
    </w:rPr>
  </w:style>
  <w:style w:type="character" w:styleId="af4">
    <w:name w:val="Intense Emphasis"/>
    <w:uiPriority w:val="21"/>
    <w:qFormat/>
    <w:rsid w:val="00BF58D1"/>
    <w:rPr>
      <w:b/>
      <w:i/>
      <w:sz w:val="24"/>
      <w:szCs w:val="24"/>
      <w:u w:val="single"/>
    </w:rPr>
  </w:style>
  <w:style w:type="character" w:styleId="af5">
    <w:name w:val="Subtle Reference"/>
    <w:uiPriority w:val="31"/>
    <w:qFormat/>
    <w:rsid w:val="00BF58D1"/>
    <w:rPr>
      <w:sz w:val="24"/>
      <w:szCs w:val="24"/>
      <w:u w:val="single"/>
    </w:rPr>
  </w:style>
  <w:style w:type="character" w:styleId="af6">
    <w:name w:val="Intense Reference"/>
    <w:uiPriority w:val="32"/>
    <w:qFormat/>
    <w:rsid w:val="00BF58D1"/>
    <w:rPr>
      <w:b/>
      <w:sz w:val="24"/>
      <w:u w:val="single"/>
    </w:rPr>
  </w:style>
  <w:style w:type="character" w:styleId="af7">
    <w:name w:val="Book Title"/>
    <w:uiPriority w:val="33"/>
    <w:qFormat/>
    <w:rsid w:val="00BF58D1"/>
    <w:rPr>
      <w:rFonts w:ascii="Cambria" w:eastAsia="新細明體" w:hAnsi="Cambria"/>
      <w:b/>
      <w:i/>
      <w:sz w:val="24"/>
      <w:szCs w:val="24"/>
    </w:rPr>
  </w:style>
  <w:style w:type="paragraph" w:styleId="af8">
    <w:name w:val="TOC Heading"/>
    <w:basedOn w:val="1"/>
    <w:next w:val="a"/>
    <w:uiPriority w:val="39"/>
    <w:semiHidden/>
    <w:unhideWhenUsed/>
    <w:qFormat/>
    <w:rsid w:val="00BF58D1"/>
    <w:pPr>
      <w:outlineLvl w:val="9"/>
    </w:pPr>
  </w:style>
  <w:style w:type="paragraph" w:styleId="af9">
    <w:name w:val="Balloon Text"/>
    <w:basedOn w:val="a"/>
    <w:link w:val="afa"/>
    <w:uiPriority w:val="99"/>
    <w:semiHidden/>
    <w:unhideWhenUsed/>
    <w:rsid w:val="00263CD0"/>
    <w:rPr>
      <w:rFonts w:ascii="Cambria" w:hAnsi="Cambria"/>
      <w:sz w:val="18"/>
      <w:szCs w:val="18"/>
    </w:rPr>
  </w:style>
  <w:style w:type="character" w:customStyle="1" w:styleId="afa">
    <w:name w:val="註解方塊文字 字元"/>
    <w:link w:val="af9"/>
    <w:uiPriority w:val="99"/>
    <w:semiHidden/>
    <w:rsid w:val="00263CD0"/>
    <w:rPr>
      <w:rFonts w:ascii="Cambria" w:eastAsia="新細明體" w:hAnsi="Cambria" w:cs="Times New Roman"/>
      <w:sz w:val="18"/>
      <w:szCs w:val="18"/>
    </w:rPr>
  </w:style>
  <w:style w:type="paragraph" w:styleId="afb">
    <w:name w:val="footnote text"/>
    <w:basedOn w:val="a"/>
    <w:link w:val="afc"/>
    <w:uiPriority w:val="99"/>
    <w:semiHidden/>
    <w:unhideWhenUsed/>
    <w:rsid w:val="008C507C"/>
    <w:pPr>
      <w:snapToGrid w:val="0"/>
    </w:pPr>
    <w:rPr>
      <w:sz w:val="20"/>
      <w:szCs w:val="20"/>
    </w:rPr>
  </w:style>
  <w:style w:type="character" w:customStyle="1" w:styleId="afc">
    <w:name w:val="註腳文字 字元"/>
    <w:basedOn w:val="a0"/>
    <w:link w:val="afb"/>
    <w:uiPriority w:val="99"/>
    <w:semiHidden/>
    <w:rsid w:val="008C507C"/>
  </w:style>
  <w:style w:type="character" w:styleId="afd">
    <w:name w:val="footnote reference"/>
    <w:uiPriority w:val="99"/>
    <w:semiHidden/>
    <w:unhideWhenUsed/>
    <w:rsid w:val="008C507C"/>
    <w:rPr>
      <w:vertAlign w:val="superscript"/>
    </w:rPr>
  </w:style>
  <w:style w:type="character" w:styleId="afe">
    <w:name w:val="annotation reference"/>
    <w:basedOn w:val="a0"/>
    <w:uiPriority w:val="99"/>
    <w:semiHidden/>
    <w:unhideWhenUsed/>
    <w:rsid w:val="00085276"/>
    <w:rPr>
      <w:sz w:val="18"/>
      <w:szCs w:val="18"/>
    </w:rPr>
  </w:style>
  <w:style w:type="paragraph" w:styleId="aff">
    <w:name w:val="annotation text"/>
    <w:basedOn w:val="a"/>
    <w:link w:val="aff0"/>
    <w:uiPriority w:val="99"/>
    <w:semiHidden/>
    <w:unhideWhenUsed/>
    <w:rsid w:val="00085276"/>
  </w:style>
  <w:style w:type="character" w:customStyle="1" w:styleId="aff0">
    <w:name w:val="註解文字 字元"/>
    <w:basedOn w:val="a0"/>
    <w:link w:val="aff"/>
    <w:uiPriority w:val="99"/>
    <w:semiHidden/>
    <w:rsid w:val="00085276"/>
    <w:rPr>
      <w:sz w:val="24"/>
      <w:szCs w:val="24"/>
    </w:rPr>
  </w:style>
  <w:style w:type="paragraph" w:styleId="aff1">
    <w:name w:val="annotation subject"/>
    <w:basedOn w:val="aff"/>
    <w:next w:val="aff"/>
    <w:link w:val="aff2"/>
    <w:uiPriority w:val="99"/>
    <w:semiHidden/>
    <w:unhideWhenUsed/>
    <w:rsid w:val="00085276"/>
    <w:rPr>
      <w:b/>
      <w:bCs/>
    </w:rPr>
  </w:style>
  <w:style w:type="character" w:customStyle="1" w:styleId="aff2">
    <w:name w:val="註解主旨 字元"/>
    <w:basedOn w:val="aff0"/>
    <w:link w:val="aff1"/>
    <w:uiPriority w:val="99"/>
    <w:semiHidden/>
    <w:rsid w:val="00085276"/>
    <w:rPr>
      <w:b/>
      <w:bCs/>
      <w:sz w:val="24"/>
      <w:szCs w:val="24"/>
    </w:rPr>
  </w:style>
  <w:style w:type="paragraph" w:styleId="11">
    <w:name w:val="toc 1"/>
    <w:basedOn w:val="a"/>
    <w:next w:val="a"/>
    <w:autoRedefine/>
    <w:uiPriority w:val="39"/>
    <w:unhideWhenUsed/>
    <w:qFormat/>
    <w:rsid w:val="00C27DB5"/>
    <w:pPr>
      <w:tabs>
        <w:tab w:val="right" w:leader="dot" w:pos="8959"/>
        <w:tab w:val="left" w:leader="dot" w:pos="9072"/>
        <w:tab w:val="right" w:leader="dot" w:pos="9141"/>
      </w:tabs>
      <w:kinsoku w:val="0"/>
      <w:overflowPunct w:val="0"/>
      <w:autoSpaceDE w:val="0"/>
      <w:autoSpaceDN w:val="0"/>
      <w:spacing w:beforeLines="100" w:before="240" w:line="640" w:lineRule="exact"/>
      <w:ind w:leftChars="-50" w:left="-120"/>
      <w:jc w:val="distribute"/>
    </w:pPr>
    <w:rPr>
      <w:rFonts w:ascii="Times New Roman" w:eastAsia="標楷體" w:hAnsi="Times New Roman"/>
      <w:b/>
      <w:noProof/>
      <w:spacing w:val="10"/>
      <w:sz w:val="40"/>
      <w:szCs w:val="36"/>
    </w:rPr>
  </w:style>
  <w:style w:type="paragraph" w:styleId="23">
    <w:name w:val="toc 2"/>
    <w:basedOn w:val="a"/>
    <w:next w:val="a"/>
    <w:autoRedefine/>
    <w:uiPriority w:val="39"/>
    <w:unhideWhenUsed/>
    <w:qFormat/>
    <w:rsid w:val="00AB6A1E"/>
    <w:pPr>
      <w:tabs>
        <w:tab w:val="right" w:leader="dot" w:pos="8959"/>
        <w:tab w:val="left" w:leader="dot" w:pos="9072"/>
      </w:tabs>
      <w:kinsoku w:val="0"/>
      <w:overflowPunct w:val="0"/>
      <w:autoSpaceDE w:val="0"/>
      <w:autoSpaceDN w:val="0"/>
      <w:spacing w:before="240" w:after="240" w:line="520" w:lineRule="exact"/>
      <w:ind w:leftChars="100" w:left="960" w:hangingChars="200" w:hanging="720"/>
      <w:jc w:val="both"/>
    </w:pPr>
    <w:rPr>
      <w:rFonts w:ascii="Times New Roman" w:eastAsia="標楷體" w:hAnsi="Times New Roman"/>
      <w:noProof/>
      <w:sz w:val="36"/>
      <w:szCs w:val="36"/>
    </w:rPr>
  </w:style>
  <w:style w:type="paragraph" w:styleId="31">
    <w:name w:val="toc 3"/>
    <w:basedOn w:val="a"/>
    <w:next w:val="a"/>
    <w:autoRedefine/>
    <w:uiPriority w:val="39"/>
    <w:unhideWhenUsed/>
    <w:qFormat/>
    <w:rsid w:val="00876577"/>
    <w:pPr>
      <w:tabs>
        <w:tab w:val="right" w:leader="dot" w:pos="8959"/>
        <w:tab w:val="left" w:leader="dot" w:pos="9072"/>
      </w:tabs>
      <w:kinsoku w:val="0"/>
      <w:overflowPunct w:val="0"/>
      <w:autoSpaceDE w:val="0"/>
      <w:autoSpaceDN w:val="0"/>
      <w:spacing w:before="200" w:after="200"/>
      <w:ind w:leftChars="250" w:left="1320" w:hangingChars="200" w:hanging="720"/>
      <w:jc w:val="both"/>
    </w:pPr>
    <w:rPr>
      <w:rFonts w:ascii="Times New Roman" w:eastAsia="標楷體" w:hAnsi="Times New Roman"/>
      <w:noProof/>
      <w:sz w:val="36"/>
      <w:szCs w:val="36"/>
    </w:rPr>
  </w:style>
  <w:style w:type="character" w:styleId="aff3">
    <w:name w:val="Hyperlink"/>
    <w:basedOn w:val="a0"/>
    <w:uiPriority w:val="99"/>
    <w:unhideWhenUsed/>
    <w:rsid w:val="001C3FC6"/>
    <w:rPr>
      <w:color w:val="0000FF" w:themeColor="hyperlink"/>
      <w:u w:val="single"/>
    </w:rPr>
  </w:style>
  <w:style w:type="character" w:customStyle="1" w:styleId="k020">
    <w:name w:val="k02 字元"/>
    <w:link w:val="k02"/>
    <w:uiPriority w:val="99"/>
    <w:locked/>
    <w:rsid w:val="00AB4685"/>
    <w:rPr>
      <w:rFonts w:ascii="Times New Roman" w:eastAsia="標楷體" w:hAnsi="Times New Roman"/>
      <w:sz w:val="32"/>
      <w:szCs w:val="26"/>
    </w:rPr>
  </w:style>
  <w:style w:type="character" w:customStyle="1" w:styleId="k2a1">
    <w:name w:val="k2a 字元1"/>
    <w:locked/>
    <w:rsid w:val="005D3CB7"/>
    <w:rPr>
      <w:rFonts w:eastAsia="標楷體"/>
      <w:color w:val="000000"/>
      <w:spacing w:val="10"/>
      <w:sz w:val="40"/>
      <w:lang w:val="en-US" w:eastAsia="zh-TW"/>
    </w:rPr>
  </w:style>
  <w:style w:type="paragraph" w:customStyle="1" w:styleId="aff4">
    <w:name w:val="字元 字元"/>
    <w:basedOn w:val="a"/>
    <w:semiHidden/>
    <w:rsid w:val="005C6D43"/>
    <w:pPr>
      <w:spacing w:after="160" w:line="240" w:lineRule="exact"/>
    </w:pPr>
    <w:rPr>
      <w:rFonts w:ascii="Verdana" w:eastAsia="Times New Roman" w:hAnsi="Verdana" w:cs="Mangal"/>
      <w:kern w:val="2"/>
      <w:sz w:val="20"/>
      <w:lang w:eastAsia="en-US" w:bidi="hi-IN"/>
    </w:rPr>
  </w:style>
  <w:style w:type="paragraph" w:customStyle="1" w:styleId="aff5">
    <w:name w:val="字元 字元"/>
    <w:basedOn w:val="a"/>
    <w:semiHidden/>
    <w:rsid w:val="000038F3"/>
    <w:pPr>
      <w:spacing w:after="160" w:line="240" w:lineRule="exact"/>
    </w:pPr>
    <w:rPr>
      <w:rFonts w:ascii="Verdana" w:eastAsia="Times New Roman" w:hAnsi="Verdana" w:cs="Mangal"/>
      <w:kern w:val="2"/>
      <w:sz w:val="20"/>
      <w:lang w:eastAsia="en-US" w:bidi="hi-IN"/>
    </w:rPr>
  </w:style>
  <w:style w:type="paragraph" w:customStyle="1" w:styleId="aff6">
    <w:name w:val="字元 字元"/>
    <w:basedOn w:val="a"/>
    <w:semiHidden/>
    <w:rsid w:val="00D641E9"/>
    <w:pPr>
      <w:spacing w:after="160" w:line="240" w:lineRule="exact"/>
    </w:pPr>
    <w:rPr>
      <w:rFonts w:ascii="Verdana" w:eastAsia="Times New Roman" w:hAnsi="Verdana" w:cs="Mangal"/>
      <w:kern w:val="2"/>
      <w:sz w:val="20"/>
      <w:lang w:eastAsia="en-US" w:bidi="hi-IN"/>
    </w:rPr>
  </w:style>
  <w:style w:type="paragraph" w:customStyle="1" w:styleId="aff7">
    <w:name w:val="字元 字元"/>
    <w:basedOn w:val="a"/>
    <w:semiHidden/>
    <w:rsid w:val="00DF1C5E"/>
    <w:pPr>
      <w:spacing w:after="160" w:line="240" w:lineRule="exact"/>
    </w:pPr>
    <w:rPr>
      <w:rFonts w:ascii="Verdana" w:eastAsia="Times New Roman" w:hAnsi="Verdana" w:cs="Mangal"/>
      <w:kern w:val="2"/>
      <w:sz w:val="20"/>
      <w:lang w:eastAsia="en-US" w:bidi="hi-IN"/>
    </w:rPr>
  </w:style>
  <w:style w:type="paragraph" w:customStyle="1" w:styleId="aff8">
    <w:name w:val="字元 字元"/>
    <w:basedOn w:val="a"/>
    <w:semiHidden/>
    <w:rsid w:val="005F0B05"/>
    <w:pPr>
      <w:spacing w:after="160" w:line="240" w:lineRule="exact"/>
    </w:pPr>
    <w:rPr>
      <w:rFonts w:ascii="Verdana" w:eastAsia="Times New Roman" w:hAnsi="Verdana" w:cs="Mangal"/>
      <w:kern w:val="2"/>
      <w:sz w:val="20"/>
      <w:lang w:eastAsia="en-US" w:bidi="hi-IN"/>
    </w:rPr>
  </w:style>
  <w:style w:type="character" w:customStyle="1" w:styleId="k120">
    <w:name w:val="k12 字元"/>
    <w:link w:val="k12"/>
    <w:locked/>
    <w:rsid w:val="00BB254A"/>
    <w:rPr>
      <w:rFonts w:ascii="Times New Roman" w:eastAsia="標楷體" w:hAnsi="Times New Roman"/>
      <w:sz w:val="32"/>
      <w:szCs w:val="26"/>
    </w:rPr>
  </w:style>
  <w:style w:type="paragraph" w:customStyle="1" w:styleId="koot-22">
    <w:name w:val="koot-22"/>
    <w:basedOn w:val="a"/>
    <w:uiPriority w:val="99"/>
    <w:rsid w:val="00B60EF2"/>
    <w:pPr>
      <w:widowControl w:val="0"/>
      <w:tabs>
        <w:tab w:val="left" w:pos="960"/>
        <w:tab w:val="left" w:pos="1920"/>
        <w:tab w:val="left" w:pos="2880"/>
        <w:tab w:val="left" w:pos="3840"/>
        <w:tab w:val="left" w:pos="4800"/>
        <w:tab w:val="left" w:pos="5760"/>
      </w:tabs>
      <w:autoSpaceDE w:val="0"/>
      <w:autoSpaceDN w:val="0"/>
      <w:adjustRightInd w:val="0"/>
      <w:spacing w:before="240" w:after="240" w:line="600" w:lineRule="exact"/>
      <w:jc w:val="center"/>
      <w:textAlignment w:val="center"/>
    </w:pPr>
    <w:rPr>
      <w:rFonts w:ascii="Times New Roman" w:eastAsia="標楷體" w:hAnsi="Times New Roman"/>
      <w:b/>
      <w:bCs/>
      <w:sz w:val="44"/>
      <w:szCs w:val="20"/>
    </w:rPr>
  </w:style>
  <w:style w:type="paragraph" w:customStyle="1" w:styleId="-cjk">
    <w:name w:val="清單段落-cjk"/>
    <w:basedOn w:val="a"/>
    <w:rsid w:val="00696730"/>
    <w:pPr>
      <w:spacing w:before="100" w:beforeAutospacing="1" w:line="363" w:lineRule="atLeast"/>
      <w:ind w:left="482"/>
    </w:pPr>
    <w:rPr>
      <w:rFonts w:ascii="華康楷書體W4" w:eastAsia="華康楷書體W4" w:hAnsi="新細明體" w:cs="新細明體"/>
    </w:rPr>
  </w:style>
  <w:style w:type="paragraph" w:customStyle="1" w:styleId="k3a-cjk">
    <w:name w:val="k3a-cjk"/>
    <w:basedOn w:val="a"/>
    <w:rsid w:val="00696730"/>
    <w:pPr>
      <w:spacing w:before="100" w:beforeAutospacing="1" w:line="442" w:lineRule="atLeast"/>
      <w:ind w:left="765" w:hanging="284"/>
      <w:jc w:val="both"/>
    </w:pPr>
    <w:rPr>
      <w:rFonts w:ascii="文鼎中楷" w:eastAsia="文鼎中楷" w:hAnsi="新細明體" w:cs="新細明體"/>
      <w:sz w:val="28"/>
      <w:szCs w:val="28"/>
    </w:rPr>
  </w:style>
  <w:style w:type="paragraph" w:customStyle="1" w:styleId="koot-22-cjk">
    <w:name w:val="koot-22-cjk"/>
    <w:basedOn w:val="a"/>
    <w:rsid w:val="00696730"/>
    <w:pPr>
      <w:spacing w:before="238" w:after="238" w:line="601" w:lineRule="atLeast"/>
      <w:jc w:val="center"/>
    </w:pPr>
    <w:rPr>
      <w:rFonts w:ascii="標楷體" w:eastAsia="標楷體" w:hAnsi="標楷體" w:cs="新細明體"/>
      <w:b/>
      <w:bCs/>
      <w:sz w:val="44"/>
      <w:szCs w:val="44"/>
    </w:rPr>
  </w:style>
  <w:style w:type="paragraph" w:customStyle="1" w:styleId="cjk">
    <w:name w:val="cjk"/>
    <w:basedOn w:val="a"/>
    <w:rsid w:val="00696730"/>
    <w:pPr>
      <w:spacing w:before="100" w:beforeAutospacing="1" w:line="363" w:lineRule="atLeast"/>
    </w:pPr>
    <w:rPr>
      <w:rFonts w:ascii="華康楷書體W4" w:eastAsia="華康楷書體W4"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8D1"/>
    <w:rPr>
      <w:sz w:val="24"/>
      <w:szCs w:val="24"/>
    </w:rPr>
  </w:style>
  <w:style w:type="paragraph" w:styleId="1">
    <w:name w:val="heading 1"/>
    <w:basedOn w:val="a"/>
    <w:next w:val="a"/>
    <w:link w:val="10"/>
    <w:uiPriority w:val="9"/>
    <w:qFormat/>
    <w:rsid w:val="00BF58D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F58D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BF58D1"/>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BF58D1"/>
    <w:pPr>
      <w:keepNext/>
      <w:spacing w:before="240" w:after="60"/>
      <w:outlineLvl w:val="3"/>
    </w:pPr>
    <w:rPr>
      <w:b/>
      <w:bCs/>
      <w:sz w:val="28"/>
      <w:szCs w:val="28"/>
    </w:rPr>
  </w:style>
  <w:style w:type="paragraph" w:styleId="5">
    <w:name w:val="heading 5"/>
    <w:basedOn w:val="a"/>
    <w:next w:val="a"/>
    <w:link w:val="50"/>
    <w:uiPriority w:val="9"/>
    <w:semiHidden/>
    <w:unhideWhenUsed/>
    <w:qFormat/>
    <w:rsid w:val="00BF58D1"/>
    <w:pPr>
      <w:spacing w:before="240" w:after="60"/>
      <w:outlineLvl w:val="4"/>
    </w:pPr>
    <w:rPr>
      <w:b/>
      <w:bCs/>
      <w:i/>
      <w:iCs/>
      <w:sz w:val="26"/>
      <w:szCs w:val="26"/>
    </w:rPr>
  </w:style>
  <w:style w:type="paragraph" w:styleId="6">
    <w:name w:val="heading 6"/>
    <w:basedOn w:val="a"/>
    <w:next w:val="a"/>
    <w:link w:val="60"/>
    <w:uiPriority w:val="9"/>
    <w:semiHidden/>
    <w:unhideWhenUsed/>
    <w:qFormat/>
    <w:rsid w:val="00BF58D1"/>
    <w:pPr>
      <w:spacing w:before="240" w:after="60"/>
      <w:outlineLvl w:val="5"/>
    </w:pPr>
    <w:rPr>
      <w:b/>
      <w:bCs/>
      <w:sz w:val="22"/>
      <w:szCs w:val="22"/>
    </w:rPr>
  </w:style>
  <w:style w:type="paragraph" w:styleId="7">
    <w:name w:val="heading 7"/>
    <w:basedOn w:val="a"/>
    <w:next w:val="a"/>
    <w:link w:val="70"/>
    <w:uiPriority w:val="9"/>
    <w:semiHidden/>
    <w:unhideWhenUsed/>
    <w:qFormat/>
    <w:rsid w:val="00BF58D1"/>
    <w:pPr>
      <w:spacing w:before="240" w:after="60"/>
      <w:outlineLvl w:val="6"/>
    </w:pPr>
  </w:style>
  <w:style w:type="paragraph" w:styleId="8">
    <w:name w:val="heading 8"/>
    <w:basedOn w:val="a"/>
    <w:next w:val="a"/>
    <w:link w:val="80"/>
    <w:uiPriority w:val="99"/>
    <w:unhideWhenUsed/>
    <w:qFormat/>
    <w:rsid w:val="00BF58D1"/>
    <w:pPr>
      <w:spacing w:before="240" w:after="60"/>
      <w:outlineLvl w:val="7"/>
    </w:pPr>
    <w:rPr>
      <w:i/>
      <w:iCs/>
    </w:rPr>
  </w:style>
  <w:style w:type="paragraph" w:styleId="9">
    <w:name w:val="heading 9"/>
    <w:basedOn w:val="a"/>
    <w:next w:val="a"/>
    <w:link w:val="90"/>
    <w:uiPriority w:val="9"/>
    <w:semiHidden/>
    <w:unhideWhenUsed/>
    <w:qFormat/>
    <w:rsid w:val="00BF58D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BF58D1"/>
    <w:rPr>
      <w:rFonts w:ascii="Cambria" w:eastAsia="新細明體" w:hAnsi="Cambria"/>
      <w:b/>
      <w:bCs/>
      <w:kern w:val="32"/>
      <w:sz w:val="32"/>
      <w:szCs w:val="32"/>
    </w:rPr>
  </w:style>
  <w:style w:type="character" w:customStyle="1" w:styleId="20">
    <w:name w:val="標題 2 字元"/>
    <w:link w:val="2"/>
    <w:uiPriority w:val="9"/>
    <w:semiHidden/>
    <w:rsid w:val="00BF58D1"/>
    <w:rPr>
      <w:rFonts w:ascii="Cambria" w:eastAsia="新細明體" w:hAnsi="Cambria"/>
      <w:b/>
      <w:bCs/>
      <w:i/>
      <w:iCs/>
      <w:sz w:val="28"/>
      <w:szCs w:val="28"/>
    </w:rPr>
  </w:style>
  <w:style w:type="character" w:customStyle="1" w:styleId="30">
    <w:name w:val="標題 3 字元"/>
    <w:link w:val="3"/>
    <w:uiPriority w:val="9"/>
    <w:semiHidden/>
    <w:rsid w:val="00BF58D1"/>
    <w:rPr>
      <w:rFonts w:ascii="Cambria" w:eastAsia="新細明體" w:hAnsi="Cambria"/>
      <w:b/>
      <w:bCs/>
      <w:sz w:val="26"/>
      <w:szCs w:val="26"/>
    </w:rPr>
  </w:style>
  <w:style w:type="character" w:customStyle="1" w:styleId="40">
    <w:name w:val="標題 4 字元"/>
    <w:link w:val="4"/>
    <w:uiPriority w:val="9"/>
    <w:semiHidden/>
    <w:rsid w:val="00BF58D1"/>
    <w:rPr>
      <w:b/>
      <w:bCs/>
      <w:sz w:val="28"/>
      <w:szCs w:val="28"/>
    </w:rPr>
  </w:style>
  <w:style w:type="character" w:customStyle="1" w:styleId="50">
    <w:name w:val="標題 5 字元"/>
    <w:link w:val="5"/>
    <w:uiPriority w:val="9"/>
    <w:semiHidden/>
    <w:rsid w:val="00BF58D1"/>
    <w:rPr>
      <w:b/>
      <w:bCs/>
      <w:i/>
      <w:iCs/>
      <w:sz w:val="26"/>
      <w:szCs w:val="26"/>
    </w:rPr>
  </w:style>
  <w:style w:type="character" w:customStyle="1" w:styleId="60">
    <w:name w:val="標題 6 字元"/>
    <w:link w:val="6"/>
    <w:uiPriority w:val="9"/>
    <w:semiHidden/>
    <w:rsid w:val="00BF58D1"/>
    <w:rPr>
      <w:b/>
      <w:bCs/>
    </w:rPr>
  </w:style>
  <w:style w:type="character" w:customStyle="1" w:styleId="70">
    <w:name w:val="標題 7 字元"/>
    <w:link w:val="7"/>
    <w:uiPriority w:val="9"/>
    <w:semiHidden/>
    <w:rsid w:val="00BF58D1"/>
    <w:rPr>
      <w:sz w:val="24"/>
      <w:szCs w:val="24"/>
    </w:rPr>
  </w:style>
  <w:style w:type="character" w:customStyle="1" w:styleId="80">
    <w:name w:val="標題 8 字元"/>
    <w:link w:val="8"/>
    <w:uiPriority w:val="99"/>
    <w:semiHidden/>
    <w:rsid w:val="00BF58D1"/>
    <w:rPr>
      <w:i/>
      <w:iCs/>
      <w:sz w:val="24"/>
      <w:szCs w:val="24"/>
    </w:rPr>
  </w:style>
  <w:style w:type="character" w:customStyle="1" w:styleId="90">
    <w:name w:val="標題 9 字元"/>
    <w:link w:val="9"/>
    <w:uiPriority w:val="9"/>
    <w:semiHidden/>
    <w:rsid w:val="00BF58D1"/>
    <w:rPr>
      <w:rFonts w:ascii="Cambria" w:eastAsia="新細明體" w:hAnsi="Cambria"/>
    </w:rPr>
  </w:style>
  <w:style w:type="paragraph" w:customStyle="1" w:styleId="k02">
    <w:name w:val="k02"/>
    <w:link w:val="k020"/>
    <w:uiPriority w:val="99"/>
    <w:rsid w:val="00AB4685"/>
    <w:pPr>
      <w:widowControl w:val="0"/>
      <w:tabs>
        <w:tab w:val="left" w:pos="960"/>
        <w:tab w:val="left" w:pos="1920"/>
        <w:tab w:val="left" w:pos="2880"/>
        <w:tab w:val="left" w:pos="3840"/>
        <w:tab w:val="left" w:pos="4800"/>
        <w:tab w:val="left" w:pos="5760"/>
      </w:tabs>
      <w:overflowPunct w:val="0"/>
      <w:snapToGrid w:val="0"/>
      <w:spacing w:line="540" w:lineRule="exact"/>
      <w:ind w:firstLineChars="200" w:firstLine="200"/>
      <w:jc w:val="both"/>
      <w:textAlignment w:val="center"/>
    </w:pPr>
    <w:rPr>
      <w:rFonts w:ascii="Times New Roman" w:eastAsia="標楷體" w:hAnsi="Times New Roman"/>
      <w:sz w:val="32"/>
      <w:szCs w:val="26"/>
    </w:rPr>
  </w:style>
  <w:style w:type="paragraph" w:customStyle="1" w:styleId="k12">
    <w:name w:val="k12"/>
    <w:link w:val="k120"/>
    <w:rsid w:val="00BB254A"/>
    <w:pPr>
      <w:widowControl w:val="0"/>
      <w:overflowPunct w:val="0"/>
      <w:spacing w:line="540" w:lineRule="exact"/>
      <w:ind w:firstLineChars="210" w:firstLine="210"/>
      <w:jc w:val="both"/>
      <w:textAlignment w:val="center"/>
    </w:pPr>
    <w:rPr>
      <w:rFonts w:ascii="Times New Roman" w:eastAsia="標楷體" w:hAnsi="Times New Roman"/>
      <w:sz w:val="32"/>
      <w:szCs w:val="26"/>
    </w:rPr>
  </w:style>
  <w:style w:type="paragraph" w:customStyle="1" w:styleId="k22">
    <w:name w:val="k22"/>
    <w:link w:val="k220"/>
    <w:rsid w:val="006364DB"/>
    <w:pPr>
      <w:widowControl w:val="0"/>
      <w:overflowPunct w:val="0"/>
      <w:spacing w:line="540" w:lineRule="exact"/>
      <w:ind w:leftChars="50" w:left="50" w:firstLineChars="270" w:firstLine="270"/>
      <w:jc w:val="both"/>
      <w:textAlignment w:val="center"/>
    </w:pPr>
    <w:rPr>
      <w:rFonts w:ascii="Times New Roman" w:eastAsia="標楷體" w:hAnsi="Times New Roman"/>
      <w:sz w:val="32"/>
      <w:szCs w:val="26"/>
    </w:rPr>
  </w:style>
  <w:style w:type="character" w:customStyle="1" w:styleId="k220">
    <w:name w:val="k22 字元"/>
    <w:link w:val="k22"/>
    <w:rsid w:val="006364DB"/>
    <w:rPr>
      <w:rFonts w:ascii="Times New Roman" w:eastAsia="標楷體" w:hAnsi="Times New Roman"/>
      <w:sz w:val="32"/>
      <w:szCs w:val="26"/>
    </w:rPr>
  </w:style>
  <w:style w:type="paragraph" w:customStyle="1" w:styleId="k32">
    <w:name w:val="k32"/>
    <w:rsid w:val="00A87ADD"/>
    <w:pPr>
      <w:widowControl w:val="0"/>
      <w:overflowPunct w:val="0"/>
      <w:spacing w:line="500" w:lineRule="exact"/>
      <w:ind w:leftChars="554" w:left="554" w:firstLineChars="188" w:firstLine="188"/>
      <w:jc w:val="both"/>
      <w:textAlignment w:val="center"/>
    </w:pPr>
    <w:rPr>
      <w:rFonts w:ascii="Times New Roman" w:eastAsia="標楷體" w:hAnsi="Times New Roman"/>
      <w:sz w:val="32"/>
      <w:szCs w:val="22"/>
    </w:rPr>
  </w:style>
  <w:style w:type="paragraph" w:customStyle="1" w:styleId="k42">
    <w:name w:val="k42"/>
    <w:rsid w:val="00077DF3"/>
    <w:pPr>
      <w:widowControl w:val="0"/>
      <w:overflowPunct w:val="0"/>
      <w:spacing w:line="500" w:lineRule="exact"/>
      <w:ind w:leftChars="700" w:left="700" w:firstLineChars="200" w:firstLine="200"/>
      <w:jc w:val="both"/>
      <w:textAlignment w:val="center"/>
    </w:pPr>
    <w:rPr>
      <w:rFonts w:ascii="Times New Roman" w:eastAsia="標楷體" w:hAnsi="Times New Roman"/>
      <w:sz w:val="32"/>
      <w:szCs w:val="22"/>
    </w:rPr>
  </w:style>
  <w:style w:type="paragraph" w:customStyle="1" w:styleId="k2a">
    <w:name w:val="k2a"/>
    <w:link w:val="k2a0"/>
    <w:uiPriority w:val="99"/>
    <w:rsid w:val="00F34495"/>
    <w:pPr>
      <w:widowControl w:val="0"/>
      <w:tabs>
        <w:tab w:val="left" w:pos="960"/>
        <w:tab w:val="left" w:pos="1920"/>
        <w:tab w:val="left" w:pos="2880"/>
        <w:tab w:val="left" w:pos="3840"/>
        <w:tab w:val="left" w:pos="4800"/>
        <w:tab w:val="left" w:pos="5760"/>
      </w:tabs>
      <w:overflowPunct w:val="0"/>
      <w:spacing w:line="540" w:lineRule="exact"/>
      <w:ind w:leftChars="35" w:left="318" w:hangingChars="283" w:hanging="283"/>
      <w:jc w:val="both"/>
      <w:textAlignment w:val="center"/>
      <w:outlineLvl w:val="2"/>
    </w:pPr>
    <w:rPr>
      <w:rFonts w:ascii="Times New Roman" w:eastAsia="標楷體" w:hAnsi="Times New Roman"/>
      <w:sz w:val="32"/>
      <w:szCs w:val="22"/>
    </w:rPr>
  </w:style>
  <w:style w:type="character" w:customStyle="1" w:styleId="k2a0">
    <w:name w:val="k2a 字元"/>
    <w:link w:val="k2a"/>
    <w:uiPriority w:val="99"/>
    <w:rsid w:val="00F34495"/>
    <w:rPr>
      <w:rFonts w:ascii="Times New Roman" w:eastAsia="標楷體" w:hAnsi="Times New Roman"/>
      <w:sz w:val="32"/>
      <w:szCs w:val="22"/>
    </w:rPr>
  </w:style>
  <w:style w:type="paragraph" w:customStyle="1" w:styleId="k3a">
    <w:name w:val="k3a"/>
    <w:link w:val="k3a0"/>
    <w:rsid w:val="006124F4"/>
    <w:pPr>
      <w:widowControl w:val="0"/>
      <w:tabs>
        <w:tab w:val="left" w:pos="960"/>
        <w:tab w:val="left" w:pos="1920"/>
        <w:tab w:val="left" w:pos="2880"/>
        <w:tab w:val="left" w:pos="3840"/>
        <w:tab w:val="left" w:pos="4800"/>
        <w:tab w:val="left" w:pos="5760"/>
      </w:tabs>
      <w:overflowPunct w:val="0"/>
      <w:spacing w:line="540" w:lineRule="exact"/>
      <w:ind w:leftChars="262" w:left="340" w:hangingChars="78" w:hanging="78"/>
      <w:jc w:val="both"/>
      <w:textAlignment w:val="center"/>
    </w:pPr>
    <w:rPr>
      <w:rFonts w:ascii="Times New Roman" w:eastAsia="標楷體" w:hAnsi="Times New Roman"/>
      <w:sz w:val="32"/>
      <w:szCs w:val="26"/>
    </w:rPr>
  </w:style>
  <w:style w:type="character" w:customStyle="1" w:styleId="k3a0">
    <w:name w:val="k3a 字元"/>
    <w:link w:val="k3a"/>
    <w:rsid w:val="006124F4"/>
    <w:rPr>
      <w:rFonts w:ascii="Times New Roman" w:eastAsia="標楷體" w:hAnsi="Times New Roman"/>
      <w:sz w:val="32"/>
      <w:szCs w:val="26"/>
    </w:rPr>
  </w:style>
  <w:style w:type="paragraph" w:customStyle="1" w:styleId="k4a">
    <w:name w:val="k4a"/>
    <w:link w:val="k4a0"/>
    <w:rsid w:val="009168DA"/>
    <w:pPr>
      <w:widowControl w:val="0"/>
      <w:tabs>
        <w:tab w:val="left" w:pos="960"/>
        <w:tab w:val="left" w:pos="1920"/>
        <w:tab w:val="left" w:pos="2880"/>
        <w:tab w:val="left" w:pos="3840"/>
        <w:tab w:val="left" w:pos="4800"/>
        <w:tab w:val="left" w:pos="5760"/>
      </w:tabs>
      <w:overflowPunct w:val="0"/>
      <w:spacing w:line="500" w:lineRule="exact"/>
      <w:ind w:leftChars="550" w:left="670" w:hangingChars="120" w:hanging="120"/>
      <w:jc w:val="both"/>
      <w:textAlignment w:val="center"/>
    </w:pPr>
    <w:rPr>
      <w:rFonts w:ascii="Times New Roman" w:eastAsia="標楷體" w:hAnsi="Times New Roman"/>
      <w:sz w:val="32"/>
      <w:szCs w:val="22"/>
    </w:rPr>
  </w:style>
  <w:style w:type="character" w:customStyle="1" w:styleId="k4a0">
    <w:name w:val="k4a 字元"/>
    <w:link w:val="k4a"/>
    <w:rsid w:val="009168DA"/>
    <w:rPr>
      <w:rFonts w:ascii="Times New Roman" w:eastAsia="標楷體" w:hAnsi="Times New Roman"/>
      <w:sz w:val="32"/>
      <w:szCs w:val="22"/>
    </w:rPr>
  </w:style>
  <w:style w:type="paragraph" w:customStyle="1" w:styleId="k5a">
    <w:name w:val="k5a"/>
    <w:rsid w:val="004963E6"/>
    <w:pPr>
      <w:widowControl w:val="0"/>
      <w:overflowPunct w:val="0"/>
      <w:spacing w:line="500" w:lineRule="exact"/>
      <w:ind w:leftChars="725" w:left="825" w:hangingChars="100" w:hanging="100"/>
      <w:jc w:val="both"/>
      <w:textAlignment w:val="center"/>
    </w:pPr>
    <w:rPr>
      <w:rFonts w:ascii="Times New Roman" w:eastAsia="標楷體" w:hAnsi="Times New Roman"/>
      <w:sz w:val="32"/>
      <w:szCs w:val="26"/>
    </w:rPr>
  </w:style>
  <w:style w:type="paragraph" w:customStyle="1" w:styleId="k1a">
    <w:name w:val="k1a"/>
    <w:link w:val="k1a0"/>
    <w:uiPriority w:val="99"/>
    <w:rsid w:val="00BB254A"/>
    <w:pPr>
      <w:widowControl w:val="0"/>
      <w:tabs>
        <w:tab w:val="left" w:pos="960"/>
        <w:tab w:val="left" w:pos="1920"/>
        <w:tab w:val="left" w:pos="2880"/>
        <w:tab w:val="left" w:pos="3840"/>
        <w:tab w:val="left" w:pos="4800"/>
        <w:tab w:val="left" w:pos="5760"/>
      </w:tabs>
      <w:overflowPunct w:val="0"/>
      <w:spacing w:beforeLines="50" w:before="50" w:afterLines="50" w:after="50" w:line="540" w:lineRule="exact"/>
      <w:ind w:left="80" w:hangingChars="80" w:hanging="80"/>
      <w:jc w:val="both"/>
      <w:textAlignment w:val="center"/>
      <w:outlineLvl w:val="1"/>
    </w:pPr>
    <w:rPr>
      <w:rFonts w:ascii="Times New Roman" w:eastAsia="標楷體" w:hAnsi="Times New Roman"/>
      <w:b/>
      <w:sz w:val="32"/>
      <w:szCs w:val="22"/>
    </w:rPr>
  </w:style>
  <w:style w:type="character" w:customStyle="1" w:styleId="k1a0">
    <w:name w:val="k1a 字元"/>
    <w:link w:val="k1a"/>
    <w:uiPriority w:val="99"/>
    <w:rsid w:val="00BB254A"/>
    <w:rPr>
      <w:rFonts w:ascii="Times New Roman" w:eastAsia="標楷體" w:hAnsi="Times New Roman"/>
      <w:b/>
      <w:sz w:val="32"/>
      <w:szCs w:val="22"/>
    </w:rPr>
  </w:style>
  <w:style w:type="paragraph" w:styleId="a3">
    <w:name w:val="footer"/>
    <w:basedOn w:val="a"/>
    <w:link w:val="a4"/>
    <w:uiPriority w:val="99"/>
    <w:pPr>
      <w:tabs>
        <w:tab w:val="center" w:pos="4153"/>
        <w:tab w:val="right" w:pos="8306"/>
      </w:tabs>
    </w:pPr>
    <w:rPr>
      <w:sz w:val="20"/>
    </w:rPr>
  </w:style>
  <w:style w:type="character" w:customStyle="1" w:styleId="a4">
    <w:name w:val="頁尾 字元"/>
    <w:basedOn w:val="a0"/>
    <w:link w:val="a3"/>
    <w:uiPriority w:val="99"/>
    <w:rsid w:val="00BD4C43"/>
    <w:rPr>
      <w:szCs w:val="24"/>
    </w:rPr>
  </w:style>
  <w:style w:type="paragraph" w:customStyle="1" w:styleId="k00">
    <w:name w:val="k00"/>
    <w:uiPriority w:val="99"/>
    <w:rsid w:val="002B7B85"/>
    <w:pPr>
      <w:widowControl w:val="0"/>
      <w:overflowPunct w:val="0"/>
      <w:spacing w:line="540" w:lineRule="exact"/>
      <w:jc w:val="both"/>
      <w:textAlignment w:val="center"/>
    </w:pPr>
    <w:rPr>
      <w:rFonts w:eastAsia="標楷體"/>
      <w:sz w:val="32"/>
      <w:szCs w:val="22"/>
    </w:rPr>
  </w:style>
  <w:style w:type="paragraph" w:styleId="a5">
    <w:name w:val="header"/>
    <w:basedOn w:val="a"/>
    <w:link w:val="a6"/>
    <w:unhideWhenUsed/>
    <w:rsid w:val="0067377A"/>
    <w:pPr>
      <w:tabs>
        <w:tab w:val="center" w:pos="4153"/>
        <w:tab w:val="right" w:pos="8306"/>
      </w:tabs>
      <w:snapToGrid w:val="0"/>
    </w:pPr>
    <w:rPr>
      <w:sz w:val="20"/>
      <w:szCs w:val="20"/>
    </w:rPr>
  </w:style>
  <w:style w:type="character" w:customStyle="1" w:styleId="a6">
    <w:name w:val="頁首 字元"/>
    <w:basedOn w:val="a0"/>
    <w:link w:val="a5"/>
    <w:rsid w:val="0067377A"/>
  </w:style>
  <w:style w:type="paragraph" w:styleId="21">
    <w:name w:val="Body Text Indent 2"/>
    <w:basedOn w:val="a"/>
    <w:link w:val="22"/>
    <w:rsid w:val="009D7DDD"/>
    <w:pPr>
      <w:widowControl w:val="0"/>
      <w:spacing w:after="120" w:line="480" w:lineRule="auto"/>
      <w:ind w:leftChars="200" w:left="480"/>
    </w:pPr>
    <w:rPr>
      <w:rFonts w:ascii="Times New Roman" w:hAnsi="Times New Roman"/>
      <w:kern w:val="2"/>
    </w:rPr>
  </w:style>
  <w:style w:type="character" w:customStyle="1" w:styleId="22">
    <w:name w:val="本文縮排 2 字元"/>
    <w:basedOn w:val="a0"/>
    <w:link w:val="21"/>
    <w:rsid w:val="009D7DDD"/>
    <w:rPr>
      <w:rFonts w:ascii="Times New Roman" w:hAnsi="Times New Roman"/>
      <w:kern w:val="2"/>
      <w:sz w:val="24"/>
      <w:szCs w:val="24"/>
    </w:rPr>
  </w:style>
  <w:style w:type="paragraph" w:customStyle="1" w:styleId="k00t20">
    <w:name w:val="k00t20"/>
    <w:qFormat/>
    <w:rsid w:val="0070280C"/>
    <w:pPr>
      <w:widowControl w:val="0"/>
      <w:tabs>
        <w:tab w:val="left" w:pos="960"/>
        <w:tab w:val="left" w:pos="1920"/>
        <w:tab w:val="left" w:pos="2880"/>
        <w:tab w:val="left" w:pos="3840"/>
        <w:tab w:val="left" w:pos="4800"/>
        <w:tab w:val="left" w:pos="5760"/>
      </w:tabs>
      <w:overflowPunct w:val="0"/>
      <w:spacing w:beforeLines="50" w:before="50" w:afterLines="50" w:after="50" w:line="600" w:lineRule="exact"/>
      <w:jc w:val="center"/>
      <w:textAlignment w:val="center"/>
      <w:outlineLvl w:val="0"/>
    </w:pPr>
    <w:rPr>
      <w:rFonts w:ascii="Times New Roman" w:eastAsia="標楷體" w:hAnsi="Times New Roman"/>
      <w:b/>
      <w:spacing w:val="10"/>
      <w:sz w:val="40"/>
      <w:szCs w:val="22"/>
    </w:rPr>
  </w:style>
  <w:style w:type="paragraph" w:customStyle="1" w:styleId="k1a0cm10505">
    <w:name w:val="樣式 k1a + 左:  0 cm 凸出:  1 字元 套用前:  0.5 列 套用後:  0.5 列"/>
    <w:basedOn w:val="k1a"/>
    <w:rsid w:val="005C612D"/>
    <w:pPr>
      <w:spacing w:before="120" w:after="120"/>
      <w:ind w:left="260" w:hanging="260"/>
    </w:pPr>
    <w:rPr>
      <w:rFonts w:cs="新細明體"/>
      <w:bCs/>
    </w:rPr>
  </w:style>
  <w:style w:type="table" w:styleId="a7">
    <w:name w:val="Table Grid"/>
    <w:basedOn w:val="a1"/>
    <w:rsid w:val="008C161E"/>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字元 字元"/>
    <w:basedOn w:val="a"/>
    <w:semiHidden/>
    <w:rsid w:val="00A5660B"/>
    <w:pPr>
      <w:spacing w:after="160" w:line="240" w:lineRule="exact"/>
    </w:pPr>
    <w:rPr>
      <w:rFonts w:ascii="Verdana" w:eastAsia="Times New Roman" w:hAnsi="Verdana" w:cs="Mangal"/>
      <w:kern w:val="2"/>
      <w:sz w:val="20"/>
      <w:lang w:eastAsia="en-US" w:bidi="hi-IN"/>
    </w:rPr>
  </w:style>
  <w:style w:type="paragraph" w:styleId="a9">
    <w:name w:val="Title"/>
    <w:basedOn w:val="a"/>
    <w:next w:val="a"/>
    <w:link w:val="aa"/>
    <w:uiPriority w:val="10"/>
    <w:qFormat/>
    <w:rsid w:val="00BF58D1"/>
    <w:pPr>
      <w:spacing w:before="240" w:after="60"/>
      <w:jc w:val="center"/>
      <w:outlineLvl w:val="0"/>
    </w:pPr>
    <w:rPr>
      <w:rFonts w:ascii="Cambria" w:hAnsi="Cambria"/>
      <w:b/>
      <w:bCs/>
      <w:kern w:val="28"/>
      <w:sz w:val="32"/>
      <w:szCs w:val="32"/>
    </w:rPr>
  </w:style>
  <w:style w:type="character" w:customStyle="1" w:styleId="aa">
    <w:name w:val="標題 字元"/>
    <w:link w:val="a9"/>
    <w:uiPriority w:val="10"/>
    <w:rsid w:val="00BF58D1"/>
    <w:rPr>
      <w:rFonts w:ascii="Cambria" w:eastAsia="新細明體" w:hAnsi="Cambria"/>
      <w:b/>
      <w:bCs/>
      <w:kern w:val="28"/>
      <w:sz w:val="32"/>
      <w:szCs w:val="32"/>
    </w:rPr>
  </w:style>
  <w:style w:type="paragraph" w:styleId="ab">
    <w:name w:val="Subtitle"/>
    <w:basedOn w:val="a"/>
    <w:next w:val="a"/>
    <w:link w:val="ac"/>
    <w:uiPriority w:val="11"/>
    <w:qFormat/>
    <w:rsid w:val="00BF58D1"/>
    <w:pPr>
      <w:spacing w:after="60"/>
      <w:jc w:val="center"/>
      <w:outlineLvl w:val="1"/>
    </w:pPr>
    <w:rPr>
      <w:rFonts w:ascii="Cambria" w:hAnsi="Cambria"/>
    </w:rPr>
  </w:style>
  <w:style w:type="character" w:customStyle="1" w:styleId="ac">
    <w:name w:val="副標題 字元"/>
    <w:link w:val="ab"/>
    <w:uiPriority w:val="11"/>
    <w:rsid w:val="00BF58D1"/>
    <w:rPr>
      <w:rFonts w:ascii="Cambria" w:eastAsia="新細明體" w:hAnsi="Cambria"/>
      <w:sz w:val="24"/>
      <w:szCs w:val="24"/>
    </w:rPr>
  </w:style>
  <w:style w:type="character" w:styleId="ad">
    <w:name w:val="Strong"/>
    <w:uiPriority w:val="22"/>
    <w:qFormat/>
    <w:rsid w:val="00BF58D1"/>
    <w:rPr>
      <w:b/>
      <w:bCs/>
    </w:rPr>
  </w:style>
  <w:style w:type="character" w:styleId="ae">
    <w:name w:val="Emphasis"/>
    <w:uiPriority w:val="20"/>
    <w:qFormat/>
    <w:rsid w:val="00BF58D1"/>
    <w:rPr>
      <w:rFonts w:ascii="Calibri" w:hAnsi="Calibri"/>
      <w:b/>
      <w:i/>
      <w:iCs/>
    </w:rPr>
  </w:style>
  <w:style w:type="paragraph" w:styleId="af">
    <w:name w:val="No Spacing"/>
    <w:basedOn w:val="a"/>
    <w:uiPriority w:val="1"/>
    <w:qFormat/>
    <w:rsid w:val="00BF58D1"/>
    <w:rPr>
      <w:szCs w:val="32"/>
    </w:rPr>
  </w:style>
  <w:style w:type="paragraph" w:styleId="af0">
    <w:name w:val="List Paragraph"/>
    <w:basedOn w:val="a"/>
    <w:uiPriority w:val="34"/>
    <w:qFormat/>
    <w:rsid w:val="00BF58D1"/>
    <w:pPr>
      <w:ind w:left="720"/>
      <w:contextualSpacing/>
    </w:pPr>
  </w:style>
  <w:style w:type="paragraph" w:styleId="af1">
    <w:name w:val="Intense Quote"/>
    <w:basedOn w:val="a"/>
    <w:next w:val="a"/>
    <w:link w:val="af2"/>
    <w:uiPriority w:val="30"/>
    <w:qFormat/>
    <w:rsid w:val="00BF58D1"/>
    <w:pPr>
      <w:ind w:left="720" w:right="720"/>
    </w:pPr>
    <w:rPr>
      <w:b/>
      <w:i/>
      <w:szCs w:val="22"/>
    </w:rPr>
  </w:style>
  <w:style w:type="character" w:customStyle="1" w:styleId="af2">
    <w:name w:val="鮮明引文 字元"/>
    <w:link w:val="af1"/>
    <w:uiPriority w:val="30"/>
    <w:rsid w:val="00BF58D1"/>
    <w:rPr>
      <w:b/>
      <w:i/>
      <w:sz w:val="24"/>
    </w:rPr>
  </w:style>
  <w:style w:type="character" w:styleId="af3">
    <w:name w:val="Subtle Emphasis"/>
    <w:uiPriority w:val="19"/>
    <w:qFormat/>
    <w:rsid w:val="00BF58D1"/>
    <w:rPr>
      <w:i/>
      <w:color w:val="5A5A5A"/>
    </w:rPr>
  </w:style>
  <w:style w:type="character" w:styleId="af4">
    <w:name w:val="Intense Emphasis"/>
    <w:uiPriority w:val="21"/>
    <w:qFormat/>
    <w:rsid w:val="00BF58D1"/>
    <w:rPr>
      <w:b/>
      <w:i/>
      <w:sz w:val="24"/>
      <w:szCs w:val="24"/>
      <w:u w:val="single"/>
    </w:rPr>
  </w:style>
  <w:style w:type="character" w:styleId="af5">
    <w:name w:val="Subtle Reference"/>
    <w:uiPriority w:val="31"/>
    <w:qFormat/>
    <w:rsid w:val="00BF58D1"/>
    <w:rPr>
      <w:sz w:val="24"/>
      <w:szCs w:val="24"/>
      <w:u w:val="single"/>
    </w:rPr>
  </w:style>
  <w:style w:type="character" w:styleId="af6">
    <w:name w:val="Intense Reference"/>
    <w:uiPriority w:val="32"/>
    <w:qFormat/>
    <w:rsid w:val="00BF58D1"/>
    <w:rPr>
      <w:b/>
      <w:sz w:val="24"/>
      <w:u w:val="single"/>
    </w:rPr>
  </w:style>
  <w:style w:type="character" w:styleId="af7">
    <w:name w:val="Book Title"/>
    <w:uiPriority w:val="33"/>
    <w:qFormat/>
    <w:rsid w:val="00BF58D1"/>
    <w:rPr>
      <w:rFonts w:ascii="Cambria" w:eastAsia="新細明體" w:hAnsi="Cambria"/>
      <w:b/>
      <w:i/>
      <w:sz w:val="24"/>
      <w:szCs w:val="24"/>
    </w:rPr>
  </w:style>
  <w:style w:type="paragraph" w:styleId="af8">
    <w:name w:val="TOC Heading"/>
    <w:basedOn w:val="1"/>
    <w:next w:val="a"/>
    <w:uiPriority w:val="39"/>
    <w:semiHidden/>
    <w:unhideWhenUsed/>
    <w:qFormat/>
    <w:rsid w:val="00BF58D1"/>
    <w:pPr>
      <w:outlineLvl w:val="9"/>
    </w:pPr>
  </w:style>
  <w:style w:type="paragraph" w:styleId="af9">
    <w:name w:val="Balloon Text"/>
    <w:basedOn w:val="a"/>
    <w:link w:val="afa"/>
    <w:uiPriority w:val="99"/>
    <w:semiHidden/>
    <w:unhideWhenUsed/>
    <w:rsid w:val="00263CD0"/>
    <w:rPr>
      <w:rFonts w:ascii="Cambria" w:hAnsi="Cambria"/>
      <w:sz w:val="18"/>
      <w:szCs w:val="18"/>
    </w:rPr>
  </w:style>
  <w:style w:type="character" w:customStyle="1" w:styleId="afa">
    <w:name w:val="註解方塊文字 字元"/>
    <w:link w:val="af9"/>
    <w:uiPriority w:val="99"/>
    <w:semiHidden/>
    <w:rsid w:val="00263CD0"/>
    <w:rPr>
      <w:rFonts w:ascii="Cambria" w:eastAsia="新細明體" w:hAnsi="Cambria" w:cs="Times New Roman"/>
      <w:sz w:val="18"/>
      <w:szCs w:val="18"/>
    </w:rPr>
  </w:style>
  <w:style w:type="paragraph" w:styleId="afb">
    <w:name w:val="footnote text"/>
    <w:basedOn w:val="a"/>
    <w:link w:val="afc"/>
    <w:uiPriority w:val="99"/>
    <w:semiHidden/>
    <w:unhideWhenUsed/>
    <w:rsid w:val="008C507C"/>
    <w:pPr>
      <w:snapToGrid w:val="0"/>
    </w:pPr>
    <w:rPr>
      <w:sz w:val="20"/>
      <w:szCs w:val="20"/>
    </w:rPr>
  </w:style>
  <w:style w:type="character" w:customStyle="1" w:styleId="afc">
    <w:name w:val="註腳文字 字元"/>
    <w:basedOn w:val="a0"/>
    <w:link w:val="afb"/>
    <w:uiPriority w:val="99"/>
    <w:semiHidden/>
    <w:rsid w:val="008C507C"/>
  </w:style>
  <w:style w:type="character" w:styleId="afd">
    <w:name w:val="footnote reference"/>
    <w:uiPriority w:val="99"/>
    <w:semiHidden/>
    <w:unhideWhenUsed/>
    <w:rsid w:val="008C507C"/>
    <w:rPr>
      <w:vertAlign w:val="superscript"/>
    </w:rPr>
  </w:style>
  <w:style w:type="character" w:styleId="afe">
    <w:name w:val="annotation reference"/>
    <w:basedOn w:val="a0"/>
    <w:uiPriority w:val="99"/>
    <w:semiHidden/>
    <w:unhideWhenUsed/>
    <w:rsid w:val="00085276"/>
    <w:rPr>
      <w:sz w:val="18"/>
      <w:szCs w:val="18"/>
    </w:rPr>
  </w:style>
  <w:style w:type="paragraph" w:styleId="aff">
    <w:name w:val="annotation text"/>
    <w:basedOn w:val="a"/>
    <w:link w:val="aff0"/>
    <w:uiPriority w:val="99"/>
    <w:semiHidden/>
    <w:unhideWhenUsed/>
    <w:rsid w:val="00085276"/>
  </w:style>
  <w:style w:type="character" w:customStyle="1" w:styleId="aff0">
    <w:name w:val="註解文字 字元"/>
    <w:basedOn w:val="a0"/>
    <w:link w:val="aff"/>
    <w:uiPriority w:val="99"/>
    <w:semiHidden/>
    <w:rsid w:val="00085276"/>
    <w:rPr>
      <w:sz w:val="24"/>
      <w:szCs w:val="24"/>
    </w:rPr>
  </w:style>
  <w:style w:type="paragraph" w:styleId="aff1">
    <w:name w:val="annotation subject"/>
    <w:basedOn w:val="aff"/>
    <w:next w:val="aff"/>
    <w:link w:val="aff2"/>
    <w:uiPriority w:val="99"/>
    <w:semiHidden/>
    <w:unhideWhenUsed/>
    <w:rsid w:val="00085276"/>
    <w:rPr>
      <w:b/>
      <w:bCs/>
    </w:rPr>
  </w:style>
  <w:style w:type="character" w:customStyle="1" w:styleId="aff2">
    <w:name w:val="註解主旨 字元"/>
    <w:basedOn w:val="aff0"/>
    <w:link w:val="aff1"/>
    <w:uiPriority w:val="99"/>
    <w:semiHidden/>
    <w:rsid w:val="00085276"/>
    <w:rPr>
      <w:b/>
      <w:bCs/>
      <w:sz w:val="24"/>
      <w:szCs w:val="24"/>
    </w:rPr>
  </w:style>
  <w:style w:type="paragraph" w:styleId="11">
    <w:name w:val="toc 1"/>
    <w:basedOn w:val="a"/>
    <w:next w:val="a"/>
    <w:autoRedefine/>
    <w:uiPriority w:val="39"/>
    <w:unhideWhenUsed/>
    <w:qFormat/>
    <w:rsid w:val="00C27DB5"/>
    <w:pPr>
      <w:tabs>
        <w:tab w:val="right" w:leader="dot" w:pos="8959"/>
        <w:tab w:val="left" w:leader="dot" w:pos="9072"/>
        <w:tab w:val="right" w:leader="dot" w:pos="9141"/>
      </w:tabs>
      <w:kinsoku w:val="0"/>
      <w:overflowPunct w:val="0"/>
      <w:autoSpaceDE w:val="0"/>
      <w:autoSpaceDN w:val="0"/>
      <w:spacing w:beforeLines="100" w:before="240" w:line="640" w:lineRule="exact"/>
      <w:ind w:leftChars="-50" w:left="-120"/>
      <w:jc w:val="distribute"/>
    </w:pPr>
    <w:rPr>
      <w:rFonts w:ascii="Times New Roman" w:eastAsia="標楷體" w:hAnsi="Times New Roman"/>
      <w:b/>
      <w:noProof/>
      <w:spacing w:val="10"/>
      <w:sz w:val="40"/>
      <w:szCs w:val="36"/>
    </w:rPr>
  </w:style>
  <w:style w:type="paragraph" w:styleId="23">
    <w:name w:val="toc 2"/>
    <w:basedOn w:val="a"/>
    <w:next w:val="a"/>
    <w:autoRedefine/>
    <w:uiPriority w:val="39"/>
    <w:unhideWhenUsed/>
    <w:qFormat/>
    <w:rsid w:val="00AB6A1E"/>
    <w:pPr>
      <w:tabs>
        <w:tab w:val="right" w:leader="dot" w:pos="8959"/>
        <w:tab w:val="left" w:leader="dot" w:pos="9072"/>
      </w:tabs>
      <w:kinsoku w:val="0"/>
      <w:overflowPunct w:val="0"/>
      <w:autoSpaceDE w:val="0"/>
      <w:autoSpaceDN w:val="0"/>
      <w:spacing w:before="240" w:after="240" w:line="520" w:lineRule="exact"/>
      <w:ind w:leftChars="100" w:left="960" w:hangingChars="200" w:hanging="720"/>
      <w:jc w:val="both"/>
    </w:pPr>
    <w:rPr>
      <w:rFonts w:ascii="Times New Roman" w:eastAsia="標楷體" w:hAnsi="Times New Roman"/>
      <w:noProof/>
      <w:sz w:val="36"/>
      <w:szCs w:val="36"/>
    </w:rPr>
  </w:style>
  <w:style w:type="paragraph" w:styleId="31">
    <w:name w:val="toc 3"/>
    <w:basedOn w:val="a"/>
    <w:next w:val="a"/>
    <w:autoRedefine/>
    <w:uiPriority w:val="39"/>
    <w:unhideWhenUsed/>
    <w:qFormat/>
    <w:rsid w:val="00876577"/>
    <w:pPr>
      <w:tabs>
        <w:tab w:val="right" w:leader="dot" w:pos="8959"/>
        <w:tab w:val="left" w:leader="dot" w:pos="9072"/>
      </w:tabs>
      <w:kinsoku w:val="0"/>
      <w:overflowPunct w:val="0"/>
      <w:autoSpaceDE w:val="0"/>
      <w:autoSpaceDN w:val="0"/>
      <w:spacing w:before="200" w:after="200"/>
      <w:ind w:leftChars="250" w:left="1320" w:hangingChars="200" w:hanging="720"/>
      <w:jc w:val="both"/>
    </w:pPr>
    <w:rPr>
      <w:rFonts w:ascii="Times New Roman" w:eastAsia="標楷體" w:hAnsi="Times New Roman"/>
      <w:noProof/>
      <w:sz w:val="36"/>
      <w:szCs w:val="36"/>
    </w:rPr>
  </w:style>
  <w:style w:type="character" w:styleId="aff3">
    <w:name w:val="Hyperlink"/>
    <w:basedOn w:val="a0"/>
    <w:uiPriority w:val="99"/>
    <w:unhideWhenUsed/>
    <w:rsid w:val="001C3FC6"/>
    <w:rPr>
      <w:color w:val="0000FF" w:themeColor="hyperlink"/>
      <w:u w:val="single"/>
    </w:rPr>
  </w:style>
  <w:style w:type="character" w:customStyle="1" w:styleId="k020">
    <w:name w:val="k02 字元"/>
    <w:link w:val="k02"/>
    <w:uiPriority w:val="99"/>
    <w:locked/>
    <w:rsid w:val="00AB4685"/>
    <w:rPr>
      <w:rFonts w:ascii="Times New Roman" w:eastAsia="標楷體" w:hAnsi="Times New Roman"/>
      <w:sz w:val="32"/>
      <w:szCs w:val="26"/>
    </w:rPr>
  </w:style>
  <w:style w:type="character" w:customStyle="1" w:styleId="k2a1">
    <w:name w:val="k2a 字元1"/>
    <w:locked/>
    <w:rsid w:val="005D3CB7"/>
    <w:rPr>
      <w:rFonts w:eastAsia="標楷體"/>
      <w:color w:val="000000"/>
      <w:spacing w:val="10"/>
      <w:sz w:val="40"/>
      <w:lang w:val="en-US" w:eastAsia="zh-TW"/>
    </w:rPr>
  </w:style>
  <w:style w:type="paragraph" w:customStyle="1" w:styleId="aff4">
    <w:name w:val="字元 字元"/>
    <w:basedOn w:val="a"/>
    <w:semiHidden/>
    <w:rsid w:val="005C6D43"/>
    <w:pPr>
      <w:spacing w:after="160" w:line="240" w:lineRule="exact"/>
    </w:pPr>
    <w:rPr>
      <w:rFonts w:ascii="Verdana" w:eastAsia="Times New Roman" w:hAnsi="Verdana" w:cs="Mangal"/>
      <w:kern w:val="2"/>
      <w:sz w:val="20"/>
      <w:lang w:eastAsia="en-US" w:bidi="hi-IN"/>
    </w:rPr>
  </w:style>
  <w:style w:type="paragraph" w:customStyle="1" w:styleId="aff5">
    <w:name w:val="字元 字元"/>
    <w:basedOn w:val="a"/>
    <w:semiHidden/>
    <w:rsid w:val="000038F3"/>
    <w:pPr>
      <w:spacing w:after="160" w:line="240" w:lineRule="exact"/>
    </w:pPr>
    <w:rPr>
      <w:rFonts w:ascii="Verdana" w:eastAsia="Times New Roman" w:hAnsi="Verdana" w:cs="Mangal"/>
      <w:kern w:val="2"/>
      <w:sz w:val="20"/>
      <w:lang w:eastAsia="en-US" w:bidi="hi-IN"/>
    </w:rPr>
  </w:style>
  <w:style w:type="paragraph" w:customStyle="1" w:styleId="aff6">
    <w:name w:val="字元 字元"/>
    <w:basedOn w:val="a"/>
    <w:semiHidden/>
    <w:rsid w:val="00D641E9"/>
    <w:pPr>
      <w:spacing w:after="160" w:line="240" w:lineRule="exact"/>
    </w:pPr>
    <w:rPr>
      <w:rFonts w:ascii="Verdana" w:eastAsia="Times New Roman" w:hAnsi="Verdana" w:cs="Mangal"/>
      <w:kern w:val="2"/>
      <w:sz w:val="20"/>
      <w:lang w:eastAsia="en-US" w:bidi="hi-IN"/>
    </w:rPr>
  </w:style>
  <w:style w:type="paragraph" w:customStyle="1" w:styleId="aff7">
    <w:name w:val="字元 字元"/>
    <w:basedOn w:val="a"/>
    <w:semiHidden/>
    <w:rsid w:val="00DF1C5E"/>
    <w:pPr>
      <w:spacing w:after="160" w:line="240" w:lineRule="exact"/>
    </w:pPr>
    <w:rPr>
      <w:rFonts w:ascii="Verdana" w:eastAsia="Times New Roman" w:hAnsi="Verdana" w:cs="Mangal"/>
      <w:kern w:val="2"/>
      <w:sz w:val="20"/>
      <w:lang w:eastAsia="en-US" w:bidi="hi-IN"/>
    </w:rPr>
  </w:style>
  <w:style w:type="paragraph" w:customStyle="1" w:styleId="aff8">
    <w:name w:val="字元 字元"/>
    <w:basedOn w:val="a"/>
    <w:semiHidden/>
    <w:rsid w:val="005F0B05"/>
    <w:pPr>
      <w:spacing w:after="160" w:line="240" w:lineRule="exact"/>
    </w:pPr>
    <w:rPr>
      <w:rFonts w:ascii="Verdana" w:eastAsia="Times New Roman" w:hAnsi="Verdana" w:cs="Mangal"/>
      <w:kern w:val="2"/>
      <w:sz w:val="20"/>
      <w:lang w:eastAsia="en-US" w:bidi="hi-IN"/>
    </w:rPr>
  </w:style>
  <w:style w:type="character" w:customStyle="1" w:styleId="k120">
    <w:name w:val="k12 字元"/>
    <w:link w:val="k12"/>
    <w:locked/>
    <w:rsid w:val="00BB254A"/>
    <w:rPr>
      <w:rFonts w:ascii="Times New Roman" w:eastAsia="標楷體" w:hAnsi="Times New Roman"/>
      <w:sz w:val="32"/>
      <w:szCs w:val="26"/>
    </w:rPr>
  </w:style>
  <w:style w:type="paragraph" w:customStyle="1" w:styleId="koot-22">
    <w:name w:val="koot-22"/>
    <w:basedOn w:val="a"/>
    <w:uiPriority w:val="99"/>
    <w:rsid w:val="00B60EF2"/>
    <w:pPr>
      <w:widowControl w:val="0"/>
      <w:tabs>
        <w:tab w:val="left" w:pos="960"/>
        <w:tab w:val="left" w:pos="1920"/>
        <w:tab w:val="left" w:pos="2880"/>
        <w:tab w:val="left" w:pos="3840"/>
        <w:tab w:val="left" w:pos="4800"/>
        <w:tab w:val="left" w:pos="5760"/>
      </w:tabs>
      <w:autoSpaceDE w:val="0"/>
      <w:autoSpaceDN w:val="0"/>
      <w:adjustRightInd w:val="0"/>
      <w:spacing w:before="240" w:after="240" w:line="600" w:lineRule="exact"/>
      <w:jc w:val="center"/>
      <w:textAlignment w:val="center"/>
    </w:pPr>
    <w:rPr>
      <w:rFonts w:ascii="Times New Roman" w:eastAsia="標楷體" w:hAnsi="Times New Roman"/>
      <w:b/>
      <w:bCs/>
      <w:sz w:val="44"/>
      <w:szCs w:val="20"/>
    </w:rPr>
  </w:style>
  <w:style w:type="paragraph" w:customStyle="1" w:styleId="-cjk">
    <w:name w:val="清單段落-cjk"/>
    <w:basedOn w:val="a"/>
    <w:rsid w:val="00696730"/>
    <w:pPr>
      <w:spacing w:before="100" w:beforeAutospacing="1" w:line="363" w:lineRule="atLeast"/>
      <w:ind w:left="482"/>
    </w:pPr>
    <w:rPr>
      <w:rFonts w:ascii="華康楷書體W4" w:eastAsia="華康楷書體W4" w:hAnsi="新細明體" w:cs="新細明體"/>
    </w:rPr>
  </w:style>
  <w:style w:type="paragraph" w:customStyle="1" w:styleId="k3a-cjk">
    <w:name w:val="k3a-cjk"/>
    <w:basedOn w:val="a"/>
    <w:rsid w:val="00696730"/>
    <w:pPr>
      <w:spacing w:before="100" w:beforeAutospacing="1" w:line="442" w:lineRule="atLeast"/>
      <w:ind w:left="765" w:hanging="284"/>
      <w:jc w:val="both"/>
    </w:pPr>
    <w:rPr>
      <w:rFonts w:ascii="文鼎中楷" w:eastAsia="文鼎中楷" w:hAnsi="新細明體" w:cs="新細明體"/>
      <w:sz w:val="28"/>
      <w:szCs w:val="28"/>
    </w:rPr>
  </w:style>
  <w:style w:type="paragraph" w:customStyle="1" w:styleId="koot-22-cjk">
    <w:name w:val="koot-22-cjk"/>
    <w:basedOn w:val="a"/>
    <w:rsid w:val="00696730"/>
    <w:pPr>
      <w:spacing w:before="238" w:after="238" w:line="601" w:lineRule="atLeast"/>
      <w:jc w:val="center"/>
    </w:pPr>
    <w:rPr>
      <w:rFonts w:ascii="標楷體" w:eastAsia="標楷體" w:hAnsi="標楷體" w:cs="新細明體"/>
      <w:b/>
      <w:bCs/>
      <w:sz w:val="44"/>
      <w:szCs w:val="44"/>
    </w:rPr>
  </w:style>
  <w:style w:type="paragraph" w:customStyle="1" w:styleId="cjk">
    <w:name w:val="cjk"/>
    <w:basedOn w:val="a"/>
    <w:rsid w:val="00696730"/>
    <w:pPr>
      <w:spacing w:before="100" w:beforeAutospacing="1" w:line="363" w:lineRule="atLeast"/>
    </w:pPr>
    <w:rPr>
      <w:rFonts w:ascii="華康楷書體W4" w:eastAsia="華康楷書體W4"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51703">
      <w:bodyDiv w:val="1"/>
      <w:marLeft w:val="0"/>
      <w:marRight w:val="0"/>
      <w:marTop w:val="0"/>
      <w:marBottom w:val="0"/>
      <w:divBdr>
        <w:top w:val="none" w:sz="0" w:space="0" w:color="auto"/>
        <w:left w:val="none" w:sz="0" w:space="0" w:color="auto"/>
        <w:bottom w:val="none" w:sz="0" w:space="0" w:color="auto"/>
        <w:right w:val="none" w:sz="0" w:space="0" w:color="auto"/>
      </w:divBdr>
    </w:div>
    <w:div w:id="225532080">
      <w:bodyDiv w:val="1"/>
      <w:marLeft w:val="0"/>
      <w:marRight w:val="0"/>
      <w:marTop w:val="0"/>
      <w:marBottom w:val="0"/>
      <w:divBdr>
        <w:top w:val="none" w:sz="0" w:space="0" w:color="auto"/>
        <w:left w:val="none" w:sz="0" w:space="0" w:color="auto"/>
        <w:bottom w:val="none" w:sz="0" w:space="0" w:color="auto"/>
        <w:right w:val="none" w:sz="0" w:space="0" w:color="auto"/>
      </w:divBdr>
    </w:div>
    <w:div w:id="301738740">
      <w:bodyDiv w:val="1"/>
      <w:marLeft w:val="0"/>
      <w:marRight w:val="0"/>
      <w:marTop w:val="0"/>
      <w:marBottom w:val="0"/>
      <w:divBdr>
        <w:top w:val="none" w:sz="0" w:space="0" w:color="auto"/>
        <w:left w:val="none" w:sz="0" w:space="0" w:color="auto"/>
        <w:bottom w:val="none" w:sz="0" w:space="0" w:color="auto"/>
        <w:right w:val="none" w:sz="0" w:space="0" w:color="auto"/>
      </w:divBdr>
      <w:divsChild>
        <w:div w:id="259679645">
          <w:marLeft w:val="0"/>
          <w:marRight w:val="0"/>
          <w:marTop w:val="0"/>
          <w:marBottom w:val="0"/>
          <w:divBdr>
            <w:top w:val="none" w:sz="0" w:space="0" w:color="auto"/>
            <w:left w:val="none" w:sz="0" w:space="0" w:color="auto"/>
            <w:bottom w:val="none" w:sz="0" w:space="0" w:color="auto"/>
            <w:right w:val="none" w:sz="0" w:space="0" w:color="auto"/>
          </w:divBdr>
        </w:div>
      </w:divsChild>
    </w:div>
    <w:div w:id="347758059">
      <w:bodyDiv w:val="1"/>
      <w:marLeft w:val="0"/>
      <w:marRight w:val="0"/>
      <w:marTop w:val="0"/>
      <w:marBottom w:val="0"/>
      <w:divBdr>
        <w:top w:val="none" w:sz="0" w:space="0" w:color="auto"/>
        <w:left w:val="none" w:sz="0" w:space="0" w:color="auto"/>
        <w:bottom w:val="none" w:sz="0" w:space="0" w:color="auto"/>
        <w:right w:val="none" w:sz="0" w:space="0" w:color="auto"/>
      </w:divBdr>
    </w:div>
    <w:div w:id="374740112">
      <w:bodyDiv w:val="1"/>
      <w:marLeft w:val="0"/>
      <w:marRight w:val="0"/>
      <w:marTop w:val="0"/>
      <w:marBottom w:val="0"/>
      <w:divBdr>
        <w:top w:val="none" w:sz="0" w:space="0" w:color="auto"/>
        <w:left w:val="none" w:sz="0" w:space="0" w:color="auto"/>
        <w:bottom w:val="none" w:sz="0" w:space="0" w:color="auto"/>
        <w:right w:val="none" w:sz="0" w:space="0" w:color="auto"/>
      </w:divBdr>
    </w:div>
    <w:div w:id="535578497">
      <w:bodyDiv w:val="1"/>
      <w:marLeft w:val="0"/>
      <w:marRight w:val="0"/>
      <w:marTop w:val="0"/>
      <w:marBottom w:val="0"/>
      <w:divBdr>
        <w:top w:val="none" w:sz="0" w:space="0" w:color="auto"/>
        <w:left w:val="none" w:sz="0" w:space="0" w:color="auto"/>
        <w:bottom w:val="none" w:sz="0" w:space="0" w:color="auto"/>
        <w:right w:val="none" w:sz="0" w:space="0" w:color="auto"/>
      </w:divBdr>
    </w:div>
    <w:div w:id="1069690338">
      <w:bodyDiv w:val="1"/>
      <w:marLeft w:val="0"/>
      <w:marRight w:val="0"/>
      <w:marTop w:val="0"/>
      <w:marBottom w:val="0"/>
      <w:divBdr>
        <w:top w:val="none" w:sz="0" w:space="0" w:color="auto"/>
        <w:left w:val="none" w:sz="0" w:space="0" w:color="auto"/>
        <w:bottom w:val="none" w:sz="0" w:space="0" w:color="auto"/>
        <w:right w:val="none" w:sz="0" w:space="0" w:color="auto"/>
      </w:divBdr>
      <w:divsChild>
        <w:div w:id="851262237">
          <w:marLeft w:val="0"/>
          <w:marRight w:val="0"/>
          <w:marTop w:val="0"/>
          <w:marBottom w:val="0"/>
          <w:divBdr>
            <w:top w:val="none" w:sz="0" w:space="0" w:color="auto"/>
            <w:left w:val="none" w:sz="0" w:space="0" w:color="auto"/>
            <w:bottom w:val="none" w:sz="0" w:space="0" w:color="auto"/>
            <w:right w:val="none" w:sz="0" w:space="0" w:color="auto"/>
          </w:divBdr>
        </w:div>
      </w:divsChild>
    </w:div>
    <w:div w:id="1265386757">
      <w:bodyDiv w:val="1"/>
      <w:marLeft w:val="0"/>
      <w:marRight w:val="0"/>
      <w:marTop w:val="0"/>
      <w:marBottom w:val="0"/>
      <w:divBdr>
        <w:top w:val="none" w:sz="0" w:space="0" w:color="auto"/>
        <w:left w:val="none" w:sz="0" w:space="0" w:color="auto"/>
        <w:bottom w:val="none" w:sz="0" w:space="0" w:color="auto"/>
        <w:right w:val="none" w:sz="0" w:space="0" w:color="auto"/>
      </w:divBdr>
    </w:div>
    <w:div w:id="1537309699">
      <w:bodyDiv w:val="1"/>
      <w:marLeft w:val="0"/>
      <w:marRight w:val="0"/>
      <w:marTop w:val="0"/>
      <w:marBottom w:val="0"/>
      <w:divBdr>
        <w:top w:val="none" w:sz="0" w:space="0" w:color="auto"/>
        <w:left w:val="none" w:sz="0" w:space="0" w:color="auto"/>
        <w:bottom w:val="none" w:sz="0" w:space="0" w:color="auto"/>
        <w:right w:val="none" w:sz="0" w:space="0" w:color="auto"/>
      </w:divBdr>
    </w:div>
    <w:div w:id="1785154704">
      <w:bodyDiv w:val="1"/>
      <w:marLeft w:val="0"/>
      <w:marRight w:val="0"/>
      <w:marTop w:val="0"/>
      <w:marBottom w:val="0"/>
      <w:divBdr>
        <w:top w:val="none" w:sz="0" w:space="0" w:color="auto"/>
        <w:left w:val="none" w:sz="0" w:space="0" w:color="auto"/>
        <w:bottom w:val="none" w:sz="0" w:space="0" w:color="auto"/>
        <w:right w:val="none" w:sz="0" w:space="0" w:color="auto"/>
      </w:divBdr>
    </w:div>
    <w:div w:id="203699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62F18-C332-4EBC-8718-BCB49540E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10375</Words>
  <Characters>554</Characters>
  <Application>Microsoft Office Word</Application>
  <DocSecurity>0</DocSecurity>
  <Lines>4</Lines>
  <Paragraphs>21</Paragraphs>
  <ScaleCrop>false</ScaleCrop>
  <Company>經建會</Company>
  <LinksUpToDate>false</LinksUpToDate>
  <CharactersWithSpaces>10908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下篇　部門建設重點</dc:title>
  <dc:creator>administrator</dc:creator>
  <cp:lastModifiedBy>李政達</cp:lastModifiedBy>
  <cp:revision>10</cp:revision>
  <cp:lastPrinted>2018-03-09T10:18:00Z</cp:lastPrinted>
  <dcterms:created xsi:type="dcterms:W3CDTF">2018-03-09T08:29:00Z</dcterms:created>
  <dcterms:modified xsi:type="dcterms:W3CDTF">2018-03-09T10:37:00Z</dcterms:modified>
</cp:coreProperties>
</file>