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73E" w:rsidRPr="004B5D1E" w:rsidRDefault="00FD373E" w:rsidP="00303B6A">
      <w:pPr>
        <w:overflowPunct w:val="0"/>
        <w:spacing w:line="660" w:lineRule="exact"/>
        <w:jc w:val="both"/>
        <w:rPr>
          <w:rFonts w:eastAsia="標楷體"/>
          <w:b/>
          <w:bCs/>
          <w:spacing w:val="20"/>
          <w:sz w:val="40"/>
          <w:szCs w:val="40"/>
        </w:rPr>
      </w:pPr>
      <w:r w:rsidRPr="004B5D1E">
        <w:rPr>
          <w:rFonts w:eastAsia="標楷體"/>
          <w:b/>
          <w:bCs/>
          <w:spacing w:val="20"/>
          <w:sz w:val="40"/>
          <w:szCs w:val="40"/>
        </w:rPr>
        <w:t>立法院第</w:t>
      </w:r>
      <w:r w:rsidRPr="004B5D1E">
        <w:rPr>
          <w:rFonts w:eastAsia="標楷體"/>
          <w:b/>
          <w:bCs/>
          <w:spacing w:val="20"/>
          <w:sz w:val="40"/>
          <w:szCs w:val="40"/>
        </w:rPr>
        <w:t>9</w:t>
      </w:r>
      <w:r w:rsidRPr="004B5D1E">
        <w:rPr>
          <w:rFonts w:eastAsia="標楷體"/>
          <w:b/>
          <w:bCs/>
          <w:spacing w:val="20"/>
          <w:sz w:val="40"/>
          <w:szCs w:val="40"/>
        </w:rPr>
        <w:t>屆第</w:t>
      </w:r>
      <w:r w:rsidR="00F30783" w:rsidRPr="004B5D1E">
        <w:rPr>
          <w:rFonts w:eastAsia="標楷體"/>
          <w:b/>
          <w:bCs/>
          <w:spacing w:val="20"/>
          <w:sz w:val="40"/>
          <w:szCs w:val="40"/>
        </w:rPr>
        <w:t>5</w:t>
      </w:r>
      <w:r w:rsidRPr="004B5D1E">
        <w:rPr>
          <w:rFonts w:eastAsia="標楷體"/>
          <w:b/>
          <w:bCs/>
          <w:spacing w:val="20"/>
          <w:sz w:val="40"/>
          <w:szCs w:val="40"/>
        </w:rPr>
        <w:t>會期</w:t>
      </w:r>
    </w:p>
    <w:p w:rsidR="00FD373E" w:rsidRPr="004B5D1E" w:rsidRDefault="00FD373E" w:rsidP="00303B6A">
      <w:pPr>
        <w:overflowPunct w:val="0"/>
        <w:spacing w:line="660" w:lineRule="exact"/>
        <w:jc w:val="both"/>
        <w:rPr>
          <w:rFonts w:eastAsia="標楷體"/>
          <w:b/>
          <w:bCs/>
          <w:spacing w:val="20"/>
          <w:sz w:val="40"/>
          <w:szCs w:val="40"/>
        </w:rPr>
      </w:pPr>
      <w:r w:rsidRPr="004B5D1E">
        <w:rPr>
          <w:rFonts w:eastAsia="標楷體"/>
          <w:b/>
          <w:bCs/>
          <w:spacing w:val="68"/>
          <w:sz w:val="40"/>
          <w:szCs w:val="40"/>
        </w:rPr>
        <w:t>經</w:t>
      </w:r>
      <w:r w:rsidRPr="004B5D1E">
        <w:rPr>
          <w:rFonts w:eastAsia="標楷體"/>
          <w:b/>
          <w:bCs/>
          <w:spacing w:val="68"/>
          <w:sz w:val="40"/>
          <w:szCs w:val="40"/>
        </w:rPr>
        <w:t xml:space="preserve"> </w:t>
      </w:r>
      <w:r w:rsidRPr="004B5D1E">
        <w:rPr>
          <w:rFonts w:eastAsia="標楷體"/>
          <w:b/>
          <w:bCs/>
          <w:spacing w:val="68"/>
          <w:sz w:val="40"/>
          <w:szCs w:val="40"/>
        </w:rPr>
        <w:t>濟</w:t>
      </w:r>
      <w:r w:rsidRPr="004B5D1E">
        <w:rPr>
          <w:rFonts w:eastAsia="標楷體"/>
          <w:b/>
          <w:bCs/>
          <w:spacing w:val="68"/>
          <w:sz w:val="40"/>
          <w:szCs w:val="40"/>
        </w:rPr>
        <w:t xml:space="preserve"> </w:t>
      </w:r>
      <w:r w:rsidRPr="004B5D1E">
        <w:rPr>
          <w:rFonts w:eastAsia="標楷體"/>
          <w:b/>
          <w:bCs/>
          <w:spacing w:val="68"/>
          <w:sz w:val="40"/>
          <w:szCs w:val="40"/>
        </w:rPr>
        <w:t>委</w:t>
      </w:r>
      <w:r w:rsidRPr="004B5D1E">
        <w:rPr>
          <w:rFonts w:eastAsia="標楷體"/>
          <w:b/>
          <w:bCs/>
          <w:spacing w:val="68"/>
          <w:sz w:val="40"/>
          <w:szCs w:val="40"/>
        </w:rPr>
        <w:t xml:space="preserve"> </w:t>
      </w:r>
      <w:r w:rsidRPr="004B5D1E">
        <w:rPr>
          <w:rFonts w:eastAsia="標楷體"/>
          <w:b/>
          <w:bCs/>
          <w:spacing w:val="68"/>
          <w:sz w:val="40"/>
          <w:szCs w:val="40"/>
        </w:rPr>
        <w:t>員</w:t>
      </w:r>
      <w:r w:rsidRPr="004B5D1E">
        <w:rPr>
          <w:rFonts w:eastAsia="標楷體"/>
          <w:b/>
          <w:bCs/>
          <w:spacing w:val="68"/>
          <w:sz w:val="40"/>
          <w:szCs w:val="40"/>
        </w:rPr>
        <w:t xml:space="preserve"> </w:t>
      </w:r>
      <w:r w:rsidRPr="004B5D1E">
        <w:rPr>
          <w:rFonts w:eastAsia="標楷體"/>
          <w:b/>
          <w:bCs/>
          <w:sz w:val="40"/>
          <w:szCs w:val="40"/>
        </w:rPr>
        <w:t>會</w:t>
      </w:r>
    </w:p>
    <w:p w:rsidR="00FD373E" w:rsidRPr="004B5D1E" w:rsidRDefault="00FD373E" w:rsidP="00303B6A">
      <w:pPr>
        <w:pStyle w:val="k00t26"/>
        <w:overflowPunct w:val="0"/>
        <w:autoSpaceDE/>
        <w:autoSpaceDN/>
        <w:spacing w:after="0" w:line="660" w:lineRule="exact"/>
        <w:rPr>
          <w:rFonts w:eastAsia="標楷體"/>
          <w:b/>
          <w:bCs/>
          <w:spacing w:val="10"/>
          <w:sz w:val="40"/>
          <w:szCs w:val="40"/>
        </w:rPr>
      </w:pPr>
    </w:p>
    <w:p w:rsidR="00F30783" w:rsidRPr="004B5D1E" w:rsidRDefault="00357757" w:rsidP="00303B6A">
      <w:pPr>
        <w:pStyle w:val="k00t26"/>
        <w:overflowPunct w:val="0"/>
        <w:autoSpaceDE/>
        <w:autoSpaceDN/>
        <w:spacing w:after="0" w:line="660" w:lineRule="exact"/>
        <w:rPr>
          <w:rFonts w:eastAsia="標楷體"/>
          <w:b/>
          <w:bCs/>
          <w:spacing w:val="10"/>
          <w:sz w:val="40"/>
          <w:szCs w:val="40"/>
        </w:rPr>
      </w:pPr>
      <w:r w:rsidRPr="004B5D1E">
        <w:rPr>
          <w:rFonts w:eastAsia="標楷體" w:hint="eastAsia"/>
          <w:b/>
          <w:bCs/>
          <w:spacing w:val="10"/>
          <w:sz w:val="40"/>
          <w:szCs w:val="40"/>
        </w:rPr>
        <w:t xml:space="preserve">  </w:t>
      </w:r>
    </w:p>
    <w:p w:rsidR="00F30783" w:rsidRPr="004B5D1E" w:rsidRDefault="00FD373E" w:rsidP="00303B6A">
      <w:pPr>
        <w:tabs>
          <w:tab w:val="left" w:pos="960"/>
          <w:tab w:val="left" w:pos="1920"/>
          <w:tab w:val="left" w:pos="2880"/>
          <w:tab w:val="left" w:pos="3840"/>
          <w:tab w:val="left" w:pos="4800"/>
          <w:tab w:val="left" w:pos="5760"/>
        </w:tabs>
        <w:overflowPunct w:val="0"/>
        <w:spacing w:before="2040" w:after="240" w:line="660" w:lineRule="exact"/>
        <w:ind w:left="1436" w:hanging="1436"/>
        <w:jc w:val="center"/>
        <w:rPr>
          <w:rFonts w:eastAsia="標楷體"/>
          <w:b/>
          <w:bCs/>
          <w:sz w:val="56"/>
          <w:szCs w:val="56"/>
        </w:rPr>
      </w:pPr>
      <w:r w:rsidRPr="004B5D1E">
        <w:rPr>
          <w:rFonts w:eastAsia="標楷體"/>
          <w:b/>
          <w:bCs/>
          <w:sz w:val="56"/>
          <w:szCs w:val="56"/>
        </w:rPr>
        <w:t>國家發展委員會業務報告</w:t>
      </w:r>
    </w:p>
    <w:p w:rsidR="00FD373E" w:rsidRPr="004B5D1E" w:rsidRDefault="005F3407" w:rsidP="00303B6A">
      <w:pPr>
        <w:tabs>
          <w:tab w:val="left" w:pos="960"/>
          <w:tab w:val="left" w:pos="1920"/>
          <w:tab w:val="left" w:pos="2880"/>
          <w:tab w:val="left" w:pos="3840"/>
          <w:tab w:val="left" w:pos="4800"/>
          <w:tab w:val="left" w:pos="5760"/>
        </w:tabs>
        <w:overflowPunct w:val="0"/>
        <w:spacing w:before="360" w:after="240" w:line="660" w:lineRule="exact"/>
        <w:ind w:left="1435" w:hanging="1435"/>
        <w:jc w:val="center"/>
        <w:rPr>
          <w:rFonts w:eastAsia="標楷體"/>
          <w:b/>
          <w:bCs/>
          <w:sz w:val="56"/>
          <w:szCs w:val="56"/>
        </w:rPr>
      </w:pPr>
      <w:r w:rsidRPr="004B5D1E">
        <w:rPr>
          <w:rFonts w:eastAsia="標楷體"/>
          <w:b/>
          <w:bCs/>
          <w:sz w:val="56"/>
          <w:szCs w:val="56"/>
        </w:rPr>
        <w:t>（</w:t>
      </w:r>
      <w:r w:rsidR="00B818F3" w:rsidRPr="004B5D1E">
        <w:rPr>
          <w:rFonts w:eastAsia="標楷體" w:hint="eastAsia"/>
          <w:b/>
          <w:bCs/>
          <w:sz w:val="56"/>
          <w:szCs w:val="56"/>
        </w:rPr>
        <w:t>口</w:t>
      </w:r>
      <w:r w:rsidR="00FD373E" w:rsidRPr="004B5D1E">
        <w:rPr>
          <w:rFonts w:eastAsia="標楷體"/>
          <w:b/>
          <w:bCs/>
          <w:sz w:val="56"/>
          <w:szCs w:val="56"/>
        </w:rPr>
        <w:t>頭報告</w:t>
      </w:r>
      <w:r w:rsidRPr="004B5D1E">
        <w:rPr>
          <w:rFonts w:eastAsia="標楷體"/>
          <w:b/>
          <w:bCs/>
          <w:sz w:val="56"/>
          <w:szCs w:val="56"/>
        </w:rPr>
        <w:t>）</w:t>
      </w:r>
    </w:p>
    <w:p w:rsidR="00FD373E" w:rsidRPr="004B5D1E" w:rsidRDefault="00FD373E" w:rsidP="00303B6A">
      <w:pPr>
        <w:overflowPunct w:val="0"/>
        <w:spacing w:beforeLines="100" w:before="240" w:line="660" w:lineRule="exact"/>
        <w:jc w:val="center"/>
        <w:rPr>
          <w:rFonts w:eastAsia="標楷體"/>
          <w:b/>
          <w:bCs/>
          <w:spacing w:val="10"/>
          <w:sz w:val="40"/>
          <w:szCs w:val="40"/>
          <w:lang w:val="zh-TW"/>
        </w:rPr>
      </w:pPr>
    </w:p>
    <w:p w:rsidR="00FD373E" w:rsidRPr="004B5D1E" w:rsidRDefault="00FD373E" w:rsidP="00303B6A">
      <w:pPr>
        <w:overflowPunct w:val="0"/>
        <w:spacing w:beforeLines="100" w:before="240" w:line="660" w:lineRule="exact"/>
        <w:jc w:val="center"/>
        <w:rPr>
          <w:rFonts w:eastAsia="標楷體"/>
          <w:b/>
          <w:bCs/>
          <w:spacing w:val="10"/>
          <w:sz w:val="40"/>
          <w:szCs w:val="40"/>
          <w:lang w:val="zh-TW"/>
        </w:rPr>
      </w:pPr>
    </w:p>
    <w:p w:rsidR="00FD373E" w:rsidRPr="004B5D1E" w:rsidRDefault="00FD373E" w:rsidP="00303B6A">
      <w:pPr>
        <w:overflowPunct w:val="0"/>
        <w:spacing w:beforeLines="100" w:before="240" w:line="660" w:lineRule="exact"/>
        <w:jc w:val="center"/>
        <w:rPr>
          <w:rFonts w:eastAsia="標楷體"/>
          <w:b/>
          <w:bCs/>
          <w:spacing w:val="10"/>
          <w:sz w:val="40"/>
          <w:szCs w:val="40"/>
          <w:lang w:val="zh-TW"/>
        </w:rPr>
      </w:pPr>
    </w:p>
    <w:p w:rsidR="00FD373E" w:rsidRPr="004B5D1E" w:rsidRDefault="00FD373E" w:rsidP="00303B6A">
      <w:pPr>
        <w:overflowPunct w:val="0"/>
        <w:spacing w:beforeLines="600" w:before="1440" w:line="660" w:lineRule="exact"/>
        <w:jc w:val="center"/>
        <w:rPr>
          <w:rFonts w:eastAsia="標楷體"/>
          <w:b/>
          <w:bCs/>
          <w:spacing w:val="10"/>
          <w:sz w:val="44"/>
          <w:szCs w:val="44"/>
        </w:rPr>
      </w:pPr>
      <w:r w:rsidRPr="004B5D1E">
        <w:rPr>
          <w:rFonts w:eastAsia="標楷體"/>
          <w:b/>
          <w:bCs/>
          <w:spacing w:val="10"/>
          <w:sz w:val="44"/>
          <w:szCs w:val="44"/>
        </w:rPr>
        <w:t>主任委員</w:t>
      </w:r>
      <w:r w:rsidRPr="004B5D1E">
        <w:rPr>
          <w:rFonts w:eastAsia="標楷體"/>
          <w:b/>
          <w:bCs/>
          <w:spacing w:val="10"/>
          <w:sz w:val="44"/>
          <w:szCs w:val="44"/>
        </w:rPr>
        <w:t xml:space="preserve">  </w:t>
      </w:r>
      <w:r w:rsidRPr="004B5D1E">
        <w:rPr>
          <w:rFonts w:eastAsia="標楷體"/>
          <w:b/>
          <w:bCs/>
          <w:spacing w:val="10"/>
          <w:sz w:val="44"/>
          <w:szCs w:val="44"/>
        </w:rPr>
        <w:t>陳</w:t>
      </w:r>
      <w:r w:rsidR="00390DE7" w:rsidRPr="004B5D1E">
        <w:rPr>
          <w:rFonts w:eastAsia="標楷體"/>
          <w:b/>
          <w:bCs/>
          <w:spacing w:val="10"/>
          <w:sz w:val="44"/>
          <w:szCs w:val="44"/>
        </w:rPr>
        <w:t>美伶</w:t>
      </w:r>
    </w:p>
    <w:p w:rsidR="00AB6686" w:rsidRPr="004B5D1E" w:rsidRDefault="00FD373E" w:rsidP="00303B6A">
      <w:pPr>
        <w:overflowPunct w:val="0"/>
        <w:spacing w:beforeLines="150" w:before="360" w:line="660" w:lineRule="exact"/>
        <w:jc w:val="center"/>
        <w:rPr>
          <w:rFonts w:eastAsia="標楷體"/>
          <w:b/>
          <w:bCs/>
          <w:spacing w:val="10"/>
          <w:sz w:val="44"/>
          <w:szCs w:val="44"/>
        </w:rPr>
      </w:pPr>
      <w:r w:rsidRPr="004B5D1E">
        <w:rPr>
          <w:rFonts w:eastAsia="標楷體"/>
          <w:b/>
          <w:bCs/>
          <w:spacing w:val="10"/>
          <w:sz w:val="44"/>
          <w:szCs w:val="44"/>
        </w:rPr>
        <w:t>中華民國</w:t>
      </w:r>
      <w:r w:rsidRPr="004B5D1E">
        <w:rPr>
          <w:rFonts w:eastAsia="標楷體"/>
          <w:b/>
          <w:bCs/>
          <w:spacing w:val="10"/>
          <w:sz w:val="44"/>
          <w:szCs w:val="44"/>
        </w:rPr>
        <w:t>10</w:t>
      </w:r>
      <w:r w:rsidR="00280A13" w:rsidRPr="004B5D1E">
        <w:rPr>
          <w:rFonts w:eastAsia="標楷體"/>
          <w:b/>
          <w:bCs/>
          <w:spacing w:val="10"/>
          <w:sz w:val="44"/>
          <w:szCs w:val="44"/>
        </w:rPr>
        <w:t>7</w:t>
      </w:r>
      <w:r w:rsidRPr="004B5D1E">
        <w:rPr>
          <w:rFonts w:eastAsia="標楷體"/>
          <w:b/>
          <w:bCs/>
          <w:spacing w:val="10"/>
          <w:sz w:val="44"/>
          <w:szCs w:val="44"/>
        </w:rPr>
        <w:t>年</w:t>
      </w:r>
      <w:r w:rsidR="00F30783" w:rsidRPr="004B5D1E">
        <w:rPr>
          <w:rFonts w:eastAsia="標楷體"/>
          <w:b/>
          <w:bCs/>
          <w:spacing w:val="10"/>
          <w:sz w:val="44"/>
          <w:szCs w:val="44"/>
        </w:rPr>
        <w:t>3</w:t>
      </w:r>
      <w:r w:rsidRPr="004B5D1E">
        <w:rPr>
          <w:rFonts w:eastAsia="標楷體"/>
          <w:b/>
          <w:bCs/>
          <w:spacing w:val="10"/>
          <w:sz w:val="44"/>
          <w:szCs w:val="44"/>
        </w:rPr>
        <w:t>月</w:t>
      </w:r>
      <w:r w:rsidR="00D42E4C" w:rsidRPr="004B5D1E">
        <w:rPr>
          <w:rFonts w:eastAsia="標楷體" w:hint="eastAsia"/>
          <w:b/>
          <w:bCs/>
          <w:spacing w:val="10"/>
          <w:sz w:val="44"/>
          <w:szCs w:val="44"/>
        </w:rPr>
        <w:t>12</w:t>
      </w:r>
      <w:r w:rsidRPr="004B5D1E">
        <w:rPr>
          <w:rFonts w:eastAsia="標楷體"/>
          <w:b/>
          <w:bCs/>
          <w:spacing w:val="10"/>
          <w:sz w:val="44"/>
          <w:szCs w:val="44"/>
        </w:rPr>
        <w:t>日</w:t>
      </w:r>
    </w:p>
    <w:p w:rsidR="00AB6686" w:rsidRPr="004B5D1E" w:rsidRDefault="00AB6686" w:rsidP="00303B6A">
      <w:pPr>
        <w:widowControl/>
        <w:overflowPunct w:val="0"/>
        <w:adjustRightInd/>
        <w:spacing w:line="660" w:lineRule="exact"/>
        <w:textAlignment w:val="auto"/>
        <w:rPr>
          <w:rFonts w:eastAsia="標楷體"/>
          <w:b/>
          <w:bCs/>
          <w:spacing w:val="10"/>
          <w:sz w:val="44"/>
          <w:szCs w:val="40"/>
        </w:rPr>
      </w:pPr>
      <w:r w:rsidRPr="004B5D1E">
        <w:rPr>
          <w:rFonts w:eastAsia="標楷體"/>
          <w:b/>
          <w:bCs/>
          <w:spacing w:val="10"/>
          <w:sz w:val="44"/>
          <w:szCs w:val="40"/>
        </w:rPr>
        <w:lastRenderedPageBreak/>
        <w:br w:type="page"/>
      </w:r>
    </w:p>
    <w:p w:rsidR="009954E7" w:rsidRPr="004B5D1E" w:rsidRDefault="009954E7" w:rsidP="00303B6A">
      <w:pPr>
        <w:overflowPunct w:val="0"/>
        <w:spacing w:beforeLines="150" w:before="360" w:line="660" w:lineRule="exact"/>
        <w:jc w:val="center"/>
        <w:rPr>
          <w:rFonts w:eastAsia="標楷體"/>
          <w:b/>
          <w:bCs/>
          <w:spacing w:val="10"/>
          <w:sz w:val="44"/>
          <w:szCs w:val="40"/>
        </w:rPr>
        <w:sectPr w:rsidR="009954E7" w:rsidRPr="004B5D1E" w:rsidSect="00571905">
          <w:footerReference w:type="default" r:id="rId9"/>
          <w:pgSz w:w="11907" w:h="16840" w:code="9"/>
          <w:pgMar w:top="1814" w:right="1588" w:bottom="1814" w:left="1797" w:header="567" w:footer="1247" w:gutter="0"/>
          <w:pgNumType w:start="1"/>
          <w:cols w:space="720"/>
          <w:titlePg/>
          <w:docGrid w:linePitch="326"/>
        </w:sectPr>
      </w:pPr>
    </w:p>
    <w:p w:rsidR="007E0F44" w:rsidRPr="004B5D1E" w:rsidRDefault="007E0F44" w:rsidP="00AE20DC">
      <w:pPr>
        <w:pStyle w:val="k00"/>
        <w:widowControl w:val="0"/>
        <w:tabs>
          <w:tab w:val="right" w:leader="hyphen" w:pos="8400"/>
        </w:tabs>
        <w:autoSpaceDE/>
        <w:autoSpaceDN/>
        <w:spacing w:beforeLines="50" w:before="180" w:afterLines="50" w:after="180" w:line="640" w:lineRule="exact"/>
        <w:ind w:firstLineChars="0" w:firstLine="0"/>
        <w:rPr>
          <w:b w:val="0"/>
          <w:spacing w:val="10"/>
          <w:szCs w:val="40"/>
        </w:rPr>
      </w:pPr>
      <w:bookmarkStart w:id="0" w:name="_Toc84055006"/>
      <w:bookmarkStart w:id="1" w:name="_Toc84055007"/>
      <w:r w:rsidRPr="004B5D1E">
        <w:rPr>
          <w:b w:val="0"/>
          <w:spacing w:val="10"/>
          <w:szCs w:val="40"/>
        </w:rPr>
        <w:lastRenderedPageBreak/>
        <w:t>主席、各位委員</w:t>
      </w:r>
      <w:r w:rsidR="0073063C" w:rsidRPr="004B5D1E">
        <w:rPr>
          <w:b w:val="0"/>
          <w:spacing w:val="10"/>
          <w:szCs w:val="40"/>
        </w:rPr>
        <w:t>先進</w:t>
      </w:r>
      <w:r w:rsidRPr="004B5D1E">
        <w:rPr>
          <w:b w:val="0"/>
          <w:spacing w:val="10"/>
          <w:szCs w:val="40"/>
        </w:rPr>
        <w:t>：大家好！</w:t>
      </w:r>
    </w:p>
    <w:p w:rsidR="00280A13" w:rsidRPr="004B5D1E" w:rsidRDefault="00390DE7" w:rsidP="00AE20DC">
      <w:pPr>
        <w:pStyle w:val="k02"/>
        <w:autoSpaceDE/>
        <w:autoSpaceDN/>
        <w:spacing w:beforeLines="50" w:before="180" w:afterLines="50" w:after="180" w:line="640" w:lineRule="exact"/>
        <w:ind w:firstLine="840"/>
        <w:rPr>
          <w:szCs w:val="40"/>
        </w:rPr>
      </w:pPr>
      <w:r w:rsidRPr="004B5D1E">
        <w:rPr>
          <w:szCs w:val="40"/>
        </w:rPr>
        <w:t>美</w:t>
      </w:r>
      <w:proofErr w:type="gramStart"/>
      <w:r w:rsidRPr="004B5D1E">
        <w:rPr>
          <w:szCs w:val="40"/>
        </w:rPr>
        <w:t>伶</w:t>
      </w:r>
      <w:proofErr w:type="gramEnd"/>
      <w:r w:rsidR="00FA64AA" w:rsidRPr="004B5D1E">
        <w:rPr>
          <w:rFonts w:hint="eastAsia"/>
          <w:szCs w:val="40"/>
        </w:rPr>
        <w:t>今天</w:t>
      </w:r>
      <w:r w:rsidR="00A13988" w:rsidRPr="004B5D1E">
        <w:rPr>
          <w:rFonts w:hint="eastAsia"/>
          <w:szCs w:val="40"/>
        </w:rPr>
        <w:t>應邀</w:t>
      </w:r>
      <w:r w:rsidR="00AB2F9D" w:rsidRPr="004B5D1E">
        <w:rPr>
          <w:szCs w:val="40"/>
        </w:rPr>
        <w:t>就國家發展委員會業務</w:t>
      </w:r>
      <w:r w:rsidR="006B4AC8" w:rsidRPr="004B5D1E">
        <w:rPr>
          <w:szCs w:val="40"/>
        </w:rPr>
        <w:t>向各位</w:t>
      </w:r>
      <w:r w:rsidR="000610E8" w:rsidRPr="004B5D1E">
        <w:rPr>
          <w:szCs w:val="40"/>
        </w:rPr>
        <w:t>委員提出</w:t>
      </w:r>
      <w:r w:rsidR="007E0F44" w:rsidRPr="004B5D1E">
        <w:rPr>
          <w:szCs w:val="40"/>
        </w:rPr>
        <w:t>報告，</w:t>
      </w:r>
      <w:r w:rsidR="003E7489" w:rsidRPr="004B5D1E">
        <w:rPr>
          <w:szCs w:val="40"/>
        </w:rPr>
        <w:t>深</w:t>
      </w:r>
      <w:r w:rsidR="007E0F44" w:rsidRPr="004B5D1E">
        <w:rPr>
          <w:szCs w:val="40"/>
        </w:rPr>
        <w:t>感榮幸。首先，</w:t>
      </w:r>
      <w:r w:rsidRPr="004B5D1E">
        <w:rPr>
          <w:szCs w:val="40"/>
        </w:rPr>
        <w:t>謹</w:t>
      </w:r>
      <w:r w:rsidR="007E0F44" w:rsidRPr="004B5D1E">
        <w:rPr>
          <w:szCs w:val="40"/>
        </w:rPr>
        <w:t>對</w:t>
      </w:r>
      <w:r w:rsidR="00977376" w:rsidRPr="004B5D1E">
        <w:rPr>
          <w:szCs w:val="40"/>
        </w:rPr>
        <w:t>貴</w:t>
      </w:r>
      <w:r w:rsidR="007E0F44" w:rsidRPr="004B5D1E">
        <w:rPr>
          <w:szCs w:val="40"/>
        </w:rPr>
        <w:t>院</w:t>
      </w:r>
      <w:r w:rsidR="003E7489" w:rsidRPr="004B5D1E">
        <w:rPr>
          <w:szCs w:val="40"/>
        </w:rPr>
        <w:t>在</w:t>
      </w:r>
      <w:r w:rsidRPr="004B5D1E">
        <w:rPr>
          <w:szCs w:val="40"/>
        </w:rPr>
        <w:t>上一會期對</w:t>
      </w:r>
      <w:r w:rsidR="007E0F44" w:rsidRPr="004B5D1E">
        <w:rPr>
          <w:szCs w:val="40"/>
        </w:rPr>
        <w:t>本會</w:t>
      </w:r>
      <w:r w:rsidR="00AB2F9D" w:rsidRPr="004B5D1E">
        <w:rPr>
          <w:szCs w:val="40"/>
        </w:rPr>
        <w:t>施政</w:t>
      </w:r>
      <w:r w:rsidRPr="004B5D1E">
        <w:rPr>
          <w:szCs w:val="40"/>
        </w:rPr>
        <w:t>的</w:t>
      </w:r>
      <w:r w:rsidR="00AB2F9D" w:rsidRPr="004B5D1E">
        <w:rPr>
          <w:szCs w:val="40"/>
        </w:rPr>
        <w:t>協助</w:t>
      </w:r>
      <w:r w:rsidR="007E0F44" w:rsidRPr="004B5D1E">
        <w:rPr>
          <w:szCs w:val="40"/>
        </w:rPr>
        <w:t>，</w:t>
      </w:r>
      <w:r w:rsidR="00DB2B11" w:rsidRPr="004B5D1E">
        <w:rPr>
          <w:rFonts w:hint="eastAsia"/>
          <w:szCs w:val="40"/>
        </w:rPr>
        <w:t>使</w:t>
      </w:r>
      <w:r w:rsidR="00C73AE9" w:rsidRPr="004B5D1E">
        <w:rPr>
          <w:szCs w:val="40"/>
        </w:rPr>
        <w:t>本</w:t>
      </w:r>
      <w:r w:rsidR="00C73AE9" w:rsidRPr="004B5D1E">
        <w:rPr>
          <w:szCs w:val="40"/>
          <w:lang w:eastAsia="zh-HK"/>
        </w:rPr>
        <w:t>會</w:t>
      </w:r>
      <w:r w:rsidR="00DD51F0" w:rsidRPr="004B5D1E">
        <w:rPr>
          <w:rFonts w:hint="eastAsia"/>
          <w:szCs w:val="40"/>
        </w:rPr>
        <w:t>業</w:t>
      </w:r>
      <w:r w:rsidR="00220FAA" w:rsidRPr="004B5D1E">
        <w:rPr>
          <w:rFonts w:hint="eastAsia"/>
          <w:szCs w:val="40"/>
        </w:rPr>
        <w:t>務</w:t>
      </w:r>
      <w:r w:rsidR="00C73AE9" w:rsidRPr="004B5D1E">
        <w:rPr>
          <w:szCs w:val="40"/>
        </w:rPr>
        <w:t>順利推動，</w:t>
      </w:r>
      <w:r w:rsidR="00DB2B11" w:rsidRPr="004B5D1E">
        <w:rPr>
          <w:rFonts w:hint="eastAsia"/>
          <w:szCs w:val="40"/>
        </w:rPr>
        <w:t>表達</w:t>
      </w:r>
      <w:r w:rsidR="00550C88" w:rsidRPr="004B5D1E">
        <w:rPr>
          <w:szCs w:val="40"/>
        </w:rPr>
        <w:t>最</w:t>
      </w:r>
      <w:r w:rsidR="007E0F44" w:rsidRPr="004B5D1E">
        <w:rPr>
          <w:szCs w:val="40"/>
        </w:rPr>
        <w:t>誠摯的謝</w:t>
      </w:r>
      <w:r w:rsidR="00550C88" w:rsidRPr="004B5D1E">
        <w:rPr>
          <w:szCs w:val="40"/>
        </w:rPr>
        <w:t>意</w:t>
      </w:r>
      <w:r w:rsidR="00EF3F3D" w:rsidRPr="004B5D1E">
        <w:rPr>
          <w:szCs w:val="40"/>
        </w:rPr>
        <w:t>，也</w:t>
      </w:r>
      <w:r w:rsidR="00280A13" w:rsidRPr="004B5D1E">
        <w:rPr>
          <w:szCs w:val="40"/>
        </w:rPr>
        <w:t>期盼</w:t>
      </w:r>
      <w:r w:rsidRPr="004B5D1E">
        <w:rPr>
          <w:szCs w:val="40"/>
        </w:rPr>
        <w:t>未來能持續給予</w:t>
      </w:r>
      <w:r w:rsidR="00F03B51" w:rsidRPr="004B5D1E">
        <w:rPr>
          <w:szCs w:val="40"/>
        </w:rPr>
        <w:t>本會</w:t>
      </w:r>
      <w:r w:rsidR="005A5A1E" w:rsidRPr="004B5D1E">
        <w:rPr>
          <w:szCs w:val="40"/>
        </w:rPr>
        <w:t>支持</w:t>
      </w:r>
      <w:r w:rsidR="00DB2B11" w:rsidRPr="004B5D1E">
        <w:rPr>
          <w:rFonts w:hint="eastAsia"/>
          <w:szCs w:val="40"/>
        </w:rPr>
        <w:t>與</w:t>
      </w:r>
      <w:r w:rsidR="00366E35" w:rsidRPr="004B5D1E">
        <w:rPr>
          <w:rFonts w:hint="eastAsia"/>
          <w:szCs w:val="40"/>
        </w:rPr>
        <w:t>鞭</w:t>
      </w:r>
      <w:r w:rsidR="005A5A1E" w:rsidRPr="004B5D1E">
        <w:rPr>
          <w:szCs w:val="40"/>
        </w:rPr>
        <w:t>策</w:t>
      </w:r>
      <w:r w:rsidR="007E0F44" w:rsidRPr="004B5D1E">
        <w:rPr>
          <w:szCs w:val="40"/>
        </w:rPr>
        <w:t>。</w:t>
      </w:r>
    </w:p>
    <w:p w:rsidR="00366E35" w:rsidRPr="004B5D1E" w:rsidRDefault="00DD151C" w:rsidP="00AE20DC">
      <w:pPr>
        <w:pStyle w:val="k02"/>
        <w:autoSpaceDE/>
        <w:autoSpaceDN/>
        <w:spacing w:beforeLines="50" w:before="180" w:afterLines="50" w:after="180" w:line="640" w:lineRule="exact"/>
        <w:ind w:firstLine="840"/>
        <w:rPr>
          <w:szCs w:val="40"/>
        </w:rPr>
      </w:pPr>
      <w:r w:rsidRPr="004B5D1E">
        <w:rPr>
          <w:szCs w:val="40"/>
        </w:rPr>
        <w:t>賴院長上任以來，將振興經濟列為</w:t>
      </w:r>
      <w:r w:rsidR="00DB2B11" w:rsidRPr="004B5D1E">
        <w:rPr>
          <w:rFonts w:hint="eastAsia"/>
          <w:szCs w:val="40"/>
        </w:rPr>
        <w:t>政府重要施政項目</w:t>
      </w:r>
      <w:r w:rsidRPr="004B5D1E">
        <w:rPr>
          <w:szCs w:val="40"/>
        </w:rPr>
        <w:t>，並親自</w:t>
      </w:r>
      <w:r w:rsidR="00FA64AA" w:rsidRPr="004B5D1E">
        <w:rPr>
          <w:rFonts w:hint="eastAsia"/>
          <w:szCs w:val="40"/>
        </w:rPr>
        <w:t>主持</w:t>
      </w:r>
      <w:r w:rsidR="00366E35" w:rsidRPr="004B5D1E">
        <w:rPr>
          <w:rFonts w:ascii="標楷體" w:hAnsi="標楷體" w:hint="eastAsia"/>
          <w:szCs w:val="40"/>
        </w:rPr>
        <w:t>「</w:t>
      </w:r>
      <w:r w:rsidR="003B27BF" w:rsidRPr="004B5D1E">
        <w:rPr>
          <w:szCs w:val="40"/>
        </w:rPr>
        <w:t>加速</w:t>
      </w:r>
      <w:r w:rsidRPr="004B5D1E">
        <w:rPr>
          <w:szCs w:val="40"/>
        </w:rPr>
        <w:t>投資</w:t>
      </w:r>
      <w:r w:rsidR="003B27BF" w:rsidRPr="004B5D1E">
        <w:rPr>
          <w:szCs w:val="40"/>
        </w:rPr>
        <w:t>臺灣</w:t>
      </w:r>
      <w:r w:rsidR="00366E35" w:rsidRPr="004B5D1E">
        <w:rPr>
          <w:rFonts w:hint="eastAsia"/>
          <w:szCs w:val="40"/>
        </w:rPr>
        <w:t>專案</w:t>
      </w:r>
      <w:r w:rsidRPr="004B5D1E">
        <w:rPr>
          <w:szCs w:val="40"/>
        </w:rPr>
        <w:t>會議</w:t>
      </w:r>
      <w:r w:rsidR="00366E35" w:rsidRPr="004B5D1E">
        <w:rPr>
          <w:rFonts w:ascii="標楷體" w:hAnsi="標楷體" w:hint="eastAsia"/>
          <w:szCs w:val="40"/>
        </w:rPr>
        <w:t>」</w:t>
      </w:r>
      <w:r w:rsidRPr="004B5D1E">
        <w:rPr>
          <w:szCs w:val="40"/>
        </w:rPr>
        <w:t>，致力</w:t>
      </w:r>
      <w:r w:rsidR="00366E35" w:rsidRPr="004B5D1E">
        <w:rPr>
          <w:rFonts w:hint="eastAsia"/>
          <w:szCs w:val="40"/>
        </w:rPr>
        <w:t>排除各項</w:t>
      </w:r>
      <w:bookmarkStart w:id="2" w:name="_GoBack"/>
      <w:bookmarkEnd w:id="2"/>
      <w:r w:rsidR="00366E35" w:rsidRPr="004B5D1E">
        <w:rPr>
          <w:rFonts w:hint="eastAsia"/>
          <w:szCs w:val="40"/>
        </w:rPr>
        <w:t>投資障礙，</w:t>
      </w:r>
      <w:r w:rsidR="00D341D1" w:rsidRPr="004B5D1E">
        <w:rPr>
          <w:szCs w:val="40"/>
        </w:rPr>
        <w:t>建構良好的經商環境</w:t>
      </w:r>
      <w:r w:rsidR="00CB07FA" w:rsidRPr="004B5D1E">
        <w:rPr>
          <w:rFonts w:hint="eastAsia"/>
          <w:szCs w:val="40"/>
        </w:rPr>
        <w:t>，</w:t>
      </w:r>
      <w:r w:rsidRPr="004B5D1E">
        <w:rPr>
          <w:szCs w:val="40"/>
        </w:rPr>
        <w:t>本會及相關部會亦</w:t>
      </w:r>
      <w:r w:rsidR="00FA64AA" w:rsidRPr="004B5D1E">
        <w:rPr>
          <w:rFonts w:hint="eastAsia"/>
          <w:szCs w:val="40"/>
        </w:rPr>
        <w:t>依據歷次會議決議</w:t>
      </w:r>
      <w:r w:rsidR="00CB07FA" w:rsidRPr="004B5D1E">
        <w:rPr>
          <w:rFonts w:hint="eastAsia"/>
          <w:szCs w:val="40"/>
        </w:rPr>
        <w:t>積極推動、執行</w:t>
      </w:r>
      <w:r w:rsidR="00366E35" w:rsidRPr="004B5D1E">
        <w:rPr>
          <w:rFonts w:hint="eastAsia"/>
          <w:szCs w:val="40"/>
        </w:rPr>
        <w:t>各項</w:t>
      </w:r>
      <w:r w:rsidRPr="004B5D1E">
        <w:rPr>
          <w:szCs w:val="40"/>
        </w:rPr>
        <w:t>相關</w:t>
      </w:r>
      <w:r w:rsidR="00FA64AA" w:rsidRPr="004B5D1E">
        <w:rPr>
          <w:rFonts w:hint="eastAsia"/>
          <w:szCs w:val="40"/>
        </w:rPr>
        <w:t>工作</w:t>
      </w:r>
      <w:r w:rsidRPr="004B5D1E">
        <w:rPr>
          <w:szCs w:val="40"/>
        </w:rPr>
        <w:t>。</w:t>
      </w:r>
    </w:p>
    <w:p w:rsidR="00D341D1" w:rsidRPr="004B5D1E" w:rsidRDefault="00696102" w:rsidP="00AE20DC">
      <w:pPr>
        <w:pStyle w:val="k02"/>
        <w:autoSpaceDE/>
        <w:autoSpaceDN/>
        <w:spacing w:beforeLines="50" w:before="180" w:afterLines="50" w:after="180" w:line="640" w:lineRule="exact"/>
        <w:ind w:firstLine="840"/>
        <w:rPr>
          <w:szCs w:val="40"/>
        </w:rPr>
      </w:pPr>
      <w:r w:rsidRPr="004B5D1E">
        <w:rPr>
          <w:szCs w:val="40"/>
        </w:rPr>
        <w:t>過去一年來，</w:t>
      </w:r>
      <w:r w:rsidR="00DD151C" w:rsidRPr="004B5D1E">
        <w:rPr>
          <w:szCs w:val="40"/>
        </w:rPr>
        <w:t>在全球經濟持</w:t>
      </w:r>
      <w:r w:rsidR="0032498E" w:rsidRPr="004B5D1E">
        <w:rPr>
          <w:szCs w:val="40"/>
        </w:rPr>
        <w:t>續好轉，以及政府</w:t>
      </w:r>
      <w:r w:rsidR="00B97A50" w:rsidRPr="004B5D1E">
        <w:rPr>
          <w:szCs w:val="40"/>
        </w:rPr>
        <w:t>採</w:t>
      </w:r>
      <w:r w:rsidRPr="004B5D1E">
        <w:rPr>
          <w:szCs w:val="40"/>
        </w:rPr>
        <w:t>行的各項</w:t>
      </w:r>
      <w:r w:rsidR="0032498E" w:rsidRPr="004B5D1E">
        <w:rPr>
          <w:szCs w:val="40"/>
        </w:rPr>
        <w:t>政策</w:t>
      </w:r>
      <w:r w:rsidRPr="004B5D1E">
        <w:rPr>
          <w:szCs w:val="40"/>
        </w:rPr>
        <w:t>效果逐漸顯現下</w:t>
      </w:r>
      <w:r w:rsidR="0032498E" w:rsidRPr="004B5D1E">
        <w:rPr>
          <w:szCs w:val="40"/>
        </w:rPr>
        <w:t>，</w:t>
      </w:r>
      <w:r w:rsidR="00A47CE9">
        <w:rPr>
          <w:rFonts w:hint="eastAsia"/>
          <w:szCs w:val="40"/>
        </w:rPr>
        <w:t>去</w:t>
      </w:r>
      <w:r w:rsidR="00A47CE9">
        <w:rPr>
          <w:rFonts w:hint="eastAsia"/>
          <w:szCs w:val="40"/>
        </w:rPr>
        <w:t>(</w:t>
      </w:r>
      <w:r w:rsidR="00DB2B11" w:rsidRPr="004B5D1E">
        <w:rPr>
          <w:szCs w:val="40"/>
        </w:rPr>
        <w:t>106</w:t>
      </w:r>
      <w:r w:rsidR="00A47CE9">
        <w:rPr>
          <w:rFonts w:hint="eastAsia"/>
          <w:szCs w:val="40"/>
        </w:rPr>
        <w:t>)</w:t>
      </w:r>
      <w:r w:rsidRPr="004B5D1E">
        <w:rPr>
          <w:szCs w:val="40"/>
        </w:rPr>
        <w:t>年</w:t>
      </w:r>
      <w:r w:rsidR="00AB152A" w:rsidRPr="004B5D1E">
        <w:rPr>
          <w:szCs w:val="40"/>
        </w:rPr>
        <w:t>我國</w:t>
      </w:r>
      <w:r w:rsidRPr="004B5D1E">
        <w:rPr>
          <w:szCs w:val="40"/>
        </w:rPr>
        <w:t>經濟成長率</w:t>
      </w:r>
      <w:r w:rsidR="00D341D1" w:rsidRPr="004B5D1E">
        <w:rPr>
          <w:szCs w:val="40"/>
        </w:rPr>
        <w:t>2.8</w:t>
      </w:r>
      <w:r w:rsidR="00642B95" w:rsidRPr="004B5D1E">
        <w:rPr>
          <w:szCs w:val="40"/>
        </w:rPr>
        <w:t>6</w:t>
      </w:r>
      <w:r w:rsidR="00D341D1" w:rsidRPr="004B5D1E">
        <w:rPr>
          <w:szCs w:val="40"/>
        </w:rPr>
        <w:t>%</w:t>
      </w:r>
      <w:r w:rsidR="00D341D1" w:rsidRPr="004B5D1E">
        <w:rPr>
          <w:szCs w:val="40"/>
        </w:rPr>
        <w:t>，為近</w:t>
      </w:r>
      <w:r w:rsidR="00D341D1" w:rsidRPr="004B5D1E">
        <w:rPr>
          <w:szCs w:val="40"/>
        </w:rPr>
        <w:t>3</w:t>
      </w:r>
      <w:r w:rsidR="00D341D1" w:rsidRPr="004B5D1E">
        <w:rPr>
          <w:szCs w:val="40"/>
        </w:rPr>
        <w:t>年來最</w:t>
      </w:r>
      <w:r w:rsidR="00DB2B11" w:rsidRPr="004B5D1E">
        <w:rPr>
          <w:rFonts w:hint="eastAsia"/>
          <w:szCs w:val="40"/>
        </w:rPr>
        <w:t>佳</w:t>
      </w:r>
      <w:r w:rsidR="00D341D1" w:rsidRPr="004B5D1E">
        <w:rPr>
          <w:szCs w:val="40"/>
        </w:rPr>
        <w:t>；出口年增率</w:t>
      </w:r>
      <w:r w:rsidR="00D341D1" w:rsidRPr="004B5D1E">
        <w:rPr>
          <w:szCs w:val="40"/>
        </w:rPr>
        <w:t>13.2</w:t>
      </w:r>
      <w:r w:rsidR="002A2C9D" w:rsidRPr="004B5D1E">
        <w:rPr>
          <w:szCs w:val="40"/>
        </w:rPr>
        <w:t>%</w:t>
      </w:r>
      <w:r w:rsidR="00D341D1" w:rsidRPr="004B5D1E">
        <w:rPr>
          <w:szCs w:val="40"/>
        </w:rPr>
        <w:t>，創下近</w:t>
      </w:r>
      <w:r w:rsidR="00D341D1" w:rsidRPr="004B5D1E">
        <w:rPr>
          <w:szCs w:val="40"/>
        </w:rPr>
        <w:t>7</w:t>
      </w:r>
      <w:r w:rsidR="00D341D1" w:rsidRPr="004B5D1E">
        <w:rPr>
          <w:szCs w:val="40"/>
        </w:rPr>
        <w:t>年最大增幅；失業率</w:t>
      </w:r>
      <w:r w:rsidR="00D341D1" w:rsidRPr="004B5D1E">
        <w:rPr>
          <w:szCs w:val="40"/>
        </w:rPr>
        <w:t>3.76%</w:t>
      </w:r>
      <w:r w:rsidR="00D341D1" w:rsidRPr="004B5D1E">
        <w:rPr>
          <w:szCs w:val="40"/>
        </w:rPr>
        <w:t>，創</w:t>
      </w:r>
      <w:r w:rsidR="00D341D1" w:rsidRPr="004B5D1E">
        <w:rPr>
          <w:szCs w:val="40"/>
        </w:rPr>
        <w:t>17</w:t>
      </w:r>
      <w:r w:rsidR="00D341D1" w:rsidRPr="004B5D1E">
        <w:rPr>
          <w:szCs w:val="40"/>
        </w:rPr>
        <w:t>年最低</w:t>
      </w:r>
      <w:r w:rsidRPr="004B5D1E">
        <w:rPr>
          <w:szCs w:val="40"/>
        </w:rPr>
        <w:t>；展望</w:t>
      </w:r>
      <w:r w:rsidR="0032498E" w:rsidRPr="004B5D1E">
        <w:rPr>
          <w:szCs w:val="40"/>
        </w:rPr>
        <w:t>今</w:t>
      </w:r>
      <w:bookmarkEnd w:id="0"/>
      <w:r w:rsidR="00A95B85" w:rsidRPr="004B5D1E">
        <w:rPr>
          <w:szCs w:val="40"/>
        </w:rPr>
        <w:t>年</w:t>
      </w:r>
      <w:r w:rsidR="00AB152A" w:rsidRPr="004B5D1E">
        <w:rPr>
          <w:szCs w:val="40"/>
        </w:rPr>
        <w:t>，</w:t>
      </w:r>
      <w:r w:rsidR="0032498E" w:rsidRPr="004B5D1E">
        <w:rPr>
          <w:szCs w:val="40"/>
        </w:rPr>
        <w:t>整體經濟</w:t>
      </w:r>
      <w:r w:rsidR="007A34F3" w:rsidRPr="004B5D1E">
        <w:rPr>
          <w:szCs w:val="40"/>
        </w:rPr>
        <w:t>仍</w:t>
      </w:r>
      <w:r w:rsidR="00157D29" w:rsidRPr="004B5D1E">
        <w:rPr>
          <w:szCs w:val="40"/>
        </w:rPr>
        <w:t>將</w:t>
      </w:r>
      <w:r w:rsidR="00D341D1" w:rsidRPr="004B5D1E">
        <w:rPr>
          <w:szCs w:val="40"/>
        </w:rPr>
        <w:t>保持穩健的成長動能。</w:t>
      </w:r>
    </w:p>
    <w:p w:rsidR="00564408" w:rsidRPr="004B5D1E" w:rsidRDefault="00AB152A" w:rsidP="00AE20DC">
      <w:pPr>
        <w:pStyle w:val="k02"/>
        <w:autoSpaceDE/>
        <w:autoSpaceDN/>
        <w:spacing w:beforeLines="50" w:before="180" w:afterLines="50" w:after="180" w:line="640" w:lineRule="exact"/>
        <w:ind w:firstLine="840"/>
        <w:rPr>
          <w:szCs w:val="40"/>
        </w:rPr>
      </w:pPr>
      <w:r w:rsidRPr="004B5D1E">
        <w:rPr>
          <w:szCs w:val="40"/>
        </w:rPr>
        <w:t>鑒於</w:t>
      </w:r>
      <w:r w:rsidR="0032498E" w:rsidRPr="004B5D1E">
        <w:rPr>
          <w:szCs w:val="40"/>
        </w:rPr>
        <w:t>國家全方位發展與包容性成長已成為世界主流趨勢</w:t>
      </w:r>
      <w:r w:rsidR="00AD7D35" w:rsidRPr="004B5D1E">
        <w:rPr>
          <w:szCs w:val="40"/>
        </w:rPr>
        <w:t>，</w:t>
      </w:r>
      <w:r w:rsidR="00185CC2" w:rsidRPr="004B5D1E">
        <w:rPr>
          <w:szCs w:val="40"/>
        </w:rPr>
        <w:t>政府在全力</w:t>
      </w:r>
      <w:r w:rsidR="004F58C4" w:rsidRPr="004B5D1E">
        <w:rPr>
          <w:szCs w:val="40"/>
        </w:rPr>
        <w:t>推動經濟</w:t>
      </w:r>
      <w:r w:rsidR="008532C2" w:rsidRPr="004B5D1E">
        <w:rPr>
          <w:szCs w:val="40"/>
        </w:rPr>
        <w:t>結構轉型的同時，</w:t>
      </w:r>
      <w:r w:rsidR="00DB2B11" w:rsidRPr="004B5D1E">
        <w:rPr>
          <w:rFonts w:hint="eastAsia"/>
          <w:szCs w:val="40"/>
        </w:rPr>
        <w:t>也應</w:t>
      </w:r>
      <w:r w:rsidR="008532C2" w:rsidRPr="004B5D1E">
        <w:rPr>
          <w:szCs w:val="40"/>
        </w:rPr>
        <w:t>兼顧社會公義、環境永續，</w:t>
      </w:r>
      <w:r w:rsidR="0032498E" w:rsidRPr="004B5D1E">
        <w:rPr>
          <w:szCs w:val="40"/>
        </w:rPr>
        <w:t>以</w:t>
      </w:r>
      <w:r w:rsidR="00A05BD3" w:rsidRPr="004B5D1E">
        <w:rPr>
          <w:szCs w:val="40"/>
        </w:rPr>
        <w:lastRenderedPageBreak/>
        <w:t>驅動</w:t>
      </w:r>
      <w:r w:rsidR="008532C2" w:rsidRPr="004B5D1E">
        <w:rPr>
          <w:szCs w:val="40"/>
        </w:rPr>
        <w:t>國</w:t>
      </w:r>
      <w:r w:rsidR="00A05BD3" w:rsidRPr="004B5D1E">
        <w:rPr>
          <w:szCs w:val="40"/>
        </w:rPr>
        <w:t>力的全面進化</w:t>
      </w:r>
      <w:r w:rsidR="008532C2" w:rsidRPr="004B5D1E">
        <w:rPr>
          <w:szCs w:val="40"/>
        </w:rPr>
        <w:t>。</w:t>
      </w:r>
      <w:r w:rsidR="00DB2B11" w:rsidRPr="004B5D1E">
        <w:rPr>
          <w:rFonts w:hint="eastAsia"/>
          <w:szCs w:val="40"/>
        </w:rPr>
        <w:t>因此，美</w:t>
      </w:r>
      <w:proofErr w:type="gramStart"/>
      <w:r w:rsidR="00DB2B11" w:rsidRPr="004B5D1E">
        <w:rPr>
          <w:rFonts w:hint="eastAsia"/>
          <w:szCs w:val="40"/>
        </w:rPr>
        <w:t>伶</w:t>
      </w:r>
      <w:proofErr w:type="gramEnd"/>
      <w:r w:rsidR="00DB2B11" w:rsidRPr="004B5D1E">
        <w:rPr>
          <w:rFonts w:hint="eastAsia"/>
          <w:szCs w:val="40"/>
        </w:rPr>
        <w:t>去年</w:t>
      </w:r>
      <w:r w:rsidR="00DB2B11" w:rsidRPr="004B5D1E">
        <w:rPr>
          <w:rFonts w:hint="eastAsia"/>
          <w:szCs w:val="40"/>
        </w:rPr>
        <w:t>9</w:t>
      </w:r>
      <w:r w:rsidR="00DB2B11" w:rsidRPr="004B5D1E">
        <w:rPr>
          <w:rFonts w:hint="eastAsia"/>
          <w:szCs w:val="40"/>
        </w:rPr>
        <w:t>月</w:t>
      </w:r>
      <w:r w:rsidR="00DB2B11" w:rsidRPr="004B5D1E">
        <w:rPr>
          <w:rFonts w:hint="eastAsia"/>
          <w:szCs w:val="40"/>
        </w:rPr>
        <w:t>8</w:t>
      </w:r>
      <w:r w:rsidR="00DB2B11" w:rsidRPr="004B5D1E">
        <w:rPr>
          <w:rFonts w:hint="eastAsia"/>
          <w:szCs w:val="40"/>
        </w:rPr>
        <w:t>日接任國發會主委後，除了延續性的施政外，另</w:t>
      </w:r>
      <w:r w:rsidR="00FA64AA" w:rsidRPr="004B5D1E">
        <w:rPr>
          <w:rFonts w:hint="eastAsia"/>
          <w:szCs w:val="40"/>
        </w:rPr>
        <w:t>勾勒</w:t>
      </w:r>
      <w:r w:rsidR="004C4192" w:rsidRPr="004B5D1E">
        <w:rPr>
          <w:rFonts w:hint="eastAsia"/>
          <w:szCs w:val="40"/>
        </w:rPr>
        <w:t>十</w:t>
      </w:r>
      <w:r w:rsidR="00DB2B11" w:rsidRPr="004B5D1E">
        <w:rPr>
          <w:rFonts w:hint="eastAsia"/>
          <w:szCs w:val="40"/>
        </w:rPr>
        <w:t>大重點工作項目，希望能讓國發會</w:t>
      </w:r>
      <w:r w:rsidR="006462C7" w:rsidRPr="004B5D1E">
        <w:rPr>
          <w:rFonts w:hint="eastAsia"/>
          <w:szCs w:val="40"/>
        </w:rPr>
        <w:t>在推動</w:t>
      </w:r>
      <w:r w:rsidR="00DB2B11" w:rsidRPr="004B5D1E">
        <w:rPr>
          <w:rFonts w:hint="eastAsia"/>
          <w:szCs w:val="40"/>
        </w:rPr>
        <w:t>國家發展</w:t>
      </w:r>
      <w:r w:rsidR="006462C7" w:rsidRPr="004B5D1E">
        <w:rPr>
          <w:rFonts w:hint="eastAsia"/>
          <w:szCs w:val="40"/>
        </w:rPr>
        <w:t>上，扮演更關鍵的角色</w:t>
      </w:r>
      <w:r w:rsidR="00DB2B11" w:rsidRPr="004B5D1E">
        <w:rPr>
          <w:rFonts w:hint="eastAsia"/>
          <w:szCs w:val="40"/>
        </w:rPr>
        <w:t>；</w:t>
      </w:r>
      <w:proofErr w:type="gramStart"/>
      <w:r w:rsidR="00DB2B11" w:rsidRPr="004B5D1E">
        <w:rPr>
          <w:rFonts w:hint="eastAsia"/>
          <w:szCs w:val="40"/>
        </w:rPr>
        <w:t>近半年來</w:t>
      </w:r>
      <w:proofErr w:type="gramEnd"/>
      <w:r w:rsidR="00DB2B11" w:rsidRPr="004B5D1E">
        <w:rPr>
          <w:rFonts w:hint="eastAsia"/>
          <w:szCs w:val="40"/>
        </w:rPr>
        <w:t>，各項工作已逐漸展現成效</w:t>
      </w:r>
      <w:r w:rsidR="004C4192" w:rsidRPr="004B5D1E">
        <w:rPr>
          <w:rFonts w:hint="eastAsia"/>
          <w:szCs w:val="40"/>
        </w:rPr>
        <w:t>。</w:t>
      </w:r>
      <w:proofErr w:type="gramStart"/>
      <w:r w:rsidR="00564408" w:rsidRPr="004B5D1E">
        <w:rPr>
          <w:szCs w:val="40"/>
        </w:rPr>
        <w:t>以下謹</w:t>
      </w:r>
      <w:proofErr w:type="gramEnd"/>
      <w:r w:rsidR="00564408" w:rsidRPr="004B5D1E">
        <w:rPr>
          <w:szCs w:val="40"/>
        </w:rPr>
        <w:t>就</w:t>
      </w:r>
      <w:r w:rsidR="00857788" w:rsidRPr="004B5D1E">
        <w:rPr>
          <w:szCs w:val="40"/>
          <w:lang w:eastAsia="zh-HK"/>
        </w:rPr>
        <w:t>本會重要施政成果</w:t>
      </w:r>
      <w:r w:rsidR="00E11C33" w:rsidRPr="004B5D1E">
        <w:rPr>
          <w:rFonts w:hint="eastAsia"/>
          <w:szCs w:val="40"/>
        </w:rPr>
        <w:t>、</w:t>
      </w:r>
      <w:r w:rsidR="005A5A1E" w:rsidRPr="004B5D1E">
        <w:rPr>
          <w:szCs w:val="40"/>
        </w:rPr>
        <w:t>針對今</w:t>
      </w:r>
      <w:r w:rsidR="00857788" w:rsidRPr="004B5D1E">
        <w:rPr>
          <w:szCs w:val="40"/>
          <w:lang w:eastAsia="zh-HK"/>
        </w:rPr>
        <w:t>年國家發展新趨勢</w:t>
      </w:r>
      <w:r w:rsidR="005A5A1E" w:rsidRPr="004B5D1E">
        <w:rPr>
          <w:szCs w:val="40"/>
        </w:rPr>
        <w:t>的作為</w:t>
      </w:r>
      <w:r w:rsidR="001302F7" w:rsidRPr="004B5D1E">
        <w:rPr>
          <w:rFonts w:hint="eastAsia"/>
          <w:szCs w:val="40"/>
        </w:rPr>
        <w:t>等</w:t>
      </w:r>
      <w:r w:rsidR="00303B6A" w:rsidRPr="004B5D1E">
        <w:rPr>
          <w:rFonts w:hint="eastAsia"/>
          <w:szCs w:val="40"/>
        </w:rPr>
        <w:t>兩</w:t>
      </w:r>
      <w:r w:rsidR="00EF3F3D" w:rsidRPr="004B5D1E">
        <w:rPr>
          <w:szCs w:val="40"/>
        </w:rPr>
        <w:t>大</w:t>
      </w:r>
      <w:r w:rsidR="005A5A1E" w:rsidRPr="004B5D1E">
        <w:rPr>
          <w:szCs w:val="40"/>
        </w:rPr>
        <w:t>部分提出簡</w:t>
      </w:r>
      <w:r w:rsidR="00564408" w:rsidRPr="004B5D1E">
        <w:rPr>
          <w:szCs w:val="40"/>
        </w:rPr>
        <w:t>要</w:t>
      </w:r>
      <w:r w:rsidR="00865546" w:rsidRPr="004B5D1E">
        <w:rPr>
          <w:szCs w:val="40"/>
        </w:rPr>
        <w:t>報告</w:t>
      </w:r>
      <w:r w:rsidR="005A5A1E" w:rsidRPr="004B5D1E">
        <w:rPr>
          <w:szCs w:val="40"/>
        </w:rPr>
        <w:t>，敬請指教。</w:t>
      </w:r>
    </w:p>
    <w:p w:rsidR="001A2BAF" w:rsidRPr="004B5D1E" w:rsidRDefault="0032498E" w:rsidP="00036718">
      <w:pPr>
        <w:pStyle w:val="koot-22"/>
        <w:overflowPunct w:val="0"/>
        <w:autoSpaceDE/>
        <w:autoSpaceDN/>
        <w:spacing w:beforeLines="150" w:before="540" w:afterLines="100" w:after="360" w:line="640" w:lineRule="exact"/>
        <w:outlineLvl w:val="0"/>
        <w:rPr>
          <w:spacing w:val="10"/>
          <w:sz w:val="48"/>
          <w:szCs w:val="48"/>
        </w:rPr>
      </w:pPr>
      <w:bookmarkStart w:id="3" w:name="_Toc508352920"/>
      <w:r w:rsidRPr="004B5D1E">
        <w:rPr>
          <w:spacing w:val="10"/>
          <w:sz w:val="48"/>
          <w:szCs w:val="48"/>
        </w:rPr>
        <w:t>壹</w:t>
      </w:r>
      <w:r w:rsidR="001A2BAF" w:rsidRPr="004B5D1E">
        <w:rPr>
          <w:spacing w:val="10"/>
          <w:sz w:val="48"/>
          <w:szCs w:val="48"/>
        </w:rPr>
        <w:t>、</w:t>
      </w:r>
      <w:r w:rsidR="00781FD8" w:rsidRPr="004B5D1E">
        <w:rPr>
          <w:spacing w:val="10"/>
          <w:sz w:val="48"/>
          <w:szCs w:val="48"/>
          <w:lang w:eastAsia="zh-HK"/>
        </w:rPr>
        <w:t>重要施政成果</w:t>
      </w:r>
      <w:bookmarkEnd w:id="3"/>
    </w:p>
    <w:p w:rsidR="00BE2FBE" w:rsidRPr="004B5D1E" w:rsidRDefault="00BE2FBE" w:rsidP="00AE20DC">
      <w:pPr>
        <w:overflowPunct w:val="0"/>
        <w:spacing w:beforeLines="50" w:before="180" w:afterLines="50" w:after="180" w:line="640" w:lineRule="exact"/>
        <w:ind w:firstLineChars="228" w:firstLine="912"/>
        <w:jc w:val="both"/>
        <w:rPr>
          <w:rFonts w:eastAsia="標楷體"/>
          <w:sz w:val="40"/>
          <w:szCs w:val="32"/>
        </w:rPr>
      </w:pPr>
      <w:r w:rsidRPr="004B5D1E">
        <w:rPr>
          <w:rFonts w:eastAsia="標楷體"/>
          <w:sz w:val="40"/>
          <w:szCs w:val="32"/>
        </w:rPr>
        <w:t>為</w:t>
      </w:r>
      <w:r w:rsidR="00EF3F3D" w:rsidRPr="004B5D1E">
        <w:rPr>
          <w:rFonts w:eastAsia="標楷體"/>
          <w:sz w:val="40"/>
          <w:szCs w:val="32"/>
        </w:rPr>
        <w:t>貫徹</w:t>
      </w:r>
      <w:r w:rsidRPr="004B5D1E">
        <w:rPr>
          <w:rFonts w:eastAsia="標楷體"/>
          <w:sz w:val="40"/>
          <w:szCs w:val="32"/>
        </w:rPr>
        <w:t>蔡總統及賴院長</w:t>
      </w:r>
      <w:r w:rsidR="00EF3F3D" w:rsidRPr="004B5D1E">
        <w:rPr>
          <w:rFonts w:eastAsia="標楷體"/>
          <w:sz w:val="40"/>
          <w:szCs w:val="32"/>
        </w:rPr>
        <w:t>對</w:t>
      </w:r>
      <w:r w:rsidR="001A5334" w:rsidRPr="004B5D1E">
        <w:rPr>
          <w:rFonts w:eastAsia="標楷體"/>
          <w:sz w:val="40"/>
          <w:szCs w:val="32"/>
        </w:rPr>
        <w:t>國發會發揮全方位功能</w:t>
      </w:r>
      <w:r w:rsidR="00EF3F3D" w:rsidRPr="004B5D1E">
        <w:rPr>
          <w:rFonts w:eastAsia="標楷體"/>
          <w:sz w:val="40"/>
          <w:szCs w:val="32"/>
        </w:rPr>
        <w:t>的期許</w:t>
      </w:r>
      <w:r w:rsidRPr="004B5D1E">
        <w:rPr>
          <w:rFonts w:eastAsia="標楷體"/>
          <w:sz w:val="40"/>
          <w:szCs w:val="32"/>
        </w:rPr>
        <w:t>，</w:t>
      </w:r>
      <w:r w:rsidR="0094351C" w:rsidRPr="004B5D1E">
        <w:rPr>
          <w:rFonts w:eastAsia="標楷體"/>
          <w:sz w:val="40"/>
          <w:szCs w:val="32"/>
        </w:rPr>
        <w:t>並同步</w:t>
      </w:r>
      <w:r w:rsidR="00B21BAC" w:rsidRPr="004B5D1E">
        <w:rPr>
          <w:rFonts w:eastAsia="標楷體"/>
          <w:sz w:val="40"/>
          <w:szCs w:val="32"/>
        </w:rPr>
        <w:t>強化既有業務的執行力，</w:t>
      </w:r>
      <w:r w:rsidR="00790596" w:rsidRPr="004B5D1E">
        <w:rPr>
          <w:rFonts w:eastAsia="標楷體" w:hint="eastAsia"/>
          <w:sz w:val="40"/>
          <w:szCs w:val="32"/>
        </w:rPr>
        <w:t>謹</w:t>
      </w:r>
      <w:r w:rsidR="00DB2B11" w:rsidRPr="004B5D1E">
        <w:rPr>
          <w:rFonts w:eastAsia="標楷體" w:hint="eastAsia"/>
          <w:sz w:val="40"/>
          <w:szCs w:val="32"/>
        </w:rPr>
        <w:t>將推動成果</w:t>
      </w:r>
      <w:r w:rsidR="00B21BAC" w:rsidRPr="004B5D1E">
        <w:rPr>
          <w:rFonts w:eastAsia="標楷體"/>
          <w:sz w:val="40"/>
          <w:szCs w:val="32"/>
        </w:rPr>
        <w:t>報告</w:t>
      </w:r>
      <w:r w:rsidR="00790596" w:rsidRPr="004B5D1E">
        <w:rPr>
          <w:rFonts w:eastAsia="標楷體" w:hint="eastAsia"/>
          <w:sz w:val="40"/>
          <w:szCs w:val="32"/>
        </w:rPr>
        <w:t>如下</w:t>
      </w:r>
      <w:r w:rsidRPr="004B5D1E">
        <w:rPr>
          <w:rFonts w:eastAsia="標楷體"/>
          <w:sz w:val="40"/>
          <w:szCs w:val="32"/>
        </w:rPr>
        <w:t>：</w:t>
      </w:r>
    </w:p>
    <w:p w:rsidR="00BF0FC4" w:rsidRPr="004B5D1E" w:rsidRDefault="00413536" w:rsidP="00AE20DC">
      <w:pPr>
        <w:tabs>
          <w:tab w:val="left" w:pos="960"/>
          <w:tab w:val="left" w:pos="1920"/>
          <w:tab w:val="left" w:pos="2880"/>
          <w:tab w:val="left" w:pos="3840"/>
          <w:tab w:val="left" w:pos="4800"/>
          <w:tab w:val="left" w:pos="5760"/>
        </w:tabs>
        <w:overflowPunct w:val="0"/>
        <w:adjustRightInd/>
        <w:spacing w:beforeLines="50" w:before="180" w:afterLines="50" w:after="180" w:line="640" w:lineRule="exact"/>
        <w:jc w:val="both"/>
        <w:textAlignment w:val="auto"/>
        <w:rPr>
          <w:rFonts w:eastAsia="標楷體"/>
          <w:spacing w:val="10"/>
          <w:sz w:val="40"/>
          <w:szCs w:val="40"/>
        </w:rPr>
      </w:pPr>
      <w:bookmarkStart w:id="4" w:name="_Toc508120981"/>
      <w:r w:rsidRPr="004B5D1E">
        <w:rPr>
          <w:rFonts w:eastAsia="標楷體"/>
          <w:spacing w:val="10"/>
          <w:sz w:val="40"/>
          <w:szCs w:val="40"/>
        </w:rPr>
        <w:t>一</w:t>
      </w:r>
      <w:r w:rsidR="00366E35" w:rsidRPr="004B5D1E">
        <w:rPr>
          <w:rFonts w:eastAsia="標楷體" w:hint="eastAsia"/>
          <w:spacing w:val="10"/>
          <w:sz w:val="40"/>
          <w:szCs w:val="40"/>
        </w:rPr>
        <w:t>、</w:t>
      </w:r>
      <w:r w:rsidR="00BF0FC4" w:rsidRPr="004B5D1E">
        <w:rPr>
          <w:rFonts w:eastAsia="標楷體"/>
          <w:spacing w:val="10"/>
          <w:sz w:val="40"/>
          <w:szCs w:val="40"/>
        </w:rPr>
        <w:t>鬆綁法規排除投資障礙</w:t>
      </w:r>
      <w:bookmarkEnd w:id="4"/>
    </w:p>
    <w:p w:rsidR="00BF0FC4" w:rsidRPr="004B5D1E" w:rsidRDefault="00BF0FC4" w:rsidP="00AE20DC">
      <w:pPr>
        <w:pStyle w:val="aa"/>
        <w:overflowPunct w:val="0"/>
        <w:spacing w:beforeLines="50" w:before="180" w:afterLines="50" w:after="180" w:line="640" w:lineRule="exact"/>
        <w:ind w:firstLineChars="200" w:firstLine="800"/>
        <w:jc w:val="both"/>
        <w:rPr>
          <w:rFonts w:eastAsia="標楷體"/>
          <w:sz w:val="40"/>
          <w:szCs w:val="32"/>
        </w:rPr>
      </w:pPr>
      <w:r w:rsidRPr="004B5D1E">
        <w:rPr>
          <w:rFonts w:eastAsia="標楷體"/>
          <w:sz w:val="40"/>
          <w:szCs w:val="32"/>
        </w:rPr>
        <w:t>為避免過度管制</w:t>
      </w:r>
      <w:r w:rsidR="002E3798" w:rsidRPr="004B5D1E">
        <w:rPr>
          <w:rFonts w:eastAsia="標楷體" w:hint="eastAsia"/>
          <w:sz w:val="40"/>
          <w:szCs w:val="32"/>
        </w:rPr>
        <w:t>及不合時宜的法規，成為</w:t>
      </w:r>
      <w:r w:rsidRPr="004B5D1E">
        <w:rPr>
          <w:rFonts w:eastAsia="標楷體"/>
          <w:sz w:val="40"/>
          <w:szCs w:val="32"/>
        </w:rPr>
        <w:t>阻礙</w:t>
      </w:r>
      <w:r w:rsidR="002E3798" w:rsidRPr="004B5D1E">
        <w:rPr>
          <w:rFonts w:eastAsia="標楷體" w:hint="eastAsia"/>
          <w:sz w:val="40"/>
          <w:szCs w:val="32"/>
        </w:rPr>
        <w:t>國家</w:t>
      </w:r>
      <w:r w:rsidRPr="004B5D1E">
        <w:rPr>
          <w:rFonts w:eastAsia="標楷體"/>
          <w:sz w:val="40"/>
          <w:szCs w:val="32"/>
        </w:rPr>
        <w:t>競爭力提升</w:t>
      </w:r>
      <w:r w:rsidR="002E3798" w:rsidRPr="004B5D1E">
        <w:rPr>
          <w:rFonts w:eastAsia="標楷體" w:hint="eastAsia"/>
          <w:sz w:val="40"/>
          <w:szCs w:val="32"/>
        </w:rPr>
        <w:t>的障礙</w:t>
      </w:r>
      <w:r w:rsidRPr="004B5D1E">
        <w:rPr>
          <w:rFonts w:eastAsia="標楷體"/>
          <w:sz w:val="40"/>
          <w:szCs w:val="32"/>
        </w:rPr>
        <w:t>，本會自去年</w:t>
      </w:r>
      <w:r w:rsidRPr="004B5D1E">
        <w:rPr>
          <w:rFonts w:eastAsia="標楷體"/>
          <w:sz w:val="40"/>
          <w:szCs w:val="32"/>
        </w:rPr>
        <w:t>10</w:t>
      </w:r>
      <w:r w:rsidRPr="004B5D1E">
        <w:rPr>
          <w:rFonts w:eastAsia="標楷體"/>
          <w:sz w:val="40"/>
          <w:szCs w:val="32"/>
        </w:rPr>
        <w:t>月</w:t>
      </w:r>
      <w:r w:rsidR="0094351C" w:rsidRPr="004B5D1E">
        <w:rPr>
          <w:rFonts w:eastAsia="標楷體" w:hint="eastAsia"/>
          <w:sz w:val="40"/>
          <w:szCs w:val="32"/>
        </w:rPr>
        <w:t>起</w:t>
      </w:r>
      <w:r w:rsidRPr="004B5D1E">
        <w:rPr>
          <w:rFonts w:eastAsia="標楷體"/>
          <w:sz w:val="40"/>
          <w:szCs w:val="32"/>
        </w:rPr>
        <w:t>透過「由下而上」、「由外而內」及「時間管控」等三</w:t>
      </w:r>
      <w:r w:rsidR="006462C7" w:rsidRPr="004B5D1E">
        <w:rPr>
          <w:rFonts w:eastAsia="標楷體" w:hint="eastAsia"/>
          <w:sz w:val="40"/>
          <w:szCs w:val="32"/>
        </w:rPr>
        <w:t>項</w:t>
      </w:r>
      <w:r w:rsidRPr="004B5D1E">
        <w:rPr>
          <w:rFonts w:eastAsia="標楷體"/>
          <w:sz w:val="40"/>
          <w:szCs w:val="32"/>
        </w:rPr>
        <w:t>原則，啟動法規鬆綁工作，持續聆聽企業</w:t>
      </w:r>
      <w:r w:rsidR="00366E35" w:rsidRPr="004B5D1E">
        <w:rPr>
          <w:rFonts w:eastAsia="標楷體" w:hint="eastAsia"/>
          <w:sz w:val="40"/>
          <w:szCs w:val="32"/>
        </w:rPr>
        <w:t>、</w:t>
      </w:r>
      <w:r w:rsidRPr="004B5D1E">
        <w:rPr>
          <w:rFonts w:eastAsia="標楷體"/>
          <w:sz w:val="40"/>
          <w:szCs w:val="32"/>
        </w:rPr>
        <w:t>商會</w:t>
      </w:r>
      <w:r w:rsidR="00366E35" w:rsidRPr="004B5D1E">
        <w:rPr>
          <w:rFonts w:eastAsia="標楷體" w:hint="eastAsia"/>
          <w:sz w:val="40"/>
          <w:szCs w:val="32"/>
        </w:rPr>
        <w:t>等團體的</w:t>
      </w:r>
      <w:r w:rsidRPr="004B5D1E">
        <w:rPr>
          <w:rFonts w:eastAsia="標楷體"/>
          <w:sz w:val="40"/>
          <w:szCs w:val="32"/>
        </w:rPr>
        <w:t>意見，以興利便民角度，積極檢討鬆綁管制性的函釋、行政規則及法規命令，</w:t>
      </w:r>
      <w:r w:rsidR="0094351C" w:rsidRPr="004B5D1E">
        <w:rPr>
          <w:rFonts w:eastAsia="標楷體" w:hint="eastAsia"/>
          <w:sz w:val="40"/>
          <w:szCs w:val="32"/>
        </w:rPr>
        <w:t>積極</w:t>
      </w:r>
      <w:r w:rsidRPr="004B5D1E">
        <w:rPr>
          <w:rFonts w:eastAsia="標楷體"/>
          <w:sz w:val="40"/>
          <w:szCs w:val="32"/>
        </w:rPr>
        <w:t>建構友善的經</w:t>
      </w:r>
      <w:r w:rsidR="00366E35" w:rsidRPr="004B5D1E">
        <w:rPr>
          <w:rFonts w:eastAsia="標楷體" w:hint="eastAsia"/>
          <w:sz w:val="40"/>
          <w:szCs w:val="32"/>
        </w:rPr>
        <w:t>濟發展</w:t>
      </w:r>
      <w:r w:rsidRPr="004B5D1E">
        <w:rPr>
          <w:rFonts w:eastAsia="標楷體"/>
          <w:sz w:val="40"/>
          <w:szCs w:val="32"/>
        </w:rPr>
        <w:t>環境，</w:t>
      </w:r>
      <w:r w:rsidRPr="004B5D1E">
        <w:rPr>
          <w:rFonts w:eastAsia="標楷體"/>
          <w:sz w:val="40"/>
          <w:szCs w:val="32"/>
        </w:rPr>
        <w:lastRenderedPageBreak/>
        <w:t>推動迄今各部會已完成逾</w:t>
      </w:r>
      <w:r w:rsidRPr="004B5D1E">
        <w:rPr>
          <w:rFonts w:eastAsia="標楷體"/>
          <w:sz w:val="40"/>
          <w:szCs w:val="32"/>
        </w:rPr>
        <w:t>200</w:t>
      </w:r>
      <w:r w:rsidRPr="004B5D1E">
        <w:rPr>
          <w:rFonts w:eastAsia="標楷體"/>
          <w:sz w:val="40"/>
          <w:szCs w:val="32"/>
        </w:rPr>
        <w:t>項鬆綁成果。</w:t>
      </w:r>
    </w:p>
    <w:p w:rsidR="00DD2C19" w:rsidRPr="004B5D1E" w:rsidRDefault="00413536" w:rsidP="00AE20DC">
      <w:pPr>
        <w:tabs>
          <w:tab w:val="left" w:pos="960"/>
          <w:tab w:val="left" w:pos="1920"/>
          <w:tab w:val="left" w:pos="2880"/>
          <w:tab w:val="left" w:pos="3840"/>
          <w:tab w:val="left" w:pos="4800"/>
          <w:tab w:val="left" w:pos="5760"/>
        </w:tabs>
        <w:overflowPunct w:val="0"/>
        <w:adjustRightInd/>
        <w:spacing w:beforeLines="100" w:before="360" w:afterLines="50" w:after="180" w:line="640" w:lineRule="exact"/>
        <w:jc w:val="both"/>
        <w:textAlignment w:val="auto"/>
        <w:rPr>
          <w:rFonts w:eastAsia="標楷體"/>
          <w:spacing w:val="10"/>
          <w:sz w:val="40"/>
          <w:szCs w:val="40"/>
        </w:rPr>
      </w:pPr>
      <w:bookmarkStart w:id="5" w:name="_Toc508120982"/>
      <w:r w:rsidRPr="004B5D1E">
        <w:rPr>
          <w:rFonts w:eastAsia="標楷體"/>
          <w:spacing w:val="10"/>
          <w:sz w:val="40"/>
          <w:szCs w:val="40"/>
        </w:rPr>
        <w:t>二</w:t>
      </w:r>
      <w:r w:rsidR="00366E35" w:rsidRPr="004B5D1E">
        <w:rPr>
          <w:rFonts w:eastAsia="標楷體" w:hint="eastAsia"/>
          <w:spacing w:val="10"/>
          <w:sz w:val="40"/>
          <w:szCs w:val="40"/>
        </w:rPr>
        <w:t>、</w:t>
      </w:r>
      <w:r w:rsidR="00DD2C19" w:rsidRPr="004B5D1E">
        <w:rPr>
          <w:rFonts w:eastAsia="標楷體"/>
          <w:spacing w:val="10"/>
          <w:sz w:val="40"/>
          <w:szCs w:val="40"/>
        </w:rPr>
        <w:t>發揮「新創法規調適平</w:t>
      </w:r>
      <w:proofErr w:type="gramStart"/>
      <w:r w:rsidR="00DD2C19" w:rsidRPr="004B5D1E">
        <w:rPr>
          <w:rFonts w:eastAsia="標楷體"/>
          <w:spacing w:val="10"/>
          <w:sz w:val="40"/>
          <w:szCs w:val="40"/>
        </w:rPr>
        <w:t>臺</w:t>
      </w:r>
      <w:proofErr w:type="gramEnd"/>
      <w:r w:rsidR="00DD2C19" w:rsidRPr="004B5D1E">
        <w:rPr>
          <w:rFonts w:eastAsia="標楷體"/>
          <w:spacing w:val="10"/>
          <w:sz w:val="40"/>
          <w:szCs w:val="40"/>
        </w:rPr>
        <w:t>」功能</w:t>
      </w:r>
      <w:bookmarkEnd w:id="5"/>
    </w:p>
    <w:p w:rsidR="00DD2C19" w:rsidRPr="004B5D1E" w:rsidRDefault="00DD2C19" w:rsidP="00AE20DC">
      <w:pPr>
        <w:pStyle w:val="aa"/>
        <w:overflowPunct w:val="0"/>
        <w:spacing w:beforeLines="50" w:before="180" w:afterLines="50" w:after="180" w:line="640" w:lineRule="exact"/>
        <w:ind w:firstLineChars="200" w:firstLine="800"/>
        <w:jc w:val="both"/>
        <w:rPr>
          <w:rFonts w:eastAsia="標楷體"/>
          <w:sz w:val="40"/>
          <w:szCs w:val="32"/>
        </w:rPr>
      </w:pPr>
      <w:r w:rsidRPr="004B5D1E">
        <w:rPr>
          <w:rFonts w:eastAsia="標楷體"/>
          <w:sz w:val="40"/>
          <w:szCs w:val="32"/>
        </w:rPr>
        <w:t>為協助新創業者解決新興商業模式常面臨主管機關與應適用法規不確定</w:t>
      </w:r>
      <w:r w:rsidR="006462C7" w:rsidRPr="004B5D1E">
        <w:rPr>
          <w:rFonts w:eastAsia="標楷體" w:hint="eastAsia"/>
          <w:sz w:val="40"/>
          <w:szCs w:val="32"/>
        </w:rPr>
        <w:t>的</w:t>
      </w:r>
      <w:r w:rsidRPr="004B5D1E">
        <w:rPr>
          <w:rFonts w:eastAsia="標楷體"/>
          <w:sz w:val="40"/>
          <w:szCs w:val="32"/>
        </w:rPr>
        <w:t>問題，本會</w:t>
      </w:r>
      <w:r w:rsidR="006462C7" w:rsidRPr="004B5D1E">
        <w:rPr>
          <w:rFonts w:eastAsia="標楷體"/>
          <w:sz w:val="40"/>
          <w:szCs w:val="32"/>
        </w:rPr>
        <w:t>已</w:t>
      </w:r>
      <w:r w:rsidRPr="004B5D1E">
        <w:rPr>
          <w:rFonts w:eastAsia="標楷體"/>
          <w:sz w:val="40"/>
          <w:szCs w:val="32"/>
        </w:rPr>
        <w:t>建置「新創法規調適平</w:t>
      </w:r>
      <w:proofErr w:type="gramStart"/>
      <w:r w:rsidRPr="004B5D1E">
        <w:rPr>
          <w:rFonts w:eastAsia="標楷體"/>
          <w:sz w:val="40"/>
          <w:szCs w:val="32"/>
        </w:rPr>
        <w:t>臺</w:t>
      </w:r>
      <w:proofErr w:type="gramEnd"/>
      <w:r w:rsidRPr="004B5D1E">
        <w:rPr>
          <w:rFonts w:eastAsia="標楷體"/>
          <w:sz w:val="40"/>
          <w:szCs w:val="32"/>
        </w:rPr>
        <w:t>」</w:t>
      </w:r>
      <w:r w:rsidR="006462C7" w:rsidRPr="004B5D1E">
        <w:rPr>
          <w:rFonts w:eastAsia="標楷體" w:hint="eastAsia"/>
          <w:sz w:val="40"/>
          <w:szCs w:val="32"/>
        </w:rPr>
        <w:t>，</w:t>
      </w:r>
      <w:r w:rsidRPr="004B5D1E">
        <w:rPr>
          <w:rFonts w:eastAsia="標楷體"/>
          <w:sz w:val="40"/>
          <w:szCs w:val="32"/>
        </w:rPr>
        <w:t>於去年</w:t>
      </w:r>
      <w:r w:rsidRPr="004B5D1E">
        <w:rPr>
          <w:rFonts w:eastAsia="標楷體"/>
          <w:sz w:val="40"/>
          <w:szCs w:val="32"/>
        </w:rPr>
        <w:t>10</w:t>
      </w:r>
      <w:r w:rsidRPr="004B5D1E">
        <w:rPr>
          <w:rFonts w:eastAsia="標楷體"/>
          <w:sz w:val="40"/>
          <w:szCs w:val="32"/>
        </w:rPr>
        <w:t>月</w:t>
      </w:r>
      <w:r w:rsidRPr="004B5D1E">
        <w:rPr>
          <w:rFonts w:eastAsia="標楷體"/>
          <w:sz w:val="40"/>
          <w:szCs w:val="32"/>
        </w:rPr>
        <w:t>18</w:t>
      </w:r>
      <w:r w:rsidRPr="004B5D1E">
        <w:rPr>
          <w:rFonts w:eastAsia="標楷體"/>
          <w:sz w:val="40"/>
          <w:szCs w:val="32"/>
        </w:rPr>
        <w:t>日上線，</w:t>
      </w:r>
      <w:r w:rsidR="006462C7" w:rsidRPr="004B5D1E">
        <w:rPr>
          <w:rFonts w:eastAsia="標楷體" w:hint="eastAsia"/>
          <w:sz w:val="40"/>
          <w:szCs w:val="32"/>
        </w:rPr>
        <w:t>由</w:t>
      </w:r>
      <w:r w:rsidRPr="004B5D1E">
        <w:rPr>
          <w:rFonts w:eastAsia="標楷體"/>
          <w:sz w:val="40"/>
          <w:szCs w:val="32"/>
        </w:rPr>
        <w:t>業者直接</w:t>
      </w:r>
      <w:proofErr w:type="gramStart"/>
      <w:r w:rsidRPr="004B5D1E">
        <w:rPr>
          <w:rFonts w:eastAsia="標楷體"/>
          <w:sz w:val="40"/>
          <w:szCs w:val="32"/>
        </w:rPr>
        <w:t>於線上或</w:t>
      </w:r>
      <w:proofErr w:type="gramEnd"/>
      <w:r w:rsidRPr="004B5D1E">
        <w:rPr>
          <w:rFonts w:eastAsia="標楷體"/>
          <w:sz w:val="40"/>
          <w:szCs w:val="32"/>
        </w:rPr>
        <w:t>書面提出建議，</w:t>
      </w:r>
      <w:r w:rsidR="006462C7" w:rsidRPr="004B5D1E">
        <w:rPr>
          <w:rFonts w:eastAsia="標楷體" w:hint="eastAsia"/>
          <w:sz w:val="40"/>
          <w:szCs w:val="32"/>
        </w:rPr>
        <w:t>並由</w:t>
      </w:r>
      <w:r w:rsidRPr="004B5D1E">
        <w:rPr>
          <w:rFonts w:eastAsia="標楷體"/>
          <w:sz w:val="40"/>
          <w:szCs w:val="32"/>
        </w:rPr>
        <w:t>本會召開會議邀集主管機關及新創業者面對面溝通，協助</w:t>
      </w:r>
      <w:proofErr w:type="gramStart"/>
      <w:r w:rsidRPr="004B5D1E">
        <w:rPr>
          <w:rFonts w:eastAsia="標楷體"/>
          <w:sz w:val="40"/>
          <w:szCs w:val="32"/>
        </w:rPr>
        <w:t>釐</w:t>
      </w:r>
      <w:proofErr w:type="gramEnd"/>
      <w:r w:rsidRPr="004B5D1E">
        <w:rPr>
          <w:rFonts w:eastAsia="標楷體"/>
          <w:sz w:val="40"/>
          <w:szCs w:val="32"/>
        </w:rPr>
        <w:t>清法規適用疑義。</w:t>
      </w:r>
      <w:r w:rsidR="00361EAC" w:rsidRPr="004B5D1E">
        <w:rPr>
          <w:rFonts w:eastAsia="標楷體" w:hint="eastAsia"/>
          <w:sz w:val="40"/>
          <w:szCs w:val="32"/>
        </w:rPr>
        <w:t>推動迄今，</w:t>
      </w:r>
      <w:r w:rsidR="00361EAC" w:rsidRPr="004B5D1E">
        <w:rPr>
          <w:rFonts w:eastAsia="標楷體"/>
          <w:sz w:val="40"/>
          <w:szCs w:val="32"/>
        </w:rPr>
        <w:t>已解決及</w:t>
      </w:r>
      <w:proofErr w:type="gramStart"/>
      <w:r w:rsidR="00361EAC" w:rsidRPr="004B5D1E">
        <w:rPr>
          <w:rFonts w:eastAsia="標楷體"/>
          <w:sz w:val="40"/>
          <w:szCs w:val="32"/>
        </w:rPr>
        <w:t>釐</w:t>
      </w:r>
      <w:proofErr w:type="gramEnd"/>
      <w:r w:rsidR="00361EAC" w:rsidRPr="004B5D1E">
        <w:rPr>
          <w:rFonts w:eastAsia="標楷體"/>
          <w:sz w:val="40"/>
          <w:szCs w:val="32"/>
        </w:rPr>
        <w:t>清</w:t>
      </w:r>
      <w:r w:rsidR="00361EAC" w:rsidRPr="004B5D1E">
        <w:rPr>
          <w:rFonts w:eastAsia="標楷體"/>
          <w:sz w:val="40"/>
          <w:szCs w:val="32"/>
        </w:rPr>
        <w:t>11</w:t>
      </w:r>
      <w:r w:rsidR="00361EAC" w:rsidRPr="004B5D1E">
        <w:rPr>
          <w:rFonts w:eastAsia="標楷體" w:hint="eastAsia"/>
          <w:sz w:val="40"/>
          <w:szCs w:val="32"/>
        </w:rPr>
        <w:t>項</w:t>
      </w:r>
      <w:r w:rsidR="00361EAC" w:rsidRPr="004B5D1E">
        <w:rPr>
          <w:rFonts w:eastAsia="標楷體"/>
          <w:sz w:val="40"/>
          <w:szCs w:val="32"/>
        </w:rPr>
        <w:t>案</w:t>
      </w:r>
      <w:r w:rsidR="00361EAC" w:rsidRPr="004B5D1E">
        <w:rPr>
          <w:rFonts w:eastAsia="標楷體" w:hint="eastAsia"/>
          <w:sz w:val="40"/>
          <w:szCs w:val="32"/>
        </w:rPr>
        <w:t>件。</w:t>
      </w:r>
    </w:p>
    <w:p w:rsidR="00717208" w:rsidRPr="004B5D1E" w:rsidRDefault="00413536" w:rsidP="00AE20DC">
      <w:pPr>
        <w:tabs>
          <w:tab w:val="left" w:pos="960"/>
          <w:tab w:val="left" w:pos="1920"/>
          <w:tab w:val="left" w:pos="2880"/>
          <w:tab w:val="left" w:pos="3840"/>
          <w:tab w:val="left" w:pos="4800"/>
          <w:tab w:val="left" w:pos="5760"/>
        </w:tabs>
        <w:overflowPunct w:val="0"/>
        <w:adjustRightInd/>
        <w:spacing w:beforeLines="100" w:before="360" w:afterLines="50" w:after="180" w:line="640" w:lineRule="exact"/>
        <w:jc w:val="both"/>
        <w:textAlignment w:val="auto"/>
        <w:rPr>
          <w:rFonts w:eastAsia="標楷體"/>
          <w:spacing w:val="10"/>
          <w:sz w:val="40"/>
          <w:szCs w:val="40"/>
        </w:rPr>
      </w:pPr>
      <w:bookmarkStart w:id="6" w:name="_Toc508120983"/>
      <w:r w:rsidRPr="004B5D1E">
        <w:rPr>
          <w:rFonts w:eastAsia="標楷體"/>
          <w:spacing w:val="10"/>
          <w:sz w:val="40"/>
          <w:szCs w:val="40"/>
        </w:rPr>
        <w:t>三</w:t>
      </w:r>
      <w:r w:rsidR="00366E35" w:rsidRPr="004B5D1E">
        <w:rPr>
          <w:rFonts w:eastAsia="標楷體" w:hint="eastAsia"/>
          <w:spacing w:val="10"/>
          <w:sz w:val="40"/>
          <w:szCs w:val="40"/>
        </w:rPr>
        <w:t>、</w:t>
      </w:r>
      <w:r w:rsidR="006462C7" w:rsidRPr="004B5D1E">
        <w:rPr>
          <w:rFonts w:eastAsia="標楷體" w:hint="eastAsia"/>
          <w:spacing w:val="10"/>
          <w:sz w:val="40"/>
          <w:szCs w:val="40"/>
        </w:rPr>
        <w:t>加速</w:t>
      </w:r>
      <w:r w:rsidR="00361EAC" w:rsidRPr="004B5D1E">
        <w:rPr>
          <w:rFonts w:eastAsia="標楷體" w:hint="eastAsia"/>
          <w:spacing w:val="10"/>
          <w:sz w:val="40"/>
          <w:szCs w:val="40"/>
        </w:rPr>
        <w:t>推動</w:t>
      </w:r>
      <w:r w:rsidR="00717208" w:rsidRPr="004B5D1E">
        <w:rPr>
          <w:rFonts w:eastAsia="標楷體"/>
          <w:spacing w:val="10"/>
          <w:sz w:val="40"/>
          <w:szCs w:val="40"/>
        </w:rPr>
        <w:t>行動支付</w:t>
      </w:r>
      <w:bookmarkEnd w:id="6"/>
      <w:r w:rsidR="00C4543A" w:rsidRPr="004B5D1E">
        <w:rPr>
          <w:rFonts w:eastAsia="標楷體"/>
          <w:spacing w:val="10"/>
          <w:sz w:val="40"/>
          <w:szCs w:val="40"/>
        </w:rPr>
        <w:t xml:space="preserve"> </w:t>
      </w:r>
    </w:p>
    <w:p w:rsidR="006D61C5" w:rsidRPr="004B5D1E" w:rsidRDefault="006D61C5" w:rsidP="00AE20DC">
      <w:pPr>
        <w:pStyle w:val="aa"/>
        <w:overflowPunct w:val="0"/>
        <w:spacing w:beforeLines="50" w:before="180" w:afterLines="50" w:after="180" w:line="640" w:lineRule="exact"/>
        <w:ind w:firstLineChars="200" w:firstLine="800"/>
        <w:jc w:val="both"/>
        <w:rPr>
          <w:rFonts w:eastAsia="標楷體"/>
          <w:sz w:val="40"/>
          <w:szCs w:val="32"/>
        </w:rPr>
      </w:pPr>
      <w:r w:rsidRPr="004B5D1E">
        <w:rPr>
          <w:rFonts w:eastAsia="標楷體"/>
          <w:sz w:val="40"/>
          <w:szCs w:val="32"/>
        </w:rPr>
        <w:t>為達成賴院長揭示</w:t>
      </w:r>
      <w:r w:rsidRPr="004B5D1E">
        <w:rPr>
          <w:rFonts w:eastAsia="標楷體"/>
          <w:sz w:val="40"/>
          <w:szCs w:val="32"/>
        </w:rPr>
        <w:t>2025</w:t>
      </w:r>
      <w:r w:rsidRPr="004B5D1E">
        <w:rPr>
          <w:rFonts w:eastAsia="標楷體"/>
          <w:sz w:val="40"/>
          <w:szCs w:val="32"/>
        </w:rPr>
        <w:t>年行動支付使用率</w:t>
      </w:r>
      <w:r w:rsidRPr="004B5D1E">
        <w:rPr>
          <w:rFonts w:eastAsia="標楷體"/>
          <w:sz w:val="40"/>
          <w:szCs w:val="32"/>
        </w:rPr>
        <w:t>90%</w:t>
      </w:r>
      <w:r w:rsidRPr="004B5D1E">
        <w:rPr>
          <w:rFonts w:eastAsia="標楷體"/>
          <w:sz w:val="40"/>
          <w:szCs w:val="32"/>
        </w:rPr>
        <w:t>的目標，本會已建構跨部會推動機制，</w:t>
      </w:r>
      <w:r w:rsidR="00366E35" w:rsidRPr="004B5D1E">
        <w:rPr>
          <w:rFonts w:eastAsia="標楷體" w:hint="eastAsia"/>
          <w:sz w:val="40"/>
          <w:szCs w:val="32"/>
        </w:rPr>
        <w:t>定期</w:t>
      </w:r>
      <w:r w:rsidRPr="004B5D1E">
        <w:rPr>
          <w:rFonts w:eastAsia="標楷體"/>
          <w:sz w:val="40"/>
          <w:szCs w:val="32"/>
        </w:rPr>
        <w:t>召</w:t>
      </w:r>
      <w:r w:rsidR="00366E35" w:rsidRPr="004B5D1E">
        <w:rPr>
          <w:rFonts w:eastAsia="標楷體" w:hint="eastAsia"/>
          <w:sz w:val="40"/>
          <w:szCs w:val="32"/>
        </w:rPr>
        <w:t>開會議</w:t>
      </w:r>
      <w:r w:rsidRPr="004B5D1E">
        <w:rPr>
          <w:rFonts w:eastAsia="標楷體"/>
          <w:sz w:val="40"/>
          <w:szCs w:val="32"/>
        </w:rPr>
        <w:t>，以完備基礎環境、擴大應用場域、加強體驗行銷三大主軸，協調相關部會擬定推動方向及時程，聚焦民眾有感的亮點措施，全力</w:t>
      </w:r>
      <w:r w:rsidR="00E877A9" w:rsidRPr="004B5D1E">
        <w:rPr>
          <w:rFonts w:eastAsia="標楷體" w:hint="eastAsia"/>
          <w:sz w:val="40"/>
          <w:szCs w:val="32"/>
        </w:rPr>
        <w:t>推動</w:t>
      </w:r>
      <w:r w:rsidRPr="004B5D1E">
        <w:rPr>
          <w:rFonts w:eastAsia="標楷體"/>
          <w:sz w:val="40"/>
          <w:szCs w:val="32"/>
        </w:rPr>
        <w:t>行動支付。</w:t>
      </w:r>
    </w:p>
    <w:p w:rsidR="006D61C5" w:rsidRPr="004B5D1E" w:rsidRDefault="00A3091A" w:rsidP="00AE20DC">
      <w:pPr>
        <w:pStyle w:val="aa"/>
        <w:overflowPunct w:val="0"/>
        <w:spacing w:beforeLines="50" w:before="180" w:afterLines="50" w:after="180" w:line="640" w:lineRule="exact"/>
        <w:ind w:firstLineChars="200" w:firstLine="800"/>
        <w:jc w:val="both"/>
        <w:rPr>
          <w:rFonts w:eastAsia="標楷體"/>
          <w:sz w:val="40"/>
          <w:szCs w:val="32"/>
        </w:rPr>
      </w:pPr>
      <w:r w:rsidRPr="004B5D1E">
        <w:rPr>
          <w:rFonts w:eastAsia="標楷體" w:hint="eastAsia"/>
          <w:sz w:val="40"/>
          <w:szCs w:val="32"/>
        </w:rPr>
        <w:t>在各部會努力下，</w:t>
      </w:r>
      <w:r w:rsidR="006D61C5" w:rsidRPr="004B5D1E">
        <w:rPr>
          <w:rFonts w:eastAsia="標楷體"/>
          <w:sz w:val="40"/>
          <w:szCs w:val="32"/>
        </w:rPr>
        <w:t>預計今年將有</w:t>
      </w:r>
      <w:r w:rsidR="004B5D1E" w:rsidRPr="004B5D1E">
        <w:rPr>
          <w:rFonts w:eastAsia="標楷體" w:hint="eastAsia"/>
          <w:sz w:val="40"/>
          <w:szCs w:val="32"/>
        </w:rPr>
        <w:t>80%</w:t>
      </w:r>
      <w:r w:rsidRPr="004B5D1E">
        <w:rPr>
          <w:rFonts w:eastAsia="標楷體" w:hint="eastAsia"/>
          <w:sz w:val="40"/>
          <w:szCs w:val="32"/>
        </w:rPr>
        <w:t>的</w:t>
      </w:r>
      <w:r w:rsidR="006D61C5" w:rsidRPr="004B5D1E">
        <w:rPr>
          <w:rFonts w:eastAsia="標楷體"/>
          <w:sz w:val="40"/>
          <w:szCs w:val="32"/>
        </w:rPr>
        <w:t>醫學中心、</w:t>
      </w:r>
      <w:r w:rsidR="006D61C5" w:rsidRPr="004B5D1E">
        <w:rPr>
          <w:rFonts w:eastAsia="標楷體"/>
          <w:sz w:val="40"/>
          <w:szCs w:val="32"/>
        </w:rPr>
        <w:t>610</w:t>
      </w:r>
      <w:r w:rsidR="006D61C5" w:rsidRPr="004B5D1E">
        <w:rPr>
          <w:rFonts w:eastAsia="標楷體"/>
          <w:sz w:val="40"/>
          <w:szCs w:val="32"/>
        </w:rPr>
        <w:t>座中油自營加油站、水電稅費及機場捷運等提供行動支付服務，並將透過財</w:t>
      </w:r>
      <w:r w:rsidR="006D61C5" w:rsidRPr="004B5D1E">
        <w:rPr>
          <w:rFonts w:eastAsia="標楷體"/>
          <w:sz w:val="40"/>
          <w:szCs w:val="32"/>
        </w:rPr>
        <w:lastRenderedPageBreak/>
        <w:t>政部提供的租稅優惠措施，引導小商家導入行動支付。同時，本會也將結合全</w:t>
      </w:r>
      <w:proofErr w:type="gramStart"/>
      <w:r w:rsidR="006D61C5" w:rsidRPr="004B5D1E">
        <w:rPr>
          <w:rFonts w:eastAsia="標楷體"/>
          <w:sz w:val="40"/>
          <w:szCs w:val="32"/>
        </w:rPr>
        <w:t>臺</w:t>
      </w:r>
      <w:proofErr w:type="gramEnd"/>
      <w:r w:rsidR="006D61C5" w:rsidRPr="004B5D1E">
        <w:rPr>
          <w:rFonts w:eastAsia="標楷體"/>
          <w:sz w:val="40"/>
          <w:szCs w:val="32"/>
        </w:rPr>
        <w:t>各縣市重點商圈，並配合嘉義燈會、</w:t>
      </w:r>
      <w:proofErr w:type="gramStart"/>
      <w:r w:rsidR="006D61C5" w:rsidRPr="004B5D1E">
        <w:rPr>
          <w:rFonts w:eastAsia="標楷體"/>
          <w:sz w:val="40"/>
          <w:szCs w:val="32"/>
        </w:rPr>
        <w:t>臺中花博等</w:t>
      </w:r>
      <w:proofErr w:type="gramEnd"/>
      <w:r w:rsidR="006D61C5" w:rsidRPr="004B5D1E">
        <w:rPr>
          <w:rFonts w:eastAsia="標楷體"/>
          <w:sz w:val="40"/>
          <w:szCs w:val="32"/>
        </w:rPr>
        <w:t>大型活動，全面優化民生消費、交通運輸、觀光</w:t>
      </w:r>
      <w:proofErr w:type="gramStart"/>
      <w:r w:rsidR="006D61C5" w:rsidRPr="004B5D1E">
        <w:rPr>
          <w:rFonts w:eastAsia="標楷體"/>
          <w:sz w:val="40"/>
          <w:szCs w:val="32"/>
        </w:rPr>
        <w:t>旅遊等場域</w:t>
      </w:r>
      <w:proofErr w:type="gramEnd"/>
      <w:r w:rsidR="006D61C5" w:rsidRPr="004B5D1E">
        <w:rPr>
          <w:rFonts w:eastAsia="標楷體"/>
          <w:sz w:val="40"/>
          <w:szCs w:val="32"/>
        </w:rPr>
        <w:t>，提供良好的支付體驗，以營造更便利的行動生活。</w:t>
      </w:r>
    </w:p>
    <w:p w:rsidR="00717208" w:rsidRPr="004B5D1E" w:rsidRDefault="00413536" w:rsidP="00AE20DC">
      <w:pPr>
        <w:tabs>
          <w:tab w:val="left" w:pos="826"/>
          <w:tab w:val="left" w:pos="1920"/>
          <w:tab w:val="left" w:pos="2880"/>
          <w:tab w:val="left" w:pos="3840"/>
          <w:tab w:val="left" w:pos="4800"/>
          <w:tab w:val="left" w:pos="5760"/>
        </w:tabs>
        <w:overflowPunct w:val="0"/>
        <w:adjustRightInd/>
        <w:spacing w:beforeLines="100" w:before="360" w:afterLines="50" w:after="180" w:line="640" w:lineRule="exact"/>
        <w:ind w:left="840" w:hangingChars="200" w:hanging="840"/>
        <w:jc w:val="both"/>
        <w:textAlignment w:val="auto"/>
        <w:rPr>
          <w:rFonts w:eastAsia="標楷體"/>
          <w:spacing w:val="10"/>
          <w:sz w:val="40"/>
          <w:szCs w:val="40"/>
        </w:rPr>
      </w:pPr>
      <w:bookmarkStart w:id="7" w:name="_Toc508120984"/>
      <w:r w:rsidRPr="004B5D1E">
        <w:rPr>
          <w:rFonts w:eastAsia="標楷體"/>
          <w:spacing w:val="10"/>
          <w:sz w:val="40"/>
          <w:szCs w:val="40"/>
        </w:rPr>
        <w:t>四</w:t>
      </w:r>
      <w:r w:rsidR="00366E35" w:rsidRPr="004B5D1E">
        <w:rPr>
          <w:rFonts w:eastAsia="標楷體" w:hint="eastAsia"/>
          <w:spacing w:val="10"/>
          <w:sz w:val="40"/>
          <w:szCs w:val="40"/>
        </w:rPr>
        <w:t>、</w:t>
      </w:r>
      <w:r w:rsidR="00A3091A" w:rsidRPr="004B5D1E">
        <w:rPr>
          <w:rFonts w:eastAsia="標楷體" w:hint="eastAsia"/>
          <w:spacing w:val="10"/>
          <w:sz w:val="40"/>
          <w:szCs w:val="40"/>
        </w:rPr>
        <w:t>落實推動</w:t>
      </w:r>
      <w:r w:rsidR="00717208" w:rsidRPr="004B5D1E">
        <w:rPr>
          <w:rFonts w:eastAsia="標楷體"/>
          <w:spacing w:val="10"/>
          <w:sz w:val="40"/>
          <w:szCs w:val="40"/>
        </w:rPr>
        <w:t>公共建設計畫審議、預警及退場機制</w:t>
      </w:r>
      <w:bookmarkEnd w:id="7"/>
    </w:p>
    <w:p w:rsidR="00710141" w:rsidRPr="004B5D1E" w:rsidRDefault="00710141" w:rsidP="00AE20DC">
      <w:pPr>
        <w:pStyle w:val="aa"/>
        <w:overflowPunct w:val="0"/>
        <w:spacing w:beforeLines="50" w:before="180" w:afterLines="50" w:after="180" w:line="640" w:lineRule="exact"/>
        <w:ind w:firstLineChars="200" w:firstLine="800"/>
        <w:jc w:val="both"/>
        <w:rPr>
          <w:rFonts w:eastAsia="標楷體"/>
          <w:sz w:val="40"/>
          <w:szCs w:val="32"/>
        </w:rPr>
      </w:pPr>
      <w:r w:rsidRPr="004B5D1E">
        <w:rPr>
          <w:rFonts w:eastAsia="標楷體" w:hint="eastAsia"/>
          <w:sz w:val="40"/>
          <w:szCs w:val="32"/>
        </w:rPr>
        <w:t>為</w:t>
      </w:r>
      <w:r w:rsidR="00A3091A" w:rsidRPr="004B5D1E">
        <w:rPr>
          <w:rFonts w:eastAsia="標楷體" w:hint="eastAsia"/>
          <w:sz w:val="40"/>
          <w:szCs w:val="32"/>
        </w:rPr>
        <w:t>使各項</w:t>
      </w:r>
      <w:r w:rsidRPr="004B5D1E">
        <w:rPr>
          <w:rFonts w:eastAsia="標楷體" w:hint="eastAsia"/>
          <w:sz w:val="40"/>
          <w:szCs w:val="32"/>
        </w:rPr>
        <w:t>公共建設</w:t>
      </w:r>
      <w:r w:rsidR="00A3091A" w:rsidRPr="004B5D1E">
        <w:rPr>
          <w:rFonts w:eastAsia="標楷體" w:hint="eastAsia"/>
          <w:sz w:val="40"/>
          <w:szCs w:val="32"/>
        </w:rPr>
        <w:t>計畫如期如質推動，以</w:t>
      </w:r>
      <w:r w:rsidRPr="004B5D1E">
        <w:rPr>
          <w:rFonts w:eastAsia="標楷體" w:hint="eastAsia"/>
          <w:sz w:val="40"/>
          <w:szCs w:val="32"/>
        </w:rPr>
        <w:t>促進經濟發展及提升國民生活品質，</w:t>
      </w:r>
      <w:r w:rsidR="00DD51F0" w:rsidRPr="004B5D1E">
        <w:rPr>
          <w:rFonts w:eastAsia="標楷體" w:hint="eastAsia"/>
          <w:sz w:val="40"/>
          <w:szCs w:val="32"/>
        </w:rPr>
        <w:t>本會</w:t>
      </w:r>
      <w:r w:rsidR="00A3091A" w:rsidRPr="004B5D1E">
        <w:rPr>
          <w:rFonts w:eastAsia="標楷體" w:hint="eastAsia"/>
          <w:sz w:val="40"/>
          <w:szCs w:val="32"/>
        </w:rPr>
        <w:t>已</w:t>
      </w:r>
      <w:r w:rsidR="00DD51F0" w:rsidRPr="004B5D1E">
        <w:rPr>
          <w:rFonts w:eastAsia="標楷體" w:hint="eastAsia"/>
          <w:sz w:val="40"/>
          <w:szCs w:val="32"/>
        </w:rPr>
        <w:t>擬</w:t>
      </w:r>
      <w:r w:rsidR="00366E35" w:rsidRPr="004B5D1E">
        <w:rPr>
          <w:rFonts w:eastAsia="標楷體" w:hint="eastAsia"/>
          <w:sz w:val="40"/>
          <w:szCs w:val="32"/>
        </w:rPr>
        <w:t>訂</w:t>
      </w:r>
      <w:r w:rsidRPr="004B5D1E">
        <w:rPr>
          <w:rFonts w:eastAsia="標楷體" w:hint="eastAsia"/>
          <w:sz w:val="40"/>
          <w:szCs w:val="32"/>
        </w:rPr>
        <w:t>「公共建設計畫審議、預警及退場機制」</w:t>
      </w:r>
      <w:r w:rsidR="00A3091A" w:rsidRPr="004B5D1E">
        <w:rPr>
          <w:rFonts w:eastAsia="標楷體" w:hint="eastAsia"/>
          <w:sz w:val="40"/>
          <w:szCs w:val="32"/>
        </w:rPr>
        <w:t>並經</w:t>
      </w:r>
      <w:r w:rsidR="00DD51F0" w:rsidRPr="004B5D1E">
        <w:rPr>
          <w:rFonts w:eastAsia="標楷體" w:hint="eastAsia"/>
          <w:sz w:val="40"/>
          <w:szCs w:val="32"/>
        </w:rPr>
        <w:t>行政院核定</w:t>
      </w:r>
      <w:r w:rsidRPr="004B5D1E">
        <w:rPr>
          <w:rFonts w:eastAsia="標楷體" w:hint="eastAsia"/>
          <w:sz w:val="40"/>
          <w:szCs w:val="32"/>
        </w:rPr>
        <w:t>於今年</w:t>
      </w:r>
      <w:r w:rsidRPr="004B5D1E">
        <w:rPr>
          <w:rFonts w:eastAsia="標楷體" w:hint="eastAsia"/>
          <w:sz w:val="40"/>
          <w:szCs w:val="32"/>
        </w:rPr>
        <w:t>1</w:t>
      </w:r>
      <w:r w:rsidRPr="004B5D1E">
        <w:rPr>
          <w:rFonts w:eastAsia="標楷體" w:hint="eastAsia"/>
          <w:sz w:val="40"/>
          <w:szCs w:val="32"/>
        </w:rPr>
        <w:t>月</w:t>
      </w:r>
      <w:r w:rsidRPr="004B5D1E">
        <w:rPr>
          <w:rFonts w:eastAsia="標楷體" w:hint="eastAsia"/>
          <w:sz w:val="40"/>
          <w:szCs w:val="32"/>
        </w:rPr>
        <w:t>1</w:t>
      </w:r>
      <w:r w:rsidRPr="004B5D1E">
        <w:rPr>
          <w:rFonts w:eastAsia="標楷體" w:hint="eastAsia"/>
          <w:sz w:val="40"/>
          <w:szCs w:val="32"/>
        </w:rPr>
        <w:t>日起施行。本機制係以公共建設計畫全生命週期概念，在審議階段，即強化審議功能並明確核定，以利</w:t>
      </w:r>
      <w:r w:rsidR="00A3091A" w:rsidRPr="004B5D1E">
        <w:rPr>
          <w:rFonts w:eastAsia="標楷體" w:hint="eastAsia"/>
          <w:sz w:val="40"/>
          <w:szCs w:val="32"/>
        </w:rPr>
        <w:t>主辦機關遵循辦理</w:t>
      </w:r>
      <w:r w:rsidRPr="004B5D1E">
        <w:rPr>
          <w:rFonts w:eastAsia="標楷體" w:hint="eastAsia"/>
          <w:sz w:val="40"/>
          <w:szCs w:val="32"/>
        </w:rPr>
        <w:t>；在執行階段，則篩選</w:t>
      </w:r>
      <w:r w:rsidR="00A3091A" w:rsidRPr="004B5D1E">
        <w:rPr>
          <w:rFonts w:eastAsia="標楷體" w:hint="eastAsia"/>
          <w:sz w:val="40"/>
          <w:szCs w:val="32"/>
        </w:rPr>
        <w:t>重點</w:t>
      </w:r>
      <w:r w:rsidRPr="004B5D1E">
        <w:rPr>
          <w:rFonts w:eastAsia="標楷體" w:hint="eastAsia"/>
          <w:sz w:val="40"/>
          <w:szCs w:val="32"/>
        </w:rPr>
        <w:t>計畫</w:t>
      </w:r>
      <w:r w:rsidR="00A3091A" w:rsidRPr="004B5D1E">
        <w:rPr>
          <w:rFonts w:eastAsia="標楷體" w:hint="eastAsia"/>
          <w:sz w:val="40"/>
          <w:szCs w:val="32"/>
        </w:rPr>
        <w:t>檢視執行情形，以瞭解問題所在，並提出</w:t>
      </w:r>
      <w:r w:rsidRPr="004B5D1E">
        <w:rPr>
          <w:rFonts w:eastAsia="標楷體" w:hint="eastAsia"/>
          <w:sz w:val="40"/>
          <w:szCs w:val="32"/>
        </w:rPr>
        <w:t>預警，</w:t>
      </w:r>
      <w:r w:rsidR="00A3091A" w:rsidRPr="004B5D1E">
        <w:rPr>
          <w:rFonts w:eastAsia="標楷體" w:hint="eastAsia"/>
          <w:sz w:val="40"/>
          <w:szCs w:val="32"/>
        </w:rPr>
        <w:t>期能及</w:t>
      </w:r>
      <w:r w:rsidRPr="004B5D1E">
        <w:rPr>
          <w:rFonts w:eastAsia="標楷體" w:hint="eastAsia"/>
          <w:sz w:val="40"/>
          <w:szCs w:val="32"/>
        </w:rPr>
        <w:t>早因應處理；另對於執行發生嚴重問題的計畫，則將予以退場，</w:t>
      </w:r>
      <w:proofErr w:type="gramStart"/>
      <w:r w:rsidRPr="004B5D1E">
        <w:rPr>
          <w:rFonts w:eastAsia="標楷體" w:hint="eastAsia"/>
          <w:sz w:val="40"/>
          <w:szCs w:val="32"/>
        </w:rPr>
        <w:t>俾</w:t>
      </w:r>
      <w:proofErr w:type="gramEnd"/>
      <w:r w:rsidRPr="004B5D1E">
        <w:rPr>
          <w:rFonts w:eastAsia="標楷體" w:hint="eastAsia"/>
          <w:sz w:val="40"/>
          <w:szCs w:val="32"/>
        </w:rPr>
        <w:t>利資源重新排序，加速資源釋出給更具迫切性與效益的計畫，</w:t>
      </w:r>
      <w:r w:rsidR="00A3091A" w:rsidRPr="004B5D1E">
        <w:rPr>
          <w:rFonts w:eastAsia="標楷體" w:hint="eastAsia"/>
          <w:sz w:val="40"/>
          <w:szCs w:val="32"/>
        </w:rPr>
        <w:t>使有限的國家資源發揮最大效能</w:t>
      </w:r>
      <w:r w:rsidRPr="004B5D1E">
        <w:rPr>
          <w:rFonts w:eastAsia="標楷體" w:hint="eastAsia"/>
          <w:sz w:val="40"/>
          <w:szCs w:val="32"/>
        </w:rPr>
        <w:t>。</w:t>
      </w:r>
    </w:p>
    <w:p w:rsidR="00C4543A" w:rsidRPr="004B5D1E" w:rsidRDefault="00710141" w:rsidP="00AE20DC">
      <w:pPr>
        <w:pStyle w:val="aa"/>
        <w:overflowPunct w:val="0"/>
        <w:spacing w:beforeLines="50" w:before="180" w:afterLines="50" w:after="180" w:line="640" w:lineRule="exact"/>
        <w:ind w:firstLineChars="200" w:firstLine="800"/>
        <w:jc w:val="both"/>
        <w:rPr>
          <w:rFonts w:eastAsia="標楷體"/>
          <w:sz w:val="40"/>
          <w:szCs w:val="32"/>
        </w:rPr>
      </w:pPr>
      <w:r w:rsidRPr="004B5D1E">
        <w:rPr>
          <w:rFonts w:eastAsia="標楷體" w:hint="eastAsia"/>
          <w:sz w:val="40"/>
          <w:szCs w:val="32"/>
        </w:rPr>
        <w:lastRenderedPageBreak/>
        <w:t>未來本會將每季滾動篩選重點計畫，</w:t>
      </w:r>
      <w:proofErr w:type="gramStart"/>
      <w:r w:rsidRPr="004B5D1E">
        <w:rPr>
          <w:rFonts w:eastAsia="標楷體" w:hint="eastAsia"/>
          <w:sz w:val="40"/>
          <w:szCs w:val="32"/>
        </w:rPr>
        <w:t>研</w:t>
      </w:r>
      <w:proofErr w:type="gramEnd"/>
      <w:r w:rsidRPr="004B5D1E">
        <w:rPr>
          <w:rFonts w:eastAsia="標楷體" w:hint="eastAsia"/>
          <w:sz w:val="40"/>
          <w:szCs w:val="32"/>
        </w:rPr>
        <w:t>析遭遇困難或遇見問題，提出預警，落實監督計畫執行；另將透過本機制強化計畫審議，並適時輔導協助計畫主辦機關，以</w:t>
      </w:r>
      <w:r w:rsidR="00A3091A" w:rsidRPr="004B5D1E">
        <w:rPr>
          <w:rFonts w:eastAsia="標楷體" w:hint="eastAsia"/>
          <w:sz w:val="40"/>
          <w:szCs w:val="32"/>
        </w:rPr>
        <w:t>落實源頭管理，</w:t>
      </w:r>
      <w:r w:rsidRPr="004B5D1E">
        <w:rPr>
          <w:rFonts w:eastAsia="標楷體" w:hint="eastAsia"/>
          <w:sz w:val="40"/>
          <w:szCs w:val="32"/>
        </w:rPr>
        <w:t>提升計畫品質。</w:t>
      </w:r>
    </w:p>
    <w:p w:rsidR="007152C4" w:rsidRPr="004B5D1E" w:rsidRDefault="00413536" w:rsidP="00AE20DC">
      <w:pPr>
        <w:tabs>
          <w:tab w:val="left" w:pos="960"/>
          <w:tab w:val="left" w:pos="1920"/>
          <w:tab w:val="left" w:pos="2880"/>
          <w:tab w:val="left" w:pos="3840"/>
          <w:tab w:val="left" w:pos="4800"/>
          <w:tab w:val="left" w:pos="5760"/>
        </w:tabs>
        <w:overflowPunct w:val="0"/>
        <w:adjustRightInd/>
        <w:spacing w:beforeLines="100" w:before="360" w:afterLines="50" w:after="180" w:line="640" w:lineRule="exact"/>
        <w:jc w:val="both"/>
        <w:textAlignment w:val="auto"/>
        <w:rPr>
          <w:rFonts w:eastAsia="標楷體"/>
          <w:spacing w:val="10"/>
          <w:sz w:val="40"/>
          <w:szCs w:val="40"/>
        </w:rPr>
      </w:pPr>
      <w:bookmarkStart w:id="8" w:name="_Toc508120985"/>
      <w:r w:rsidRPr="004B5D1E">
        <w:rPr>
          <w:rFonts w:eastAsia="標楷體"/>
          <w:spacing w:val="10"/>
          <w:sz w:val="40"/>
          <w:szCs w:val="40"/>
        </w:rPr>
        <w:t>五</w:t>
      </w:r>
      <w:r w:rsidR="00366E35" w:rsidRPr="004B5D1E">
        <w:rPr>
          <w:rFonts w:eastAsia="標楷體" w:hint="eastAsia"/>
          <w:spacing w:val="10"/>
          <w:sz w:val="40"/>
          <w:szCs w:val="40"/>
        </w:rPr>
        <w:t>、</w:t>
      </w:r>
      <w:r w:rsidR="00717208" w:rsidRPr="004B5D1E">
        <w:rPr>
          <w:rFonts w:eastAsia="標楷體"/>
          <w:spacing w:val="10"/>
          <w:sz w:val="40"/>
          <w:szCs w:val="40"/>
        </w:rPr>
        <w:t>加速</w:t>
      </w:r>
      <w:r w:rsidR="002E3798" w:rsidRPr="004B5D1E">
        <w:rPr>
          <w:rFonts w:eastAsia="標楷體" w:hint="eastAsia"/>
          <w:spacing w:val="10"/>
          <w:sz w:val="40"/>
          <w:szCs w:val="40"/>
        </w:rPr>
        <w:t>推動開放資料</w:t>
      </w:r>
      <w:r w:rsidR="00717208" w:rsidRPr="004B5D1E">
        <w:rPr>
          <w:rFonts w:eastAsia="標楷體"/>
          <w:spacing w:val="10"/>
          <w:sz w:val="40"/>
          <w:szCs w:val="40"/>
        </w:rPr>
        <w:t>及</w:t>
      </w:r>
      <w:r w:rsidR="001E3797" w:rsidRPr="004B5D1E">
        <w:rPr>
          <w:rFonts w:eastAsia="標楷體"/>
          <w:spacing w:val="10"/>
          <w:sz w:val="40"/>
          <w:szCs w:val="40"/>
        </w:rPr>
        <w:t>服務型</w:t>
      </w:r>
      <w:r w:rsidR="00717208" w:rsidRPr="004B5D1E">
        <w:rPr>
          <w:rFonts w:eastAsia="標楷體"/>
          <w:spacing w:val="10"/>
          <w:sz w:val="40"/>
          <w:szCs w:val="40"/>
        </w:rPr>
        <w:t>智慧政府</w:t>
      </w:r>
      <w:bookmarkEnd w:id="8"/>
    </w:p>
    <w:p w:rsidR="00E76396" w:rsidRPr="004B5D1E" w:rsidRDefault="006818C1" w:rsidP="00AE20DC">
      <w:pPr>
        <w:pStyle w:val="aa"/>
        <w:overflowPunct w:val="0"/>
        <w:spacing w:beforeLines="50" w:before="180" w:afterLines="50" w:after="180" w:line="640" w:lineRule="exact"/>
        <w:ind w:firstLineChars="200" w:firstLine="800"/>
        <w:jc w:val="both"/>
        <w:rPr>
          <w:rFonts w:eastAsia="標楷體"/>
          <w:sz w:val="40"/>
          <w:szCs w:val="32"/>
        </w:rPr>
      </w:pPr>
      <w:r w:rsidRPr="004B5D1E">
        <w:rPr>
          <w:rFonts w:eastAsia="標楷體"/>
          <w:sz w:val="40"/>
          <w:szCs w:val="32"/>
        </w:rPr>
        <w:t>在</w:t>
      </w:r>
      <w:r w:rsidR="002E3798" w:rsidRPr="004B5D1E">
        <w:rPr>
          <w:rFonts w:eastAsia="標楷體" w:hint="eastAsia"/>
          <w:sz w:val="40"/>
          <w:szCs w:val="32"/>
        </w:rPr>
        <w:t>開放資料</w:t>
      </w:r>
      <w:r w:rsidR="006462C7" w:rsidRPr="004B5D1E">
        <w:rPr>
          <w:rFonts w:eastAsia="標楷體" w:hint="eastAsia"/>
          <w:sz w:val="40"/>
          <w:szCs w:val="32"/>
        </w:rPr>
        <w:t>（</w:t>
      </w:r>
      <w:r w:rsidR="002C5B40" w:rsidRPr="004B5D1E">
        <w:rPr>
          <w:rFonts w:eastAsia="標楷體"/>
          <w:sz w:val="40"/>
          <w:szCs w:val="32"/>
        </w:rPr>
        <w:t>Open Data</w:t>
      </w:r>
      <w:r w:rsidR="006462C7" w:rsidRPr="004B5D1E">
        <w:rPr>
          <w:rFonts w:eastAsia="標楷體" w:hint="eastAsia"/>
          <w:sz w:val="40"/>
          <w:szCs w:val="32"/>
        </w:rPr>
        <w:t>）</w:t>
      </w:r>
      <w:r w:rsidRPr="004B5D1E">
        <w:rPr>
          <w:rFonts w:eastAsia="標楷體"/>
          <w:sz w:val="40"/>
          <w:szCs w:val="32"/>
        </w:rPr>
        <w:t>推動方面，</w:t>
      </w:r>
      <w:r w:rsidR="000C18CC" w:rsidRPr="004B5D1E">
        <w:rPr>
          <w:rFonts w:eastAsia="標楷體"/>
          <w:sz w:val="40"/>
          <w:szCs w:val="32"/>
        </w:rPr>
        <w:t>本會</w:t>
      </w:r>
      <w:r w:rsidR="002C5B40" w:rsidRPr="004B5D1E">
        <w:rPr>
          <w:rFonts w:eastAsia="標楷體"/>
          <w:sz w:val="40"/>
          <w:szCs w:val="32"/>
        </w:rPr>
        <w:t>已</w:t>
      </w:r>
      <w:r w:rsidR="000C18CC" w:rsidRPr="004B5D1E">
        <w:rPr>
          <w:rFonts w:eastAsia="標楷體"/>
          <w:sz w:val="40"/>
          <w:szCs w:val="32"/>
        </w:rPr>
        <w:t>訂定「政府資料開放進階行動方案」，引領各機關運用資料開放改善政府治理模式</w:t>
      </w:r>
      <w:r w:rsidR="002C5B40" w:rsidRPr="004B5D1E">
        <w:rPr>
          <w:rFonts w:eastAsia="標楷體"/>
          <w:sz w:val="40"/>
          <w:szCs w:val="32"/>
        </w:rPr>
        <w:t>，</w:t>
      </w:r>
      <w:r w:rsidR="000C18CC" w:rsidRPr="004B5D1E">
        <w:rPr>
          <w:rFonts w:eastAsia="標楷體"/>
          <w:sz w:val="40"/>
          <w:szCs w:val="32"/>
        </w:rPr>
        <w:t>至今年</w:t>
      </w:r>
      <w:r w:rsidR="008E40B4" w:rsidRPr="004B5D1E">
        <w:rPr>
          <w:rFonts w:eastAsia="標楷體"/>
          <w:sz w:val="40"/>
          <w:szCs w:val="32"/>
        </w:rPr>
        <w:t>2</w:t>
      </w:r>
      <w:r w:rsidR="000C18CC" w:rsidRPr="004B5D1E">
        <w:rPr>
          <w:rFonts w:eastAsia="標楷體"/>
          <w:sz w:val="40"/>
          <w:szCs w:val="32"/>
        </w:rPr>
        <w:t>月</w:t>
      </w:r>
      <w:r w:rsidR="00DB0092" w:rsidRPr="004B5D1E">
        <w:rPr>
          <w:rFonts w:eastAsia="標楷體"/>
          <w:sz w:val="40"/>
          <w:szCs w:val="32"/>
        </w:rPr>
        <w:t>底</w:t>
      </w:r>
      <w:r w:rsidR="000C18CC" w:rsidRPr="004B5D1E">
        <w:rPr>
          <w:rFonts w:eastAsia="標楷體"/>
          <w:sz w:val="40"/>
          <w:szCs w:val="32"/>
        </w:rPr>
        <w:t>，政府資料開放</w:t>
      </w:r>
      <w:r w:rsidR="002C5B40" w:rsidRPr="004B5D1E">
        <w:rPr>
          <w:rFonts w:eastAsia="標楷體"/>
          <w:sz w:val="40"/>
          <w:szCs w:val="32"/>
        </w:rPr>
        <w:t>已</w:t>
      </w:r>
      <w:r w:rsidR="000C18CC" w:rsidRPr="004B5D1E">
        <w:rPr>
          <w:rFonts w:eastAsia="標楷體"/>
          <w:sz w:val="40"/>
          <w:szCs w:val="32"/>
        </w:rPr>
        <w:t>逾</w:t>
      </w:r>
      <w:r w:rsidR="000C18CC" w:rsidRPr="004B5D1E">
        <w:rPr>
          <w:rFonts w:eastAsia="標楷體"/>
          <w:sz w:val="40"/>
          <w:szCs w:val="32"/>
        </w:rPr>
        <w:t>3</w:t>
      </w:r>
      <w:r w:rsidR="000C18CC" w:rsidRPr="004B5D1E">
        <w:rPr>
          <w:rFonts w:eastAsia="標楷體"/>
          <w:sz w:val="40"/>
          <w:szCs w:val="32"/>
        </w:rPr>
        <w:t>萬</w:t>
      </w:r>
      <w:r w:rsidR="008E40B4" w:rsidRPr="004B5D1E">
        <w:rPr>
          <w:rFonts w:eastAsia="標楷體"/>
          <w:sz w:val="40"/>
          <w:szCs w:val="32"/>
        </w:rPr>
        <w:t>5</w:t>
      </w:r>
      <w:r w:rsidR="000C18CC" w:rsidRPr="004B5D1E">
        <w:rPr>
          <w:rFonts w:eastAsia="標楷體"/>
          <w:sz w:val="40"/>
          <w:szCs w:val="32"/>
        </w:rPr>
        <w:t>千</w:t>
      </w:r>
      <w:r w:rsidR="00366E35" w:rsidRPr="004B5D1E">
        <w:rPr>
          <w:rFonts w:eastAsia="標楷體" w:hint="eastAsia"/>
          <w:sz w:val="40"/>
          <w:szCs w:val="32"/>
        </w:rPr>
        <w:t>多</w:t>
      </w:r>
      <w:r w:rsidR="000C18CC" w:rsidRPr="004B5D1E">
        <w:rPr>
          <w:rFonts w:eastAsia="標楷體"/>
          <w:sz w:val="40"/>
          <w:szCs w:val="32"/>
        </w:rPr>
        <w:t>項，下載次數逾</w:t>
      </w:r>
      <w:r w:rsidR="000C18CC" w:rsidRPr="004B5D1E">
        <w:rPr>
          <w:rFonts w:eastAsia="標楷體"/>
          <w:sz w:val="40"/>
          <w:szCs w:val="32"/>
        </w:rPr>
        <w:t>7</w:t>
      </w:r>
      <w:r w:rsidR="00DB0092" w:rsidRPr="004B5D1E">
        <w:rPr>
          <w:rFonts w:eastAsia="標楷體"/>
          <w:sz w:val="40"/>
          <w:szCs w:val="32"/>
        </w:rPr>
        <w:t>7</w:t>
      </w:r>
      <w:r w:rsidR="000C18CC" w:rsidRPr="004B5D1E">
        <w:rPr>
          <w:rFonts w:eastAsia="標楷體"/>
          <w:sz w:val="40"/>
          <w:szCs w:val="32"/>
        </w:rPr>
        <w:t>0</w:t>
      </w:r>
      <w:r w:rsidR="000C18CC" w:rsidRPr="004B5D1E">
        <w:rPr>
          <w:rFonts w:eastAsia="標楷體"/>
          <w:sz w:val="40"/>
          <w:szCs w:val="32"/>
        </w:rPr>
        <w:t>萬人次</w:t>
      </w:r>
      <w:r w:rsidR="002E3798" w:rsidRPr="004B5D1E">
        <w:rPr>
          <w:rFonts w:eastAsia="標楷體" w:hint="eastAsia"/>
          <w:sz w:val="40"/>
          <w:szCs w:val="32"/>
        </w:rPr>
        <w:t>。未來將</w:t>
      </w:r>
      <w:r w:rsidR="002C5B40" w:rsidRPr="004B5D1E">
        <w:rPr>
          <w:rFonts w:eastAsia="標楷體"/>
          <w:sz w:val="40"/>
          <w:szCs w:val="32"/>
        </w:rPr>
        <w:t>積極</w:t>
      </w:r>
      <w:r w:rsidR="000C18CC" w:rsidRPr="004B5D1E">
        <w:rPr>
          <w:rFonts w:eastAsia="標楷體"/>
          <w:sz w:val="40"/>
          <w:szCs w:val="32"/>
        </w:rPr>
        <w:t>推動資料開放品質提升機制與資料應用</w:t>
      </w:r>
      <w:r w:rsidR="003E5D53" w:rsidRPr="004B5D1E">
        <w:rPr>
          <w:rFonts w:eastAsia="標楷體" w:hint="eastAsia"/>
          <w:sz w:val="40"/>
          <w:szCs w:val="32"/>
        </w:rPr>
        <w:t>工作坊，</w:t>
      </w:r>
      <w:r w:rsidR="00B5523B" w:rsidRPr="004B5D1E">
        <w:rPr>
          <w:rFonts w:eastAsia="標楷體" w:hint="eastAsia"/>
          <w:sz w:val="40"/>
          <w:szCs w:val="32"/>
        </w:rPr>
        <w:t>經</w:t>
      </w:r>
      <w:r w:rsidR="003E5D53" w:rsidRPr="004B5D1E">
        <w:rPr>
          <w:rFonts w:eastAsia="標楷體" w:hint="eastAsia"/>
          <w:sz w:val="40"/>
          <w:szCs w:val="32"/>
        </w:rPr>
        <w:t>由公私協力，協助政府運用資料開放輔助施政及創新服務。</w:t>
      </w:r>
    </w:p>
    <w:p w:rsidR="000C18CC" w:rsidRPr="004B5D1E" w:rsidRDefault="006818C1" w:rsidP="00AE20DC">
      <w:pPr>
        <w:pStyle w:val="aa"/>
        <w:overflowPunct w:val="0"/>
        <w:spacing w:beforeLines="50" w:before="180" w:afterLines="50" w:after="180" w:line="640" w:lineRule="exact"/>
        <w:ind w:firstLineChars="200" w:firstLine="800"/>
        <w:jc w:val="both"/>
        <w:rPr>
          <w:rFonts w:eastAsia="標楷體"/>
          <w:sz w:val="40"/>
          <w:szCs w:val="32"/>
        </w:rPr>
      </w:pPr>
      <w:r w:rsidRPr="004B5D1E">
        <w:rPr>
          <w:rFonts w:eastAsia="標楷體"/>
          <w:sz w:val="40"/>
          <w:szCs w:val="32"/>
        </w:rPr>
        <w:t>在</w:t>
      </w:r>
      <w:r w:rsidR="001E3797" w:rsidRPr="004B5D1E">
        <w:rPr>
          <w:rFonts w:eastAsia="標楷體"/>
          <w:sz w:val="40"/>
          <w:szCs w:val="32"/>
        </w:rPr>
        <w:t>服務型</w:t>
      </w:r>
      <w:r w:rsidR="00E76396" w:rsidRPr="004B5D1E">
        <w:rPr>
          <w:rFonts w:eastAsia="標楷體"/>
          <w:sz w:val="40"/>
          <w:szCs w:val="32"/>
        </w:rPr>
        <w:t>智慧政府</w:t>
      </w:r>
      <w:r w:rsidRPr="004B5D1E">
        <w:rPr>
          <w:rFonts w:eastAsia="標楷體"/>
          <w:sz w:val="40"/>
          <w:szCs w:val="32"/>
        </w:rPr>
        <w:t>推動方面</w:t>
      </w:r>
      <w:r w:rsidR="00E76396" w:rsidRPr="004B5D1E">
        <w:rPr>
          <w:rFonts w:eastAsia="標楷體"/>
          <w:sz w:val="40"/>
          <w:szCs w:val="32"/>
        </w:rPr>
        <w:t>，</w:t>
      </w:r>
      <w:r w:rsidR="002E3798" w:rsidRPr="004B5D1E">
        <w:rPr>
          <w:rFonts w:eastAsia="標楷體" w:hint="eastAsia"/>
          <w:sz w:val="40"/>
          <w:szCs w:val="32"/>
        </w:rPr>
        <w:t>已</w:t>
      </w:r>
      <w:r w:rsidR="00590EAE" w:rsidRPr="004B5D1E">
        <w:rPr>
          <w:rFonts w:eastAsia="標楷體"/>
          <w:sz w:val="40"/>
          <w:szCs w:val="32"/>
        </w:rPr>
        <w:t>協助</w:t>
      </w:r>
      <w:r w:rsidR="000C18CC" w:rsidRPr="004B5D1E">
        <w:rPr>
          <w:rFonts w:eastAsia="標楷體"/>
          <w:sz w:val="40"/>
          <w:szCs w:val="32"/>
        </w:rPr>
        <w:t>經濟部</w:t>
      </w:r>
      <w:r w:rsidR="00590EAE" w:rsidRPr="004B5D1E">
        <w:rPr>
          <w:rFonts w:eastAsia="標楷體"/>
          <w:sz w:val="40"/>
          <w:szCs w:val="32"/>
        </w:rPr>
        <w:t>完成公司</w:t>
      </w:r>
      <w:proofErr w:type="gramStart"/>
      <w:r w:rsidR="00590EAE" w:rsidRPr="004B5D1E">
        <w:rPr>
          <w:rFonts w:eastAsia="標楷體"/>
          <w:sz w:val="40"/>
          <w:szCs w:val="32"/>
        </w:rPr>
        <w:t>登記線上申辦</w:t>
      </w:r>
      <w:proofErr w:type="gramEnd"/>
      <w:r w:rsidR="00590EAE" w:rsidRPr="004B5D1E">
        <w:rPr>
          <w:rFonts w:eastAsia="標楷體"/>
          <w:sz w:val="40"/>
          <w:szCs w:val="32"/>
        </w:rPr>
        <w:t>、</w:t>
      </w:r>
      <w:proofErr w:type="gramStart"/>
      <w:r w:rsidR="000C18CC" w:rsidRPr="004B5D1E">
        <w:rPr>
          <w:rFonts w:eastAsia="標楷體"/>
          <w:sz w:val="40"/>
          <w:szCs w:val="32"/>
        </w:rPr>
        <w:t>衛福部與</w:t>
      </w:r>
      <w:proofErr w:type="gramEnd"/>
      <w:r w:rsidR="000C18CC" w:rsidRPr="004B5D1E">
        <w:rPr>
          <w:rFonts w:eastAsia="標楷體"/>
          <w:sz w:val="40"/>
          <w:szCs w:val="32"/>
        </w:rPr>
        <w:t>7</w:t>
      </w:r>
      <w:r w:rsidR="000C18CC" w:rsidRPr="004B5D1E">
        <w:rPr>
          <w:rFonts w:eastAsia="標楷體"/>
          <w:sz w:val="40"/>
          <w:szCs w:val="32"/>
        </w:rPr>
        <w:t>個縣市政府試辦社福業務數位申辦時間自</w:t>
      </w:r>
      <w:r w:rsidR="000C18CC" w:rsidRPr="004B5D1E">
        <w:rPr>
          <w:rFonts w:eastAsia="標楷體"/>
          <w:sz w:val="40"/>
          <w:szCs w:val="32"/>
        </w:rPr>
        <w:t>31</w:t>
      </w:r>
      <w:r w:rsidR="000C18CC" w:rsidRPr="004B5D1E">
        <w:rPr>
          <w:rFonts w:eastAsia="標楷體"/>
          <w:sz w:val="40"/>
          <w:szCs w:val="32"/>
        </w:rPr>
        <w:t>天縮短為最快</w:t>
      </w:r>
      <w:r w:rsidR="000C18CC" w:rsidRPr="004B5D1E">
        <w:rPr>
          <w:rFonts w:eastAsia="標楷體"/>
          <w:sz w:val="40"/>
          <w:szCs w:val="32"/>
        </w:rPr>
        <w:t>7</w:t>
      </w:r>
      <w:r w:rsidRPr="004B5D1E">
        <w:rPr>
          <w:rFonts w:eastAsia="標楷體"/>
          <w:sz w:val="40"/>
          <w:szCs w:val="32"/>
        </w:rPr>
        <w:t>天。未來將持續深化</w:t>
      </w:r>
      <w:r w:rsidR="000C18CC" w:rsidRPr="004B5D1E">
        <w:rPr>
          <w:rFonts w:eastAsia="標楷體"/>
          <w:sz w:val="40"/>
          <w:szCs w:val="32"/>
        </w:rPr>
        <w:t>政府數位服務再造，發展</w:t>
      </w:r>
      <w:proofErr w:type="gramStart"/>
      <w:r w:rsidR="000C18CC" w:rsidRPr="004B5D1E">
        <w:rPr>
          <w:rFonts w:eastAsia="標楷體"/>
          <w:sz w:val="40"/>
          <w:szCs w:val="32"/>
        </w:rPr>
        <w:t>跨域一</w:t>
      </w:r>
      <w:proofErr w:type="gramEnd"/>
      <w:r w:rsidR="000C18CC" w:rsidRPr="004B5D1E">
        <w:rPr>
          <w:rFonts w:eastAsia="標楷體"/>
          <w:sz w:val="40"/>
          <w:szCs w:val="32"/>
        </w:rPr>
        <w:t>站式服務，打造民眾有感</w:t>
      </w:r>
      <w:r w:rsidR="00AC4B17" w:rsidRPr="004B5D1E">
        <w:rPr>
          <w:rFonts w:eastAsia="標楷體"/>
          <w:sz w:val="40"/>
          <w:szCs w:val="32"/>
        </w:rPr>
        <w:t>的</w:t>
      </w:r>
      <w:r w:rsidR="000C18CC" w:rsidRPr="004B5D1E">
        <w:rPr>
          <w:rFonts w:eastAsia="標楷體"/>
          <w:sz w:val="40"/>
          <w:szCs w:val="32"/>
        </w:rPr>
        <w:t>數位生活。</w:t>
      </w:r>
    </w:p>
    <w:p w:rsidR="00BE2FBE" w:rsidRPr="004B5D1E" w:rsidRDefault="00BE2FBE" w:rsidP="00AE20DC">
      <w:pPr>
        <w:overflowPunct w:val="0"/>
        <w:spacing w:beforeLines="50" w:before="180" w:afterLines="50" w:after="180" w:line="640" w:lineRule="exact"/>
        <w:ind w:firstLineChars="228" w:firstLine="912"/>
        <w:jc w:val="both"/>
        <w:rPr>
          <w:rFonts w:eastAsia="標楷體"/>
          <w:sz w:val="40"/>
          <w:szCs w:val="32"/>
        </w:rPr>
      </w:pPr>
      <w:r w:rsidRPr="004B5D1E">
        <w:rPr>
          <w:rFonts w:eastAsia="標楷體"/>
          <w:sz w:val="40"/>
          <w:szCs w:val="32"/>
        </w:rPr>
        <w:lastRenderedPageBreak/>
        <w:t>除了積極推動上述各項施政重點</w:t>
      </w:r>
      <w:r w:rsidR="00B33A62" w:rsidRPr="004B5D1E">
        <w:rPr>
          <w:rFonts w:eastAsia="標楷體" w:hint="eastAsia"/>
          <w:sz w:val="40"/>
          <w:szCs w:val="32"/>
        </w:rPr>
        <w:t>外</w:t>
      </w:r>
      <w:r w:rsidRPr="004B5D1E">
        <w:rPr>
          <w:rFonts w:eastAsia="標楷體"/>
          <w:sz w:val="40"/>
          <w:szCs w:val="32"/>
        </w:rPr>
        <w:t>，對於既有延續性工作的深耕</w:t>
      </w:r>
      <w:r w:rsidR="00A3091A" w:rsidRPr="004B5D1E">
        <w:rPr>
          <w:rFonts w:eastAsia="標楷體" w:hint="eastAsia"/>
          <w:sz w:val="40"/>
          <w:szCs w:val="32"/>
        </w:rPr>
        <w:t>也</w:t>
      </w:r>
      <w:r w:rsidRPr="004B5D1E">
        <w:rPr>
          <w:rFonts w:eastAsia="標楷體"/>
          <w:sz w:val="40"/>
          <w:szCs w:val="32"/>
        </w:rPr>
        <w:t>相當重</w:t>
      </w:r>
      <w:r w:rsidR="00B33A62" w:rsidRPr="004B5D1E">
        <w:rPr>
          <w:rFonts w:eastAsia="標楷體" w:hint="eastAsia"/>
          <w:sz w:val="40"/>
          <w:szCs w:val="32"/>
        </w:rPr>
        <w:t>視</w:t>
      </w:r>
      <w:r w:rsidRPr="004B5D1E">
        <w:rPr>
          <w:rFonts w:eastAsia="標楷體"/>
          <w:sz w:val="40"/>
          <w:szCs w:val="32"/>
        </w:rPr>
        <w:t>。</w:t>
      </w:r>
      <w:r w:rsidR="000C12C0" w:rsidRPr="004B5D1E">
        <w:rPr>
          <w:rFonts w:eastAsia="標楷體" w:hint="eastAsia"/>
          <w:sz w:val="40"/>
          <w:szCs w:val="32"/>
        </w:rPr>
        <w:t>因</w:t>
      </w:r>
      <w:r w:rsidRPr="004B5D1E">
        <w:rPr>
          <w:rFonts w:eastAsia="標楷體"/>
          <w:sz w:val="40"/>
          <w:szCs w:val="32"/>
        </w:rPr>
        <w:t>此，</w:t>
      </w:r>
      <w:r w:rsidR="00710141" w:rsidRPr="004B5D1E">
        <w:rPr>
          <w:rFonts w:eastAsia="標楷體" w:hint="eastAsia"/>
          <w:sz w:val="40"/>
          <w:szCs w:val="32"/>
        </w:rPr>
        <w:t>本</w:t>
      </w:r>
      <w:r w:rsidRPr="004B5D1E">
        <w:rPr>
          <w:rFonts w:eastAsia="標楷體"/>
          <w:sz w:val="40"/>
          <w:szCs w:val="32"/>
        </w:rPr>
        <w:t>會</w:t>
      </w:r>
      <w:r w:rsidR="000C12C0" w:rsidRPr="004B5D1E">
        <w:rPr>
          <w:rFonts w:eastAsia="標楷體" w:hint="eastAsia"/>
          <w:sz w:val="40"/>
          <w:szCs w:val="32"/>
        </w:rPr>
        <w:t>已</w:t>
      </w:r>
      <w:r w:rsidRPr="004B5D1E">
        <w:rPr>
          <w:rFonts w:eastAsia="標楷體"/>
          <w:sz w:val="40"/>
          <w:szCs w:val="32"/>
        </w:rPr>
        <w:t>同步展開</w:t>
      </w:r>
      <w:r w:rsidR="000C12C0" w:rsidRPr="004B5D1E">
        <w:rPr>
          <w:rFonts w:eastAsia="標楷體" w:hint="eastAsia"/>
          <w:sz w:val="40"/>
          <w:szCs w:val="32"/>
        </w:rPr>
        <w:t>各項</w:t>
      </w:r>
      <w:r w:rsidRPr="004B5D1E">
        <w:rPr>
          <w:rFonts w:eastAsia="標楷體"/>
          <w:sz w:val="40"/>
          <w:szCs w:val="32"/>
        </w:rPr>
        <w:t>業務的檢視與深化，</w:t>
      </w:r>
      <w:r w:rsidR="000C12C0" w:rsidRPr="004B5D1E">
        <w:rPr>
          <w:rFonts w:eastAsia="標楷體" w:hint="eastAsia"/>
          <w:sz w:val="40"/>
          <w:szCs w:val="32"/>
        </w:rPr>
        <w:t>期能精益求精，</w:t>
      </w:r>
      <w:r w:rsidRPr="004B5D1E">
        <w:rPr>
          <w:rFonts w:eastAsia="標楷體"/>
          <w:sz w:val="40"/>
          <w:szCs w:val="32"/>
        </w:rPr>
        <w:t>具體落實各項計畫</w:t>
      </w:r>
      <w:r w:rsidR="000C12C0" w:rsidRPr="004B5D1E">
        <w:rPr>
          <w:rFonts w:eastAsia="標楷體" w:hint="eastAsia"/>
          <w:sz w:val="40"/>
          <w:szCs w:val="32"/>
        </w:rPr>
        <w:t>的</w:t>
      </w:r>
      <w:r w:rsidRPr="004B5D1E">
        <w:rPr>
          <w:rFonts w:eastAsia="標楷體"/>
          <w:sz w:val="40"/>
          <w:szCs w:val="32"/>
        </w:rPr>
        <w:t>策略與目標</w:t>
      </w:r>
      <w:r w:rsidR="00B33A62" w:rsidRPr="004B5D1E">
        <w:rPr>
          <w:rFonts w:eastAsia="標楷體" w:hint="eastAsia"/>
          <w:sz w:val="40"/>
          <w:szCs w:val="32"/>
        </w:rPr>
        <w:t>，包括</w:t>
      </w:r>
      <w:r w:rsidR="00B33A62" w:rsidRPr="004B5D1E">
        <w:rPr>
          <w:rFonts w:ascii="微軟正黑體" w:eastAsia="微軟正黑體" w:hAnsi="微軟正黑體" w:hint="eastAsia"/>
          <w:sz w:val="40"/>
          <w:szCs w:val="32"/>
        </w:rPr>
        <w:t>：</w:t>
      </w:r>
    </w:p>
    <w:p w:rsidR="00FB7EB0" w:rsidRPr="004B5D1E" w:rsidRDefault="00FB7EB0" w:rsidP="00AE20DC">
      <w:pPr>
        <w:tabs>
          <w:tab w:val="left" w:pos="960"/>
          <w:tab w:val="left" w:pos="1920"/>
          <w:tab w:val="left" w:pos="2880"/>
          <w:tab w:val="left" w:pos="3840"/>
          <w:tab w:val="left" w:pos="4800"/>
          <w:tab w:val="left" w:pos="5760"/>
        </w:tabs>
        <w:overflowPunct w:val="0"/>
        <w:adjustRightInd/>
        <w:spacing w:beforeLines="50" w:before="180" w:afterLines="50" w:after="180" w:line="640" w:lineRule="exact"/>
        <w:jc w:val="both"/>
        <w:textAlignment w:val="auto"/>
        <w:rPr>
          <w:rFonts w:eastAsia="標楷體"/>
          <w:spacing w:val="10"/>
          <w:sz w:val="40"/>
          <w:szCs w:val="40"/>
        </w:rPr>
      </w:pPr>
      <w:r w:rsidRPr="004B5D1E">
        <w:rPr>
          <w:rFonts w:eastAsia="標楷體"/>
          <w:spacing w:val="10"/>
          <w:sz w:val="40"/>
          <w:szCs w:val="40"/>
        </w:rPr>
        <w:t>一</w:t>
      </w:r>
      <w:r w:rsidR="00B33A62" w:rsidRPr="004B5D1E">
        <w:rPr>
          <w:rFonts w:eastAsia="標楷體" w:hint="eastAsia"/>
          <w:spacing w:val="10"/>
          <w:sz w:val="40"/>
          <w:szCs w:val="40"/>
        </w:rPr>
        <w:t>、</w:t>
      </w:r>
      <w:r w:rsidRPr="004B5D1E">
        <w:rPr>
          <w:rFonts w:eastAsia="標楷體"/>
          <w:spacing w:val="10"/>
          <w:sz w:val="40"/>
          <w:szCs w:val="40"/>
        </w:rPr>
        <w:t>落實執行前瞻基礎建設計畫</w:t>
      </w:r>
    </w:p>
    <w:p w:rsidR="00710141" w:rsidRPr="004B5D1E" w:rsidRDefault="000C12C0" w:rsidP="00AE20DC">
      <w:pPr>
        <w:pStyle w:val="aa"/>
        <w:overflowPunct w:val="0"/>
        <w:spacing w:beforeLines="50" w:before="180" w:afterLines="50" w:after="180" w:line="640" w:lineRule="exact"/>
        <w:ind w:firstLineChars="200" w:firstLine="800"/>
        <w:jc w:val="both"/>
        <w:rPr>
          <w:rFonts w:eastAsia="標楷體"/>
          <w:sz w:val="40"/>
          <w:szCs w:val="32"/>
        </w:rPr>
      </w:pPr>
      <w:r w:rsidRPr="004B5D1E">
        <w:rPr>
          <w:rFonts w:eastAsia="標楷體" w:hint="eastAsia"/>
          <w:sz w:val="40"/>
          <w:szCs w:val="32"/>
        </w:rPr>
        <w:t>為實地瞭解地方政府在推動前瞻基礎建設計畫時所面對的需求與困難，賴院長自去年</w:t>
      </w:r>
      <w:r w:rsidRPr="004B5D1E">
        <w:rPr>
          <w:rFonts w:eastAsia="標楷體" w:hint="eastAsia"/>
          <w:sz w:val="40"/>
          <w:szCs w:val="32"/>
        </w:rPr>
        <w:t>11</w:t>
      </w:r>
      <w:r w:rsidRPr="004B5D1E">
        <w:rPr>
          <w:rFonts w:eastAsia="標楷體" w:hint="eastAsia"/>
          <w:sz w:val="40"/>
          <w:szCs w:val="32"/>
        </w:rPr>
        <w:t>月起，親率政務委員及相關部會首長赴各縣市舉行會議，協助解決各項問題，並加強中央與地方的連結，期能合力落實計畫執行。</w:t>
      </w:r>
      <w:r w:rsidR="00710141" w:rsidRPr="004B5D1E">
        <w:rPr>
          <w:rFonts w:eastAsia="標楷體" w:hint="eastAsia"/>
          <w:sz w:val="40"/>
          <w:szCs w:val="32"/>
        </w:rPr>
        <w:t>目前第</w:t>
      </w:r>
      <w:r w:rsidRPr="004B5D1E">
        <w:rPr>
          <w:rFonts w:eastAsia="標楷體" w:hint="eastAsia"/>
          <w:sz w:val="40"/>
          <w:szCs w:val="32"/>
        </w:rPr>
        <w:t>一期各項計畫，由中央執行</w:t>
      </w:r>
      <w:proofErr w:type="gramStart"/>
      <w:r w:rsidRPr="004B5D1E">
        <w:rPr>
          <w:rFonts w:eastAsia="標楷體" w:hint="eastAsia"/>
          <w:sz w:val="40"/>
          <w:szCs w:val="32"/>
        </w:rPr>
        <w:t>部分均已核定</w:t>
      </w:r>
      <w:proofErr w:type="gramEnd"/>
      <w:r w:rsidRPr="004B5D1E">
        <w:rPr>
          <w:rFonts w:eastAsia="標楷體" w:hint="eastAsia"/>
          <w:sz w:val="40"/>
          <w:szCs w:val="32"/>
        </w:rPr>
        <w:t>，並由各主管機關積極推動中；</w:t>
      </w:r>
      <w:r w:rsidR="00710141" w:rsidRPr="004B5D1E">
        <w:rPr>
          <w:rFonts w:eastAsia="標楷體" w:hint="eastAsia"/>
          <w:sz w:val="40"/>
          <w:szCs w:val="32"/>
        </w:rPr>
        <w:t>地方部分，城鄉建設等競爭型計畫多已完成補助各地方政府的行政作業，將全面展開執行</w:t>
      </w:r>
      <w:r w:rsidRPr="004B5D1E">
        <w:rPr>
          <w:rFonts w:eastAsia="標楷體" w:hint="eastAsia"/>
          <w:sz w:val="40"/>
          <w:szCs w:val="32"/>
        </w:rPr>
        <w:t>工作</w:t>
      </w:r>
      <w:r w:rsidR="00710141" w:rsidRPr="004B5D1E">
        <w:rPr>
          <w:rFonts w:eastAsia="標楷體" w:hint="eastAsia"/>
          <w:sz w:val="40"/>
          <w:szCs w:val="32"/>
        </w:rPr>
        <w:t>。</w:t>
      </w:r>
    </w:p>
    <w:p w:rsidR="00FB7EB0" w:rsidRPr="004B5D1E" w:rsidRDefault="00710141" w:rsidP="00AE20DC">
      <w:pPr>
        <w:pStyle w:val="aa"/>
        <w:overflowPunct w:val="0"/>
        <w:spacing w:beforeLines="50" w:before="180" w:afterLines="50" w:after="180" w:line="640" w:lineRule="exact"/>
        <w:ind w:firstLineChars="200" w:firstLine="800"/>
        <w:jc w:val="both"/>
        <w:rPr>
          <w:rFonts w:eastAsia="標楷體"/>
          <w:sz w:val="40"/>
          <w:szCs w:val="32"/>
        </w:rPr>
      </w:pPr>
      <w:r w:rsidRPr="004B5D1E">
        <w:rPr>
          <w:rFonts w:eastAsia="標楷體" w:hint="eastAsia"/>
          <w:sz w:val="40"/>
          <w:szCs w:val="32"/>
        </w:rPr>
        <w:t>前瞻基礎建設計畫</w:t>
      </w:r>
      <w:proofErr w:type="gramStart"/>
      <w:r w:rsidRPr="004B5D1E">
        <w:rPr>
          <w:rFonts w:eastAsia="標楷體" w:hint="eastAsia"/>
          <w:sz w:val="40"/>
          <w:szCs w:val="32"/>
        </w:rPr>
        <w:t>攸</w:t>
      </w:r>
      <w:proofErr w:type="gramEnd"/>
      <w:r w:rsidRPr="004B5D1E">
        <w:rPr>
          <w:rFonts w:eastAsia="標楷體" w:hint="eastAsia"/>
          <w:sz w:val="40"/>
          <w:szCs w:val="32"/>
        </w:rPr>
        <w:t>關國家長遠發展，本會除加強管控、促使計畫落實推動外，</w:t>
      </w:r>
      <w:r w:rsidR="000C12C0" w:rsidRPr="004B5D1E">
        <w:rPr>
          <w:rFonts w:eastAsia="標楷體" w:hint="eastAsia"/>
          <w:sz w:val="40"/>
          <w:szCs w:val="32"/>
        </w:rPr>
        <w:t>也</w:t>
      </w:r>
      <w:r w:rsidRPr="004B5D1E">
        <w:rPr>
          <w:rFonts w:eastAsia="標楷體" w:hint="eastAsia"/>
          <w:sz w:val="40"/>
          <w:szCs w:val="32"/>
        </w:rPr>
        <w:t>將持續主動與各機關及地方政府保持密切聯繫；若</w:t>
      </w:r>
      <w:r w:rsidR="00FF6A4B" w:rsidRPr="004B5D1E">
        <w:rPr>
          <w:rFonts w:eastAsia="標楷體" w:hint="eastAsia"/>
          <w:sz w:val="40"/>
          <w:szCs w:val="32"/>
        </w:rPr>
        <w:t>發現</w:t>
      </w:r>
      <w:r w:rsidRPr="004B5D1E">
        <w:rPr>
          <w:rFonts w:eastAsia="標楷體" w:hint="eastAsia"/>
          <w:sz w:val="40"/>
          <w:szCs w:val="32"/>
        </w:rPr>
        <w:t>相關問題，將偕同各主管部會，於第一時間協調解決，務必使每一筆預算，都能充分發揮預期的效益。</w:t>
      </w:r>
    </w:p>
    <w:p w:rsidR="00CE23A7" w:rsidRPr="004B5D1E" w:rsidRDefault="00CE23A7" w:rsidP="00AE20DC">
      <w:pPr>
        <w:tabs>
          <w:tab w:val="left" w:pos="960"/>
          <w:tab w:val="left" w:pos="1920"/>
          <w:tab w:val="left" w:pos="2880"/>
          <w:tab w:val="left" w:pos="3840"/>
          <w:tab w:val="left" w:pos="4800"/>
          <w:tab w:val="left" w:pos="5760"/>
        </w:tabs>
        <w:overflowPunct w:val="0"/>
        <w:adjustRightInd/>
        <w:spacing w:beforeLines="50" w:before="180" w:afterLines="50" w:after="180" w:line="640" w:lineRule="exact"/>
        <w:jc w:val="both"/>
        <w:textAlignment w:val="auto"/>
        <w:rPr>
          <w:rFonts w:eastAsia="標楷體"/>
          <w:spacing w:val="10"/>
          <w:sz w:val="40"/>
          <w:szCs w:val="40"/>
        </w:rPr>
      </w:pPr>
      <w:r w:rsidRPr="004B5D1E">
        <w:rPr>
          <w:rFonts w:eastAsia="標楷體"/>
          <w:spacing w:val="10"/>
          <w:sz w:val="40"/>
          <w:szCs w:val="40"/>
        </w:rPr>
        <w:lastRenderedPageBreak/>
        <w:t>二</w:t>
      </w:r>
      <w:r w:rsidR="00B33A62" w:rsidRPr="004B5D1E">
        <w:rPr>
          <w:rFonts w:eastAsia="標楷體" w:hint="eastAsia"/>
          <w:spacing w:val="10"/>
          <w:sz w:val="40"/>
          <w:szCs w:val="40"/>
        </w:rPr>
        <w:t>、</w:t>
      </w:r>
      <w:r w:rsidRPr="004B5D1E">
        <w:rPr>
          <w:rFonts w:eastAsia="標楷體"/>
          <w:spacing w:val="10"/>
          <w:sz w:val="40"/>
          <w:szCs w:val="40"/>
        </w:rPr>
        <w:t>推動花東及離島建設</w:t>
      </w:r>
    </w:p>
    <w:p w:rsidR="00CE23A7" w:rsidRPr="004B5D1E" w:rsidRDefault="00CE23A7" w:rsidP="00AE20DC">
      <w:pPr>
        <w:pStyle w:val="aa"/>
        <w:overflowPunct w:val="0"/>
        <w:spacing w:beforeLines="50" w:before="180" w:afterLines="50" w:after="180" w:line="640" w:lineRule="exact"/>
        <w:ind w:firstLineChars="200" w:firstLine="800"/>
        <w:jc w:val="both"/>
        <w:rPr>
          <w:rFonts w:eastAsia="標楷體"/>
          <w:sz w:val="40"/>
          <w:szCs w:val="32"/>
        </w:rPr>
      </w:pPr>
      <w:r w:rsidRPr="004B5D1E">
        <w:rPr>
          <w:rFonts w:eastAsia="標楷體"/>
          <w:sz w:val="40"/>
          <w:szCs w:val="32"/>
        </w:rPr>
        <w:t>為</w:t>
      </w:r>
      <w:r w:rsidR="000C12C0" w:rsidRPr="004B5D1E">
        <w:rPr>
          <w:rFonts w:eastAsia="標楷體" w:hint="eastAsia"/>
          <w:sz w:val="40"/>
          <w:szCs w:val="32"/>
        </w:rPr>
        <w:t>促進</w:t>
      </w:r>
      <w:r w:rsidRPr="004B5D1E">
        <w:rPr>
          <w:rFonts w:eastAsia="標楷體"/>
          <w:sz w:val="40"/>
          <w:szCs w:val="32"/>
        </w:rPr>
        <w:t>花東及離島永續發展，本會積極</w:t>
      </w:r>
      <w:r w:rsidR="002E3798" w:rsidRPr="004B5D1E">
        <w:rPr>
          <w:rFonts w:eastAsia="標楷體" w:hint="eastAsia"/>
          <w:sz w:val="40"/>
          <w:szCs w:val="32"/>
        </w:rPr>
        <w:t>整合</w:t>
      </w:r>
      <w:r w:rsidRPr="004B5D1E">
        <w:rPr>
          <w:rFonts w:eastAsia="標楷體"/>
          <w:sz w:val="40"/>
          <w:szCs w:val="32"/>
        </w:rPr>
        <w:t>相關部會</w:t>
      </w:r>
      <w:r w:rsidR="002E3798" w:rsidRPr="004B5D1E">
        <w:rPr>
          <w:rFonts w:eastAsia="標楷體" w:hint="eastAsia"/>
          <w:sz w:val="40"/>
          <w:szCs w:val="32"/>
        </w:rPr>
        <w:t>資源，</w:t>
      </w:r>
      <w:r w:rsidRPr="004B5D1E">
        <w:rPr>
          <w:rFonts w:eastAsia="標楷體"/>
          <w:sz w:val="40"/>
          <w:szCs w:val="32"/>
        </w:rPr>
        <w:t>協助花東及離島縣政府落實推動「花東第二期</w:t>
      </w:r>
      <w:r w:rsidR="006462C7" w:rsidRPr="004B5D1E">
        <w:rPr>
          <w:rFonts w:eastAsia="標楷體"/>
          <w:sz w:val="40"/>
          <w:szCs w:val="32"/>
        </w:rPr>
        <w:t>（</w:t>
      </w:r>
      <w:r w:rsidRPr="004B5D1E">
        <w:rPr>
          <w:rFonts w:eastAsia="標楷體"/>
          <w:sz w:val="40"/>
          <w:szCs w:val="32"/>
        </w:rPr>
        <w:t>105</w:t>
      </w:r>
      <w:r w:rsidRPr="004B5D1E">
        <w:rPr>
          <w:rFonts w:eastAsia="標楷體"/>
          <w:sz w:val="40"/>
          <w:szCs w:val="32"/>
        </w:rPr>
        <w:t>至</w:t>
      </w:r>
      <w:r w:rsidRPr="004B5D1E">
        <w:rPr>
          <w:rFonts w:eastAsia="標楷體"/>
          <w:sz w:val="40"/>
          <w:szCs w:val="32"/>
        </w:rPr>
        <w:t>108</w:t>
      </w:r>
      <w:r w:rsidRPr="004B5D1E">
        <w:rPr>
          <w:rFonts w:eastAsia="標楷體"/>
          <w:sz w:val="40"/>
          <w:szCs w:val="32"/>
        </w:rPr>
        <w:t>年</w:t>
      </w:r>
      <w:r w:rsidR="006462C7" w:rsidRPr="004B5D1E">
        <w:rPr>
          <w:rFonts w:eastAsia="標楷體"/>
          <w:sz w:val="40"/>
          <w:szCs w:val="32"/>
        </w:rPr>
        <w:t>）</w:t>
      </w:r>
      <w:r w:rsidRPr="004B5D1E">
        <w:rPr>
          <w:rFonts w:eastAsia="標楷體"/>
          <w:sz w:val="40"/>
          <w:szCs w:val="32"/>
        </w:rPr>
        <w:t>綜合發展實施方案」及「第四期</w:t>
      </w:r>
      <w:r w:rsidR="006462C7" w:rsidRPr="004B5D1E">
        <w:rPr>
          <w:rFonts w:eastAsia="標楷體"/>
          <w:sz w:val="40"/>
          <w:szCs w:val="32"/>
        </w:rPr>
        <w:t>（</w:t>
      </w:r>
      <w:r w:rsidRPr="004B5D1E">
        <w:rPr>
          <w:rFonts w:eastAsia="標楷體"/>
          <w:sz w:val="40"/>
          <w:szCs w:val="32"/>
        </w:rPr>
        <w:t>104</w:t>
      </w:r>
      <w:r w:rsidRPr="004B5D1E">
        <w:rPr>
          <w:rFonts w:eastAsia="標楷體"/>
          <w:sz w:val="40"/>
          <w:szCs w:val="32"/>
        </w:rPr>
        <w:t>至</w:t>
      </w:r>
      <w:r w:rsidRPr="004B5D1E">
        <w:rPr>
          <w:rFonts w:eastAsia="標楷體"/>
          <w:sz w:val="40"/>
          <w:szCs w:val="32"/>
        </w:rPr>
        <w:t>107</w:t>
      </w:r>
      <w:r w:rsidRPr="004B5D1E">
        <w:rPr>
          <w:rFonts w:eastAsia="標楷體"/>
          <w:sz w:val="40"/>
          <w:szCs w:val="32"/>
        </w:rPr>
        <w:t>年</w:t>
      </w:r>
      <w:r w:rsidR="006462C7" w:rsidRPr="004B5D1E">
        <w:rPr>
          <w:rFonts w:eastAsia="標楷體"/>
          <w:sz w:val="40"/>
          <w:szCs w:val="32"/>
        </w:rPr>
        <w:t>）</w:t>
      </w:r>
      <w:r w:rsidRPr="004B5D1E">
        <w:rPr>
          <w:rFonts w:eastAsia="標楷體"/>
          <w:sz w:val="40"/>
          <w:szCs w:val="32"/>
        </w:rPr>
        <w:t>離島綜合建設實施方案</w:t>
      </w:r>
      <w:r w:rsidR="00570FE7" w:rsidRPr="004B5D1E">
        <w:rPr>
          <w:rFonts w:eastAsia="標楷體" w:hint="eastAsia"/>
          <w:sz w:val="40"/>
          <w:szCs w:val="32"/>
        </w:rPr>
        <w:t>」</w:t>
      </w:r>
      <w:r w:rsidRPr="004B5D1E">
        <w:rPr>
          <w:rFonts w:eastAsia="標楷體"/>
          <w:sz w:val="40"/>
          <w:szCs w:val="32"/>
        </w:rPr>
        <w:t>。</w:t>
      </w:r>
      <w:proofErr w:type="gramStart"/>
      <w:r w:rsidRPr="004B5D1E">
        <w:rPr>
          <w:rFonts w:eastAsia="標楷體"/>
          <w:sz w:val="40"/>
          <w:szCs w:val="32"/>
        </w:rPr>
        <w:t>107</w:t>
      </w:r>
      <w:proofErr w:type="gramEnd"/>
      <w:r w:rsidRPr="004B5D1E">
        <w:rPr>
          <w:rFonts w:eastAsia="標楷體"/>
          <w:sz w:val="40"/>
          <w:szCs w:val="32"/>
        </w:rPr>
        <w:t>年度已編列花東地區永續發展基金</w:t>
      </w:r>
      <w:r w:rsidRPr="004B5D1E">
        <w:rPr>
          <w:rFonts w:eastAsia="標楷體"/>
          <w:sz w:val="40"/>
          <w:szCs w:val="32"/>
        </w:rPr>
        <w:t>10.1</w:t>
      </w:r>
      <w:r w:rsidRPr="004B5D1E">
        <w:rPr>
          <w:rFonts w:eastAsia="標楷體"/>
          <w:sz w:val="40"/>
          <w:szCs w:val="32"/>
        </w:rPr>
        <w:t>億元</w:t>
      </w:r>
      <w:r w:rsidR="004303F6" w:rsidRPr="004B5D1E">
        <w:rPr>
          <w:rFonts w:eastAsia="標楷體" w:hint="eastAsia"/>
          <w:sz w:val="40"/>
          <w:szCs w:val="32"/>
        </w:rPr>
        <w:t>、</w:t>
      </w:r>
      <w:r w:rsidRPr="004B5D1E">
        <w:rPr>
          <w:rFonts w:eastAsia="標楷體"/>
          <w:sz w:val="40"/>
          <w:szCs w:val="32"/>
        </w:rPr>
        <w:t>離島建設基金</w:t>
      </w:r>
      <w:r w:rsidRPr="004B5D1E">
        <w:rPr>
          <w:rFonts w:eastAsia="標楷體"/>
          <w:sz w:val="40"/>
          <w:szCs w:val="32"/>
        </w:rPr>
        <w:t>8</w:t>
      </w:r>
      <w:r w:rsidRPr="004B5D1E">
        <w:rPr>
          <w:rFonts w:eastAsia="標楷體"/>
          <w:sz w:val="40"/>
          <w:szCs w:val="32"/>
        </w:rPr>
        <w:t>億元，另本會已</w:t>
      </w:r>
      <w:proofErr w:type="gramStart"/>
      <w:r w:rsidRPr="004B5D1E">
        <w:rPr>
          <w:rFonts w:eastAsia="標楷體"/>
          <w:sz w:val="40"/>
          <w:szCs w:val="32"/>
        </w:rPr>
        <w:t>研</w:t>
      </w:r>
      <w:proofErr w:type="gramEnd"/>
      <w:r w:rsidR="000C12C0" w:rsidRPr="004B5D1E">
        <w:rPr>
          <w:rFonts w:eastAsia="標楷體" w:hint="eastAsia"/>
          <w:sz w:val="40"/>
          <w:szCs w:val="32"/>
        </w:rPr>
        <w:t>擬</w:t>
      </w:r>
      <w:r w:rsidRPr="004B5D1E">
        <w:rPr>
          <w:rFonts w:eastAsia="標楷體"/>
          <w:sz w:val="40"/>
          <w:szCs w:val="32"/>
        </w:rPr>
        <w:t>簡化花東基金審查機制，</w:t>
      </w:r>
      <w:r w:rsidR="00B33A62" w:rsidRPr="004B5D1E">
        <w:rPr>
          <w:rFonts w:eastAsia="標楷體" w:hint="eastAsia"/>
          <w:sz w:val="40"/>
          <w:szCs w:val="32"/>
        </w:rPr>
        <w:t>業</w:t>
      </w:r>
      <w:r w:rsidR="000C12C0" w:rsidRPr="004B5D1E">
        <w:rPr>
          <w:rFonts w:eastAsia="標楷體" w:hint="eastAsia"/>
          <w:sz w:val="40"/>
          <w:szCs w:val="32"/>
        </w:rPr>
        <w:t>經行政院核定，</w:t>
      </w:r>
      <w:r w:rsidR="00BF7397" w:rsidRPr="004B5D1E">
        <w:rPr>
          <w:rFonts w:eastAsia="標楷體" w:hint="eastAsia"/>
          <w:sz w:val="40"/>
          <w:szCs w:val="32"/>
        </w:rPr>
        <w:t>實施後將可有效</w:t>
      </w:r>
      <w:r w:rsidRPr="004B5D1E">
        <w:rPr>
          <w:rFonts w:eastAsia="標楷體"/>
          <w:sz w:val="40"/>
          <w:szCs w:val="32"/>
        </w:rPr>
        <w:t>強化計畫執行效率。</w:t>
      </w:r>
    </w:p>
    <w:p w:rsidR="00CE23A7" w:rsidRPr="004B5D1E" w:rsidRDefault="002E3798" w:rsidP="00AE20DC">
      <w:pPr>
        <w:pStyle w:val="aa"/>
        <w:overflowPunct w:val="0"/>
        <w:spacing w:beforeLines="50" w:before="180" w:afterLines="50" w:after="180" w:line="640" w:lineRule="exact"/>
        <w:ind w:firstLineChars="200" w:firstLine="800"/>
        <w:jc w:val="both"/>
        <w:rPr>
          <w:rFonts w:eastAsia="標楷體"/>
          <w:sz w:val="40"/>
          <w:szCs w:val="32"/>
        </w:rPr>
      </w:pPr>
      <w:r w:rsidRPr="004B5D1E">
        <w:rPr>
          <w:rFonts w:eastAsia="標楷體" w:hint="eastAsia"/>
          <w:sz w:val="40"/>
          <w:szCs w:val="32"/>
        </w:rPr>
        <w:t>為</w:t>
      </w:r>
      <w:r w:rsidR="00CE23A7" w:rsidRPr="004B5D1E">
        <w:rPr>
          <w:rFonts w:eastAsia="標楷體"/>
          <w:sz w:val="40"/>
          <w:szCs w:val="32"/>
        </w:rPr>
        <w:t>因應本次</w:t>
      </w:r>
      <w:r w:rsidR="00CE23A7" w:rsidRPr="004B5D1E">
        <w:rPr>
          <w:rFonts w:eastAsia="標楷體"/>
          <w:sz w:val="40"/>
          <w:szCs w:val="32"/>
        </w:rPr>
        <w:t>0206</w:t>
      </w:r>
      <w:r w:rsidR="00CE23A7" w:rsidRPr="004B5D1E">
        <w:rPr>
          <w:rFonts w:eastAsia="標楷體"/>
          <w:sz w:val="40"/>
          <w:szCs w:val="32"/>
        </w:rPr>
        <w:t>花蓮震災，花東基金全力協助復原重建工作，除前已核定「</w:t>
      </w:r>
      <w:proofErr w:type="gramStart"/>
      <w:r w:rsidR="00CE23A7" w:rsidRPr="004B5D1E">
        <w:rPr>
          <w:rFonts w:eastAsia="標楷體"/>
          <w:sz w:val="40"/>
          <w:szCs w:val="32"/>
        </w:rPr>
        <w:t>花東永續</w:t>
      </w:r>
      <w:proofErr w:type="gramEnd"/>
      <w:r w:rsidR="00CE23A7" w:rsidRPr="004B5D1E">
        <w:rPr>
          <w:rFonts w:eastAsia="標楷體"/>
          <w:sz w:val="40"/>
          <w:szCs w:val="32"/>
        </w:rPr>
        <w:t>旅遊自主門戶整合行銷計畫」</w:t>
      </w:r>
      <w:r w:rsidR="00CE23A7" w:rsidRPr="004B5D1E">
        <w:rPr>
          <w:rFonts w:eastAsia="標楷體"/>
          <w:sz w:val="40"/>
          <w:szCs w:val="32"/>
        </w:rPr>
        <w:t>1.82</w:t>
      </w:r>
      <w:r w:rsidR="00CE23A7" w:rsidRPr="004B5D1E">
        <w:rPr>
          <w:rFonts w:eastAsia="標楷體"/>
          <w:sz w:val="40"/>
          <w:szCs w:val="32"/>
        </w:rPr>
        <w:t>億元，以吸引國內外觀光客</w:t>
      </w:r>
      <w:r w:rsidR="00BF7397" w:rsidRPr="004B5D1E">
        <w:rPr>
          <w:rFonts w:eastAsia="標楷體" w:hint="eastAsia"/>
          <w:sz w:val="40"/>
          <w:szCs w:val="32"/>
        </w:rPr>
        <w:t>、</w:t>
      </w:r>
      <w:r w:rsidR="00CE23A7" w:rsidRPr="004B5D1E">
        <w:rPr>
          <w:rFonts w:eastAsia="標楷體"/>
          <w:sz w:val="40"/>
          <w:szCs w:val="32"/>
        </w:rPr>
        <w:t>重振花蓮觀光外，另為協助石材、觀光及其他相關產業，花東基金將</w:t>
      </w:r>
      <w:proofErr w:type="gramStart"/>
      <w:r w:rsidR="00CE23A7" w:rsidRPr="004B5D1E">
        <w:rPr>
          <w:rFonts w:eastAsia="標楷體"/>
          <w:sz w:val="40"/>
          <w:szCs w:val="32"/>
        </w:rPr>
        <w:t>提撥</w:t>
      </w:r>
      <w:proofErr w:type="gramEnd"/>
      <w:r w:rsidR="00CE23A7" w:rsidRPr="004B5D1E">
        <w:rPr>
          <w:rFonts w:eastAsia="標楷體"/>
          <w:sz w:val="40"/>
          <w:szCs w:val="32"/>
        </w:rPr>
        <w:t>20</w:t>
      </w:r>
      <w:r w:rsidR="00CE23A7" w:rsidRPr="004B5D1E">
        <w:rPr>
          <w:rFonts w:eastAsia="標楷體"/>
          <w:sz w:val="40"/>
          <w:szCs w:val="32"/>
        </w:rPr>
        <w:t>億元供中小企業信用保證基金十倍擔保，總共</w:t>
      </w:r>
      <w:r w:rsidR="00CE23A7" w:rsidRPr="004B5D1E">
        <w:rPr>
          <w:rFonts w:eastAsia="標楷體"/>
          <w:sz w:val="40"/>
          <w:szCs w:val="32"/>
        </w:rPr>
        <w:t>200</w:t>
      </w:r>
      <w:r w:rsidR="00CE23A7" w:rsidRPr="004B5D1E">
        <w:rPr>
          <w:rFonts w:eastAsia="標楷體"/>
          <w:sz w:val="40"/>
          <w:szCs w:val="32"/>
        </w:rPr>
        <w:t>億元信用額度內，提供本次受災相關企業專案融資，全力協助業者紓困，</w:t>
      </w:r>
      <w:r w:rsidR="00CB07FA" w:rsidRPr="004B5D1E">
        <w:rPr>
          <w:rFonts w:eastAsia="標楷體" w:hint="eastAsia"/>
          <w:sz w:val="40"/>
          <w:szCs w:val="32"/>
        </w:rPr>
        <w:t>推動</w:t>
      </w:r>
      <w:r w:rsidR="00FA64AA" w:rsidRPr="004B5D1E">
        <w:rPr>
          <w:rFonts w:eastAsia="標楷體" w:hint="eastAsia"/>
          <w:sz w:val="40"/>
          <w:szCs w:val="32"/>
        </w:rPr>
        <w:t>花東產業持續發展</w:t>
      </w:r>
      <w:r w:rsidR="00CE23A7" w:rsidRPr="004B5D1E">
        <w:rPr>
          <w:rFonts w:eastAsia="標楷體"/>
          <w:sz w:val="40"/>
          <w:szCs w:val="32"/>
        </w:rPr>
        <w:t>。</w:t>
      </w:r>
    </w:p>
    <w:p w:rsidR="004B5D1E" w:rsidRPr="004B5D1E" w:rsidRDefault="004B5D1E" w:rsidP="00AE20DC">
      <w:pPr>
        <w:pStyle w:val="aa"/>
        <w:overflowPunct w:val="0"/>
        <w:spacing w:beforeLines="50" w:before="180" w:afterLines="50" w:after="180" w:line="640" w:lineRule="exact"/>
        <w:ind w:firstLineChars="200" w:firstLine="800"/>
        <w:jc w:val="both"/>
        <w:rPr>
          <w:rFonts w:eastAsia="標楷體"/>
          <w:sz w:val="40"/>
          <w:szCs w:val="32"/>
        </w:rPr>
      </w:pPr>
    </w:p>
    <w:p w:rsidR="00C51D67" w:rsidRPr="004B5D1E" w:rsidRDefault="00CE23A7" w:rsidP="00AE20DC">
      <w:pPr>
        <w:tabs>
          <w:tab w:val="left" w:pos="960"/>
          <w:tab w:val="left" w:pos="1920"/>
          <w:tab w:val="left" w:pos="2880"/>
          <w:tab w:val="left" w:pos="3840"/>
          <w:tab w:val="left" w:pos="4800"/>
          <w:tab w:val="left" w:pos="5760"/>
        </w:tabs>
        <w:overflowPunct w:val="0"/>
        <w:adjustRightInd/>
        <w:spacing w:beforeLines="100" w:before="360" w:afterLines="50" w:after="180" w:line="640" w:lineRule="exact"/>
        <w:jc w:val="both"/>
        <w:textAlignment w:val="auto"/>
        <w:rPr>
          <w:rFonts w:eastAsia="標楷體"/>
          <w:spacing w:val="10"/>
          <w:sz w:val="40"/>
          <w:szCs w:val="40"/>
        </w:rPr>
      </w:pPr>
      <w:r w:rsidRPr="004B5D1E">
        <w:rPr>
          <w:rFonts w:eastAsia="標楷體"/>
          <w:spacing w:val="10"/>
          <w:sz w:val="40"/>
          <w:szCs w:val="40"/>
        </w:rPr>
        <w:lastRenderedPageBreak/>
        <w:t>三</w:t>
      </w:r>
      <w:r w:rsidR="00B33A62" w:rsidRPr="004B5D1E">
        <w:rPr>
          <w:rFonts w:eastAsia="標楷體" w:hint="eastAsia"/>
          <w:spacing w:val="10"/>
          <w:sz w:val="40"/>
          <w:szCs w:val="40"/>
        </w:rPr>
        <w:t>、</w:t>
      </w:r>
      <w:r w:rsidR="00C51D67" w:rsidRPr="004B5D1E">
        <w:rPr>
          <w:rFonts w:eastAsia="標楷體"/>
          <w:spacing w:val="10"/>
          <w:sz w:val="40"/>
          <w:szCs w:val="40"/>
        </w:rPr>
        <w:t>優化外人來</w:t>
      </w:r>
      <w:proofErr w:type="gramStart"/>
      <w:r w:rsidR="00C51D67" w:rsidRPr="004B5D1E">
        <w:rPr>
          <w:rFonts w:eastAsia="標楷體"/>
          <w:spacing w:val="10"/>
          <w:sz w:val="40"/>
          <w:szCs w:val="40"/>
        </w:rPr>
        <w:t>臺</w:t>
      </w:r>
      <w:proofErr w:type="gramEnd"/>
      <w:r w:rsidR="00C51D67" w:rsidRPr="004B5D1E">
        <w:rPr>
          <w:rFonts w:eastAsia="標楷體"/>
          <w:spacing w:val="10"/>
          <w:sz w:val="40"/>
          <w:szCs w:val="40"/>
        </w:rPr>
        <w:t>工作及生活環境</w:t>
      </w:r>
    </w:p>
    <w:p w:rsidR="00710141" w:rsidRPr="004B5D1E" w:rsidRDefault="00710141" w:rsidP="00AE20DC">
      <w:pPr>
        <w:pStyle w:val="aa"/>
        <w:overflowPunct w:val="0"/>
        <w:spacing w:beforeLines="50" w:before="180" w:afterLines="50" w:after="180" w:line="640" w:lineRule="exact"/>
        <w:ind w:firstLineChars="200" w:firstLine="800"/>
        <w:jc w:val="both"/>
        <w:rPr>
          <w:rFonts w:eastAsia="標楷體"/>
          <w:sz w:val="40"/>
          <w:szCs w:val="32"/>
        </w:rPr>
      </w:pPr>
      <w:r w:rsidRPr="004B5D1E">
        <w:rPr>
          <w:rFonts w:eastAsia="標楷體"/>
          <w:sz w:val="40"/>
          <w:szCs w:val="32"/>
        </w:rPr>
        <w:t>為吸引國際專業人才</w:t>
      </w:r>
      <w:r w:rsidRPr="004B5D1E">
        <w:rPr>
          <w:rFonts w:eastAsia="標楷體" w:hint="eastAsia"/>
          <w:sz w:val="40"/>
          <w:szCs w:val="32"/>
        </w:rPr>
        <w:t>來</w:t>
      </w:r>
      <w:proofErr w:type="gramStart"/>
      <w:r w:rsidRPr="004B5D1E">
        <w:rPr>
          <w:rFonts w:eastAsia="標楷體" w:hint="eastAsia"/>
          <w:sz w:val="40"/>
          <w:szCs w:val="32"/>
        </w:rPr>
        <w:t>臺</w:t>
      </w:r>
      <w:proofErr w:type="gramEnd"/>
      <w:r w:rsidRPr="004B5D1E">
        <w:rPr>
          <w:rFonts w:eastAsia="標楷體"/>
          <w:sz w:val="40"/>
          <w:szCs w:val="32"/>
        </w:rPr>
        <w:t>，本會推動「外國專業人才延攬及僱用法」，放寬外國專業人才來</w:t>
      </w:r>
      <w:proofErr w:type="gramStart"/>
      <w:r w:rsidRPr="004B5D1E">
        <w:rPr>
          <w:rFonts w:eastAsia="標楷體"/>
          <w:sz w:val="40"/>
          <w:szCs w:val="32"/>
        </w:rPr>
        <w:t>臺</w:t>
      </w:r>
      <w:proofErr w:type="gramEnd"/>
      <w:r w:rsidRPr="004B5D1E">
        <w:rPr>
          <w:rFonts w:eastAsia="標楷體"/>
          <w:sz w:val="40"/>
          <w:szCs w:val="32"/>
        </w:rPr>
        <w:t>簽證、工作、居留相關規定，並優化保險、租稅、退休等待遇，以強化吸引外國專業人才來</w:t>
      </w:r>
      <w:proofErr w:type="gramStart"/>
      <w:r w:rsidRPr="004B5D1E">
        <w:rPr>
          <w:rFonts w:eastAsia="標楷體"/>
          <w:sz w:val="40"/>
          <w:szCs w:val="32"/>
        </w:rPr>
        <w:t>臺</w:t>
      </w:r>
      <w:proofErr w:type="gramEnd"/>
      <w:r w:rsidRPr="004B5D1E">
        <w:rPr>
          <w:rFonts w:eastAsia="標楷體"/>
          <w:sz w:val="40"/>
          <w:szCs w:val="32"/>
        </w:rPr>
        <w:t>留</w:t>
      </w:r>
      <w:proofErr w:type="gramStart"/>
      <w:r w:rsidRPr="004B5D1E">
        <w:rPr>
          <w:rFonts w:eastAsia="標楷體"/>
          <w:sz w:val="40"/>
          <w:szCs w:val="32"/>
        </w:rPr>
        <w:t>臺</w:t>
      </w:r>
      <w:proofErr w:type="gramEnd"/>
      <w:r w:rsidRPr="004B5D1E">
        <w:rPr>
          <w:rFonts w:eastAsia="標楷體"/>
          <w:sz w:val="40"/>
          <w:szCs w:val="32"/>
        </w:rPr>
        <w:t>之誘因。</w:t>
      </w:r>
      <w:r w:rsidRPr="004B5D1E">
        <w:rPr>
          <w:rFonts w:eastAsia="標楷體" w:hint="eastAsia"/>
          <w:sz w:val="40"/>
          <w:szCs w:val="32"/>
        </w:rPr>
        <w:t>本</w:t>
      </w:r>
      <w:r w:rsidRPr="004B5D1E">
        <w:rPr>
          <w:rFonts w:eastAsia="標楷體"/>
          <w:sz w:val="40"/>
          <w:szCs w:val="32"/>
        </w:rPr>
        <w:t>法</w:t>
      </w:r>
      <w:r w:rsidRPr="004B5D1E">
        <w:rPr>
          <w:rFonts w:eastAsia="標楷體" w:hint="eastAsia"/>
          <w:sz w:val="40"/>
          <w:szCs w:val="32"/>
        </w:rPr>
        <w:t>已</w:t>
      </w:r>
      <w:r w:rsidRPr="004B5D1E">
        <w:rPr>
          <w:rFonts w:eastAsia="標楷體"/>
          <w:sz w:val="40"/>
          <w:szCs w:val="32"/>
        </w:rPr>
        <w:t>於</w:t>
      </w:r>
      <w:proofErr w:type="gramStart"/>
      <w:r w:rsidRPr="004B5D1E">
        <w:rPr>
          <w:rFonts w:eastAsia="標楷體" w:hint="eastAsia"/>
          <w:sz w:val="40"/>
          <w:szCs w:val="32"/>
        </w:rPr>
        <w:t>去</w:t>
      </w:r>
      <w:r w:rsidRPr="004B5D1E">
        <w:rPr>
          <w:rFonts w:eastAsia="標楷體"/>
          <w:sz w:val="40"/>
          <w:szCs w:val="32"/>
        </w:rPr>
        <w:t>年</w:t>
      </w:r>
      <w:r w:rsidRPr="004B5D1E">
        <w:rPr>
          <w:rFonts w:eastAsia="標楷體"/>
          <w:sz w:val="40"/>
          <w:szCs w:val="32"/>
        </w:rPr>
        <w:t>10</w:t>
      </w:r>
      <w:r w:rsidRPr="004B5D1E">
        <w:rPr>
          <w:rFonts w:eastAsia="標楷體"/>
          <w:sz w:val="40"/>
          <w:szCs w:val="32"/>
        </w:rPr>
        <w:t>月</w:t>
      </w:r>
      <w:r w:rsidRPr="004B5D1E">
        <w:rPr>
          <w:rFonts w:eastAsia="標楷體"/>
          <w:sz w:val="40"/>
          <w:szCs w:val="32"/>
        </w:rPr>
        <w:t>31</w:t>
      </w:r>
      <w:r w:rsidRPr="004B5D1E">
        <w:rPr>
          <w:rFonts w:eastAsia="標楷體"/>
          <w:sz w:val="40"/>
          <w:szCs w:val="32"/>
        </w:rPr>
        <w:t>日經貴院</w:t>
      </w:r>
      <w:proofErr w:type="gramEnd"/>
      <w:r w:rsidRPr="004B5D1E">
        <w:rPr>
          <w:rFonts w:eastAsia="標楷體"/>
          <w:sz w:val="40"/>
          <w:szCs w:val="32"/>
        </w:rPr>
        <w:t>三讀通過、總統於</w:t>
      </w:r>
      <w:r w:rsidRPr="004B5D1E">
        <w:rPr>
          <w:rFonts w:eastAsia="標楷體"/>
          <w:sz w:val="40"/>
          <w:szCs w:val="32"/>
        </w:rPr>
        <w:t>11</w:t>
      </w:r>
      <w:r w:rsidRPr="004B5D1E">
        <w:rPr>
          <w:rFonts w:eastAsia="標楷體"/>
          <w:sz w:val="40"/>
          <w:szCs w:val="32"/>
        </w:rPr>
        <w:t>月</w:t>
      </w:r>
      <w:r w:rsidRPr="004B5D1E">
        <w:rPr>
          <w:rFonts w:eastAsia="標楷體"/>
          <w:sz w:val="40"/>
          <w:szCs w:val="32"/>
        </w:rPr>
        <w:t>22</w:t>
      </w:r>
      <w:r w:rsidRPr="004B5D1E">
        <w:rPr>
          <w:rFonts w:eastAsia="標楷體"/>
          <w:sz w:val="40"/>
          <w:szCs w:val="32"/>
        </w:rPr>
        <w:t>日公布，</w:t>
      </w:r>
      <w:r w:rsidRPr="004B5D1E">
        <w:rPr>
          <w:rFonts w:eastAsia="標楷體" w:hint="eastAsia"/>
          <w:sz w:val="40"/>
          <w:szCs w:val="32"/>
        </w:rPr>
        <w:t>並</w:t>
      </w:r>
      <w:r w:rsidRPr="004B5D1E">
        <w:rPr>
          <w:rFonts w:eastAsia="標楷體"/>
          <w:sz w:val="40"/>
          <w:szCs w:val="32"/>
        </w:rPr>
        <w:t>自</w:t>
      </w:r>
      <w:r w:rsidRPr="004B5D1E">
        <w:rPr>
          <w:rFonts w:eastAsia="標楷體" w:hint="eastAsia"/>
          <w:sz w:val="40"/>
          <w:szCs w:val="32"/>
        </w:rPr>
        <w:t>今</w:t>
      </w:r>
      <w:r w:rsidRPr="004B5D1E">
        <w:rPr>
          <w:rFonts w:eastAsia="標楷體"/>
          <w:sz w:val="40"/>
          <w:szCs w:val="32"/>
        </w:rPr>
        <w:t>年</w:t>
      </w:r>
      <w:r w:rsidRPr="004B5D1E">
        <w:rPr>
          <w:rFonts w:eastAsia="標楷體"/>
          <w:sz w:val="40"/>
          <w:szCs w:val="32"/>
        </w:rPr>
        <w:t>2</w:t>
      </w:r>
      <w:r w:rsidRPr="004B5D1E">
        <w:rPr>
          <w:rFonts w:eastAsia="標楷體"/>
          <w:sz w:val="40"/>
          <w:szCs w:val="32"/>
        </w:rPr>
        <w:t>月</w:t>
      </w:r>
      <w:r w:rsidRPr="004B5D1E">
        <w:rPr>
          <w:rFonts w:eastAsia="標楷體"/>
          <w:sz w:val="40"/>
          <w:szCs w:val="32"/>
        </w:rPr>
        <w:t>8</w:t>
      </w:r>
      <w:r w:rsidRPr="004B5D1E">
        <w:rPr>
          <w:rFonts w:eastAsia="標楷體"/>
          <w:sz w:val="40"/>
          <w:szCs w:val="32"/>
        </w:rPr>
        <w:t>日正式施行</w:t>
      </w:r>
      <w:r w:rsidRPr="004B5D1E">
        <w:rPr>
          <w:rFonts w:eastAsia="標楷體" w:hint="eastAsia"/>
          <w:sz w:val="40"/>
          <w:szCs w:val="32"/>
        </w:rPr>
        <w:t>，在此特別</w:t>
      </w:r>
      <w:r w:rsidRPr="004B5D1E">
        <w:rPr>
          <w:rFonts w:eastAsia="標楷體"/>
          <w:sz w:val="40"/>
          <w:szCs w:val="32"/>
        </w:rPr>
        <w:t>感謝貴院在審查過程中的全力支持，讓法案順利</w:t>
      </w:r>
      <w:r w:rsidRPr="004B5D1E">
        <w:rPr>
          <w:rFonts w:eastAsia="標楷體" w:hint="eastAsia"/>
          <w:sz w:val="40"/>
          <w:szCs w:val="32"/>
        </w:rPr>
        <w:t>立法</w:t>
      </w:r>
      <w:r w:rsidRPr="004B5D1E">
        <w:rPr>
          <w:rFonts w:eastAsia="標楷體"/>
          <w:sz w:val="40"/>
          <w:szCs w:val="32"/>
        </w:rPr>
        <w:t>，為我國留</w:t>
      </w:r>
      <w:proofErr w:type="gramStart"/>
      <w:r w:rsidRPr="004B5D1E">
        <w:rPr>
          <w:rFonts w:eastAsia="標楷體"/>
          <w:sz w:val="40"/>
          <w:szCs w:val="32"/>
        </w:rPr>
        <w:t>才攬才立</w:t>
      </w:r>
      <w:proofErr w:type="gramEnd"/>
      <w:r w:rsidRPr="004B5D1E">
        <w:rPr>
          <w:rFonts w:eastAsia="標楷體"/>
          <w:sz w:val="40"/>
          <w:szCs w:val="32"/>
        </w:rPr>
        <w:t>下重要里程碑。</w:t>
      </w:r>
    </w:p>
    <w:p w:rsidR="00C51D67" w:rsidRPr="004B5D1E" w:rsidRDefault="00710141" w:rsidP="00AE20DC">
      <w:pPr>
        <w:pStyle w:val="aa"/>
        <w:overflowPunct w:val="0"/>
        <w:spacing w:beforeLines="50" w:before="180" w:afterLines="50" w:after="180" w:line="640" w:lineRule="exact"/>
        <w:ind w:firstLineChars="200" w:firstLine="800"/>
        <w:jc w:val="both"/>
        <w:rPr>
          <w:rFonts w:eastAsia="標楷體"/>
          <w:sz w:val="40"/>
          <w:szCs w:val="32"/>
        </w:rPr>
      </w:pPr>
      <w:r w:rsidRPr="004B5D1E">
        <w:rPr>
          <w:rFonts w:eastAsia="標楷體" w:hint="eastAsia"/>
          <w:sz w:val="40"/>
          <w:szCs w:val="32"/>
        </w:rPr>
        <w:t>在相關</w:t>
      </w:r>
      <w:r w:rsidRPr="004B5D1E">
        <w:rPr>
          <w:rFonts w:eastAsia="標楷體"/>
          <w:sz w:val="40"/>
          <w:szCs w:val="32"/>
        </w:rPr>
        <w:t>子法及配套措施</w:t>
      </w:r>
      <w:r w:rsidRPr="004B5D1E">
        <w:rPr>
          <w:rFonts w:eastAsia="標楷體" w:hint="eastAsia"/>
          <w:sz w:val="40"/>
          <w:szCs w:val="32"/>
        </w:rPr>
        <w:t>方面，</w:t>
      </w:r>
      <w:r w:rsidRPr="004B5D1E">
        <w:rPr>
          <w:rFonts w:eastAsia="標楷體"/>
          <w:sz w:val="40"/>
          <w:szCs w:val="32"/>
        </w:rPr>
        <w:t>本會</w:t>
      </w:r>
      <w:r w:rsidRPr="004B5D1E">
        <w:rPr>
          <w:rFonts w:eastAsia="標楷體" w:hint="eastAsia"/>
          <w:sz w:val="40"/>
          <w:szCs w:val="32"/>
        </w:rPr>
        <w:t>已</w:t>
      </w:r>
      <w:r w:rsidRPr="004B5D1E">
        <w:rPr>
          <w:rFonts w:eastAsia="標楷體"/>
          <w:sz w:val="40"/>
          <w:szCs w:val="32"/>
        </w:rPr>
        <w:t>協同</w:t>
      </w:r>
      <w:r w:rsidR="00BF7397" w:rsidRPr="004B5D1E">
        <w:rPr>
          <w:rFonts w:eastAsia="標楷體" w:hint="eastAsia"/>
          <w:sz w:val="40"/>
          <w:szCs w:val="32"/>
        </w:rPr>
        <w:t>主管</w:t>
      </w:r>
      <w:r w:rsidRPr="004B5D1E">
        <w:rPr>
          <w:rFonts w:eastAsia="標楷體"/>
          <w:sz w:val="40"/>
          <w:szCs w:val="32"/>
        </w:rPr>
        <w:t>部會</w:t>
      </w:r>
      <w:proofErr w:type="gramStart"/>
      <w:r w:rsidRPr="004B5D1E">
        <w:rPr>
          <w:rFonts w:eastAsia="標楷體" w:hint="eastAsia"/>
          <w:sz w:val="40"/>
          <w:szCs w:val="32"/>
        </w:rPr>
        <w:t>研</w:t>
      </w:r>
      <w:proofErr w:type="gramEnd"/>
      <w:r w:rsidRPr="004B5D1E">
        <w:rPr>
          <w:rFonts w:eastAsia="標楷體" w:hint="eastAsia"/>
          <w:sz w:val="40"/>
          <w:szCs w:val="32"/>
        </w:rPr>
        <w:t>擬</w:t>
      </w:r>
      <w:r w:rsidRPr="004B5D1E">
        <w:rPr>
          <w:rFonts w:eastAsia="標楷體"/>
          <w:sz w:val="40"/>
          <w:szCs w:val="32"/>
        </w:rPr>
        <w:t>完成</w:t>
      </w:r>
      <w:r w:rsidRPr="004B5D1E">
        <w:rPr>
          <w:rFonts w:eastAsia="標楷體" w:hint="eastAsia"/>
          <w:sz w:val="40"/>
          <w:szCs w:val="32"/>
        </w:rPr>
        <w:t>並</w:t>
      </w:r>
      <w:r w:rsidRPr="004B5D1E">
        <w:rPr>
          <w:rFonts w:eastAsia="標楷體"/>
          <w:sz w:val="40"/>
          <w:szCs w:val="32"/>
        </w:rPr>
        <w:t>經行政院核定</w:t>
      </w:r>
      <w:r w:rsidR="00BF7397" w:rsidRPr="004B5D1E">
        <w:rPr>
          <w:rFonts w:eastAsia="標楷體" w:hint="eastAsia"/>
          <w:sz w:val="40"/>
          <w:szCs w:val="32"/>
        </w:rPr>
        <w:t>，未來本會將進一步協調相關部會，擴大推動</w:t>
      </w:r>
      <w:proofErr w:type="gramStart"/>
      <w:r w:rsidR="00BF7397" w:rsidRPr="004B5D1E">
        <w:rPr>
          <w:rFonts w:eastAsia="標楷體" w:hint="eastAsia"/>
          <w:sz w:val="40"/>
          <w:szCs w:val="32"/>
        </w:rPr>
        <w:t>積極性攬才措施</w:t>
      </w:r>
      <w:proofErr w:type="gramEnd"/>
      <w:r w:rsidR="00BF7397" w:rsidRPr="004B5D1E">
        <w:rPr>
          <w:rFonts w:eastAsia="標楷體" w:hint="eastAsia"/>
          <w:sz w:val="40"/>
          <w:szCs w:val="32"/>
        </w:rPr>
        <w:t>及宣導，以持續擴大本法的效益。</w:t>
      </w:r>
    </w:p>
    <w:p w:rsidR="00C51D67" w:rsidRPr="004B5D1E" w:rsidRDefault="00CE23A7" w:rsidP="00AE20DC">
      <w:pPr>
        <w:tabs>
          <w:tab w:val="left" w:pos="960"/>
          <w:tab w:val="left" w:pos="1920"/>
          <w:tab w:val="left" w:pos="2880"/>
          <w:tab w:val="left" w:pos="3840"/>
          <w:tab w:val="left" w:pos="4800"/>
          <w:tab w:val="left" w:pos="5760"/>
        </w:tabs>
        <w:overflowPunct w:val="0"/>
        <w:adjustRightInd/>
        <w:spacing w:beforeLines="100" w:before="360" w:afterLines="50" w:after="180" w:line="640" w:lineRule="exact"/>
        <w:jc w:val="both"/>
        <w:textAlignment w:val="auto"/>
        <w:rPr>
          <w:rFonts w:eastAsia="標楷體"/>
          <w:spacing w:val="10"/>
          <w:sz w:val="40"/>
          <w:szCs w:val="40"/>
        </w:rPr>
      </w:pPr>
      <w:r w:rsidRPr="004B5D1E">
        <w:rPr>
          <w:rFonts w:eastAsia="標楷體"/>
          <w:spacing w:val="10"/>
          <w:sz w:val="40"/>
          <w:szCs w:val="40"/>
          <w:lang w:eastAsia="zh-HK"/>
        </w:rPr>
        <w:t>四</w:t>
      </w:r>
      <w:r w:rsidR="00B33A62" w:rsidRPr="004B5D1E">
        <w:rPr>
          <w:rFonts w:eastAsia="標楷體" w:hint="eastAsia"/>
          <w:spacing w:val="10"/>
          <w:sz w:val="40"/>
          <w:szCs w:val="40"/>
        </w:rPr>
        <w:t>、</w:t>
      </w:r>
      <w:r w:rsidR="00C51D67" w:rsidRPr="004B5D1E">
        <w:rPr>
          <w:rFonts w:eastAsia="標楷體"/>
          <w:spacing w:val="10"/>
          <w:sz w:val="40"/>
          <w:szCs w:val="40"/>
        </w:rPr>
        <w:t>推動新移民政策補足人才人力缺口</w:t>
      </w:r>
    </w:p>
    <w:p w:rsidR="00CE23A7" w:rsidRPr="004B5D1E" w:rsidRDefault="00C51D67" w:rsidP="00AE20DC">
      <w:pPr>
        <w:pStyle w:val="aa"/>
        <w:overflowPunct w:val="0"/>
        <w:spacing w:beforeLines="50" w:before="180" w:afterLines="50" w:after="180" w:line="640" w:lineRule="exact"/>
        <w:ind w:firstLineChars="200" w:firstLine="800"/>
        <w:jc w:val="both"/>
        <w:rPr>
          <w:rFonts w:eastAsia="標楷體"/>
          <w:sz w:val="40"/>
          <w:szCs w:val="32"/>
        </w:rPr>
      </w:pPr>
      <w:r w:rsidRPr="004B5D1E">
        <w:rPr>
          <w:rFonts w:eastAsia="標楷體"/>
          <w:sz w:val="40"/>
          <w:szCs w:val="32"/>
        </w:rPr>
        <w:t>為維持合理人口結構，補足人才人力缺口，本會將配合行政院揭示的「生生不息」施政方向，全盤檢討現行移民相關法規，在確保國人勞動條件及薪資待遇不受衝擊下，進行經濟及社會層面的審慎評估，</w:t>
      </w:r>
      <w:proofErr w:type="gramStart"/>
      <w:r w:rsidRPr="004B5D1E">
        <w:rPr>
          <w:rFonts w:eastAsia="標楷體"/>
          <w:sz w:val="40"/>
          <w:szCs w:val="32"/>
        </w:rPr>
        <w:t>研</w:t>
      </w:r>
      <w:proofErr w:type="gramEnd"/>
      <w:r w:rsidRPr="004B5D1E">
        <w:rPr>
          <w:rFonts w:eastAsia="標楷體"/>
          <w:sz w:val="40"/>
          <w:szCs w:val="32"/>
        </w:rPr>
        <w:t>議鬆綁</w:t>
      </w:r>
      <w:r w:rsidR="00B33A62" w:rsidRPr="004B5D1E">
        <w:rPr>
          <w:rFonts w:eastAsia="標楷體" w:hint="eastAsia"/>
          <w:sz w:val="40"/>
          <w:szCs w:val="32"/>
        </w:rPr>
        <w:t>作</w:t>
      </w:r>
      <w:r w:rsidRPr="004B5D1E">
        <w:rPr>
          <w:rFonts w:eastAsia="標楷體"/>
          <w:sz w:val="40"/>
          <w:szCs w:val="32"/>
        </w:rPr>
        <w:t>法，規</w:t>
      </w:r>
      <w:r w:rsidRPr="004B5D1E">
        <w:rPr>
          <w:rFonts w:eastAsia="標楷體"/>
          <w:sz w:val="40"/>
          <w:szCs w:val="32"/>
        </w:rPr>
        <w:lastRenderedPageBreak/>
        <w:t>劃新移民相關政策，</w:t>
      </w:r>
      <w:proofErr w:type="gramStart"/>
      <w:r w:rsidRPr="004B5D1E">
        <w:rPr>
          <w:rFonts w:eastAsia="標楷體"/>
          <w:sz w:val="40"/>
          <w:szCs w:val="32"/>
        </w:rPr>
        <w:t>俾</w:t>
      </w:r>
      <w:proofErr w:type="gramEnd"/>
      <w:r w:rsidRPr="004B5D1E">
        <w:rPr>
          <w:rFonts w:eastAsia="標楷體"/>
          <w:sz w:val="40"/>
          <w:szCs w:val="32"/>
        </w:rPr>
        <w:t>引進並留用外籍優質人力與人才，增加人口來源，改善人口結構</w:t>
      </w:r>
      <w:r w:rsidR="00A62133" w:rsidRPr="004B5D1E">
        <w:rPr>
          <w:rFonts w:eastAsia="標楷體"/>
          <w:sz w:val="40"/>
          <w:szCs w:val="32"/>
        </w:rPr>
        <w:t>，為我國經濟帶來正面效益</w:t>
      </w:r>
      <w:r w:rsidRPr="004B5D1E">
        <w:rPr>
          <w:rFonts w:eastAsia="標楷體"/>
          <w:sz w:val="40"/>
          <w:szCs w:val="32"/>
        </w:rPr>
        <w:t>。</w:t>
      </w:r>
    </w:p>
    <w:p w:rsidR="00CE23A7" w:rsidRPr="004B5D1E" w:rsidRDefault="00CE23A7" w:rsidP="00AE20DC">
      <w:pPr>
        <w:tabs>
          <w:tab w:val="left" w:pos="960"/>
          <w:tab w:val="left" w:pos="1920"/>
          <w:tab w:val="left" w:pos="2880"/>
          <w:tab w:val="left" w:pos="3840"/>
          <w:tab w:val="left" w:pos="4800"/>
          <w:tab w:val="left" w:pos="5760"/>
        </w:tabs>
        <w:overflowPunct w:val="0"/>
        <w:adjustRightInd/>
        <w:spacing w:beforeLines="100" w:before="360" w:afterLines="50" w:after="180" w:line="640" w:lineRule="exact"/>
        <w:jc w:val="both"/>
        <w:textAlignment w:val="auto"/>
        <w:rPr>
          <w:rFonts w:eastAsia="標楷體"/>
          <w:spacing w:val="10"/>
          <w:sz w:val="40"/>
          <w:szCs w:val="40"/>
        </w:rPr>
      </w:pPr>
      <w:r w:rsidRPr="004B5D1E">
        <w:rPr>
          <w:rFonts w:eastAsia="標楷體"/>
          <w:spacing w:val="10"/>
          <w:sz w:val="40"/>
          <w:szCs w:val="40"/>
        </w:rPr>
        <w:t>五</w:t>
      </w:r>
      <w:r w:rsidR="00B33A62" w:rsidRPr="004B5D1E">
        <w:rPr>
          <w:rFonts w:eastAsia="標楷體" w:hint="eastAsia"/>
          <w:spacing w:val="10"/>
          <w:sz w:val="40"/>
          <w:szCs w:val="40"/>
        </w:rPr>
        <w:t>、</w:t>
      </w:r>
      <w:r w:rsidRPr="004B5D1E">
        <w:rPr>
          <w:rFonts w:eastAsia="標楷體"/>
          <w:spacing w:val="10"/>
          <w:sz w:val="40"/>
          <w:szCs w:val="40"/>
        </w:rPr>
        <w:t>加速推動「亞洲</w:t>
      </w:r>
      <w:proofErr w:type="gramStart"/>
      <w:r w:rsidR="00C002A1" w:rsidRPr="004B5D1E">
        <w:rPr>
          <w:rFonts w:ascii="標楷體" w:eastAsia="標楷體" w:hAnsi="標楷體" w:hint="eastAsia"/>
          <w:spacing w:val="10"/>
          <w:sz w:val="40"/>
          <w:szCs w:val="40"/>
        </w:rPr>
        <w:t>•</w:t>
      </w:r>
      <w:proofErr w:type="gramEnd"/>
      <w:r w:rsidRPr="004B5D1E">
        <w:rPr>
          <w:rFonts w:eastAsia="標楷體"/>
          <w:spacing w:val="10"/>
          <w:sz w:val="40"/>
          <w:szCs w:val="40"/>
        </w:rPr>
        <w:t>矽谷」計畫</w:t>
      </w:r>
    </w:p>
    <w:p w:rsidR="00CE23A7" w:rsidRPr="004B5D1E" w:rsidRDefault="00CE23A7" w:rsidP="00AE20DC">
      <w:pPr>
        <w:pStyle w:val="aa"/>
        <w:overflowPunct w:val="0"/>
        <w:spacing w:beforeLines="50" w:before="180" w:afterLines="50" w:after="180" w:line="640" w:lineRule="exact"/>
        <w:ind w:firstLineChars="200" w:firstLine="800"/>
        <w:jc w:val="both"/>
        <w:rPr>
          <w:rFonts w:eastAsia="標楷體"/>
          <w:sz w:val="40"/>
          <w:szCs w:val="32"/>
        </w:rPr>
      </w:pPr>
      <w:r w:rsidRPr="004B5D1E">
        <w:rPr>
          <w:rFonts w:eastAsia="標楷體"/>
          <w:sz w:val="40"/>
          <w:szCs w:val="32"/>
        </w:rPr>
        <w:t>「亞洲</w:t>
      </w:r>
      <w:proofErr w:type="gramStart"/>
      <w:r w:rsidR="00C002A1" w:rsidRPr="004B5D1E">
        <w:rPr>
          <w:rFonts w:ascii="標楷體" w:eastAsia="標楷體" w:hAnsi="標楷體" w:hint="eastAsia"/>
          <w:sz w:val="40"/>
          <w:szCs w:val="32"/>
        </w:rPr>
        <w:t>•</w:t>
      </w:r>
      <w:proofErr w:type="gramEnd"/>
      <w:r w:rsidRPr="004B5D1E">
        <w:rPr>
          <w:rFonts w:eastAsia="標楷體"/>
          <w:sz w:val="40"/>
          <w:szCs w:val="32"/>
        </w:rPr>
        <w:t>矽谷」是政府產業創新計畫的旗艦計畫，推動以來已</w:t>
      </w:r>
      <w:r w:rsidR="00162C26" w:rsidRPr="004B5D1E">
        <w:rPr>
          <w:rFonts w:eastAsia="標楷體" w:hint="eastAsia"/>
          <w:sz w:val="40"/>
          <w:szCs w:val="32"/>
        </w:rPr>
        <w:t>達</w:t>
      </w:r>
      <w:r w:rsidRPr="004B5D1E">
        <w:rPr>
          <w:rFonts w:eastAsia="標楷體"/>
          <w:sz w:val="40"/>
          <w:szCs w:val="32"/>
        </w:rPr>
        <w:t>成多項成果</w:t>
      </w:r>
      <w:r w:rsidR="00710141" w:rsidRPr="004B5D1E">
        <w:rPr>
          <w:rFonts w:eastAsia="標楷體" w:hint="eastAsia"/>
          <w:sz w:val="40"/>
          <w:szCs w:val="32"/>
        </w:rPr>
        <w:t>。</w:t>
      </w:r>
      <w:proofErr w:type="gramStart"/>
      <w:r w:rsidRPr="004B5D1E">
        <w:rPr>
          <w:rFonts w:eastAsia="標楷體"/>
          <w:sz w:val="40"/>
          <w:szCs w:val="32"/>
        </w:rPr>
        <w:t>在物聯網</w:t>
      </w:r>
      <w:proofErr w:type="gramEnd"/>
      <w:r w:rsidRPr="004B5D1E">
        <w:rPr>
          <w:rFonts w:eastAsia="標楷體"/>
          <w:sz w:val="40"/>
          <w:szCs w:val="32"/>
        </w:rPr>
        <w:t>產業發展方面，微軟於今年初宣布在</w:t>
      </w:r>
      <w:proofErr w:type="gramStart"/>
      <w:r w:rsidRPr="004B5D1E">
        <w:rPr>
          <w:rFonts w:eastAsia="標楷體"/>
          <w:sz w:val="40"/>
          <w:szCs w:val="32"/>
        </w:rPr>
        <w:t>臺</w:t>
      </w:r>
      <w:proofErr w:type="gramEnd"/>
      <w:r w:rsidRPr="004B5D1E">
        <w:rPr>
          <w:rFonts w:eastAsia="標楷體"/>
          <w:sz w:val="40"/>
          <w:szCs w:val="32"/>
        </w:rPr>
        <w:t>成立人工智慧研發中心，</w:t>
      </w:r>
      <w:r w:rsidRPr="004B5D1E">
        <w:rPr>
          <w:rFonts w:eastAsia="標楷體"/>
          <w:sz w:val="40"/>
          <w:szCs w:val="32"/>
        </w:rPr>
        <w:t>2</w:t>
      </w:r>
      <w:r w:rsidRPr="004B5D1E">
        <w:rPr>
          <w:rFonts w:eastAsia="標楷體"/>
          <w:sz w:val="40"/>
          <w:szCs w:val="32"/>
        </w:rPr>
        <w:t>年內將投資</w:t>
      </w:r>
      <w:r w:rsidRPr="004B5D1E">
        <w:rPr>
          <w:rFonts w:eastAsia="標楷體"/>
          <w:sz w:val="40"/>
          <w:szCs w:val="32"/>
        </w:rPr>
        <w:t>10</w:t>
      </w:r>
      <w:r w:rsidRPr="004B5D1E">
        <w:rPr>
          <w:rFonts w:eastAsia="標楷體"/>
          <w:sz w:val="40"/>
          <w:szCs w:val="32"/>
        </w:rPr>
        <w:t>億元，</w:t>
      </w:r>
      <w:r w:rsidR="00162C26" w:rsidRPr="004B5D1E">
        <w:rPr>
          <w:rFonts w:eastAsia="標楷體" w:hint="eastAsia"/>
          <w:sz w:val="40"/>
          <w:szCs w:val="32"/>
        </w:rPr>
        <w:t>另</w:t>
      </w:r>
      <w:r w:rsidRPr="004B5D1E">
        <w:rPr>
          <w:rFonts w:eastAsia="標楷體"/>
          <w:sz w:val="40"/>
          <w:szCs w:val="32"/>
        </w:rPr>
        <w:t>政府亦徵選華碩、宏碁等</w:t>
      </w:r>
      <w:r w:rsidRPr="004B5D1E">
        <w:rPr>
          <w:rFonts w:eastAsia="標楷體"/>
          <w:sz w:val="40"/>
          <w:szCs w:val="32"/>
        </w:rPr>
        <w:t>11</w:t>
      </w:r>
      <w:r w:rsidRPr="004B5D1E">
        <w:rPr>
          <w:rFonts w:eastAsia="標楷體"/>
          <w:sz w:val="40"/>
          <w:szCs w:val="32"/>
        </w:rPr>
        <w:t>家業者投入智慧交通、醫療等解決方案，預估可帶動</w:t>
      </w:r>
      <w:r w:rsidRPr="004B5D1E">
        <w:rPr>
          <w:rFonts w:eastAsia="標楷體"/>
          <w:sz w:val="40"/>
          <w:szCs w:val="32"/>
        </w:rPr>
        <w:t>2.46</w:t>
      </w:r>
      <w:r w:rsidRPr="004B5D1E">
        <w:rPr>
          <w:rFonts w:eastAsia="標楷體"/>
          <w:sz w:val="40"/>
          <w:szCs w:val="32"/>
        </w:rPr>
        <w:t>億元投資</w:t>
      </w:r>
      <w:r w:rsidR="00162C26" w:rsidRPr="004B5D1E">
        <w:rPr>
          <w:rFonts w:eastAsia="標楷體" w:hint="eastAsia"/>
          <w:sz w:val="40"/>
          <w:szCs w:val="32"/>
        </w:rPr>
        <w:t>；</w:t>
      </w:r>
      <w:proofErr w:type="gramStart"/>
      <w:r w:rsidRPr="004B5D1E">
        <w:rPr>
          <w:rFonts w:eastAsia="標楷體"/>
          <w:sz w:val="40"/>
          <w:szCs w:val="32"/>
        </w:rPr>
        <w:t>此外，</w:t>
      </w:r>
      <w:proofErr w:type="gramEnd"/>
      <w:r w:rsidRPr="004B5D1E">
        <w:rPr>
          <w:rFonts w:eastAsia="標楷體"/>
          <w:sz w:val="40"/>
          <w:szCs w:val="32"/>
        </w:rPr>
        <w:t>已成立「亞洲</w:t>
      </w:r>
      <w:proofErr w:type="gramStart"/>
      <w:r w:rsidR="00C002A1" w:rsidRPr="004B5D1E">
        <w:rPr>
          <w:rFonts w:ascii="標楷體" w:eastAsia="標楷體" w:hAnsi="標楷體" w:hint="eastAsia"/>
          <w:sz w:val="40"/>
          <w:szCs w:val="32"/>
        </w:rPr>
        <w:t>•</w:t>
      </w:r>
      <w:proofErr w:type="gramEnd"/>
      <w:r w:rsidRPr="004B5D1E">
        <w:rPr>
          <w:rFonts w:eastAsia="標楷體"/>
          <w:sz w:val="40"/>
          <w:szCs w:val="32"/>
        </w:rPr>
        <w:t>矽谷學院」，加強</w:t>
      </w:r>
      <w:proofErr w:type="gramStart"/>
      <w:r w:rsidRPr="004B5D1E">
        <w:rPr>
          <w:rFonts w:eastAsia="標楷體"/>
          <w:sz w:val="40"/>
          <w:szCs w:val="32"/>
        </w:rPr>
        <w:t>培育物聯網</w:t>
      </w:r>
      <w:proofErr w:type="gramEnd"/>
      <w:r w:rsidRPr="004B5D1E">
        <w:rPr>
          <w:rFonts w:eastAsia="標楷體"/>
          <w:sz w:val="40"/>
          <w:szCs w:val="32"/>
        </w:rPr>
        <w:t>數位人才，</w:t>
      </w:r>
      <w:r w:rsidR="00B5523B" w:rsidRPr="004B5D1E">
        <w:rPr>
          <w:rFonts w:eastAsia="標楷體" w:hint="eastAsia"/>
          <w:sz w:val="40"/>
          <w:szCs w:val="32"/>
        </w:rPr>
        <w:t>積極強化</w:t>
      </w:r>
      <w:r w:rsidRPr="004B5D1E">
        <w:rPr>
          <w:rFonts w:eastAsia="標楷體"/>
          <w:sz w:val="40"/>
          <w:szCs w:val="32"/>
        </w:rPr>
        <w:t>國際連結</w:t>
      </w:r>
      <w:r w:rsidR="00B5523B" w:rsidRPr="004B5D1E">
        <w:rPr>
          <w:rFonts w:eastAsia="標楷體" w:hint="eastAsia"/>
          <w:sz w:val="40"/>
          <w:szCs w:val="32"/>
        </w:rPr>
        <w:t>，</w:t>
      </w:r>
      <w:r w:rsidRPr="004B5D1E">
        <w:rPr>
          <w:rFonts w:eastAsia="標楷體"/>
          <w:sz w:val="40"/>
          <w:szCs w:val="32"/>
        </w:rPr>
        <w:t>協助</w:t>
      </w:r>
      <w:proofErr w:type="gramStart"/>
      <w:r w:rsidRPr="004B5D1E">
        <w:rPr>
          <w:rFonts w:eastAsia="標楷體"/>
          <w:sz w:val="40"/>
          <w:szCs w:val="32"/>
        </w:rPr>
        <w:t>介</w:t>
      </w:r>
      <w:proofErr w:type="gramEnd"/>
      <w:r w:rsidRPr="004B5D1E">
        <w:rPr>
          <w:rFonts w:eastAsia="標楷體"/>
          <w:sz w:val="40"/>
          <w:szCs w:val="32"/>
        </w:rPr>
        <w:t>接國際資源；</w:t>
      </w:r>
      <w:r w:rsidR="00AB7425" w:rsidRPr="004B5D1E">
        <w:rPr>
          <w:rFonts w:eastAsia="標楷體" w:hint="eastAsia"/>
          <w:sz w:val="40"/>
          <w:szCs w:val="32"/>
        </w:rPr>
        <w:t>另並</w:t>
      </w:r>
      <w:r w:rsidRPr="004B5D1E">
        <w:rPr>
          <w:rFonts w:eastAsia="標楷體"/>
          <w:sz w:val="40"/>
          <w:szCs w:val="32"/>
        </w:rPr>
        <w:t>邀請國際科技新創來</w:t>
      </w:r>
      <w:proofErr w:type="gramStart"/>
      <w:r w:rsidRPr="004B5D1E">
        <w:rPr>
          <w:rFonts w:eastAsia="標楷體"/>
          <w:sz w:val="40"/>
          <w:szCs w:val="32"/>
        </w:rPr>
        <w:t>臺</w:t>
      </w:r>
      <w:proofErr w:type="gramEnd"/>
      <w:r w:rsidRPr="004B5D1E">
        <w:rPr>
          <w:rFonts w:eastAsia="標楷體"/>
          <w:sz w:val="40"/>
          <w:szCs w:val="32"/>
        </w:rPr>
        <w:t>，與國內企業、新創社群交流，</w:t>
      </w:r>
      <w:r w:rsidR="00AB7425" w:rsidRPr="004B5D1E">
        <w:rPr>
          <w:rFonts w:eastAsia="標楷體" w:hint="eastAsia"/>
          <w:sz w:val="40"/>
          <w:szCs w:val="32"/>
        </w:rPr>
        <w:t>以</w:t>
      </w:r>
      <w:r w:rsidRPr="004B5D1E">
        <w:rPr>
          <w:rFonts w:eastAsia="標楷體"/>
          <w:sz w:val="40"/>
          <w:szCs w:val="32"/>
        </w:rPr>
        <w:t>促成合作商機。</w:t>
      </w:r>
    </w:p>
    <w:p w:rsidR="00CE23A7" w:rsidRPr="004B5D1E" w:rsidRDefault="00CE23A7" w:rsidP="00AE20DC">
      <w:pPr>
        <w:pStyle w:val="aa"/>
        <w:overflowPunct w:val="0"/>
        <w:spacing w:beforeLines="50" w:before="180" w:afterLines="50" w:after="180" w:line="640" w:lineRule="exact"/>
        <w:ind w:firstLineChars="200" w:firstLine="800"/>
        <w:jc w:val="both"/>
        <w:rPr>
          <w:rFonts w:eastAsia="標楷體"/>
          <w:sz w:val="40"/>
          <w:szCs w:val="32"/>
        </w:rPr>
      </w:pPr>
      <w:r w:rsidRPr="004B5D1E">
        <w:rPr>
          <w:rFonts w:eastAsia="標楷體"/>
          <w:sz w:val="40"/>
          <w:szCs w:val="32"/>
        </w:rPr>
        <w:t>未來，「亞洲</w:t>
      </w:r>
      <w:proofErr w:type="gramStart"/>
      <w:r w:rsidR="00C002A1" w:rsidRPr="004B5D1E">
        <w:rPr>
          <w:rFonts w:ascii="標楷體" w:eastAsia="標楷體" w:hAnsi="標楷體" w:hint="eastAsia"/>
          <w:sz w:val="40"/>
          <w:szCs w:val="32"/>
        </w:rPr>
        <w:t>•</w:t>
      </w:r>
      <w:proofErr w:type="gramEnd"/>
      <w:r w:rsidRPr="004B5D1E">
        <w:rPr>
          <w:rFonts w:eastAsia="標楷體"/>
          <w:sz w:val="40"/>
          <w:szCs w:val="32"/>
        </w:rPr>
        <w:t>矽谷」計畫將推動行動生活、自動駕駛、</w:t>
      </w:r>
      <w:r w:rsidRPr="004B5D1E">
        <w:rPr>
          <w:rFonts w:eastAsia="標楷體"/>
          <w:sz w:val="40"/>
          <w:szCs w:val="32"/>
        </w:rPr>
        <w:t>VR/AR</w:t>
      </w:r>
      <w:r w:rsidRPr="004B5D1E">
        <w:rPr>
          <w:rFonts w:eastAsia="標楷體"/>
          <w:sz w:val="40"/>
          <w:szCs w:val="32"/>
        </w:rPr>
        <w:t>等重點工作，以掌握新經濟發展契機。</w:t>
      </w:r>
    </w:p>
    <w:p w:rsidR="004B5D1E" w:rsidRPr="004B5D1E" w:rsidRDefault="004B5D1E" w:rsidP="00AE20DC">
      <w:pPr>
        <w:pStyle w:val="aa"/>
        <w:overflowPunct w:val="0"/>
        <w:spacing w:beforeLines="50" w:before="180" w:afterLines="50" w:after="180" w:line="640" w:lineRule="exact"/>
        <w:ind w:firstLineChars="200" w:firstLine="800"/>
        <w:jc w:val="both"/>
        <w:rPr>
          <w:rFonts w:eastAsia="標楷體"/>
          <w:sz w:val="40"/>
          <w:szCs w:val="32"/>
        </w:rPr>
      </w:pPr>
    </w:p>
    <w:p w:rsidR="00162C26" w:rsidRPr="004B5D1E" w:rsidRDefault="00220FAA" w:rsidP="00AE20DC">
      <w:pPr>
        <w:tabs>
          <w:tab w:val="left" w:pos="960"/>
          <w:tab w:val="left" w:pos="1920"/>
          <w:tab w:val="left" w:pos="2880"/>
          <w:tab w:val="left" w:pos="3840"/>
          <w:tab w:val="left" w:pos="4800"/>
          <w:tab w:val="left" w:pos="5760"/>
        </w:tabs>
        <w:overflowPunct w:val="0"/>
        <w:adjustRightInd/>
        <w:spacing w:beforeLines="100" w:before="360" w:afterLines="50" w:after="180" w:line="640" w:lineRule="exact"/>
        <w:jc w:val="both"/>
        <w:textAlignment w:val="auto"/>
        <w:rPr>
          <w:rFonts w:eastAsia="標楷體"/>
          <w:spacing w:val="10"/>
          <w:sz w:val="40"/>
          <w:szCs w:val="40"/>
        </w:rPr>
      </w:pPr>
      <w:r w:rsidRPr="004B5D1E">
        <w:rPr>
          <w:rFonts w:eastAsia="標楷體" w:hint="eastAsia"/>
          <w:spacing w:val="10"/>
          <w:sz w:val="40"/>
          <w:szCs w:val="40"/>
        </w:rPr>
        <w:lastRenderedPageBreak/>
        <w:t>六</w:t>
      </w:r>
      <w:r w:rsidR="00B33A62" w:rsidRPr="004B5D1E">
        <w:rPr>
          <w:rFonts w:eastAsia="標楷體" w:hint="eastAsia"/>
          <w:spacing w:val="10"/>
          <w:sz w:val="40"/>
          <w:szCs w:val="40"/>
        </w:rPr>
        <w:t>、</w:t>
      </w:r>
      <w:proofErr w:type="gramStart"/>
      <w:r w:rsidR="00B33A62" w:rsidRPr="004B5D1E">
        <w:rPr>
          <w:rFonts w:eastAsia="標楷體" w:hint="eastAsia"/>
          <w:spacing w:val="10"/>
          <w:sz w:val="40"/>
          <w:szCs w:val="40"/>
        </w:rPr>
        <w:t>研</w:t>
      </w:r>
      <w:proofErr w:type="gramEnd"/>
      <w:r w:rsidR="00B33A62" w:rsidRPr="004B5D1E">
        <w:rPr>
          <w:rFonts w:eastAsia="標楷體" w:hint="eastAsia"/>
          <w:spacing w:val="10"/>
          <w:sz w:val="40"/>
          <w:szCs w:val="40"/>
        </w:rPr>
        <w:t>擬</w:t>
      </w:r>
      <w:r w:rsidR="00162C26" w:rsidRPr="004B5D1E">
        <w:rPr>
          <w:rFonts w:eastAsia="標楷體"/>
          <w:spacing w:val="10"/>
          <w:sz w:val="40"/>
          <w:szCs w:val="40"/>
        </w:rPr>
        <w:t>「政治檔案條例」草案</w:t>
      </w:r>
    </w:p>
    <w:p w:rsidR="00162C26" w:rsidRPr="004B5D1E" w:rsidRDefault="00162C26" w:rsidP="00AE20DC">
      <w:pPr>
        <w:pStyle w:val="aa"/>
        <w:overflowPunct w:val="0"/>
        <w:spacing w:beforeLines="50" w:before="180" w:afterLines="50" w:after="180" w:line="640" w:lineRule="exact"/>
        <w:ind w:firstLineChars="200" w:firstLine="800"/>
        <w:jc w:val="both"/>
        <w:rPr>
          <w:rFonts w:eastAsia="標楷體"/>
          <w:sz w:val="40"/>
          <w:szCs w:val="32"/>
        </w:rPr>
      </w:pPr>
      <w:r w:rsidRPr="004B5D1E">
        <w:rPr>
          <w:rFonts w:eastAsia="標楷體"/>
          <w:sz w:val="40"/>
          <w:szCs w:val="32"/>
        </w:rPr>
        <w:t>配合「促進轉型正義條例」於去年</w:t>
      </w:r>
      <w:r w:rsidRPr="004B5D1E">
        <w:rPr>
          <w:rFonts w:eastAsia="標楷體"/>
          <w:sz w:val="40"/>
          <w:szCs w:val="32"/>
        </w:rPr>
        <w:t>12</w:t>
      </w:r>
      <w:r w:rsidRPr="004B5D1E">
        <w:rPr>
          <w:rFonts w:eastAsia="標楷體"/>
          <w:sz w:val="40"/>
          <w:szCs w:val="32"/>
        </w:rPr>
        <w:t>月公布施行，本會已邀集民間團體及機關</w:t>
      </w:r>
      <w:proofErr w:type="gramStart"/>
      <w:r w:rsidRPr="004B5D1E">
        <w:rPr>
          <w:rFonts w:eastAsia="標楷體"/>
          <w:sz w:val="40"/>
          <w:szCs w:val="32"/>
        </w:rPr>
        <w:t>研</w:t>
      </w:r>
      <w:proofErr w:type="gramEnd"/>
      <w:r w:rsidRPr="004B5D1E">
        <w:rPr>
          <w:rFonts w:eastAsia="標楷體"/>
          <w:sz w:val="40"/>
          <w:szCs w:val="32"/>
        </w:rPr>
        <w:t>商，</w:t>
      </w:r>
      <w:proofErr w:type="gramStart"/>
      <w:r w:rsidR="00A62133" w:rsidRPr="004B5D1E">
        <w:rPr>
          <w:rFonts w:eastAsia="標楷體" w:hint="eastAsia"/>
          <w:sz w:val="40"/>
          <w:szCs w:val="32"/>
        </w:rPr>
        <w:t>研</w:t>
      </w:r>
      <w:proofErr w:type="gramEnd"/>
      <w:r w:rsidR="00A62133" w:rsidRPr="004B5D1E">
        <w:rPr>
          <w:rFonts w:eastAsia="標楷體" w:hint="eastAsia"/>
          <w:sz w:val="40"/>
          <w:szCs w:val="32"/>
        </w:rPr>
        <w:t>擬</w:t>
      </w:r>
      <w:r w:rsidRPr="004B5D1E">
        <w:rPr>
          <w:rFonts w:eastAsia="標楷體"/>
          <w:sz w:val="40"/>
          <w:szCs w:val="32"/>
        </w:rPr>
        <w:t>完成「政治檔案條例」草案，</w:t>
      </w:r>
      <w:r w:rsidR="00A62133" w:rsidRPr="004B5D1E">
        <w:rPr>
          <w:rFonts w:eastAsia="標楷體" w:hint="eastAsia"/>
          <w:sz w:val="40"/>
          <w:szCs w:val="32"/>
        </w:rPr>
        <w:t>送</w:t>
      </w:r>
      <w:r w:rsidRPr="004B5D1E">
        <w:rPr>
          <w:rFonts w:eastAsia="標楷體"/>
          <w:sz w:val="40"/>
          <w:szCs w:val="32"/>
        </w:rPr>
        <w:t>行政院審查</w:t>
      </w:r>
      <w:r w:rsidR="00A62133" w:rsidRPr="004B5D1E">
        <w:rPr>
          <w:rFonts w:eastAsia="標楷體" w:hint="eastAsia"/>
          <w:sz w:val="40"/>
          <w:szCs w:val="32"/>
        </w:rPr>
        <w:t>中</w:t>
      </w:r>
      <w:r w:rsidRPr="004B5D1E">
        <w:rPr>
          <w:rFonts w:eastAsia="標楷體"/>
          <w:sz w:val="40"/>
          <w:szCs w:val="32"/>
        </w:rPr>
        <w:t>，</w:t>
      </w:r>
      <w:r w:rsidR="00A62133" w:rsidRPr="004B5D1E">
        <w:rPr>
          <w:rFonts w:eastAsia="標楷體" w:hint="eastAsia"/>
          <w:sz w:val="40"/>
          <w:szCs w:val="32"/>
        </w:rPr>
        <w:t>後</w:t>
      </w:r>
      <w:r w:rsidRPr="004B5D1E">
        <w:rPr>
          <w:rFonts w:eastAsia="標楷體"/>
          <w:sz w:val="40"/>
          <w:szCs w:val="32"/>
        </w:rPr>
        <w:t>續依程序函送貴院審議，敬請委員支持，早日完成立法程序，以完整保存政治檔案，加速開放應用。</w:t>
      </w:r>
    </w:p>
    <w:p w:rsidR="00BE2FBE" w:rsidRPr="004B5D1E" w:rsidRDefault="00513F62" w:rsidP="00036718">
      <w:pPr>
        <w:pStyle w:val="koot-22"/>
        <w:overflowPunct w:val="0"/>
        <w:autoSpaceDE/>
        <w:autoSpaceDN/>
        <w:spacing w:beforeLines="150" w:before="540" w:afterLines="100" w:after="360" w:line="640" w:lineRule="exact"/>
        <w:outlineLvl w:val="0"/>
        <w:rPr>
          <w:spacing w:val="10"/>
          <w:sz w:val="48"/>
          <w:szCs w:val="48"/>
          <w:lang w:eastAsia="zh-HK"/>
        </w:rPr>
      </w:pPr>
      <w:bookmarkStart w:id="9" w:name="_Toc508352921"/>
      <w:r w:rsidRPr="004B5D1E">
        <w:rPr>
          <w:spacing w:val="10"/>
          <w:sz w:val="48"/>
          <w:szCs w:val="48"/>
          <w:lang w:eastAsia="zh-HK"/>
        </w:rPr>
        <w:t>貳</w:t>
      </w:r>
      <w:r w:rsidR="00BE2FBE" w:rsidRPr="004B5D1E">
        <w:rPr>
          <w:spacing w:val="10"/>
          <w:sz w:val="48"/>
          <w:szCs w:val="48"/>
          <w:lang w:eastAsia="zh-HK"/>
        </w:rPr>
        <w:t>、聚焦</w:t>
      </w:r>
      <w:r w:rsidR="00BE2FBE" w:rsidRPr="004B5D1E">
        <w:rPr>
          <w:spacing w:val="10"/>
          <w:sz w:val="48"/>
          <w:szCs w:val="48"/>
          <w:lang w:eastAsia="zh-HK"/>
        </w:rPr>
        <w:t>2018</w:t>
      </w:r>
      <w:r w:rsidR="00BE2FBE" w:rsidRPr="004B5D1E">
        <w:rPr>
          <w:spacing w:val="10"/>
          <w:sz w:val="48"/>
          <w:szCs w:val="48"/>
          <w:lang w:eastAsia="zh-HK"/>
        </w:rPr>
        <w:t>國家發展新趨勢</w:t>
      </w:r>
      <w:bookmarkEnd w:id="9"/>
    </w:p>
    <w:p w:rsidR="00BE2FBE" w:rsidRPr="004B5D1E" w:rsidRDefault="00BE2FBE" w:rsidP="00AE20DC">
      <w:pPr>
        <w:pStyle w:val="aa"/>
        <w:overflowPunct w:val="0"/>
        <w:spacing w:beforeLines="50" w:before="180" w:afterLines="50" w:after="180" w:line="640" w:lineRule="exact"/>
        <w:ind w:leftChars="0" w:left="0" w:firstLineChars="200" w:firstLine="800"/>
        <w:jc w:val="both"/>
        <w:rPr>
          <w:rFonts w:eastAsia="標楷體"/>
          <w:sz w:val="40"/>
          <w:szCs w:val="32"/>
        </w:rPr>
      </w:pPr>
      <w:r w:rsidRPr="004B5D1E">
        <w:rPr>
          <w:rFonts w:eastAsia="標楷體"/>
          <w:sz w:val="40"/>
          <w:szCs w:val="32"/>
        </w:rPr>
        <w:t>國發會</w:t>
      </w:r>
      <w:r w:rsidR="004E5996" w:rsidRPr="004B5D1E">
        <w:rPr>
          <w:rFonts w:eastAsia="標楷體" w:hint="eastAsia"/>
          <w:sz w:val="40"/>
          <w:szCs w:val="32"/>
        </w:rPr>
        <w:t>肩負規劃國家</w:t>
      </w:r>
      <w:r w:rsidRPr="004B5D1E">
        <w:rPr>
          <w:rFonts w:eastAsia="標楷體"/>
          <w:sz w:val="40"/>
          <w:szCs w:val="32"/>
        </w:rPr>
        <w:t>整體發展政策</w:t>
      </w:r>
      <w:r w:rsidR="004E5996" w:rsidRPr="004B5D1E">
        <w:rPr>
          <w:rFonts w:eastAsia="標楷體" w:hint="eastAsia"/>
          <w:sz w:val="40"/>
          <w:szCs w:val="32"/>
        </w:rPr>
        <w:t>的重任</w:t>
      </w:r>
      <w:r w:rsidRPr="004B5D1E">
        <w:rPr>
          <w:rFonts w:eastAsia="標楷體"/>
          <w:sz w:val="40"/>
          <w:szCs w:val="32"/>
        </w:rPr>
        <w:t>，面對</w:t>
      </w:r>
      <w:r w:rsidR="004E5996" w:rsidRPr="004B5D1E">
        <w:rPr>
          <w:rFonts w:eastAsia="標楷體" w:hint="eastAsia"/>
          <w:sz w:val="40"/>
          <w:szCs w:val="32"/>
        </w:rPr>
        <w:t>當前</w:t>
      </w:r>
      <w:r w:rsidR="00D07B9F" w:rsidRPr="004B5D1E">
        <w:rPr>
          <w:rFonts w:eastAsia="標楷體"/>
          <w:sz w:val="40"/>
          <w:szCs w:val="32"/>
        </w:rPr>
        <w:t>國際環境瞬息萬變、</w:t>
      </w:r>
      <w:r w:rsidR="00A62133" w:rsidRPr="004B5D1E">
        <w:rPr>
          <w:rFonts w:eastAsia="標楷體" w:hint="eastAsia"/>
          <w:sz w:val="40"/>
          <w:szCs w:val="32"/>
        </w:rPr>
        <w:t>國內社會經濟</w:t>
      </w:r>
      <w:r w:rsidRPr="004B5D1E">
        <w:rPr>
          <w:rFonts w:eastAsia="標楷體"/>
          <w:sz w:val="40"/>
          <w:szCs w:val="32"/>
        </w:rPr>
        <w:t>結構轉</w:t>
      </w:r>
      <w:r w:rsidR="00A62133" w:rsidRPr="004B5D1E">
        <w:rPr>
          <w:rFonts w:eastAsia="標楷體" w:hint="eastAsia"/>
          <w:sz w:val="40"/>
          <w:szCs w:val="32"/>
        </w:rPr>
        <w:t>型</w:t>
      </w:r>
      <w:r w:rsidRPr="004B5D1E">
        <w:rPr>
          <w:rFonts w:eastAsia="標楷體"/>
          <w:sz w:val="40"/>
          <w:szCs w:val="32"/>
        </w:rPr>
        <w:t>等</w:t>
      </w:r>
      <w:r w:rsidR="00A62133" w:rsidRPr="004B5D1E">
        <w:rPr>
          <w:rFonts w:eastAsia="標楷體" w:hint="eastAsia"/>
          <w:sz w:val="40"/>
          <w:szCs w:val="32"/>
        </w:rPr>
        <w:t>挑戰</w:t>
      </w:r>
      <w:r w:rsidRPr="004B5D1E">
        <w:rPr>
          <w:rFonts w:eastAsia="標楷體"/>
          <w:sz w:val="40"/>
          <w:szCs w:val="32"/>
        </w:rPr>
        <w:t>，</w:t>
      </w:r>
      <w:r w:rsidR="004E5996" w:rsidRPr="004B5D1E">
        <w:rPr>
          <w:rFonts w:eastAsia="標楷體" w:hint="eastAsia"/>
          <w:sz w:val="40"/>
          <w:szCs w:val="32"/>
        </w:rPr>
        <w:t>除了要體察人民的需求，更</w:t>
      </w:r>
      <w:r w:rsidR="00AB7425" w:rsidRPr="004B5D1E">
        <w:rPr>
          <w:rFonts w:eastAsia="標楷體"/>
          <w:sz w:val="40"/>
          <w:szCs w:val="32"/>
        </w:rPr>
        <w:t>必須看見趨勢、與時俱進，才能為民眾創造最大福祉。因此</w:t>
      </w:r>
      <w:r w:rsidR="00AB7425" w:rsidRPr="004B5D1E">
        <w:rPr>
          <w:rFonts w:eastAsia="標楷體" w:hint="eastAsia"/>
          <w:sz w:val="40"/>
          <w:szCs w:val="32"/>
        </w:rPr>
        <w:t>在</w:t>
      </w:r>
      <w:r w:rsidR="00AB7425" w:rsidRPr="004B5D1E">
        <w:rPr>
          <w:rFonts w:eastAsia="標楷體" w:hint="eastAsia"/>
          <w:sz w:val="40"/>
          <w:szCs w:val="32"/>
        </w:rPr>
        <w:t>2018</w:t>
      </w:r>
      <w:r w:rsidR="00AB7425" w:rsidRPr="004B5D1E">
        <w:rPr>
          <w:rFonts w:eastAsia="標楷體" w:hint="eastAsia"/>
          <w:sz w:val="40"/>
          <w:szCs w:val="32"/>
        </w:rPr>
        <w:t>年，</w:t>
      </w:r>
      <w:r w:rsidRPr="004B5D1E">
        <w:rPr>
          <w:rFonts w:eastAsia="標楷體"/>
          <w:sz w:val="40"/>
          <w:szCs w:val="32"/>
        </w:rPr>
        <w:t>國發會</w:t>
      </w:r>
      <w:r w:rsidR="004E5996" w:rsidRPr="004B5D1E">
        <w:rPr>
          <w:rFonts w:eastAsia="標楷體" w:hint="eastAsia"/>
          <w:sz w:val="40"/>
          <w:szCs w:val="32"/>
        </w:rPr>
        <w:t>將就以下三大方向，</w:t>
      </w:r>
      <w:proofErr w:type="gramStart"/>
      <w:r w:rsidR="004E5996" w:rsidRPr="004B5D1E">
        <w:rPr>
          <w:rFonts w:eastAsia="標楷體" w:hint="eastAsia"/>
          <w:sz w:val="40"/>
          <w:szCs w:val="32"/>
        </w:rPr>
        <w:t>研</w:t>
      </w:r>
      <w:proofErr w:type="gramEnd"/>
      <w:r w:rsidR="004E5996" w:rsidRPr="004B5D1E">
        <w:rPr>
          <w:rFonts w:eastAsia="標楷體" w:hint="eastAsia"/>
          <w:sz w:val="40"/>
          <w:szCs w:val="32"/>
        </w:rPr>
        <w:t>提具體作為，創造國家發展的新動能</w:t>
      </w:r>
      <w:r w:rsidR="00547612" w:rsidRPr="004B5D1E">
        <w:rPr>
          <w:rFonts w:eastAsia="標楷體" w:hint="eastAsia"/>
          <w:sz w:val="40"/>
          <w:szCs w:val="32"/>
        </w:rPr>
        <w:t>，也請各位委員先進鼎力支持</w:t>
      </w:r>
      <w:r w:rsidRPr="004B5D1E">
        <w:rPr>
          <w:rFonts w:eastAsia="標楷體"/>
          <w:sz w:val="40"/>
          <w:szCs w:val="32"/>
        </w:rPr>
        <w:t>：</w:t>
      </w:r>
    </w:p>
    <w:p w:rsidR="006E2D9E" w:rsidRPr="004B5D1E" w:rsidRDefault="006E2D9E" w:rsidP="00FA64AA">
      <w:pPr>
        <w:overflowPunct w:val="0"/>
        <w:spacing w:beforeLines="50" w:before="180" w:afterLines="50" w:after="180" w:line="640" w:lineRule="exact"/>
        <w:ind w:left="709" w:hangingChars="177" w:hanging="709"/>
        <w:jc w:val="both"/>
        <w:rPr>
          <w:rFonts w:ascii="標楷體" w:eastAsia="標楷體" w:hAnsi="標楷體"/>
          <w:b/>
          <w:sz w:val="40"/>
          <w:szCs w:val="32"/>
        </w:rPr>
      </w:pPr>
      <w:r w:rsidRPr="004B5D1E">
        <w:rPr>
          <w:rFonts w:ascii="標楷體" w:eastAsia="標楷體" w:hAnsi="標楷體" w:hint="eastAsia"/>
          <w:b/>
          <w:sz w:val="40"/>
          <w:szCs w:val="32"/>
        </w:rPr>
        <w:t>一、加強數據資料整合分享，提升臺灣數位經濟競爭力</w:t>
      </w:r>
    </w:p>
    <w:p w:rsidR="006E2D9E" w:rsidRPr="004B5D1E" w:rsidRDefault="006E2D9E" w:rsidP="00AE20DC">
      <w:pPr>
        <w:pStyle w:val="aa"/>
        <w:overflowPunct w:val="0"/>
        <w:spacing w:beforeLines="50" w:before="180" w:afterLines="50" w:after="180" w:line="640" w:lineRule="exact"/>
        <w:ind w:firstLineChars="200" w:firstLine="800"/>
        <w:jc w:val="both"/>
        <w:rPr>
          <w:rFonts w:ascii="標楷體" w:eastAsia="標楷體" w:hAnsi="標楷體"/>
          <w:sz w:val="40"/>
          <w:szCs w:val="28"/>
        </w:rPr>
      </w:pPr>
      <w:r w:rsidRPr="004B5D1E">
        <w:rPr>
          <w:rFonts w:ascii="標楷體" w:eastAsia="標楷體" w:hAnsi="標楷體" w:hint="eastAsia"/>
          <w:sz w:val="40"/>
          <w:szCs w:val="28"/>
        </w:rPr>
        <w:t>隨著數位時代來臨，全球科技產業發展重心已走向融合人工智慧、大數據與雲端的數位</w:t>
      </w:r>
      <w:r w:rsidRPr="004B5D1E">
        <w:rPr>
          <w:rFonts w:ascii="標楷體" w:eastAsia="標楷體" w:hAnsi="標楷體" w:hint="eastAsia"/>
          <w:sz w:val="40"/>
          <w:szCs w:val="28"/>
        </w:rPr>
        <w:lastRenderedPageBreak/>
        <w:t>科技時代，</w:t>
      </w:r>
      <w:r w:rsidR="00786F22" w:rsidRPr="004B5D1E">
        <w:rPr>
          <w:rFonts w:eastAsia="標楷體" w:hint="eastAsia"/>
          <w:sz w:val="40"/>
          <w:szCs w:val="32"/>
        </w:rPr>
        <w:t>藉</w:t>
      </w:r>
      <w:proofErr w:type="gramStart"/>
      <w:r w:rsidR="00786F22" w:rsidRPr="004B5D1E">
        <w:rPr>
          <w:rFonts w:eastAsia="標楷體" w:hint="eastAsia"/>
          <w:sz w:val="40"/>
          <w:szCs w:val="32"/>
        </w:rPr>
        <w:t>由</w:t>
      </w:r>
      <w:r w:rsidRPr="004B5D1E">
        <w:rPr>
          <w:rFonts w:ascii="標楷體" w:eastAsia="標楷體" w:hAnsi="標楷體" w:hint="eastAsia"/>
          <w:sz w:val="40"/>
          <w:szCs w:val="28"/>
        </w:rPr>
        <w:t>物聯網</w:t>
      </w:r>
      <w:proofErr w:type="gramEnd"/>
      <w:r w:rsidRPr="004B5D1E">
        <w:rPr>
          <w:rFonts w:ascii="標楷體" w:eastAsia="標楷體" w:hAnsi="標楷體" w:hint="eastAsia"/>
          <w:sz w:val="40"/>
          <w:szCs w:val="28"/>
        </w:rPr>
        <w:t>、人工智慧、雲端運算的創新應用，將可發揮大數據的內涵價值，創造更便利的生活與創新的商業服務模式。</w:t>
      </w:r>
    </w:p>
    <w:p w:rsidR="006E2D9E" w:rsidRPr="004B5D1E" w:rsidRDefault="006E2D9E" w:rsidP="00AE20DC">
      <w:pPr>
        <w:pStyle w:val="aa"/>
        <w:overflowPunct w:val="0"/>
        <w:spacing w:beforeLines="50" w:before="180" w:afterLines="50" w:after="180" w:line="640" w:lineRule="exact"/>
        <w:ind w:firstLineChars="200" w:firstLine="800"/>
        <w:jc w:val="both"/>
        <w:rPr>
          <w:rFonts w:ascii="標楷體" w:eastAsia="標楷體" w:hAnsi="標楷體"/>
          <w:sz w:val="40"/>
          <w:szCs w:val="28"/>
        </w:rPr>
      </w:pPr>
      <w:r w:rsidRPr="004B5D1E">
        <w:rPr>
          <w:rFonts w:ascii="標楷體" w:eastAsia="標楷體" w:hAnsi="標楷體" w:hint="eastAsia"/>
          <w:sz w:val="40"/>
          <w:szCs w:val="28"/>
        </w:rPr>
        <w:t>我國政府部門擁有</w:t>
      </w:r>
      <w:r w:rsidR="00786F22" w:rsidRPr="004B5D1E">
        <w:rPr>
          <w:rFonts w:ascii="標楷體" w:eastAsia="標楷體" w:hAnsi="標楷體" w:hint="eastAsia"/>
          <w:sz w:val="40"/>
          <w:szCs w:val="28"/>
        </w:rPr>
        <w:t>相當</w:t>
      </w:r>
      <w:r w:rsidRPr="004B5D1E">
        <w:rPr>
          <w:rFonts w:ascii="標楷體" w:eastAsia="標楷體" w:hAnsi="標楷體" w:hint="eastAsia"/>
          <w:sz w:val="40"/>
          <w:szCs w:val="28"/>
        </w:rPr>
        <w:t>豐富的大數據資料，</w:t>
      </w:r>
      <w:r w:rsidR="00786F22" w:rsidRPr="004B5D1E">
        <w:rPr>
          <w:rFonts w:ascii="標楷體" w:eastAsia="標楷體" w:hAnsi="標楷體" w:hint="eastAsia"/>
          <w:sz w:val="40"/>
          <w:szCs w:val="28"/>
        </w:rPr>
        <w:t>涵蓋</w:t>
      </w:r>
      <w:r w:rsidRPr="004B5D1E">
        <w:rPr>
          <w:rFonts w:ascii="標楷體" w:eastAsia="標楷體" w:hAnsi="標楷體" w:hint="eastAsia"/>
          <w:sz w:val="40"/>
          <w:szCs w:val="28"/>
        </w:rPr>
        <w:t>金融、醫療、農業</w:t>
      </w:r>
      <w:r w:rsidR="00786F22" w:rsidRPr="004B5D1E">
        <w:rPr>
          <w:rFonts w:ascii="標楷體" w:eastAsia="標楷體" w:hAnsi="標楷體" w:hint="eastAsia"/>
          <w:sz w:val="40"/>
          <w:szCs w:val="28"/>
        </w:rPr>
        <w:t>、交通運輸</w:t>
      </w:r>
      <w:r w:rsidRPr="004B5D1E">
        <w:rPr>
          <w:rFonts w:ascii="標楷體" w:eastAsia="標楷體" w:hAnsi="標楷體" w:hint="eastAsia"/>
          <w:sz w:val="40"/>
          <w:szCs w:val="28"/>
        </w:rPr>
        <w:t>、公用事業</w:t>
      </w:r>
      <w:r w:rsidR="00786F22" w:rsidRPr="004B5D1E">
        <w:rPr>
          <w:rFonts w:ascii="標楷體" w:eastAsia="標楷體" w:hAnsi="標楷體" w:hint="eastAsia"/>
          <w:sz w:val="40"/>
          <w:szCs w:val="28"/>
        </w:rPr>
        <w:t>與</w:t>
      </w:r>
      <w:r w:rsidRPr="004B5D1E">
        <w:rPr>
          <w:rFonts w:ascii="標楷體" w:eastAsia="標楷體" w:hAnsi="標楷體" w:hint="eastAsia"/>
          <w:sz w:val="40"/>
          <w:szCs w:val="28"/>
        </w:rPr>
        <w:t>能源等各面向</w:t>
      </w:r>
      <w:r w:rsidR="00786F22" w:rsidRPr="004B5D1E">
        <w:rPr>
          <w:rFonts w:ascii="標楷體" w:eastAsia="標楷體" w:hAnsi="標楷體" w:hint="eastAsia"/>
          <w:sz w:val="40"/>
          <w:szCs w:val="28"/>
        </w:rPr>
        <w:t>，如何善用這些寶貴的資源，以</w:t>
      </w:r>
      <w:r w:rsidRPr="004B5D1E">
        <w:rPr>
          <w:rFonts w:ascii="標楷體" w:eastAsia="標楷體" w:hAnsi="標楷體" w:hint="eastAsia"/>
          <w:sz w:val="40"/>
          <w:szCs w:val="28"/>
        </w:rPr>
        <w:t>提升民眾生活品質及發展產業應用，</w:t>
      </w:r>
      <w:r w:rsidR="00786F22" w:rsidRPr="004B5D1E">
        <w:rPr>
          <w:rFonts w:ascii="標楷體" w:eastAsia="標楷體" w:hAnsi="標楷體" w:hint="eastAsia"/>
          <w:sz w:val="40"/>
          <w:szCs w:val="28"/>
        </w:rPr>
        <w:t>是當前最重要的課題。目前</w:t>
      </w:r>
      <w:r w:rsidRPr="004B5D1E">
        <w:rPr>
          <w:rFonts w:ascii="標楷體" w:eastAsia="標楷體" w:hAnsi="標楷體" w:hint="eastAsia"/>
          <w:sz w:val="40"/>
          <w:szCs w:val="28"/>
        </w:rPr>
        <w:t>政府</w:t>
      </w:r>
      <w:r w:rsidR="00786F22" w:rsidRPr="004B5D1E">
        <w:rPr>
          <w:rFonts w:ascii="標楷體" w:eastAsia="標楷體" w:hAnsi="標楷體" w:hint="eastAsia"/>
          <w:sz w:val="40"/>
          <w:szCs w:val="28"/>
        </w:rPr>
        <w:t>已</w:t>
      </w:r>
      <w:r w:rsidRPr="004B5D1E">
        <w:rPr>
          <w:rFonts w:ascii="標楷體" w:eastAsia="標楷體" w:hAnsi="標楷體" w:hint="eastAsia"/>
          <w:sz w:val="40"/>
          <w:szCs w:val="28"/>
        </w:rPr>
        <w:t>持續積極推動政府資料開放，</w:t>
      </w:r>
      <w:r w:rsidR="00786F22" w:rsidRPr="004B5D1E">
        <w:rPr>
          <w:rFonts w:ascii="標楷體" w:eastAsia="標楷體" w:hAnsi="標楷體" w:hint="eastAsia"/>
          <w:sz w:val="40"/>
          <w:szCs w:val="28"/>
        </w:rPr>
        <w:t>但在資料開放的廣度與品質等方面，</w:t>
      </w:r>
      <w:r w:rsidR="00D42E4C" w:rsidRPr="004B5D1E">
        <w:rPr>
          <w:rFonts w:ascii="標楷體" w:eastAsia="標楷體" w:hAnsi="標楷體" w:hint="eastAsia"/>
          <w:sz w:val="40"/>
          <w:szCs w:val="28"/>
        </w:rPr>
        <w:t>將持續加強與提昇</w:t>
      </w:r>
      <w:r w:rsidR="00786F22" w:rsidRPr="004B5D1E">
        <w:rPr>
          <w:rFonts w:ascii="標楷體" w:eastAsia="標楷體" w:hAnsi="標楷體" w:hint="eastAsia"/>
          <w:sz w:val="40"/>
          <w:szCs w:val="28"/>
        </w:rPr>
        <w:t>。</w:t>
      </w:r>
    </w:p>
    <w:p w:rsidR="006E2D9E" w:rsidRPr="004B5D1E" w:rsidRDefault="00786F22" w:rsidP="00AE20DC">
      <w:pPr>
        <w:pStyle w:val="aa"/>
        <w:overflowPunct w:val="0"/>
        <w:spacing w:beforeLines="50" w:before="180" w:afterLines="50" w:after="180" w:line="640" w:lineRule="exact"/>
        <w:ind w:firstLineChars="200" w:firstLine="800"/>
        <w:jc w:val="both"/>
        <w:rPr>
          <w:rFonts w:ascii="標楷體" w:eastAsia="標楷體" w:hAnsi="標楷體"/>
          <w:sz w:val="36"/>
          <w:szCs w:val="28"/>
        </w:rPr>
      </w:pPr>
      <w:r w:rsidRPr="004B5D1E">
        <w:rPr>
          <w:rFonts w:ascii="標楷體" w:eastAsia="標楷體" w:hAnsi="標楷體" w:hint="eastAsia"/>
          <w:sz w:val="40"/>
          <w:szCs w:val="28"/>
        </w:rPr>
        <w:t>因此，</w:t>
      </w:r>
      <w:r w:rsidR="006E2D9E" w:rsidRPr="004B5D1E">
        <w:rPr>
          <w:rFonts w:ascii="標楷體" w:eastAsia="標楷體" w:hAnsi="標楷體" w:hint="eastAsia"/>
          <w:sz w:val="40"/>
          <w:szCs w:val="28"/>
        </w:rPr>
        <w:t>為</w:t>
      </w:r>
      <w:r w:rsidRPr="004B5D1E">
        <w:rPr>
          <w:rFonts w:ascii="標楷體" w:eastAsia="標楷體" w:hAnsi="標楷體" w:hint="eastAsia"/>
          <w:sz w:val="40"/>
          <w:szCs w:val="28"/>
        </w:rPr>
        <w:t>回應</w:t>
      </w:r>
      <w:r w:rsidR="006E2D9E" w:rsidRPr="004B5D1E">
        <w:rPr>
          <w:rFonts w:ascii="標楷體" w:eastAsia="標楷體" w:hAnsi="標楷體" w:hint="eastAsia"/>
          <w:sz w:val="40"/>
          <w:szCs w:val="28"/>
        </w:rPr>
        <w:t>各界對政府大數據資料開放的需求，並協助國內產業運用大數據資料，結合人工智慧與雲端技術，加速布局發展智慧城</w:t>
      </w:r>
      <w:r w:rsidR="00B33A62" w:rsidRPr="004B5D1E">
        <w:rPr>
          <w:rFonts w:ascii="標楷體" w:eastAsia="標楷體" w:hAnsi="標楷體" w:hint="eastAsia"/>
          <w:sz w:val="40"/>
          <w:szCs w:val="28"/>
        </w:rPr>
        <w:t>鄉</w:t>
      </w:r>
      <w:r w:rsidR="006E2D9E" w:rsidRPr="004B5D1E">
        <w:rPr>
          <w:rFonts w:ascii="標楷體" w:eastAsia="標楷體" w:hAnsi="標楷體" w:hint="eastAsia"/>
          <w:sz w:val="40"/>
          <w:szCs w:val="28"/>
        </w:rPr>
        <w:t>、精</w:t>
      </w:r>
      <w:proofErr w:type="gramStart"/>
      <w:r w:rsidR="006E2D9E" w:rsidRPr="004B5D1E">
        <w:rPr>
          <w:rFonts w:ascii="標楷體" w:eastAsia="標楷體" w:hAnsi="標楷體" w:hint="eastAsia"/>
          <w:sz w:val="40"/>
          <w:szCs w:val="28"/>
        </w:rPr>
        <w:t>準</w:t>
      </w:r>
      <w:proofErr w:type="gramEnd"/>
      <w:r w:rsidR="006E2D9E" w:rsidRPr="004B5D1E">
        <w:rPr>
          <w:rFonts w:ascii="標楷體" w:eastAsia="標楷體" w:hAnsi="標楷體" w:hint="eastAsia"/>
          <w:sz w:val="40"/>
          <w:szCs w:val="28"/>
        </w:rPr>
        <w:t>醫療等產業應用，本會將在兼顧網路資訊安全及個人資料保護的基礎上，協調各部會</w:t>
      </w:r>
      <w:r w:rsidR="00246674" w:rsidRPr="004B5D1E">
        <w:rPr>
          <w:rFonts w:ascii="標楷體" w:eastAsia="標楷體" w:hAnsi="標楷體" w:hint="eastAsia"/>
          <w:sz w:val="40"/>
          <w:szCs w:val="28"/>
        </w:rPr>
        <w:t>就跨機關資料分享、法規適用調適、協助產業應用等，</w:t>
      </w:r>
      <w:r w:rsidR="006E2D9E" w:rsidRPr="004B5D1E">
        <w:rPr>
          <w:rFonts w:ascii="標楷體" w:eastAsia="標楷體" w:hAnsi="標楷體" w:hint="eastAsia"/>
          <w:sz w:val="40"/>
          <w:szCs w:val="28"/>
        </w:rPr>
        <w:t>共同</w:t>
      </w:r>
      <w:proofErr w:type="gramStart"/>
      <w:r w:rsidR="006E2D9E" w:rsidRPr="004B5D1E">
        <w:rPr>
          <w:rFonts w:ascii="標楷體" w:eastAsia="標楷體" w:hAnsi="標楷體" w:hint="eastAsia"/>
          <w:sz w:val="40"/>
          <w:szCs w:val="28"/>
        </w:rPr>
        <w:t>研</w:t>
      </w:r>
      <w:proofErr w:type="gramEnd"/>
      <w:r w:rsidR="006E2D9E" w:rsidRPr="004B5D1E">
        <w:rPr>
          <w:rFonts w:ascii="標楷體" w:eastAsia="標楷體" w:hAnsi="標楷體" w:hint="eastAsia"/>
          <w:sz w:val="40"/>
          <w:szCs w:val="28"/>
        </w:rPr>
        <w:t>商對策，</w:t>
      </w:r>
      <w:r w:rsidR="00246674" w:rsidRPr="004B5D1E">
        <w:rPr>
          <w:rFonts w:ascii="標楷體" w:eastAsia="標楷體" w:hAnsi="標楷體" w:hint="eastAsia"/>
          <w:sz w:val="40"/>
          <w:szCs w:val="28"/>
        </w:rPr>
        <w:t>使</w:t>
      </w:r>
      <w:r w:rsidR="006E2D9E" w:rsidRPr="004B5D1E">
        <w:rPr>
          <w:rFonts w:ascii="標楷體" w:eastAsia="標楷體" w:hAnsi="標楷體" w:hint="eastAsia"/>
          <w:sz w:val="40"/>
          <w:szCs w:val="28"/>
        </w:rPr>
        <w:t>政府大數據資料</w:t>
      </w:r>
      <w:r w:rsidR="00246674" w:rsidRPr="004B5D1E">
        <w:rPr>
          <w:rFonts w:ascii="標楷體" w:eastAsia="標楷體" w:hAnsi="標楷體" w:hint="eastAsia"/>
          <w:sz w:val="40"/>
          <w:szCs w:val="28"/>
        </w:rPr>
        <w:t>能發揮最大功效</w:t>
      </w:r>
      <w:r w:rsidR="006E2D9E" w:rsidRPr="004B5D1E">
        <w:rPr>
          <w:rFonts w:ascii="標楷體" w:eastAsia="標楷體" w:hAnsi="標楷體" w:hint="eastAsia"/>
          <w:sz w:val="40"/>
          <w:szCs w:val="28"/>
        </w:rPr>
        <w:t>，</w:t>
      </w:r>
      <w:r w:rsidR="006E2D9E" w:rsidRPr="004B5D1E">
        <w:rPr>
          <w:rFonts w:ascii="標楷體" w:eastAsia="標楷體" w:hAnsi="標楷體" w:hint="eastAsia"/>
          <w:sz w:val="40"/>
          <w:szCs w:val="32"/>
        </w:rPr>
        <w:t>提升臺灣數位經濟競爭力</w:t>
      </w:r>
      <w:r w:rsidR="006E2D9E" w:rsidRPr="004B5D1E">
        <w:rPr>
          <w:rFonts w:ascii="標楷體" w:eastAsia="標楷體" w:hAnsi="標楷體" w:hint="eastAsia"/>
          <w:sz w:val="40"/>
          <w:szCs w:val="28"/>
        </w:rPr>
        <w:t>。</w:t>
      </w:r>
    </w:p>
    <w:p w:rsidR="00BE2FBE" w:rsidRPr="004B5D1E" w:rsidRDefault="00BE2FBE" w:rsidP="00FA64AA">
      <w:pPr>
        <w:overflowPunct w:val="0"/>
        <w:spacing w:beforeLines="100" w:before="360" w:afterLines="50" w:after="180" w:line="640" w:lineRule="exact"/>
        <w:ind w:left="841" w:hangingChars="200" w:hanging="841"/>
        <w:jc w:val="both"/>
        <w:rPr>
          <w:rFonts w:eastAsia="標楷體"/>
          <w:b/>
          <w:spacing w:val="10"/>
          <w:sz w:val="40"/>
          <w:szCs w:val="40"/>
          <w:lang w:eastAsia="zh-HK"/>
        </w:rPr>
      </w:pPr>
      <w:r w:rsidRPr="004B5D1E">
        <w:rPr>
          <w:rFonts w:eastAsia="標楷體"/>
          <w:b/>
          <w:spacing w:val="10"/>
          <w:sz w:val="40"/>
          <w:szCs w:val="40"/>
          <w:lang w:eastAsia="zh-HK"/>
        </w:rPr>
        <w:t>二</w:t>
      </w:r>
      <w:r w:rsidRPr="004B5D1E">
        <w:rPr>
          <w:rFonts w:eastAsia="標楷體"/>
          <w:b/>
          <w:spacing w:val="10"/>
          <w:sz w:val="40"/>
          <w:szCs w:val="40"/>
        </w:rPr>
        <w:t>、</w:t>
      </w:r>
      <w:r w:rsidR="006C497F" w:rsidRPr="004B5D1E">
        <w:rPr>
          <w:rFonts w:ascii="標楷體" w:eastAsia="標楷體" w:hAnsi="標楷體" w:hint="eastAsia"/>
          <w:b/>
          <w:sz w:val="40"/>
        </w:rPr>
        <w:t>推動地方創生計畫</w:t>
      </w:r>
      <w:r w:rsidR="005C540F" w:rsidRPr="004B5D1E">
        <w:rPr>
          <w:rFonts w:ascii="標楷體" w:eastAsia="標楷體" w:hAnsi="標楷體" w:hint="eastAsia"/>
          <w:b/>
          <w:sz w:val="40"/>
        </w:rPr>
        <w:t>，</w:t>
      </w:r>
      <w:r w:rsidR="006C497F" w:rsidRPr="004B5D1E">
        <w:rPr>
          <w:rFonts w:ascii="標楷體" w:eastAsia="標楷體" w:hAnsi="標楷體" w:hint="eastAsia"/>
          <w:b/>
          <w:sz w:val="40"/>
        </w:rPr>
        <w:t>帶動地方人口、產業及環境多元提升</w:t>
      </w:r>
    </w:p>
    <w:p w:rsidR="00C51B2D" w:rsidRPr="004B5D1E" w:rsidRDefault="00C51B2D" w:rsidP="00AE20DC">
      <w:pPr>
        <w:pStyle w:val="aa"/>
        <w:overflowPunct w:val="0"/>
        <w:spacing w:beforeLines="50" w:before="180" w:afterLines="50" w:after="180" w:line="640" w:lineRule="exact"/>
        <w:ind w:firstLineChars="200" w:firstLine="800"/>
        <w:jc w:val="both"/>
        <w:rPr>
          <w:rFonts w:eastAsia="標楷體"/>
          <w:sz w:val="40"/>
          <w:szCs w:val="32"/>
        </w:rPr>
      </w:pPr>
      <w:bookmarkStart w:id="10" w:name="_Toc508123815"/>
      <w:bookmarkEnd w:id="1"/>
      <w:r w:rsidRPr="004B5D1E">
        <w:rPr>
          <w:rFonts w:eastAsia="標楷體" w:hint="eastAsia"/>
          <w:sz w:val="40"/>
          <w:szCs w:val="32"/>
        </w:rPr>
        <w:lastRenderedPageBreak/>
        <w:t>當前我國面臨人口成長快速減緩、人口結構改變</w:t>
      </w:r>
      <w:r w:rsidR="00246674" w:rsidRPr="004B5D1E">
        <w:rPr>
          <w:rFonts w:eastAsia="標楷體" w:hint="eastAsia"/>
          <w:sz w:val="40"/>
          <w:szCs w:val="32"/>
        </w:rPr>
        <w:t>等問題</w:t>
      </w:r>
      <w:r w:rsidRPr="004B5D1E">
        <w:rPr>
          <w:rFonts w:eastAsia="標楷體" w:hint="eastAsia"/>
          <w:sz w:val="40"/>
          <w:szCs w:val="32"/>
        </w:rPr>
        <w:t>，</w:t>
      </w:r>
      <w:r w:rsidR="00246674" w:rsidRPr="004B5D1E">
        <w:rPr>
          <w:rFonts w:eastAsia="標楷體" w:hint="eastAsia"/>
          <w:sz w:val="40"/>
          <w:szCs w:val="32"/>
        </w:rPr>
        <w:t>再</w:t>
      </w:r>
      <w:r w:rsidRPr="004B5D1E">
        <w:rPr>
          <w:rFonts w:eastAsia="標楷體" w:hint="eastAsia"/>
          <w:sz w:val="40"/>
          <w:szCs w:val="32"/>
        </w:rPr>
        <w:t>加上產業結構以服務業</w:t>
      </w:r>
      <w:r w:rsidR="00246674" w:rsidRPr="004B5D1E">
        <w:rPr>
          <w:rFonts w:eastAsia="標楷體" w:hint="eastAsia"/>
          <w:sz w:val="40"/>
          <w:szCs w:val="32"/>
        </w:rPr>
        <w:t>及</w:t>
      </w:r>
      <w:r w:rsidRPr="004B5D1E">
        <w:rPr>
          <w:rFonts w:eastAsia="標楷體" w:hint="eastAsia"/>
          <w:sz w:val="40"/>
          <w:szCs w:val="32"/>
        </w:rPr>
        <w:t>製造業為主，使青壯勞動力不斷往都市集中</w:t>
      </w:r>
      <w:r w:rsidR="00C9741B" w:rsidRPr="004B5D1E">
        <w:rPr>
          <w:rFonts w:eastAsia="標楷體" w:hint="eastAsia"/>
          <w:sz w:val="40"/>
          <w:szCs w:val="32"/>
        </w:rPr>
        <w:t>、</w:t>
      </w:r>
      <w:r w:rsidRPr="004B5D1E">
        <w:rPr>
          <w:rFonts w:eastAsia="標楷體" w:hint="eastAsia"/>
          <w:sz w:val="40"/>
          <w:szCs w:val="32"/>
        </w:rPr>
        <w:t>鄉村地區產業因勞動力不足而消失、地方財政困窘、公共設施無法新設或閒置等</w:t>
      </w:r>
      <w:r w:rsidR="00C9741B" w:rsidRPr="004B5D1E">
        <w:rPr>
          <w:rFonts w:eastAsia="標楷體" w:hint="eastAsia"/>
          <w:sz w:val="40"/>
          <w:szCs w:val="32"/>
        </w:rPr>
        <w:t>情形日趨嚴重</w:t>
      </w:r>
      <w:r w:rsidRPr="004B5D1E">
        <w:rPr>
          <w:rFonts w:eastAsia="標楷體" w:hint="eastAsia"/>
          <w:sz w:val="40"/>
          <w:szCs w:val="32"/>
        </w:rPr>
        <w:t>，</w:t>
      </w:r>
      <w:r w:rsidR="00C9741B" w:rsidRPr="004B5D1E">
        <w:rPr>
          <w:rFonts w:eastAsia="標楷體" w:hint="eastAsia"/>
          <w:sz w:val="40"/>
          <w:szCs w:val="32"/>
        </w:rPr>
        <w:t>因而導</w:t>
      </w:r>
      <w:r w:rsidRPr="004B5D1E">
        <w:rPr>
          <w:rFonts w:eastAsia="標楷體" w:hint="eastAsia"/>
          <w:sz w:val="40"/>
          <w:szCs w:val="32"/>
        </w:rPr>
        <w:t>致鄉村發展停滯，城鄉差距日益擴大。此一現象與日本面臨</w:t>
      </w:r>
      <w:r w:rsidR="00C9741B" w:rsidRPr="004B5D1E">
        <w:rPr>
          <w:rFonts w:eastAsia="標楷體" w:hint="eastAsia"/>
          <w:sz w:val="40"/>
          <w:szCs w:val="32"/>
        </w:rPr>
        <w:t>的</w:t>
      </w:r>
      <w:r w:rsidRPr="004B5D1E">
        <w:rPr>
          <w:rFonts w:eastAsia="標楷體" w:hint="eastAsia"/>
          <w:sz w:val="40"/>
          <w:szCs w:val="32"/>
        </w:rPr>
        <w:t>總人口減少、人口過度集中大都市圈</w:t>
      </w:r>
      <w:r w:rsidR="00C9741B" w:rsidRPr="004B5D1E">
        <w:rPr>
          <w:rFonts w:eastAsia="標楷體" w:hint="eastAsia"/>
          <w:sz w:val="40"/>
          <w:szCs w:val="32"/>
        </w:rPr>
        <w:t>，以</w:t>
      </w:r>
      <w:r w:rsidRPr="004B5D1E">
        <w:rPr>
          <w:rFonts w:eastAsia="標楷體" w:hint="eastAsia"/>
          <w:sz w:val="40"/>
          <w:szCs w:val="32"/>
        </w:rPr>
        <w:t>及地方圈</w:t>
      </w:r>
      <w:r w:rsidR="00C9741B" w:rsidRPr="004B5D1E">
        <w:rPr>
          <w:rFonts w:eastAsia="標楷體" w:hint="eastAsia"/>
          <w:sz w:val="40"/>
          <w:szCs w:val="32"/>
        </w:rPr>
        <w:t>日漸</w:t>
      </w:r>
      <w:r w:rsidRPr="004B5D1E">
        <w:rPr>
          <w:rFonts w:eastAsia="標楷體" w:hint="eastAsia"/>
          <w:sz w:val="40"/>
          <w:szCs w:val="32"/>
        </w:rPr>
        <w:t>消失等</w:t>
      </w:r>
      <w:r w:rsidR="00C9741B" w:rsidRPr="004B5D1E">
        <w:rPr>
          <w:rFonts w:eastAsia="標楷體" w:hint="eastAsia"/>
          <w:sz w:val="40"/>
          <w:szCs w:val="32"/>
        </w:rPr>
        <w:t>危機十分</w:t>
      </w:r>
      <w:r w:rsidRPr="004B5D1E">
        <w:rPr>
          <w:rFonts w:eastAsia="標楷體" w:hint="eastAsia"/>
          <w:sz w:val="40"/>
          <w:szCs w:val="32"/>
        </w:rPr>
        <w:t>類似。</w:t>
      </w:r>
    </w:p>
    <w:p w:rsidR="00C51B2D" w:rsidRPr="004B5D1E" w:rsidRDefault="00C9741B" w:rsidP="00AE20DC">
      <w:pPr>
        <w:pStyle w:val="aa"/>
        <w:overflowPunct w:val="0"/>
        <w:spacing w:beforeLines="50" w:before="180" w:afterLines="50" w:after="180" w:line="640" w:lineRule="exact"/>
        <w:ind w:firstLineChars="200" w:firstLine="800"/>
        <w:jc w:val="both"/>
        <w:rPr>
          <w:rFonts w:eastAsia="標楷體"/>
          <w:sz w:val="40"/>
          <w:szCs w:val="32"/>
        </w:rPr>
      </w:pPr>
      <w:r w:rsidRPr="004B5D1E">
        <w:rPr>
          <w:rFonts w:eastAsia="標楷體" w:hint="eastAsia"/>
          <w:sz w:val="40"/>
          <w:szCs w:val="32"/>
        </w:rPr>
        <w:t>有鑑於此，</w:t>
      </w:r>
      <w:r w:rsidR="00C51B2D" w:rsidRPr="004B5D1E">
        <w:rPr>
          <w:rFonts w:eastAsia="標楷體" w:hint="eastAsia"/>
          <w:sz w:val="40"/>
          <w:szCs w:val="32"/>
        </w:rPr>
        <w:t>本會參考日本政府推動地方創生經驗，</w:t>
      </w:r>
      <w:r w:rsidRPr="004B5D1E">
        <w:rPr>
          <w:rFonts w:eastAsia="標楷體" w:hint="eastAsia"/>
          <w:sz w:val="40"/>
          <w:szCs w:val="32"/>
        </w:rPr>
        <w:t>由</w:t>
      </w:r>
      <w:r w:rsidR="00C51B2D" w:rsidRPr="004B5D1E">
        <w:rPr>
          <w:rFonts w:eastAsia="標楷體" w:hint="eastAsia"/>
          <w:sz w:val="40"/>
          <w:szCs w:val="32"/>
        </w:rPr>
        <w:t>「設計力」角度切入展開地方創生，推動「設計翻轉</w:t>
      </w:r>
      <w:r w:rsidR="00C51B2D" w:rsidRPr="004B5D1E">
        <w:rPr>
          <w:rFonts w:eastAsia="標楷體" w:hint="eastAsia"/>
          <w:sz w:val="40"/>
          <w:szCs w:val="32"/>
        </w:rPr>
        <w:t xml:space="preserve"> </w:t>
      </w:r>
      <w:r w:rsidR="00C51B2D" w:rsidRPr="004B5D1E">
        <w:rPr>
          <w:rFonts w:eastAsia="標楷體" w:hint="eastAsia"/>
          <w:sz w:val="40"/>
          <w:szCs w:val="32"/>
        </w:rPr>
        <w:t>地方創生」計畫，期望透過發掘地方人、地、產及文化資源，以「創意</w:t>
      </w:r>
      <w:r w:rsidR="00C51B2D" w:rsidRPr="004B5D1E">
        <w:rPr>
          <w:rFonts w:eastAsia="標楷體" w:hint="eastAsia"/>
          <w:sz w:val="40"/>
          <w:szCs w:val="32"/>
        </w:rPr>
        <w:t>+</w:t>
      </w:r>
      <w:r w:rsidR="00C51B2D" w:rsidRPr="004B5D1E">
        <w:rPr>
          <w:rFonts w:eastAsia="標楷體" w:hint="eastAsia"/>
          <w:sz w:val="40"/>
          <w:szCs w:val="32"/>
        </w:rPr>
        <w:t>創新</w:t>
      </w:r>
      <w:r w:rsidR="00C51B2D" w:rsidRPr="004B5D1E">
        <w:rPr>
          <w:rFonts w:eastAsia="標楷體" w:hint="eastAsia"/>
          <w:sz w:val="40"/>
          <w:szCs w:val="32"/>
        </w:rPr>
        <w:t>+</w:t>
      </w:r>
      <w:r w:rsidR="00C51B2D" w:rsidRPr="004B5D1E">
        <w:rPr>
          <w:rFonts w:eastAsia="標楷體" w:hint="eastAsia"/>
          <w:sz w:val="40"/>
          <w:szCs w:val="32"/>
        </w:rPr>
        <w:t>創業」注入地方產業發展動能，達成吸引人才回流、促進地方產業活化發展的目標，</w:t>
      </w:r>
      <w:r w:rsidR="006D52AF" w:rsidRPr="004B5D1E">
        <w:rPr>
          <w:rFonts w:eastAsia="標楷體" w:hint="eastAsia"/>
          <w:sz w:val="40"/>
          <w:szCs w:val="32"/>
        </w:rPr>
        <w:t>1</w:t>
      </w:r>
      <w:r w:rsidR="00C51B2D" w:rsidRPr="004B5D1E">
        <w:rPr>
          <w:rFonts w:eastAsia="標楷體" w:hint="eastAsia"/>
          <w:sz w:val="40"/>
          <w:szCs w:val="32"/>
        </w:rPr>
        <w:t>06</w:t>
      </w:r>
      <w:r w:rsidR="00C51B2D" w:rsidRPr="004B5D1E">
        <w:rPr>
          <w:rFonts w:eastAsia="標楷體" w:hint="eastAsia"/>
          <w:sz w:val="40"/>
          <w:szCs w:val="32"/>
        </w:rPr>
        <w:t>年</w:t>
      </w:r>
      <w:r w:rsidR="006D52AF" w:rsidRPr="004B5D1E">
        <w:rPr>
          <w:rFonts w:eastAsia="標楷體" w:hint="eastAsia"/>
          <w:sz w:val="40"/>
          <w:szCs w:val="32"/>
        </w:rPr>
        <w:t>已</w:t>
      </w:r>
      <w:r w:rsidR="00C51B2D" w:rsidRPr="004B5D1E">
        <w:rPr>
          <w:rFonts w:eastAsia="標楷體" w:hint="eastAsia"/>
          <w:sz w:val="40"/>
          <w:szCs w:val="32"/>
        </w:rPr>
        <w:t>制定「設計翻轉</w:t>
      </w:r>
      <w:r w:rsidR="00C51B2D" w:rsidRPr="004B5D1E">
        <w:rPr>
          <w:rFonts w:eastAsia="標楷體" w:hint="eastAsia"/>
          <w:sz w:val="40"/>
          <w:szCs w:val="32"/>
        </w:rPr>
        <w:t xml:space="preserve"> </w:t>
      </w:r>
      <w:r w:rsidR="00C51B2D" w:rsidRPr="004B5D1E">
        <w:rPr>
          <w:rFonts w:eastAsia="標楷體" w:hint="eastAsia"/>
          <w:sz w:val="40"/>
          <w:szCs w:val="32"/>
        </w:rPr>
        <w:t>地方創生」規劃作業指引，完成「東港</w:t>
      </w:r>
      <w:r w:rsidR="00C51B2D" w:rsidRPr="004B5D1E">
        <w:rPr>
          <w:rFonts w:eastAsia="標楷體" w:hint="eastAsia"/>
          <w:sz w:val="40"/>
          <w:szCs w:val="32"/>
        </w:rPr>
        <w:t>DNA</w:t>
      </w:r>
      <w:r w:rsidR="00C51B2D" w:rsidRPr="004B5D1E">
        <w:rPr>
          <w:rFonts w:eastAsia="標楷體" w:hint="eastAsia"/>
          <w:sz w:val="40"/>
          <w:szCs w:val="32"/>
        </w:rPr>
        <w:t>」</w:t>
      </w:r>
      <w:r w:rsidR="006462C7" w:rsidRPr="004B5D1E">
        <w:rPr>
          <w:rFonts w:eastAsia="標楷體" w:hint="eastAsia"/>
          <w:sz w:val="40"/>
          <w:szCs w:val="32"/>
        </w:rPr>
        <w:t>（</w:t>
      </w:r>
      <w:r w:rsidR="00C51B2D" w:rsidRPr="004B5D1E">
        <w:rPr>
          <w:rFonts w:eastAsia="標楷體" w:hint="eastAsia"/>
          <w:sz w:val="40"/>
          <w:szCs w:val="32"/>
        </w:rPr>
        <w:t>設計資料庫</w:t>
      </w:r>
      <w:r w:rsidR="006462C7" w:rsidRPr="004B5D1E">
        <w:rPr>
          <w:rFonts w:eastAsia="標楷體" w:hint="eastAsia"/>
          <w:sz w:val="40"/>
          <w:szCs w:val="32"/>
        </w:rPr>
        <w:t>）</w:t>
      </w:r>
      <w:r w:rsidR="00C51B2D" w:rsidRPr="004B5D1E">
        <w:rPr>
          <w:rFonts w:eastAsia="標楷體" w:hint="eastAsia"/>
          <w:sz w:val="40"/>
          <w:szCs w:val="32"/>
        </w:rPr>
        <w:t>及「</w:t>
      </w:r>
      <w:proofErr w:type="gramStart"/>
      <w:r w:rsidR="00C51B2D" w:rsidRPr="004B5D1E">
        <w:rPr>
          <w:rFonts w:eastAsia="標楷體" w:hint="eastAsia"/>
          <w:sz w:val="40"/>
          <w:szCs w:val="32"/>
        </w:rPr>
        <w:t>金門串街路</w:t>
      </w:r>
      <w:proofErr w:type="gramEnd"/>
      <w:r w:rsidR="00C51B2D" w:rsidRPr="004B5D1E">
        <w:rPr>
          <w:rFonts w:eastAsia="標楷體" w:hint="eastAsia"/>
          <w:sz w:val="40"/>
          <w:szCs w:val="32"/>
        </w:rPr>
        <w:t>」</w:t>
      </w:r>
      <w:r w:rsidR="006462C7" w:rsidRPr="004B5D1E">
        <w:rPr>
          <w:rFonts w:eastAsia="標楷體" w:hint="eastAsia"/>
          <w:sz w:val="40"/>
          <w:szCs w:val="32"/>
        </w:rPr>
        <w:t>（</w:t>
      </w:r>
      <w:r w:rsidR="00C51B2D" w:rsidRPr="004B5D1E">
        <w:rPr>
          <w:rFonts w:eastAsia="標楷體" w:hint="eastAsia"/>
          <w:sz w:val="40"/>
          <w:szCs w:val="32"/>
        </w:rPr>
        <w:t>老街故事遊戲</w:t>
      </w:r>
      <w:r w:rsidR="006462C7" w:rsidRPr="004B5D1E">
        <w:rPr>
          <w:rFonts w:eastAsia="標楷體" w:hint="eastAsia"/>
          <w:sz w:val="40"/>
          <w:szCs w:val="32"/>
        </w:rPr>
        <w:t>）</w:t>
      </w:r>
      <w:r w:rsidR="00C51B2D" w:rsidRPr="004B5D1E">
        <w:rPr>
          <w:rFonts w:eastAsia="標楷體" w:hint="eastAsia"/>
          <w:sz w:val="40"/>
          <w:szCs w:val="32"/>
        </w:rPr>
        <w:t>等操作示範，並陸續補助輔導</w:t>
      </w:r>
      <w:r w:rsidR="00C51B2D" w:rsidRPr="004B5D1E">
        <w:rPr>
          <w:rFonts w:eastAsia="標楷體" w:hint="eastAsia"/>
          <w:sz w:val="40"/>
          <w:szCs w:val="32"/>
        </w:rPr>
        <w:t>18</w:t>
      </w:r>
      <w:r w:rsidR="00C51B2D" w:rsidRPr="004B5D1E">
        <w:rPr>
          <w:rFonts w:eastAsia="標楷體" w:hint="eastAsia"/>
          <w:sz w:val="40"/>
          <w:szCs w:val="32"/>
        </w:rPr>
        <w:t>個縣市政府據以進行規劃，於</w:t>
      </w:r>
      <w:r w:rsidR="00C51B2D" w:rsidRPr="004B5D1E">
        <w:rPr>
          <w:rFonts w:eastAsia="標楷體" w:hint="eastAsia"/>
          <w:sz w:val="40"/>
          <w:szCs w:val="32"/>
        </w:rPr>
        <w:t>106</w:t>
      </w:r>
      <w:r w:rsidR="00C51B2D" w:rsidRPr="004B5D1E">
        <w:rPr>
          <w:rFonts w:eastAsia="標楷體" w:hint="eastAsia"/>
          <w:sz w:val="40"/>
          <w:szCs w:val="32"/>
        </w:rPr>
        <w:t>年</w:t>
      </w:r>
      <w:r w:rsidR="00C51B2D" w:rsidRPr="004B5D1E">
        <w:rPr>
          <w:rFonts w:eastAsia="標楷體" w:hint="eastAsia"/>
          <w:sz w:val="40"/>
          <w:szCs w:val="32"/>
        </w:rPr>
        <w:t>12</w:t>
      </w:r>
      <w:r w:rsidR="00C51B2D" w:rsidRPr="004B5D1E">
        <w:rPr>
          <w:rFonts w:eastAsia="標楷體" w:hint="eastAsia"/>
          <w:sz w:val="40"/>
          <w:szCs w:val="32"/>
        </w:rPr>
        <w:t>月</w:t>
      </w:r>
      <w:r w:rsidR="00C51B2D" w:rsidRPr="004B5D1E">
        <w:rPr>
          <w:rFonts w:eastAsia="標楷體" w:hint="eastAsia"/>
          <w:sz w:val="40"/>
          <w:szCs w:val="32"/>
        </w:rPr>
        <w:t>1</w:t>
      </w:r>
      <w:r w:rsidR="00C51B2D" w:rsidRPr="004B5D1E">
        <w:rPr>
          <w:rFonts w:eastAsia="標楷體" w:hint="eastAsia"/>
          <w:sz w:val="40"/>
          <w:szCs w:val="32"/>
        </w:rPr>
        <w:t>日至</w:t>
      </w:r>
      <w:r w:rsidR="00C51B2D" w:rsidRPr="004B5D1E">
        <w:rPr>
          <w:rFonts w:eastAsia="標楷體" w:hint="eastAsia"/>
          <w:sz w:val="40"/>
          <w:szCs w:val="32"/>
        </w:rPr>
        <w:t>10</w:t>
      </w:r>
      <w:r w:rsidR="00C51B2D" w:rsidRPr="004B5D1E">
        <w:rPr>
          <w:rFonts w:eastAsia="標楷體" w:hint="eastAsia"/>
          <w:sz w:val="40"/>
          <w:szCs w:val="32"/>
        </w:rPr>
        <w:t>日舉辦縣市計畫成果聯合</w:t>
      </w:r>
      <w:proofErr w:type="gramStart"/>
      <w:r w:rsidR="00C51B2D" w:rsidRPr="004B5D1E">
        <w:rPr>
          <w:rFonts w:eastAsia="標楷體" w:hint="eastAsia"/>
          <w:sz w:val="40"/>
          <w:szCs w:val="32"/>
        </w:rPr>
        <w:t>特</w:t>
      </w:r>
      <w:proofErr w:type="gramEnd"/>
      <w:r w:rsidR="00C51B2D" w:rsidRPr="004B5D1E">
        <w:rPr>
          <w:rFonts w:eastAsia="標楷體" w:hint="eastAsia"/>
          <w:sz w:val="40"/>
          <w:szCs w:val="32"/>
        </w:rPr>
        <w:t>展，展現成果，獲得廣泛共鳴與</w:t>
      </w:r>
      <w:r w:rsidR="00C51B2D" w:rsidRPr="004B5D1E">
        <w:rPr>
          <w:rFonts w:eastAsia="標楷體" w:hint="eastAsia"/>
          <w:sz w:val="40"/>
          <w:szCs w:val="32"/>
        </w:rPr>
        <w:lastRenderedPageBreak/>
        <w:t>迴響。</w:t>
      </w:r>
    </w:p>
    <w:p w:rsidR="00C51B2D" w:rsidRPr="004B5D1E" w:rsidRDefault="00C51B2D" w:rsidP="00AE20DC">
      <w:pPr>
        <w:pStyle w:val="aa"/>
        <w:overflowPunct w:val="0"/>
        <w:spacing w:beforeLines="50" w:before="180" w:afterLines="50" w:after="180" w:line="640" w:lineRule="exact"/>
        <w:ind w:firstLineChars="200" w:firstLine="800"/>
        <w:jc w:val="both"/>
        <w:rPr>
          <w:rFonts w:eastAsia="標楷體"/>
          <w:sz w:val="40"/>
          <w:szCs w:val="32"/>
        </w:rPr>
      </w:pPr>
      <w:r w:rsidRPr="004B5D1E">
        <w:rPr>
          <w:rFonts w:eastAsia="標楷體" w:hint="eastAsia"/>
          <w:sz w:val="40"/>
          <w:szCs w:val="32"/>
        </w:rPr>
        <w:t>本會未來除將朝深化推動、普及擴大及國際推廣等方向</w:t>
      </w:r>
      <w:r w:rsidR="00C9741B" w:rsidRPr="004B5D1E">
        <w:rPr>
          <w:rFonts w:eastAsia="標楷體" w:hint="eastAsia"/>
          <w:sz w:val="40"/>
          <w:szCs w:val="32"/>
        </w:rPr>
        <w:t>，</w:t>
      </w:r>
      <w:r w:rsidRPr="004B5D1E">
        <w:rPr>
          <w:rFonts w:eastAsia="標楷體" w:hint="eastAsia"/>
          <w:sz w:val="40"/>
          <w:szCs w:val="32"/>
        </w:rPr>
        <w:t>持續推動「設計翻轉</w:t>
      </w:r>
      <w:r w:rsidRPr="004B5D1E">
        <w:rPr>
          <w:rFonts w:eastAsia="標楷體" w:hint="eastAsia"/>
          <w:sz w:val="40"/>
          <w:szCs w:val="32"/>
        </w:rPr>
        <w:t xml:space="preserve"> </w:t>
      </w:r>
      <w:r w:rsidRPr="004B5D1E">
        <w:rPr>
          <w:rFonts w:eastAsia="標楷體" w:hint="eastAsia"/>
          <w:sz w:val="40"/>
          <w:szCs w:val="32"/>
        </w:rPr>
        <w:t>地方創生」外，並將在既有</w:t>
      </w:r>
      <w:r w:rsidR="00C9741B" w:rsidRPr="004B5D1E">
        <w:rPr>
          <w:rFonts w:eastAsia="標楷體" w:hint="eastAsia"/>
          <w:sz w:val="40"/>
          <w:szCs w:val="32"/>
        </w:rPr>
        <w:t>基礎</w:t>
      </w:r>
      <w:r w:rsidRPr="004B5D1E">
        <w:rPr>
          <w:rFonts w:eastAsia="標楷體" w:hint="eastAsia"/>
          <w:sz w:val="40"/>
          <w:szCs w:val="32"/>
        </w:rPr>
        <w:t>上，進一步盤點整合中央部會計畫資源與力量，針對地方人口外流、青年返鄉、安居樂業及友善生活環境等議題廣納相關意見提出對策，分階段補助地方政府辦理地方創生整體計畫規劃，</w:t>
      </w:r>
      <w:r w:rsidR="00C9741B" w:rsidRPr="004B5D1E">
        <w:rPr>
          <w:rFonts w:eastAsia="標楷體" w:hint="eastAsia"/>
          <w:sz w:val="40"/>
          <w:szCs w:val="32"/>
        </w:rPr>
        <w:t>並</w:t>
      </w:r>
      <w:r w:rsidRPr="004B5D1E">
        <w:rPr>
          <w:rFonts w:eastAsia="標楷體" w:hint="eastAsia"/>
          <w:sz w:val="40"/>
          <w:szCs w:val="32"/>
        </w:rPr>
        <w:t>逐步建立地方經濟分析資料庫</w:t>
      </w:r>
      <w:r w:rsidR="00C9741B" w:rsidRPr="004B5D1E">
        <w:rPr>
          <w:rFonts w:eastAsia="標楷體" w:hint="eastAsia"/>
          <w:sz w:val="40"/>
          <w:szCs w:val="32"/>
        </w:rPr>
        <w:t>，以</w:t>
      </w:r>
      <w:r w:rsidRPr="004B5D1E">
        <w:rPr>
          <w:rFonts w:eastAsia="標楷體" w:hint="eastAsia"/>
          <w:sz w:val="40"/>
          <w:szCs w:val="32"/>
        </w:rPr>
        <w:t>提供地方創生相關社會、經濟統計資訊，</w:t>
      </w:r>
      <w:r w:rsidR="00C9741B" w:rsidRPr="004B5D1E">
        <w:rPr>
          <w:rFonts w:eastAsia="標楷體" w:hint="eastAsia"/>
          <w:sz w:val="40"/>
          <w:szCs w:val="32"/>
        </w:rPr>
        <w:t>從而</w:t>
      </w:r>
      <w:r w:rsidRPr="004B5D1E">
        <w:rPr>
          <w:rFonts w:eastAsia="標楷體" w:hint="eastAsia"/>
          <w:sz w:val="40"/>
          <w:szCs w:val="32"/>
        </w:rPr>
        <w:t>協助地方政府結合民間力量，共同努力創造地方生機。</w:t>
      </w:r>
    </w:p>
    <w:p w:rsidR="00F341EA" w:rsidRPr="004B5D1E" w:rsidRDefault="00F341EA" w:rsidP="00FA64AA">
      <w:pPr>
        <w:pStyle w:val="k3a"/>
        <w:tabs>
          <w:tab w:val="clear" w:pos="960"/>
        </w:tabs>
        <w:autoSpaceDE/>
        <w:autoSpaceDN/>
        <w:spacing w:beforeLines="100" w:before="360" w:afterLines="50" w:after="180" w:line="640" w:lineRule="exact"/>
        <w:ind w:left="801" w:hangingChars="200" w:hanging="801"/>
        <w:rPr>
          <w:rFonts w:ascii="標楷體" w:eastAsia="標楷體" w:hAnsi="標楷體"/>
          <w:b/>
          <w:sz w:val="40"/>
          <w:szCs w:val="32"/>
        </w:rPr>
      </w:pPr>
      <w:r w:rsidRPr="004B5D1E">
        <w:rPr>
          <w:rFonts w:ascii="標楷體" w:eastAsia="標楷體" w:hAnsi="標楷體" w:hint="eastAsia"/>
          <w:b/>
          <w:sz w:val="40"/>
          <w:szCs w:val="32"/>
        </w:rPr>
        <w:t>三、優化新創投資環境</w:t>
      </w:r>
      <w:bookmarkEnd w:id="10"/>
      <w:r w:rsidR="003020EC" w:rsidRPr="004B5D1E">
        <w:rPr>
          <w:rFonts w:ascii="標楷體" w:eastAsia="標楷體" w:hAnsi="標楷體" w:hint="eastAsia"/>
          <w:b/>
          <w:sz w:val="40"/>
          <w:szCs w:val="32"/>
        </w:rPr>
        <w:t>，</w:t>
      </w:r>
      <w:r w:rsidR="005606C4" w:rsidRPr="004B5D1E">
        <w:rPr>
          <w:rFonts w:ascii="標楷體" w:eastAsia="標楷體" w:hAnsi="標楷體" w:hint="eastAsia"/>
          <w:b/>
          <w:sz w:val="40"/>
          <w:szCs w:val="32"/>
        </w:rPr>
        <w:t>促進</w:t>
      </w:r>
      <w:r w:rsidR="003020EC" w:rsidRPr="004B5D1E">
        <w:rPr>
          <w:rFonts w:ascii="標楷體" w:eastAsia="標楷體" w:hAnsi="標楷體" w:hint="eastAsia"/>
          <w:b/>
          <w:sz w:val="40"/>
          <w:szCs w:val="32"/>
        </w:rPr>
        <w:t>臺灣新創產業蓬勃發展</w:t>
      </w:r>
    </w:p>
    <w:p w:rsidR="00AA620C" w:rsidRPr="004B5D1E" w:rsidRDefault="005606C4" w:rsidP="00AE20DC">
      <w:pPr>
        <w:pStyle w:val="aa"/>
        <w:overflowPunct w:val="0"/>
        <w:spacing w:beforeLines="50" w:before="180" w:afterLines="50" w:after="180" w:line="640" w:lineRule="exact"/>
        <w:ind w:firstLineChars="200" w:firstLine="800"/>
        <w:jc w:val="both"/>
        <w:rPr>
          <w:rFonts w:eastAsia="標楷體"/>
          <w:sz w:val="40"/>
          <w:szCs w:val="32"/>
        </w:rPr>
      </w:pPr>
      <w:r w:rsidRPr="004B5D1E">
        <w:rPr>
          <w:rFonts w:eastAsia="標楷體" w:hint="eastAsia"/>
          <w:sz w:val="40"/>
          <w:szCs w:val="32"/>
        </w:rPr>
        <w:t>為使</w:t>
      </w:r>
      <w:r w:rsidR="00AA620C" w:rsidRPr="004B5D1E">
        <w:rPr>
          <w:rFonts w:eastAsia="標楷體" w:hint="eastAsia"/>
          <w:sz w:val="40"/>
          <w:szCs w:val="32"/>
        </w:rPr>
        <w:t>新創事業</w:t>
      </w:r>
      <w:r w:rsidRPr="004B5D1E">
        <w:rPr>
          <w:rFonts w:eastAsia="標楷體" w:hint="eastAsia"/>
          <w:sz w:val="40"/>
          <w:szCs w:val="32"/>
        </w:rPr>
        <w:t>成為帶動臺灣</w:t>
      </w:r>
      <w:r w:rsidR="00AA620C" w:rsidRPr="004B5D1E">
        <w:rPr>
          <w:rFonts w:eastAsia="標楷體" w:hint="eastAsia"/>
          <w:sz w:val="40"/>
          <w:szCs w:val="32"/>
        </w:rPr>
        <w:t>產業轉型</w:t>
      </w:r>
      <w:r w:rsidRPr="004B5D1E">
        <w:rPr>
          <w:rFonts w:eastAsia="標楷體" w:hint="eastAsia"/>
          <w:sz w:val="40"/>
          <w:szCs w:val="32"/>
        </w:rPr>
        <w:t>的關鍵</w:t>
      </w:r>
      <w:r w:rsidR="00AA620C" w:rsidRPr="004B5D1E">
        <w:rPr>
          <w:rFonts w:eastAsia="標楷體" w:hint="eastAsia"/>
          <w:sz w:val="40"/>
          <w:szCs w:val="32"/>
        </w:rPr>
        <w:t>，本會於今年</w:t>
      </w:r>
      <w:r w:rsidR="00AA620C" w:rsidRPr="004B5D1E">
        <w:rPr>
          <w:rFonts w:eastAsia="標楷體" w:hint="eastAsia"/>
          <w:sz w:val="40"/>
          <w:szCs w:val="32"/>
        </w:rPr>
        <w:t>2</w:t>
      </w:r>
      <w:r w:rsidR="00AA620C" w:rsidRPr="004B5D1E">
        <w:rPr>
          <w:rFonts w:eastAsia="標楷體" w:hint="eastAsia"/>
          <w:sz w:val="40"/>
          <w:szCs w:val="32"/>
        </w:rPr>
        <w:t>月提出「優化新創事業投資環境行動方案」，與相關部會共同合作，從充裕早期資金、多元出場管道、活絡人才及調適法規、加速新創進軍國際市場、加強政府與新創合作等面向著手推動各項措施，希望能提升臺灣在國際新創圈的能見度，吸引國際資</w:t>
      </w:r>
      <w:r w:rsidR="00AA620C" w:rsidRPr="004B5D1E">
        <w:rPr>
          <w:rFonts w:eastAsia="標楷體" w:hint="eastAsia"/>
          <w:sz w:val="40"/>
          <w:szCs w:val="32"/>
        </w:rPr>
        <w:lastRenderedPageBreak/>
        <w:t>金、資源來</w:t>
      </w:r>
      <w:proofErr w:type="gramStart"/>
      <w:r w:rsidR="00AA620C" w:rsidRPr="004B5D1E">
        <w:rPr>
          <w:rFonts w:eastAsia="標楷體" w:hint="eastAsia"/>
          <w:sz w:val="40"/>
          <w:szCs w:val="32"/>
        </w:rPr>
        <w:t>臺</w:t>
      </w:r>
      <w:proofErr w:type="gramEnd"/>
      <w:r w:rsidR="00AA620C" w:rsidRPr="004B5D1E">
        <w:rPr>
          <w:rFonts w:eastAsia="標楷體" w:hint="eastAsia"/>
          <w:sz w:val="40"/>
          <w:szCs w:val="32"/>
        </w:rPr>
        <w:t>，同時為國內年輕人樹立標竿，進而鼓勵積極投入創新創業。</w:t>
      </w:r>
      <w:r w:rsidRPr="004B5D1E">
        <w:rPr>
          <w:rFonts w:eastAsia="標楷體" w:hint="eastAsia"/>
          <w:sz w:val="40"/>
          <w:szCs w:val="32"/>
        </w:rPr>
        <w:t>具體</w:t>
      </w:r>
      <w:r w:rsidR="002E72D3" w:rsidRPr="004B5D1E">
        <w:rPr>
          <w:rFonts w:eastAsia="標楷體" w:hint="eastAsia"/>
          <w:sz w:val="40"/>
          <w:szCs w:val="32"/>
        </w:rPr>
        <w:t>作為</w:t>
      </w:r>
      <w:r w:rsidRPr="004B5D1E">
        <w:rPr>
          <w:rFonts w:eastAsia="標楷體" w:hint="eastAsia"/>
          <w:sz w:val="40"/>
          <w:szCs w:val="32"/>
        </w:rPr>
        <w:t>如下：</w:t>
      </w:r>
      <w:r w:rsidR="002E72D3" w:rsidRPr="004B5D1E">
        <w:rPr>
          <w:rFonts w:eastAsia="標楷體"/>
          <w:sz w:val="40"/>
          <w:szCs w:val="32"/>
        </w:rPr>
        <w:t xml:space="preserve"> </w:t>
      </w:r>
    </w:p>
    <w:p w:rsidR="00F341EA" w:rsidRPr="004B5D1E" w:rsidRDefault="006462C7" w:rsidP="00AE20DC">
      <w:pPr>
        <w:tabs>
          <w:tab w:val="left" w:pos="960"/>
          <w:tab w:val="left" w:pos="1920"/>
          <w:tab w:val="left" w:pos="2880"/>
          <w:tab w:val="left" w:pos="3840"/>
          <w:tab w:val="left" w:pos="4800"/>
          <w:tab w:val="left" w:pos="5760"/>
        </w:tabs>
        <w:overflowPunct w:val="0"/>
        <w:adjustRightInd/>
        <w:spacing w:beforeLines="50" w:before="180" w:afterLines="50" w:after="180" w:line="640" w:lineRule="exact"/>
        <w:ind w:leftChars="100" w:left="240"/>
        <w:jc w:val="both"/>
        <w:textAlignment w:val="auto"/>
        <w:rPr>
          <w:rFonts w:eastAsia="標楷體"/>
          <w:spacing w:val="10"/>
          <w:sz w:val="40"/>
          <w:szCs w:val="40"/>
        </w:rPr>
      </w:pPr>
      <w:r w:rsidRPr="004B5D1E">
        <w:rPr>
          <w:rFonts w:eastAsia="標楷體" w:hint="eastAsia"/>
          <w:spacing w:val="10"/>
          <w:sz w:val="40"/>
          <w:szCs w:val="40"/>
        </w:rPr>
        <w:t>（</w:t>
      </w:r>
      <w:r w:rsidR="00F341EA" w:rsidRPr="004B5D1E">
        <w:rPr>
          <w:rFonts w:eastAsia="標楷體" w:hint="eastAsia"/>
          <w:spacing w:val="10"/>
          <w:sz w:val="40"/>
          <w:szCs w:val="40"/>
        </w:rPr>
        <w:t>一</w:t>
      </w:r>
      <w:r w:rsidRPr="004B5D1E">
        <w:rPr>
          <w:rFonts w:eastAsia="標楷體" w:hint="eastAsia"/>
          <w:spacing w:val="10"/>
          <w:sz w:val="40"/>
          <w:szCs w:val="40"/>
        </w:rPr>
        <w:t>）</w:t>
      </w:r>
      <w:r w:rsidR="00F341EA" w:rsidRPr="004B5D1E">
        <w:rPr>
          <w:rFonts w:eastAsia="標楷體" w:hint="eastAsia"/>
          <w:spacing w:val="10"/>
          <w:sz w:val="40"/>
          <w:szCs w:val="40"/>
        </w:rPr>
        <w:t>充裕新創早期資金</w:t>
      </w:r>
    </w:p>
    <w:p w:rsidR="00F341EA" w:rsidRPr="004B5D1E" w:rsidRDefault="00F341EA" w:rsidP="00AE20DC">
      <w:pPr>
        <w:pStyle w:val="k32"/>
        <w:spacing w:beforeLines="50" w:before="180" w:afterLines="50" w:after="180" w:line="640" w:lineRule="exact"/>
        <w:ind w:leftChars="200" w:left="480" w:firstLineChars="200" w:firstLine="800"/>
        <w:rPr>
          <w:sz w:val="40"/>
          <w:szCs w:val="32"/>
        </w:rPr>
      </w:pPr>
      <w:r w:rsidRPr="004B5D1E">
        <w:rPr>
          <w:rFonts w:hint="eastAsia"/>
          <w:sz w:val="40"/>
          <w:szCs w:val="32"/>
        </w:rPr>
        <w:t>推動天使投資人租稅優惠、積極與國際一線</w:t>
      </w:r>
      <w:r w:rsidR="006462C7" w:rsidRPr="004B5D1E">
        <w:rPr>
          <w:sz w:val="40"/>
          <w:szCs w:val="32"/>
        </w:rPr>
        <w:t>（</w:t>
      </w:r>
      <w:r w:rsidRPr="004B5D1E">
        <w:rPr>
          <w:sz w:val="40"/>
          <w:szCs w:val="32"/>
        </w:rPr>
        <w:t>Tier-1</w:t>
      </w:r>
      <w:r w:rsidR="006462C7" w:rsidRPr="004B5D1E">
        <w:rPr>
          <w:sz w:val="40"/>
          <w:szCs w:val="32"/>
        </w:rPr>
        <w:t>）</w:t>
      </w:r>
      <w:r w:rsidRPr="004B5D1E">
        <w:rPr>
          <w:rFonts w:hint="eastAsia"/>
          <w:sz w:val="40"/>
          <w:szCs w:val="32"/>
        </w:rPr>
        <w:t>創投合作，加強投資人工智慧、生技醫療等前瞻產業。另針對投資立基臺灣種子期企業比率逾</w:t>
      </w:r>
      <w:r w:rsidRPr="004B5D1E">
        <w:rPr>
          <w:sz w:val="40"/>
          <w:szCs w:val="32"/>
        </w:rPr>
        <w:t>50%</w:t>
      </w:r>
      <w:r w:rsidRPr="004B5D1E">
        <w:rPr>
          <w:rFonts w:hint="eastAsia"/>
          <w:sz w:val="40"/>
          <w:szCs w:val="32"/>
        </w:rPr>
        <w:t>、協助國外企業與我企業合作之創投，不受國發基金出資比例</w:t>
      </w:r>
      <w:r w:rsidRPr="004B5D1E">
        <w:rPr>
          <w:sz w:val="40"/>
          <w:szCs w:val="32"/>
        </w:rPr>
        <w:t>30%</w:t>
      </w:r>
      <w:r w:rsidRPr="004B5D1E">
        <w:rPr>
          <w:rFonts w:hint="eastAsia"/>
          <w:sz w:val="40"/>
          <w:szCs w:val="32"/>
        </w:rPr>
        <w:t>與投資金額</w:t>
      </w:r>
      <w:r w:rsidRPr="004B5D1E">
        <w:rPr>
          <w:sz w:val="40"/>
          <w:szCs w:val="32"/>
        </w:rPr>
        <w:t>10</w:t>
      </w:r>
      <w:r w:rsidRPr="004B5D1E">
        <w:rPr>
          <w:rFonts w:hint="eastAsia"/>
          <w:sz w:val="40"/>
          <w:szCs w:val="32"/>
        </w:rPr>
        <w:t>億元之限制，促使新創更容易取得資金。</w:t>
      </w:r>
    </w:p>
    <w:p w:rsidR="00F341EA" w:rsidRPr="004B5D1E" w:rsidRDefault="006462C7" w:rsidP="00AE20DC">
      <w:pPr>
        <w:tabs>
          <w:tab w:val="left" w:pos="960"/>
          <w:tab w:val="left" w:pos="1920"/>
          <w:tab w:val="left" w:pos="2880"/>
          <w:tab w:val="left" w:pos="3840"/>
          <w:tab w:val="left" w:pos="4800"/>
          <w:tab w:val="left" w:pos="5760"/>
        </w:tabs>
        <w:overflowPunct w:val="0"/>
        <w:adjustRightInd/>
        <w:spacing w:beforeLines="50" w:before="180" w:afterLines="50" w:after="180" w:line="640" w:lineRule="exact"/>
        <w:ind w:leftChars="100" w:left="240"/>
        <w:jc w:val="both"/>
        <w:textAlignment w:val="auto"/>
        <w:rPr>
          <w:rFonts w:eastAsia="標楷體"/>
          <w:spacing w:val="10"/>
          <w:sz w:val="40"/>
          <w:szCs w:val="40"/>
        </w:rPr>
      </w:pPr>
      <w:r w:rsidRPr="004B5D1E">
        <w:rPr>
          <w:rFonts w:eastAsia="標楷體" w:hint="eastAsia"/>
          <w:spacing w:val="10"/>
          <w:sz w:val="40"/>
          <w:szCs w:val="40"/>
        </w:rPr>
        <w:t>（</w:t>
      </w:r>
      <w:r w:rsidR="00F341EA" w:rsidRPr="004B5D1E">
        <w:rPr>
          <w:rFonts w:eastAsia="標楷體" w:hint="eastAsia"/>
          <w:spacing w:val="10"/>
          <w:sz w:val="40"/>
          <w:szCs w:val="40"/>
        </w:rPr>
        <w:t>二</w:t>
      </w:r>
      <w:r w:rsidRPr="004B5D1E">
        <w:rPr>
          <w:rFonts w:eastAsia="標楷體" w:hint="eastAsia"/>
          <w:spacing w:val="10"/>
          <w:sz w:val="40"/>
          <w:szCs w:val="40"/>
        </w:rPr>
        <w:t>）</w:t>
      </w:r>
      <w:r w:rsidR="00F341EA" w:rsidRPr="004B5D1E">
        <w:rPr>
          <w:rFonts w:eastAsia="標楷體" w:hint="eastAsia"/>
          <w:spacing w:val="10"/>
          <w:sz w:val="40"/>
          <w:szCs w:val="40"/>
        </w:rPr>
        <w:t>人才發展及法規調適</w:t>
      </w:r>
    </w:p>
    <w:p w:rsidR="00F341EA" w:rsidRPr="004B5D1E" w:rsidRDefault="00F341EA" w:rsidP="00AE20DC">
      <w:pPr>
        <w:pStyle w:val="k32"/>
        <w:spacing w:beforeLines="50" w:before="180" w:afterLines="50" w:after="180" w:line="640" w:lineRule="exact"/>
        <w:ind w:leftChars="200" w:left="480" w:firstLineChars="200" w:firstLine="800"/>
        <w:rPr>
          <w:sz w:val="40"/>
          <w:szCs w:val="32"/>
        </w:rPr>
      </w:pPr>
      <w:r w:rsidRPr="004B5D1E">
        <w:rPr>
          <w:rFonts w:hint="eastAsia"/>
          <w:sz w:val="40"/>
          <w:szCs w:val="32"/>
        </w:rPr>
        <w:t>除落實外國專業人才延攬及僱用法外，將鬆綁</w:t>
      </w:r>
      <w:r w:rsidRPr="004B5D1E">
        <w:rPr>
          <w:sz w:val="40"/>
          <w:szCs w:val="32"/>
        </w:rPr>
        <w:t>5+2</w:t>
      </w:r>
      <w:r w:rsidRPr="004B5D1E">
        <w:rPr>
          <w:rFonts w:hint="eastAsia"/>
          <w:sz w:val="40"/>
          <w:szCs w:val="32"/>
        </w:rPr>
        <w:t>產業聘僱外籍人才、新創申請外國籍學生實習之資本額或營業額限制，並策略性吸引東南亞學生與人才來</w:t>
      </w:r>
      <w:proofErr w:type="gramStart"/>
      <w:r w:rsidRPr="004B5D1E">
        <w:rPr>
          <w:rFonts w:hint="eastAsia"/>
          <w:sz w:val="40"/>
          <w:szCs w:val="32"/>
        </w:rPr>
        <w:t>臺</w:t>
      </w:r>
      <w:proofErr w:type="gramEnd"/>
      <w:r w:rsidRPr="004B5D1E">
        <w:rPr>
          <w:rFonts w:hint="eastAsia"/>
          <w:sz w:val="40"/>
          <w:szCs w:val="32"/>
        </w:rPr>
        <w:t>。另積極協助新創解決法規灰色地帶，讓新創營運更便利。</w:t>
      </w:r>
    </w:p>
    <w:p w:rsidR="00F341EA" w:rsidRPr="004B5D1E" w:rsidRDefault="006462C7" w:rsidP="00AE20DC">
      <w:pPr>
        <w:tabs>
          <w:tab w:val="left" w:pos="960"/>
          <w:tab w:val="left" w:pos="1920"/>
          <w:tab w:val="left" w:pos="2880"/>
          <w:tab w:val="left" w:pos="3840"/>
          <w:tab w:val="left" w:pos="4800"/>
          <w:tab w:val="left" w:pos="5760"/>
        </w:tabs>
        <w:overflowPunct w:val="0"/>
        <w:adjustRightInd/>
        <w:spacing w:beforeLines="50" w:before="180" w:afterLines="50" w:after="180" w:line="640" w:lineRule="exact"/>
        <w:ind w:leftChars="100" w:left="240"/>
        <w:jc w:val="both"/>
        <w:textAlignment w:val="auto"/>
        <w:rPr>
          <w:rFonts w:eastAsia="標楷體"/>
          <w:spacing w:val="10"/>
          <w:sz w:val="40"/>
          <w:szCs w:val="40"/>
        </w:rPr>
      </w:pPr>
      <w:r w:rsidRPr="004B5D1E">
        <w:rPr>
          <w:rFonts w:eastAsia="標楷體" w:hint="eastAsia"/>
          <w:spacing w:val="10"/>
          <w:sz w:val="40"/>
          <w:szCs w:val="40"/>
        </w:rPr>
        <w:t>（</w:t>
      </w:r>
      <w:r w:rsidR="00F341EA" w:rsidRPr="004B5D1E">
        <w:rPr>
          <w:rFonts w:eastAsia="標楷體" w:hint="eastAsia"/>
          <w:spacing w:val="10"/>
          <w:sz w:val="40"/>
          <w:szCs w:val="40"/>
        </w:rPr>
        <w:t>三</w:t>
      </w:r>
      <w:r w:rsidRPr="004B5D1E">
        <w:rPr>
          <w:rFonts w:eastAsia="標楷體" w:hint="eastAsia"/>
          <w:spacing w:val="10"/>
          <w:sz w:val="40"/>
          <w:szCs w:val="40"/>
        </w:rPr>
        <w:t>）</w:t>
      </w:r>
      <w:r w:rsidR="00F341EA" w:rsidRPr="004B5D1E">
        <w:rPr>
          <w:rFonts w:eastAsia="標楷體" w:hint="eastAsia"/>
          <w:spacing w:val="10"/>
          <w:sz w:val="40"/>
          <w:szCs w:val="40"/>
        </w:rPr>
        <w:t>政府成為新創好夥伴</w:t>
      </w:r>
    </w:p>
    <w:p w:rsidR="00F341EA" w:rsidRPr="004B5D1E" w:rsidRDefault="00F341EA" w:rsidP="00AE20DC">
      <w:pPr>
        <w:pStyle w:val="k32"/>
        <w:spacing w:beforeLines="50" w:before="180" w:afterLines="50" w:after="180" w:line="640" w:lineRule="exact"/>
        <w:ind w:leftChars="200" w:left="480" w:firstLineChars="200" w:firstLine="800"/>
        <w:rPr>
          <w:sz w:val="40"/>
          <w:szCs w:val="32"/>
        </w:rPr>
      </w:pPr>
      <w:r w:rsidRPr="004B5D1E">
        <w:rPr>
          <w:rFonts w:hint="eastAsia"/>
          <w:sz w:val="40"/>
          <w:szCs w:val="32"/>
        </w:rPr>
        <w:t>政府、法人及國營事業帶頭，透過採購新創產品及服務、開放資料等方式促進新創參</w:t>
      </w:r>
      <w:r w:rsidRPr="004B5D1E">
        <w:rPr>
          <w:rFonts w:hint="eastAsia"/>
          <w:sz w:val="40"/>
          <w:szCs w:val="32"/>
        </w:rPr>
        <w:lastRenderedPageBreak/>
        <w:t>與，並以政府計畫鼓勵企業與新創合作或投入創新創業。</w:t>
      </w:r>
    </w:p>
    <w:p w:rsidR="00F341EA" w:rsidRPr="004B5D1E" w:rsidRDefault="006462C7" w:rsidP="00AE20DC">
      <w:pPr>
        <w:tabs>
          <w:tab w:val="left" w:pos="960"/>
          <w:tab w:val="left" w:pos="1920"/>
          <w:tab w:val="left" w:pos="2880"/>
          <w:tab w:val="left" w:pos="3840"/>
          <w:tab w:val="left" w:pos="4800"/>
          <w:tab w:val="left" w:pos="5760"/>
        </w:tabs>
        <w:overflowPunct w:val="0"/>
        <w:adjustRightInd/>
        <w:spacing w:beforeLines="50" w:before="180" w:afterLines="50" w:after="180" w:line="640" w:lineRule="exact"/>
        <w:ind w:leftChars="100" w:left="240"/>
        <w:jc w:val="both"/>
        <w:textAlignment w:val="auto"/>
        <w:rPr>
          <w:rFonts w:eastAsia="標楷體"/>
          <w:spacing w:val="10"/>
          <w:sz w:val="40"/>
          <w:szCs w:val="40"/>
        </w:rPr>
      </w:pPr>
      <w:r w:rsidRPr="004B5D1E">
        <w:rPr>
          <w:rFonts w:eastAsia="標楷體" w:hint="eastAsia"/>
          <w:spacing w:val="10"/>
          <w:sz w:val="40"/>
          <w:szCs w:val="40"/>
        </w:rPr>
        <w:t>（</w:t>
      </w:r>
      <w:r w:rsidR="00F341EA" w:rsidRPr="004B5D1E">
        <w:rPr>
          <w:rFonts w:eastAsia="標楷體" w:hint="eastAsia"/>
          <w:spacing w:val="10"/>
          <w:sz w:val="40"/>
          <w:szCs w:val="40"/>
        </w:rPr>
        <w:t>四</w:t>
      </w:r>
      <w:r w:rsidRPr="004B5D1E">
        <w:rPr>
          <w:rFonts w:eastAsia="標楷體" w:hint="eastAsia"/>
          <w:spacing w:val="10"/>
          <w:sz w:val="40"/>
          <w:szCs w:val="40"/>
        </w:rPr>
        <w:t>）</w:t>
      </w:r>
      <w:r w:rsidR="00AA620C" w:rsidRPr="004B5D1E">
        <w:rPr>
          <w:rFonts w:eastAsia="標楷體" w:hint="eastAsia"/>
          <w:spacing w:val="10"/>
          <w:sz w:val="40"/>
          <w:szCs w:val="40"/>
        </w:rPr>
        <w:t>提供</w:t>
      </w:r>
      <w:r w:rsidR="00F341EA" w:rsidRPr="004B5D1E">
        <w:rPr>
          <w:rFonts w:eastAsia="標楷體" w:hint="eastAsia"/>
          <w:spacing w:val="10"/>
          <w:sz w:val="40"/>
          <w:szCs w:val="40"/>
        </w:rPr>
        <w:t>新創多元出場管道</w:t>
      </w:r>
    </w:p>
    <w:p w:rsidR="00F341EA" w:rsidRPr="004B5D1E" w:rsidRDefault="00F341EA" w:rsidP="00AE20DC">
      <w:pPr>
        <w:pStyle w:val="k32"/>
        <w:spacing w:beforeLines="50" w:before="180" w:afterLines="50" w:after="180" w:line="640" w:lineRule="exact"/>
        <w:ind w:leftChars="200" w:left="480" w:firstLineChars="200" w:firstLine="800"/>
        <w:rPr>
          <w:sz w:val="40"/>
          <w:szCs w:val="32"/>
        </w:rPr>
      </w:pPr>
      <w:r w:rsidRPr="004B5D1E">
        <w:rPr>
          <w:rFonts w:hint="eastAsia"/>
          <w:sz w:val="40"/>
          <w:szCs w:val="32"/>
        </w:rPr>
        <w:t>今年增列</w:t>
      </w:r>
      <w:r w:rsidR="001B0C4B" w:rsidRPr="004B5D1E">
        <w:rPr>
          <w:rFonts w:hint="eastAsia"/>
          <w:sz w:val="40"/>
          <w:szCs w:val="32"/>
        </w:rPr>
        <w:t>之</w:t>
      </w:r>
      <w:r w:rsidRPr="004B5D1E">
        <w:rPr>
          <w:rFonts w:hint="eastAsia"/>
          <w:sz w:val="40"/>
          <w:szCs w:val="32"/>
        </w:rPr>
        <w:t>上櫃</w:t>
      </w:r>
      <w:r w:rsidR="003E5D53" w:rsidRPr="004B5D1E">
        <w:rPr>
          <w:rFonts w:hint="eastAsia"/>
          <w:sz w:val="40"/>
          <w:szCs w:val="32"/>
        </w:rPr>
        <w:t>市場</w:t>
      </w:r>
      <w:r w:rsidRPr="004B5D1E">
        <w:rPr>
          <w:rFonts w:hint="eastAsia"/>
          <w:sz w:val="40"/>
          <w:szCs w:val="32"/>
        </w:rPr>
        <w:t>電子商務類別</w:t>
      </w:r>
      <w:r w:rsidR="00684A8E" w:rsidRPr="004B5D1E">
        <w:rPr>
          <w:rFonts w:hint="eastAsia"/>
          <w:sz w:val="40"/>
          <w:szCs w:val="32"/>
        </w:rPr>
        <w:t>已於</w:t>
      </w:r>
      <w:r w:rsidR="00684A8E" w:rsidRPr="004B5D1E">
        <w:rPr>
          <w:rFonts w:hint="eastAsia"/>
          <w:sz w:val="40"/>
          <w:szCs w:val="32"/>
        </w:rPr>
        <w:t>3</w:t>
      </w:r>
      <w:r w:rsidR="00684A8E" w:rsidRPr="004B5D1E">
        <w:rPr>
          <w:rFonts w:hint="eastAsia"/>
          <w:sz w:val="40"/>
          <w:szCs w:val="32"/>
        </w:rPr>
        <w:t>月</w:t>
      </w:r>
      <w:r w:rsidR="00684A8E" w:rsidRPr="004B5D1E">
        <w:rPr>
          <w:rFonts w:hint="eastAsia"/>
          <w:sz w:val="40"/>
          <w:szCs w:val="32"/>
        </w:rPr>
        <w:t>12</w:t>
      </w:r>
      <w:r w:rsidR="00684A8E" w:rsidRPr="004B5D1E">
        <w:rPr>
          <w:rFonts w:hint="eastAsia"/>
          <w:sz w:val="40"/>
          <w:szCs w:val="32"/>
        </w:rPr>
        <w:t>日上線</w:t>
      </w:r>
      <w:r w:rsidRPr="004B5D1E">
        <w:rPr>
          <w:rFonts w:hint="eastAsia"/>
          <w:sz w:val="40"/>
          <w:szCs w:val="32"/>
        </w:rPr>
        <w:t>，</w:t>
      </w:r>
      <w:r w:rsidR="00684A8E" w:rsidRPr="004B5D1E">
        <w:rPr>
          <w:rFonts w:hint="eastAsia"/>
          <w:sz w:val="40"/>
          <w:szCs w:val="32"/>
        </w:rPr>
        <w:t>並</w:t>
      </w:r>
      <w:r w:rsidRPr="004B5D1E">
        <w:rPr>
          <w:rFonts w:hint="eastAsia"/>
          <w:sz w:val="40"/>
          <w:szCs w:val="32"/>
        </w:rPr>
        <w:t>提出多元上市櫃條件，協助尚未有獲利</w:t>
      </w:r>
      <w:r w:rsidR="001B0C4B" w:rsidRPr="004B5D1E">
        <w:rPr>
          <w:rFonts w:hint="eastAsia"/>
          <w:sz w:val="40"/>
          <w:szCs w:val="32"/>
        </w:rPr>
        <w:t>的</w:t>
      </w:r>
      <w:r w:rsidRPr="004B5D1E">
        <w:rPr>
          <w:rFonts w:hint="eastAsia"/>
          <w:sz w:val="40"/>
          <w:szCs w:val="32"/>
        </w:rPr>
        <w:t>新創進入資本市場。</w:t>
      </w:r>
      <w:proofErr w:type="gramStart"/>
      <w:r w:rsidRPr="004B5D1E">
        <w:rPr>
          <w:rFonts w:hint="eastAsia"/>
          <w:sz w:val="40"/>
          <w:szCs w:val="32"/>
        </w:rPr>
        <w:t>此外，</w:t>
      </w:r>
      <w:proofErr w:type="gramEnd"/>
      <w:r w:rsidRPr="004B5D1E">
        <w:rPr>
          <w:rFonts w:hint="eastAsia"/>
          <w:sz w:val="40"/>
          <w:szCs w:val="32"/>
        </w:rPr>
        <w:t>也將檢視現行企業</w:t>
      </w:r>
      <w:proofErr w:type="gramStart"/>
      <w:r w:rsidRPr="004B5D1E">
        <w:rPr>
          <w:rFonts w:hint="eastAsia"/>
          <w:sz w:val="40"/>
          <w:szCs w:val="32"/>
        </w:rPr>
        <w:t>併購法</w:t>
      </w:r>
      <w:proofErr w:type="gramEnd"/>
      <w:r w:rsidRPr="004B5D1E">
        <w:rPr>
          <w:rFonts w:hint="eastAsia"/>
          <w:sz w:val="40"/>
          <w:szCs w:val="32"/>
        </w:rPr>
        <w:t>相關規定，以提高企業</w:t>
      </w:r>
      <w:proofErr w:type="gramStart"/>
      <w:r w:rsidRPr="004B5D1E">
        <w:rPr>
          <w:rFonts w:hint="eastAsia"/>
          <w:sz w:val="40"/>
          <w:szCs w:val="32"/>
        </w:rPr>
        <w:t>併</w:t>
      </w:r>
      <w:proofErr w:type="gramEnd"/>
      <w:r w:rsidRPr="004B5D1E">
        <w:rPr>
          <w:rFonts w:hint="eastAsia"/>
          <w:sz w:val="40"/>
          <w:szCs w:val="32"/>
        </w:rPr>
        <w:t>購新創</w:t>
      </w:r>
      <w:r w:rsidR="001B0C4B" w:rsidRPr="004B5D1E">
        <w:rPr>
          <w:rFonts w:hint="eastAsia"/>
          <w:sz w:val="40"/>
          <w:szCs w:val="32"/>
        </w:rPr>
        <w:t>的</w:t>
      </w:r>
      <w:r w:rsidRPr="004B5D1E">
        <w:rPr>
          <w:rFonts w:hint="eastAsia"/>
          <w:sz w:val="40"/>
          <w:szCs w:val="32"/>
        </w:rPr>
        <w:t>誘因。</w:t>
      </w:r>
    </w:p>
    <w:p w:rsidR="00F341EA" w:rsidRPr="004B5D1E" w:rsidRDefault="006462C7" w:rsidP="00AE20DC">
      <w:pPr>
        <w:tabs>
          <w:tab w:val="left" w:pos="960"/>
          <w:tab w:val="left" w:pos="1920"/>
          <w:tab w:val="left" w:pos="2880"/>
          <w:tab w:val="left" w:pos="3840"/>
          <w:tab w:val="left" w:pos="4800"/>
          <w:tab w:val="left" w:pos="5760"/>
        </w:tabs>
        <w:overflowPunct w:val="0"/>
        <w:adjustRightInd/>
        <w:spacing w:beforeLines="50" w:before="180" w:afterLines="50" w:after="180" w:line="640" w:lineRule="exact"/>
        <w:ind w:leftChars="100" w:left="240"/>
        <w:jc w:val="both"/>
        <w:textAlignment w:val="auto"/>
        <w:rPr>
          <w:rFonts w:eastAsia="標楷體"/>
          <w:spacing w:val="10"/>
          <w:sz w:val="40"/>
          <w:szCs w:val="40"/>
        </w:rPr>
      </w:pPr>
      <w:r w:rsidRPr="004B5D1E">
        <w:rPr>
          <w:rFonts w:eastAsia="標楷體" w:hint="eastAsia"/>
          <w:spacing w:val="10"/>
          <w:sz w:val="40"/>
          <w:szCs w:val="40"/>
        </w:rPr>
        <w:t>（</w:t>
      </w:r>
      <w:r w:rsidR="00F341EA" w:rsidRPr="004B5D1E">
        <w:rPr>
          <w:rFonts w:eastAsia="標楷體" w:hint="eastAsia"/>
          <w:spacing w:val="10"/>
          <w:sz w:val="40"/>
          <w:szCs w:val="40"/>
        </w:rPr>
        <w:t>五</w:t>
      </w:r>
      <w:r w:rsidRPr="004B5D1E">
        <w:rPr>
          <w:rFonts w:eastAsia="標楷體" w:hint="eastAsia"/>
          <w:spacing w:val="10"/>
          <w:sz w:val="40"/>
          <w:szCs w:val="40"/>
        </w:rPr>
        <w:t>）</w:t>
      </w:r>
      <w:r w:rsidR="00F341EA" w:rsidRPr="004B5D1E">
        <w:rPr>
          <w:rFonts w:eastAsia="標楷體" w:hint="eastAsia"/>
          <w:spacing w:val="10"/>
          <w:sz w:val="40"/>
          <w:szCs w:val="40"/>
        </w:rPr>
        <w:t>新創進軍國際市場</w:t>
      </w:r>
    </w:p>
    <w:p w:rsidR="00F341EA" w:rsidRPr="004B5D1E" w:rsidRDefault="00F341EA" w:rsidP="00AE20DC">
      <w:pPr>
        <w:pStyle w:val="k32"/>
        <w:spacing w:beforeLines="50" w:before="180" w:afterLines="50" w:after="180" w:line="640" w:lineRule="exact"/>
        <w:ind w:leftChars="200" w:left="480" w:firstLineChars="200" w:firstLine="800"/>
        <w:rPr>
          <w:sz w:val="40"/>
          <w:szCs w:val="32"/>
        </w:rPr>
      </w:pPr>
      <w:r w:rsidRPr="004B5D1E">
        <w:rPr>
          <w:rFonts w:hint="eastAsia"/>
          <w:sz w:val="40"/>
          <w:szCs w:val="32"/>
        </w:rPr>
        <w:t>除吸引國際知名加速器來</w:t>
      </w:r>
      <w:proofErr w:type="gramStart"/>
      <w:r w:rsidRPr="004B5D1E">
        <w:rPr>
          <w:rFonts w:hint="eastAsia"/>
          <w:sz w:val="40"/>
          <w:szCs w:val="32"/>
        </w:rPr>
        <w:t>臺</w:t>
      </w:r>
      <w:proofErr w:type="gramEnd"/>
      <w:r w:rsidRPr="004B5D1E">
        <w:rPr>
          <w:rFonts w:hint="eastAsia"/>
          <w:sz w:val="40"/>
          <w:szCs w:val="32"/>
        </w:rPr>
        <w:t>設點，引進國際創新創業資源外，亦將選送國內新創團隊赴海外加速器培訓，並</w:t>
      </w:r>
      <w:r w:rsidR="008F7F46" w:rsidRPr="004B5D1E">
        <w:rPr>
          <w:rFonts w:hint="eastAsia"/>
          <w:sz w:val="40"/>
          <w:szCs w:val="32"/>
        </w:rPr>
        <w:t>協助</w:t>
      </w:r>
      <w:r w:rsidRPr="004B5D1E">
        <w:rPr>
          <w:rFonts w:hint="eastAsia"/>
          <w:sz w:val="40"/>
          <w:szCs w:val="32"/>
        </w:rPr>
        <w:t>新創參加全球專業展，透過外館提供新創落地諮詢及媒合服務，協助拓展業務。</w:t>
      </w:r>
    </w:p>
    <w:p w:rsidR="00033042" w:rsidRPr="004B5D1E" w:rsidRDefault="00FA64AA" w:rsidP="00036718">
      <w:pPr>
        <w:pStyle w:val="koot-22"/>
        <w:overflowPunct w:val="0"/>
        <w:autoSpaceDE/>
        <w:autoSpaceDN/>
        <w:spacing w:beforeLines="150" w:before="540" w:afterLines="100" w:after="360" w:line="640" w:lineRule="exact"/>
        <w:outlineLvl w:val="0"/>
        <w:rPr>
          <w:spacing w:val="10"/>
          <w:sz w:val="48"/>
          <w:szCs w:val="48"/>
          <w:lang w:eastAsia="zh-HK"/>
        </w:rPr>
      </w:pPr>
      <w:bookmarkStart w:id="11" w:name="_Toc508352922"/>
      <w:r w:rsidRPr="004B5D1E">
        <w:rPr>
          <w:rFonts w:ascii="標楷體" w:hAnsi="標楷體" w:hint="eastAsia"/>
          <w:spacing w:val="10"/>
          <w:sz w:val="48"/>
          <w:szCs w:val="48"/>
        </w:rPr>
        <w:t>參</w:t>
      </w:r>
      <w:r w:rsidR="00033042" w:rsidRPr="004B5D1E">
        <w:rPr>
          <w:spacing w:val="10"/>
          <w:sz w:val="48"/>
          <w:szCs w:val="48"/>
          <w:lang w:eastAsia="zh-HK"/>
        </w:rPr>
        <w:t>、</w:t>
      </w:r>
      <w:r w:rsidR="00033042" w:rsidRPr="004B5D1E">
        <w:rPr>
          <w:rFonts w:hint="eastAsia"/>
          <w:spacing w:val="10"/>
          <w:sz w:val="48"/>
          <w:szCs w:val="48"/>
        </w:rPr>
        <w:t>結　語</w:t>
      </w:r>
      <w:bookmarkEnd w:id="11"/>
    </w:p>
    <w:p w:rsidR="00D42E4C" w:rsidRPr="004B5D1E" w:rsidRDefault="00D42E4C" w:rsidP="00AE20DC">
      <w:pPr>
        <w:pStyle w:val="aa"/>
        <w:overflowPunct w:val="0"/>
        <w:spacing w:beforeLines="50" w:before="180" w:afterLines="50" w:after="180" w:line="640" w:lineRule="exact"/>
        <w:ind w:leftChars="0" w:left="0" w:firstLine="782"/>
        <w:jc w:val="both"/>
        <w:rPr>
          <w:rFonts w:eastAsia="標楷體"/>
          <w:sz w:val="40"/>
          <w:szCs w:val="32"/>
        </w:rPr>
      </w:pPr>
      <w:r w:rsidRPr="004B5D1E">
        <w:rPr>
          <w:rFonts w:eastAsia="標楷體" w:hint="eastAsia"/>
          <w:sz w:val="40"/>
          <w:szCs w:val="32"/>
        </w:rPr>
        <w:t>各位委員先進，成長、包容與永續的臺灣，是人民對國家前景的共同期盼，國發會肩負</w:t>
      </w:r>
      <w:proofErr w:type="gramStart"/>
      <w:r w:rsidRPr="004B5D1E">
        <w:rPr>
          <w:rFonts w:eastAsia="標楷體" w:hint="eastAsia"/>
          <w:sz w:val="40"/>
          <w:szCs w:val="32"/>
        </w:rPr>
        <w:t>擘</w:t>
      </w:r>
      <w:proofErr w:type="gramEnd"/>
      <w:r w:rsidRPr="004B5D1E">
        <w:rPr>
          <w:rFonts w:eastAsia="標楷體" w:hint="eastAsia"/>
          <w:sz w:val="40"/>
          <w:szCs w:val="32"/>
        </w:rPr>
        <w:t>劃國家發展的重責大任，自當全力以赴。為此，本</w:t>
      </w:r>
      <w:r w:rsidRPr="004B5D1E">
        <w:rPr>
          <w:rFonts w:eastAsia="標楷體" w:hint="eastAsia"/>
          <w:sz w:val="40"/>
          <w:szCs w:val="32"/>
        </w:rPr>
        <w:lastRenderedPageBreak/>
        <w:t>會除持續提升政策的規劃能力，</w:t>
      </w:r>
      <w:proofErr w:type="gramStart"/>
      <w:r w:rsidRPr="004B5D1E">
        <w:rPr>
          <w:rFonts w:eastAsia="標楷體" w:hint="eastAsia"/>
          <w:sz w:val="40"/>
          <w:szCs w:val="32"/>
        </w:rPr>
        <w:t>研</w:t>
      </w:r>
      <w:proofErr w:type="gramEnd"/>
      <w:r w:rsidRPr="004B5D1E">
        <w:rPr>
          <w:rFonts w:eastAsia="標楷體" w:hint="eastAsia"/>
          <w:sz w:val="40"/>
          <w:szCs w:val="32"/>
        </w:rPr>
        <w:t>提具前瞻性的國家發展策略，也</w:t>
      </w:r>
      <w:r w:rsidR="001B0C4B" w:rsidRPr="004B5D1E">
        <w:rPr>
          <w:rFonts w:eastAsia="標楷體" w:hint="eastAsia"/>
          <w:sz w:val="40"/>
          <w:szCs w:val="32"/>
        </w:rPr>
        <w:t>將</w:t>
      </w:r>
      <w:r w:rsidRPr="004B5D1E">
        <w:rPr>
          <w:rFonts w:eastAsia="標楷體" w:hint="eastAsia"/>
          <w:sz w:val="40"/>
          <w:szCs w:val="32"/>
        </w:rPr>
        <w:t>以</w:t>
      </w:r>
      <w:r w:rsidRPr="004B5D1E">
        <w:rPr>
          <w:rFonts w:ascii="標楷體" w:eastAsia="標楷體" w:hAnsi="標楷體" w:hint="eastAsia"/>
          <w:sz w:val="40"/>
          <w:szCs w:val="32"/>
        </w:rPr>
        <w:t>「建設臺灣，看見執行力」自我</w:t>
      </w:r>
      <w:proofErr w:type="gramStart"/>
      <w:r w:rsidRPr="004B5D1E">
        <w:rPr>
          <w:rFonts w:ascii="標楷體" w:eastAsia="標楷體" w:hAnsi="標楷體" w:hint="eastAsia"/>
          <w:sz w:val="40"/>
          <w:szCs w:val="32"/>
        </w:rPr>
        <w:t>惕勵</w:t>
      </w:r>
      <w:proofErr w:type="gramEnd"/>
      <w:r w:rsidRPr="004B5D1E">
        <w:rPr>
          <w:rFonts w:ascii="標楷體" w:eastAsia="標楷體" w:hAnsi="標楷體" w:hint="eastAsia"/>
          <w:sz w:val="40"/>
          <w:szCs w:val="32"/>
        </w:rPr>
        <w:t>，致力</w:t>
      </w:r>
      <w:r w:rsidRPr="004B5D1E">
        <w:rPr>
          <w:rFonts w:eastAsia="標楷體" w:hint="eastAsia"/>
          <w:sz w:val="40"/>
          <w:szCs w:val="32"/>
        </w:rPr>
        <w:t>強化跨</w:t>
      </w:r>
      <w:proofErr w:type="gramStart"/>
      <w:r w:rsidRPr="004B5D1E">
        <w:rPr>
          <w:rFonts w:eastAsia="標楷體" w:hint="eastAsia"/>
          <w:sz w:val="40"/>
          <w:szCs w:val="32"/>
        </w:rPr>
        <w:t>部會間的溝通</w:t>
      </w:r>
      <w:proofErr w:type="gramEnd"/>
      <w:r w:rsidRPr="004B5D1E">
        <w:rPr>
          <w:rFonts w:eastAsia="標楷體" w:hint="eastAsia"/>
          <w:sz w:val="40"/>
          <w:szCs w:val="32"/>
        </w:rPr>
        <w:t>與協調，提升行政團隊的整體執行力，</w:t>
      </w:r>
      <w:r w:rsidR="001B0C4B" w:rsidRPr="004B5D1E">
        <w:rPr>
          <w:rFonts w:eastAsia="標楷體" w:hint="eastAsia"/>
          <w:sz w:val="40"/>
          <w:szCs w:val="32"/>
        </w:rPr>
        <w:t>使</w:t>
      </w:r>
      <w:r w:rsidRPr="004B5D1E">
        <w:rPr>
          <w:rFonts w:eastAsia="標楷體" w:hint="eastAsia"/>
          <w:sz w:val="40"/>
          <w:szCs w:val="32"/>
        </w:rPr>
        <w:t>各項福國利民的政策都能在最短的時間內，發揮最大的效益，為</w:t>
      </w:r>
      <w:r w:rsidR="001B0C4B" w:rsidRPr="004B5D1E">
        <w:rPr>
          <w:rFonts w:eastAsia="標楷體" w:hint="eastAsia"/>
          <w:sz w:val="40"/>
          <w:szCs w:val="32"/>
        </w:rPr>
        <w:t>後代子孫打造</w:t>
      </w:r>
      <w:r w:rsidRPr="004B5D1E">
        <w:rPr>
          <w:rFonts w:eastAsia="標楷體" w:hint="eastAsia"/>
          <w:sz w:val="40"/>
          <w:szCs w:val="32"/>
        </w:rPr>
        <w:t>美好幸福的家園。</w:t>
      </w:r>
    </w:p>
    <w:p w:rsidR="00452162" w:rsidRPr="004B5D1E" w:rsidRDefault="00F17BE2" w:rsidP="00AE20DC">
      <w:pPr>
        <w:pStyle w:val="aa"/>
        <w:overflowPunct w:val="0"/>
        <w:spacing w:beforeLines="50" w:before="180" w:afterLines="50" w:after="180" w:line="640" w:lineRule="exact"/>
        <w:ind w:leftChars="0" w:left="0" w:firstLine="782"/>
        <w:jc w:val="both"/>
        <w:rPr>
          <w:rFonts w:eastAsia="標楷體"/>
          <w:sz w:val="40"/>
          <w:szCs w:val="32"/>
        </w:rPr>
      </w:pPr>
      <w:r w:rsidRPr="004B5D1E">
        <w:rPr>
          <w:rFonts w:ascii="標楷體" w:eastAsia="標楷體" w:hAnsi="標楷體"/>
          <w:sz w:val="40"/>
          <w:szCs w:val="32"/>
        </w:rPr>
        <w:t>最後，</w:t>
      </w:r>
      <w:r w:rsidRPr="004B5D1E">
        <w:rPr>
          <w:rFonts w:ascii="標楷體" w:eastAsia="標楷體" w:hAnsi="標楷體" w:hint="eastAsia"/>
          <w:sz w:val="40"/>
          <w:szCs w:val="32"/>
        </w:rPr>
        <w:t>再次</w:t>
      </w:r>
      <w:r w:rsidRPr="004B5D1E">
        <w:rPr>
          <w:rFonts w:ascii="標楷體" w:eastAsia="標楷體" w:hAnsi="標楷體"/>
          <w:sz w:val="40"/>
          <w:szCs w:val="32"/>
        </w:rPr>
        <w:t>感謝</w:t>
      </w:r>
      <w:r w:rsidRPr="004B5D1E">
        <w:rPr>
          <w:rFonts w:ascii="標楷體" w:eastAsia="標楷體" w:hAnsi="標楷體" w:hint="eastAsia"/>
          <w:sz w:val="40"/>
          <w:szCs w:val="32"/>
        </w:rPr>
        <w:t>各</w:t>
      </w:r>
      <w:r w:rsidRPr="004B5D1E">
        <w:rPr>
          <w:rFonts w:ascii="標楷體" w:eastAsia="標楷體" w:hAnsi="標楷體"/>
          <w:sz w:val="40"/>
          <w:szCs w:val="32"/>
        </w:rPr>
        <w:t>位委員</w:t>
      </w:r>
      <w:r w:rsidRPr="004B5D1E">
        <w:rPr>
          <w:rFonts w:ascii="標楷體" w:eastAsia="標楷體" w:hAnsi="標楷體" w:hint="eastAsia"/>
          <w:sz w:val="40"/>
          <w:szCs w:val="32"/>
        </w:rPr>
        <w:t>先進的支持與</w:t>
      </w:r>
      <w:r w:rsidR="00282083" w:rsidRPr="004B5D1E">
        <w:rPr>
          <w:rFonts w:ascii="標楷體" w:eastAsia="標楷體" w:hAnsi="標楷體" w:hint="eastAsia"/>
          <w:sz w:val="40"/>
          <w:szCs w:val="32"/>
        </w:rPr>
        <w:t>策</w:t>
      </w:r>
      <w:proofErr w:type="gramStart"/>
      <w:r w:rsidRPr="004B5D1E">
        <w:rPr>
          <w:rFonts w:ascii="標楷體" w:eastAsia="標楷體" w:hAnsi="標楷體" w:hint="eastAsia"/>
          <w:sz w:val="40"/>
          <w:szCs w:val="32"/>
        </w:rPr>
        <w:t>勵</w:t>
      </w:r>
      <w:proofErr w:type="gramEnd"/>
      <w:r w:rsidRPr="004B5D1E">
        <w:rPr>
          <w:rFonts w:ascii="標楷體" w:eastAsia="標楷體" w:hAnsi="標楷體" w:hint="eastAsia"/>
          <w:sz w:val="40"/>
          <w:szCs w:val="32"/>
        </w:rPr>
        <w:t>，敬</w:t>
      </w:r>
      <w:r w:rsidRPr="004B5D1E">
        <w:rPr>
          <w:rFonts w:ascii="標楷體" w:eastAsia="標楷體" w:hAnsi="標楷體"/>
          <w:sz w:val="40"/>
          <w:szCs w:val="32"/>
        </w:rPr>
        <w:t>祝</w:t>
      </w:r>
      <w:r w:rsidRPr="004B5D1E">
        <w:rPr>
          <w:rFonts w:ascii="標楷體" w:eastAsia="標楷體" w:hAnsi="標楷體" w:hint="eastAsia"/>
          <w:sz w:val="40"/>
          <w:szCs w:val="32"/>
        </w:rPr>
        <w:t>大家身體健康</w:t>
      </w:r>
      <w:r w:rsidRPr="004B5D1E">
        <w:rPr>
          <w:rFonts w:ascii="標楷體" w:eastAsia="標楷體" w:hAnsi="標楷體"/>
          <w:sz w:val="40"/>
          <w:szCs w:val="32"/>
        </w:rPr>
        <w:t>，</w:t>
      </w:r>
      <w:r w:rsidRPr="004B5D1E">
        <w:rPr>
          <w:rFonts w:ascii="標楷體" w:eastAsia="標楷體" w:hAnsi="標楷體" w:hint="eastAsia"/>
          <w:sz w:val="40"/>
          <w:szCs w:val="32"/>
        </w:rPr>
        <w:t>平安如意</w:t>
      </w:r>
      <w:r w:rsidRPr="004B5D1E">
        <w:rPr>
          <w:rFonts w:ascii="標楷體" w:eastAsia="標楷體" w:hAnsi="標楷體"/>
          <w:sz w:val="40"/>
          <w:szCs w:val="32"/>
        </w:rPr>
        <w:t>。謝謝！</w:t>
      </w:r>
    </w:p>
    <w:sectPr w:rsidR="00452162" w:rsidRPr="004B5D1E" w:rsidSect="00FA0C54">
      <w:footerReference w:type="default" r:id="rId10"/>
      <w:pgSz w:w="11906" w:h="16838"/>
      <w:pgMar w:top="1440" w:right="1797" w:bottom="1440" w:left="1797"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3B2" w:rsidRDefault="00DE53B2" w:rsidP="00FD373E">
      <w:pPr>
        <w:spacing w:line="240" w:lineRule="auto"/>
      </w:pPr>
      <w:r>
        <w:separator/>
      </w:r>
    </w:p>
  </w:endnote>
  <w:endnote w:type="continuationSeparator" w:id="0">
    <w:p w:rsidR="00DE53B2" w:rsidRDefault="00DE53B2" w:rsidP="00FD37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楷書體W4">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文鼎粗魏碑">
    <w:altName w:val="新細明體"/>
    <w:panose1 w:val="00000000000000000000"/>
    <w:charset w:val="88"/>
    <w:family w:val="modern"/>
    <w:notTrueType/>
    <w:pitch w:val="fixed"/>
    <w:sig w:usb0="00000001" w:usb1="08080000" w:usb2="00000010" w:usb3="00000000" w:csb0="00100000" w:csb1="00000000"/>
  </w:font>
  <w:font w:name="文鼎中楷">
    <w:altName w:val="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05" w:rsidRDefault="00571905">
    <w:pPr>
      <w:pStyle w:val="a5"/>
      <w:jc w:val="center"/>
    </w:pPr>
  </w:p>
  <w:p w:rsidR="00571905" w:rsidRPr="006B16DF" w:rsidRDefault="00571905" w:rsidP="00571905">
    <w:pPr>
      <w:pStyle w:val="a5"/>
      <w:jc w:val="center"/>
      <w:rPr>
        <w:sz w:val="30"/>
        <w:szCs w:val="3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471839"/>
      <w:docPartObj>
        <w:docPartGallery w:val="Page Numbers (Bottom of Page)"/>
        <w:docPartUnique/>
      </w:docPartObj>
    </w:sdtPr>
    <w:sdtEndPr>
      <w:rPr>
        <w:sz w:val="24"/>
        <w:szCs w:val="24"/>
      </w:rPr>
    </w:sdtEndPr>
    <w:sdtContent>
      <w:p w:rsidR="00571905" w:rsidRDefault="00571905">
        <w:pPr>
          <w:pStyle w:val="a5"/>
          <w:jc w:val="center"/>
        </w:pPr>
        <w:r w:rsidRPr="00154AF6">
          <w:rPr>
            <w:rFonts w:hint="eastAsia"/>
            <w:sz w:val="24"/>
            <w:szCs w:val="24"/>
          </w:rPr>
          <w:t>-</w:t>
        </w:r>
        <w:r w:rsidRPr="00154AF6">
          <w:rPr>
            <w:sz w:val="24"/>
            <w:szCs w:val="24"/>
          </w:rPr>
          <w:fldChar w:fldCharType="begin"/>
        </w:r>
        <w:r w:rsidRPr="00154AF6">
          <w:rPr>
            <w:sz w:val="24"/>
            <w:szCs w:val="24"/>
          </w:rPr>
          <w:instrText>PAGE   \* MERGEFORMAT</w:instrText>
        </w:r>
        <w:r w:rsidRPr="00154AF6">
          <w:rPr>
            <w:sz w:val="24"/>
            <w:szCs w:val="24"/>
          </w:rPr>
          <w:fldChar w:fldCharType="separate"/>
        </w:r>
        <w:r w:rsidR="00165A48" w:rsidRPr="00165A48">
          <w:rPr>
            <w:noProof/>
            <w:sz w:val="24"/>
            <w:szCs w:val="24"/>
            <w:lang w:val="zh-TW"/>
          </w:rPr>
          <w:t>4</w:t>
        </w:r>
        <w:r w:rsidRPr="00154AF6">
          <w:rPr>
            <w:sz w:val="24"/>
            <w:szCs w:val="24"/>
          </w:rPr>
          <w:fldChar w:fldCharType="end"/>
        </w:r>
        <w:r w:rsidRPr="00154AF6">
          <w:rPr>
            <w:rFonts w:hint="eastAsia"/>
            <w:sz w:val="24"/>
            <w:szCs w:val="24"/>
          </w:rPr>
          <w:t>-</w:t>
        </w:r>
      </w:p>
    </w:sdtContent>
  </w:sdt>
  <w:p w:rsidR="00571905" w:rsidRPr="006B16DF" w:rsidRDefault="00571905" w:rsidP="00571905">
    <w:pPr>
      <w:pStyle w:val="a5"/>
      <w:jc w:val="center"/>
      <w:rPr>
        <w:sz w:val="30"/>
        <w:szCs w:val="3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3B2" w:rsidRDefault="00DE53B2" w:rsidP="00FD373E">
      <w:pPr>
        <w:spacing w:line="240" w:lineRule="auto"/>
      </w:pPr>
      <w:r>
        <w:separator/>
      </w:r>
    </w:p>
  </w:footnote>
  <w:footnote w:type="continuationSeparator" w:id="0">
    <w:p w:rsidR="00DE53B2" w:rsidRDefault="00DE53B2" w:rsidP="00FD373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D4AA1"/>
    <w:multiLevelType w:val="multilevel"/>
    <w:tmpl w:val="B248E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B40704"/>
    <w:multiLevelType w:val="multilevel"/>
    <w:tmpl w:val="B19C4C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7152A2"/>
    <w:multiLevelType w:val="hybridMultilevel"/>
    <w:tmpl w:val="A4F86E3E"/>
    <w:lvl w:ilvl="0" w:tplc="D5DCE578">
      <w:start w:val="1"/>
      <w:numFmt w:val="taiwaneseCountingThousand"/>
      <w:lvlText w:val="（%1）"/>
      <w:lvlJc w:val="left"/>
      <w:pPr>
        <w:ind w:left="1190" w:hanging="480"/>
      </w:pPr>
      <w:rPr>
        <w:rFonts w:hint="default"/>
        <w:color w:val="auto"/>
        <w:lang w:val="en-US"/>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
    <w:nsid w:val="79423DCB"/>
    <w:multiLevelType w:val="hybridMultilevel"/>
    <w:tmpl w:val="E31E780C"/>
    <w:lvl w:ilvl="0" w:tplc="E1DA20AC">
      <w:start w:val="1"/>
      <w:numFmt w:val="taiwaneseCountingThousand"/>
      <w:lvlText w:val="%1、"/>
      <w:lvlJc w:val="left"/>
      <w:pPr>
        <w:ind w:left="797" w:hanging="795"/>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ACA"/>
    <w:rsid w:val="000022DC"/>
    <w:rsid w:val="00004A74"/>
    <w:rsid w:val="00005275"/>
    <w:rsid w:val="00006ACD"/>
    <w:rsid w:val="000108A2"/>
    <w:rsid w:val="00021583"/>
    <w:rsid w:val="00030096"/>
    <w:rsid w:val="00033042"/>
    <w:rsid w:val="00036718"/>
    <w:rsid w:val="000403AD"/>
    <w:rsid w:val="00041A94"/>
    <w:rsid w:val="000453F3"/>
    <w:rsid w:val="00045BD0"/>
    <w:rsid w:val="000610E8"/>
    <w:rsid w:val="00066044"/>
    <w:rsid w:val="00070BB3"/>
    <w:rsid w:val="000717C1"/>
    <w:rsid w:val="00076B6C"/>
    <w:rsid w:val="00077CF9"/>
    <w:rsid w:val="0008092A"/>
    <w:rsid w:val="00094B56"/>
    <w:rsid w:val="000970A1"/>
    <w:rsid w:val="000A0A33"/>
    <w:rsid w:val="000B1FE6"/>
    <w:rsid w:val="000B33C0"/>
    <w:rsid w:val="000B33F8"/>
    <w:rsid w:val="000B64E3"/>
    <w:rsid w:val="000C12C0"/>
    <w:rsid w:val="000C18CC"/>
    <w:rsid w:val="000C1B40"/>
    <w:rsid w:val="000C2CD4"/>
    <w:rsid w:val="000C7392"/>
    <w:rsid w:val="000C7F38"/>
    <w:rsid w:val="000D0773"/>
    <w:rsid w:val="000D2834"/>
    <w:rsid w:val="000E00CB"/>
    <w:rsid w:val="000E757C"/>
    <w:rsid w:val="000F34AA"/>
    <w:rsid w:val="000F3A9A"/>
    <w:rsid w:val="000F6AE8"/>
    <w:rsid w:val="000F7E4E"/>
    <w:rsid w:val="00102D05"/>
    <w:rsid w:val="00111D73"/>
    <w:rsid w:val="00112437"/>
    <w:rsid w:val="00117D6A"/>
    <w:rsid w:val="00117F20"/>
    <w:rsid w:val="0012114C"/>
    <w:rsid w:val="0012448A"/>
    <w:rsid w:val="00125947"/>
    <w:rsid w:val="001302F7"/>
    <w:rsid w:val="00132059"/>
    <w:rsid w:val="0013296A"/>
    <w:rsid w:val="0013635F"/>
    <w:rsid w:val="0013699C"/>
    <w:rsid w:val="00154AF6"/>
    <w:rsid w:val="00157D29"/>
    <w:rsid w:val="001613B1"/>
    <w:rsid w:val="00162B84"/>
    <w:rsid w:val="00162C26"/>
    <w:rsid w:val="00164756"/>
    <w:rsid w:val="00165A48"/>
    <w:rsid w:val="0016763C"/>
    <w:rsid w:val="00174B69"/>
    <w:rsid w:val="0018449A"/>
    <w:rsid w:val="00185CC2"/>
    <w:rsid w:val="00185D1C"/>
    <w:rsid w:val="00197E6C"/>
    <w:rsid w:val="001A2BAF"/>
    <w:rsid w:val="001A440E"/>
    <w:rsid w:val="001A5334"/>
    <w:rsid w:val="001B01CA"/>
    <w:rsid w:val="001B0C4B"/>
    <w:rsid w:val="001B209A"/>
    <w:rsid w:val="001C657D"/>
    <w:rsid w:val="001D0E48"/>
    <w:rsid w:val="001D1537"/>
    <w:rsid w:val="001E3797"/>
    <w:rsid w:val="001E5EE2"/>
    <w:rsid w:val="001E7A00"/>
    <w:rsid w:val="001F273F"/>
    <w:rsid w:val="001F67F2"/>
    <w:rsid w:val="00200DC1"/>
    <w:rsid w:val="002014B1"/>
    <w:rsid w:val="00205172"/>
    <w:rsid w:val="002152DB"/>
    <w:rsid w:val="00215541"/>
    <w:rsid w:val="0021624E"/>
    <w:rsid w:val="0022089F"/>
    <w:rsid w:val="00220FAA"/>
    <w:rsid w:val="002231DA"/>
    <w:rsid w:val="0022541F"/>
    <w:rsid w:val="0023025F"/>
    <w:rsid w:val="00230933"/>
    <w:rsid w:val="0023580A"/>
    <w:rsid w:val="00237D17"/>
    <w:rsid w:val="002404D1"/>
    <w:rsid w:val="0024095C"/>
    <w:rsid w:val="00242968"/>
    <w:rsid w:val="00244053"/>
    <w:rsid w:val="00245C4E"/>
    <w:rsid w:val="00246674"/>
    <w:rsid w:val="00246F34"/>
    <w:rsid w:val="00257539"/>
    <w:rsid w:val="002702A9"/>
    <w:rsid w:val="00280A13"/>
    <w:rsid w:val="0028174F"/>
    <w:rsid w:val="00282083"/>
    <w:rsid w:val="002970D2"/>
    <w:rsid w:val="002A2268"/>
    <w:rsid w:val="002A2C9D"/>
    <w:rsid w:val="002B4CDE"/>
    <w:rsid w:val="002B758C"/>
    <w:rsid w:val="002C08B5"/>
    <w:rsid w:val="002C1081"/>
    <w:rsid w:val="002C2110"/>
    <w:rsid w:val="002C5B40"/>
    <w:rsid w:val="002D0A8A"/>
    <w:rsid w:val="002D0CA8"/>
    <w:rsid w:val="002D2BD8"/>
    <w:rsid w:val="002D73FF"/>
    <w:rsid w:val="002E2902"/>
    <w:rsid w:val="002E3798"/>
    <w:rsid w:val="002E48F4"/>
    <w:rsid w:val="002E5DBF"/>
    <w:rsid w:val="002E72D3"/>
    <w:rsid w:val="002E72E8"/>
    <w:rsid w:val="002F1E6E"/>
    <w:rsid w:val="002F613C"/>
    <w:rsid w:val="002F6E05"/>
    <w:rsid w:val="00301507"/>
    <w:rsid w:val="003020EC"/>
    <w:rsid w:val="00302735"/>
    <w:rsid w:val="003036CD"/>
    <w:rsid w:val="00303B6A"/>
    <w:rsid w:val="003076C7"/>
    <w:rsid w:val="00311374"/>
    <w:rsid w:val="00314592"/>
    <w:rsid w:val="0032498E"/>
    <w:rsid w:val="00331A19"/>
    <w:rsid w:val="00331C5C"/>
    <w:rsid w:val="0033365F"/>
    <w:rsid w:val="00333DDE"/>
    <w:rsid w:val="00336103"/>
    <w:rsid w:val="003413CA"/>
    <w:rsid w:val="0034432F"/>
    <w:rsid w:val="00344BBF"/>
    <w:rsid w:val="00350EFD"/>
    <w:rsid w:val="00351166"/>
    <w:rsid w:val="00357399"/>
    <w:rsid w:val="00357757"/>
    <w:rsid w:val="00361CC9"/>
    <w:rsid w:val="00361EAC"/>
    <w:rsid w:val="00363E05"/>
    <w:rsid w:val="003665DD"/>
    <w:rsid w:val="00366E35"/>
    <w:rsid w:val="003701AA"/>
    <w:rsid w:val="003704AE"/>
    <w:rsid w:val="003712DD"/>
    <w:rsid w:val="0037183B"/>
    <w:rsid w:val="00372A59"/>
    <w:rsid w:val="003755B5"/>
    <w:rsid w:val="00386136"/>
    <w:rsid w:val="003862A1"/>
    <w:rsid w:val="0039004A"/>
    <w:rsid w:val="00390DE7"/>
    <w:rsid w:val="00391BFD"/>
    <w:rsid w:val="00396050"/>
    <w:rsid w:val="003A2774"/>
    <w:rsid w:val="003A7F72"/>
    <w:rsid w:val="003B27BF"/>
    <w:rsid w:val="003B3181"/>
    <w:rsid w:val="003C303F"/>
    <w:rsid w:val="003C4E6B"/>
    <w:rsid w:val="003D4B3D"/>
    <w:rsid w:val="003D72F4"/>
    <w:rsid w:val="003E3FC3"/>
    <w:rsid w:val="003E5D53"/>
    <w:rsid w:val="003E7489"/>
    <w:rsid w:val="003F437D"/>
    <w:rsid w:val="004000A5"/>
    <w:rsid w:val="00400C59"/>
    <w:rsid w:val="004076A6"/>
    <w:rsid w:val="00413536"/>
    <w:rsid w:val="004159D5"/>
    <w:rsid w:val="00424008"/>
    <w:rsid w:val="00425DEF"/>
    <w:rsid w:val="004278F4"/>
    <w:rsid w:val="004303F6"/>
    <w:rsid w:val="00431247"/>
    <w:rsid w:val="004314F7"/>
    <w:rsid w:val="00452162"/>
    <w:rsid w:val="004541D6"/>
    <w:rsid w:val="0045582C"/>
    <w:rsid w:val="0047335B"/>
    <w:rsid w:val="00477702"/>
    <w:rsid w:val="00481EB3"/>
    <w:rsid w:val="0048265D"/>
    <w:rsid w:val="00487683"/>
    <w:rsid w:val="0049459D"/>
    <w:rsid w:val="00494A98"/>
    <w:rsid w:val="00494AFA"/>
    <w:rsid w:val="004976CE"/>
    <w:rsid w:val="00497D7F"/>
    <w:rsid w:val="004A4599"/>
    <w:rsid w:val="004A48A7"/>
    <w:rsid w:val="004A5B76"/>
    <w:rsid w:val="004A615B"/>
    <w:rsid w:val="004A78AD"/>
    <w:rsid w:val="004A7D95"/>
    <w:rsid w:val="004B26A4"/>
    <w:rsid w:val="004B4AFF"/>
    <w:rsid w:val="004B5D1E"/>
    <w:rsid w:val="004C4192"/>
    <w:rsid w:val="004C43A5"/>
    <w:rsid w:val="004C5F6E"/>
    <w:rsid w:val="004D1331"/>
    <w:rsid w:val="004D1E4B"/>
    <w:rsid w:val="004D5D76"/>
    <w:rsid w:val="004D7C93"/>
    <w:rsid w:val="004E045B"/>
    <w:rsid w:val="004E247B"/>
    <w:rsid w:val="004E5996"/>
    <w:rsid w:val="004F49DC"/>
    <w:rsid w:val="004F4A85"/>
    <w:rsid w:val="004F58C4"/>
    <w:rsid w:val="004F5FFD"/>
    <w:rsid w:val="004F7D77"/>
    <w:rsid w:val="00500540"/>
    <w:rsid w:val="0050116D"/>
    <w:rsid w:val="0050371D"/>
    <w:rsid w:val="00503AE4"/>
    <w:rsid w:val="00511FF0"/>
    <w:rsid w:val="00513F62"/>
    <w:rsid w:val="005154FC"/>
    <w:rsid w:val="00515F06"/>
    <w:rsid w:val="00522138"/>
    <w:rsid w:val="0053378F"/>
    <w:rsid w:val="00547612"/>
    <w:rsid w:val="00550C88"/>
    <w:rsid w:val="00553D72"/>
    <w:rsid w:val="005573A1"/>
    <w:rsid w:val="005606C4"/>
    <w:rsid w:val="005641D5"/>
    <w:rsid w:val="00564408"/>
    <w:rsid w:val="005669DF"/>
    <w:rsid w:val="00570FE7"/>
    <w:rsid w:val="00571905"/>
    <w:rsid w:val="00574F93"/>
    <w:rsid w:val="00590EAE"/>
    <w:rsid w:val="00592793"/>
    <w:rsid w:val="00593D5A"/>
    <w:rsid w:val="00594078"/>
    <w:rsid w:val="005942AA"/>
    <w:rsid w:val="00596D9F"/>
    <w:rsid w:val="005A5A1E"/>
    <w:rsid w:val="005A643C"/>
    <w:rsid w:val="005A75AC"/>
    <w:rsid w:val="005B1D8F"/>
    <w:rsid w:val="005B28F4"/>
    <w:rsid w:val="005C0670"/>
    <w:rsid w:val="005C4973"/>
    <w:rsid w:val="005C540F"/>
    <w:rsid w:val="005D1E1B"/>
    <w:rsid w:val="005D4197"/>
    <w:rsid w:val="005E00F9"/>
    <w:rsid w:val="005E368D"/>
    <w:rsid w:val="005E6400"/>
    <w:rsid w:val="005F3407"/>
    <w:rsid w:val="005F4315"/>
    <w:rsid w:val="00600B21"/>
    <w:rsid w:val="00616766"/>
    <w:rsid w:val="0063157D"/>
    <w:rsid w:val="00642B95"/>
    <w:rsid w:val="00643163"/>
    <w:rsid w:val="00643ACA"/>
    <w:rsid w:val="006462C7"/>
    <w:rsid w:val="00653E50"/>
    <w:rsid w:val="00654E93"/>
    <w:rsid w:val="00656539"/>
    <w:rsid w:val="00656648"/>
    <w:rsid w:val="00661DDE"/>
    <w:rsid w:val="00663832"/>
    <w:rsid w:val="00666463"/>
    <w:rsid w:val="006738B8"/>
    <w:rsid w:val="00674D37"/>
    <w:rsid w:val="00676B16"/>
    <w:rsid w:val="00677250"/>
    <w:rsid w:val="006818C1"/>
    <w:rsid w:val="00684A8E"/>
    <w:rsid w:val="0068596D"/>
    <w:rsid w:val="00690DC5"/>
    <w:rsid w:val="00692502"/>
    <w:rsid w:val="00696102"/>
    <w:rsid w:val="006A09AC"/>
    <w:rsid w:val="006A1096"/>
    <w:rsid w:val="006A285B"/>
    <w:rsid w:val="006A7F8E"/>
    <w:rsid w:val="006B4AC8"/>
    <w:rsid w:val="006B51DB"/>
    <w:rsid w:val="006B75B4"/>
    <w:rsid w:val="006C011D"/>
    <w:rsid w:val="006C497F"/>
    <w:rsid w:val="006C5521"/>
    <w:rsid w:val="006D2E75"/>
    <w:rsid w:val="006D52AF"/>
    <w:rsid w:val="006D61C5"/>
    <w:rsid w:val="006E08E3"/>
    <w:rsid w:val="006E2D9E"/>
    <w:rsid w:val="006E4895"/>
    <w:rsid w:val="006E5654"/>
    <w:rsid w:val="006E59BF"/>
    <w:rsid w:val="006E6749"/>
    <w:rsid w:val="006F5752"/>
    <w:rsid w:val="006F7073"/>
    <w:rsid w:val="0070735C"/>
    <w:rsid w:val="00710141"/>
    <w:rsid w:val="007152C4"/>
    <w:rsid w:val="00715D06"/>
    <w:rsid w:val="00717208"/>
    <w:rsid w:val="0072553E"/>
    <w:rsid w:val="0073063C"/>
    <w:rsid w:val="0073528C"/>
    <w:rsid w:val="007403FD"/>
    <w:rsid w:val="007472CC"/>
    <w:rsid w:val="0074731B"/>
    <w:rsid w:val="00755A57"/>
    <w:rsid w:val="00757EFE"/>
    <w:rsid w:val="007603D0"/>
    <w:rsid w:val="00763569"/>
    <w:rsid w:val="00773118"/>
    <w:rsid w:val="00781FD8"/>
    <w:rsid w:val="00786F22"/>
    <w:rsid w:val="00790596"/>
    <w:rsid w:val="007A04CE"/>
    <w:rsid w:val="007A1343"/>
    <w:rsid w:val="007A34F3"/>
    <w:rsid w:val="007A7103"/>
    <w:rsid w:val="007B0285"/>
    <w:rsid w:val="007B4830"/>
    <w:rsid w:val="007C061B"/>
    <w:rsid w:val="007C7620"/>
    <w:rsid w:val="007D1F20"/>
    <w:rsid w:val="007D34AD"/>
    <w:rsid w:val="007D37EB"/>
    <w:rsid w:val="007E0F44"/>
    <w:rsid w:val="007E1C51"/>
    <w:rsid w:val="007F2DC2"/>
    <w:rsid w:val="007F6876"/>
    <w:rsid w:val="007F7F71"/>
    <w:rsid w:val="00804BA0"/>
    <w:rsid w:val="0081341E"/>
    <w:rsid w:val="00814691"/>
    <w:rsid w:val="008169FF"/>
    <w:rsid w:val="00826323"/>
    <w:rsid w:val="00826CE0"/>
    <w:rsid w:val="00852C40"/>
    <w:rsid w:val="008532C2"/>
    <w:rsid w:val="00857788"/>
    <w:rsid w:val="00863A71"/>
    <w:rsid w:val="00865300"/>
    <w:rsid w:val="00865546"/>
    <w:rsid w:val="008672AE"/>
    <w:rsid w:val="00870540"/>
    <w:rsid w:val="008709B5"/>
    <w:rsid w:val="00883EFF"/>
    <w:rsid w:val="008862DB"/>
    <w:rsid w:val="00890548"/>
    <w:rsid w:val="00891660"/>
    <w:rsid w:val="0089433E"/>
    <w:rsid w:val="008A11B0"/>
    <w:rsid w:val="008A46C2"/>
    <w:rsid w:val="008A4B76"/>
    <w:rsid w:val="008B09E7"/>
    <w:rsid w:val="008C060E"/>
    <w:rsid w:val="008C1747"/>
    <w:rsid w:val="008C29B0"/>
    <w:rsid w:val="008C4D6A"/>
    <w:rsid w:val="008C7EDE"/>
    <w:rsid w:val="008D00D5"/>
    <w:rsid w:val="008D24B7"/>
    <w:rsid w:val="008D3402"/>
    <w:rsid w:val="008E00EA"/>
    <w:rsid w:val="008E0D97"/>
    <w:rsid w:val="008E27F7"/>
    <w:rsid w:val="008E3361"/>
    <w:rsid w:val="008E40B4"/>
    <w:rsid w:val="008E41D7"/>
    <w:rsid w:val="008E6204"/>
    <w:rsid w:val="008E7DE8"/>
    <w:rsid w:val="008F1EF8"/>
    <w:rsid w:val="008F2138"/>
    <w:rsid w:val="008F5FDA"/>
    <w:rsid w:val="008F7F46"/>
    <w:rsid w:val="00900D29"/>
    <w:rsid w:val="00904CED"/>
    <w:rsid w:val="009062EE"/>
    <w:rsid w:val="00914379"/>
    <w:rsid w:val="009145E4"/>
    <w:rsid w:val="009151F9"/>
    <w:rsid w:val="009219C2"/>
    <w:rsid w:val="00922935"/>
    <w:rsid w:val="0093265F"/>
    <w:rsid w:val="00936413"/>
    <w:rsid w:val="009365B1"/>
    <w:rsid w:val="00937F30"/>
    <w:rsid w:val="0094351C"/>
    <w:rsid w:val="00945AFF"/>
    <w:rsid w:val="0095020B"/>
    <w:rsid w:val="00950B80"/>
    <w:rsid w:val="00957E68"/>
    <w:rsid w:val="0096291E"/>
    <w:rsid w:val="00963F29"/>
    <w:rsid w:val="00967B96"/>
    <w:rsid w:val="00974D9B"/>
    <w:rsid w:val="00976949"/>
    <w:rsid w:val="00977376"/>
    <w:rsid w:val="009827FD"/>
    <w:rsid w:val="00985368"/>
    <w:rsid w:val="00986EBC"/>
    <w:rsid w:val="00987479"/>
    <w:rsid w:val="009954E7"/>
    <w:rsid w:val="009B48FE"/>
    <w:rsid w:val="009C15CC"/>
    <w:rsid w:val="009C62FC"/>
    <w:rsid w:val="009D521A"/>
    <w:rsid w:val="009D55AC"/>
    <w:rsid w:val="009E00D5"/>
    <w:rsid w:val="009E0D1D"/>
    <w:rsid w:val="009E15CC"/>
    <w:rsid w:val="009E288D"/>
    <w:rsid w:val="009E2EE8"/>
    <w:rsid w:val="009E414D"/>
    <w:rsid w:val="009E4718"/>
    <w:rsid w:val="009F4D6D"/>
    <w:rsid w:val="00A02C13"/>
    <w:rsid w:val="00A05BD3"/>
    <w:rsid w:val="00A05D55"/>
    <w:rsid w:val="00A06669"/>
    <w:rsid w:val="00A10E3B"/>
    <w:rsid w:val="00A137CE"/>
    <w:rsid w:val="00A13988"/>
    <w:rsid w:val="00A14853"/>
    <w:rsid w:val="00A23AA2"/>
    <w:rsid w:val="00A26FE3"/>
    <w:rsid w:val="00A276BE"/>
    <w:rsid w:val="00A3091A"/>
    <w:rsid w:val="00A33DAD"/>
    <w:rsid w:val="00A36268"/>
    <w:rsid w:val="00A3669B"/>
    <w:rsid w:val="00A44182"/>
    <w:rsid w:val="00A44FA8"/>
    <w:rsid w:val="00A47CE9"/>
    <w:rsid w:val="00A50113"/>
    <w:rsid w:val="00A50498"/>
    <w:rsid w:val="00A52428"/>
    <w:rsid w:val="00A62133"/>
    <w:rsid w:val="00A77E20"/>
    <w:rsid w:val="00A80DF0"/>
    <w:rsid w:val="00A830F0"/>
    <w:rsid w:val="00A83FC1"/>
    <w:rsid w:val="00A8636B"/>
    <w:rsid w:val="00A94E92"/>
    <w:rsid w:val="00A95B85"/>
    <w:rsid w:val="00A96EA1"/>
    <w:rsid w:val="00A97BB5"/>
    <w:rsid w:val="00AA1582"/>
    <w:rsid w:val="00AA2310"/>
    <w:rsid w:val="00AA2D1E"/>
    <w:rsid w:val="00AA5765"/>
    <w:rsid w:val="00AA620C"/>
    <w:rsid w:val="00AA64DB"/>
    <w:rsid w:val="00AA76FF"/>
    <w:rsid w:val="00AB152A"/>
    <w:rsid w:val="00AB1629"/>
    <w:rsid w:val="00AB2F9D"/>
    <w:rsid w:val="00AB3991"/>
    <w:rsid w:val="00AB6686"/>
    <w:rsid w:val="00AB702E"/>
    <w:rsid w:val="00AB7425"/>
    <w:rsid w:val="00AC037C"/>
    <w:rsid w:val="00AC0D1F"/>
    <w:rsid w:val="00AC3403"/>
    <w:rsid w:val="00AC46FE"/>
    <w:rsid w:val="00AC4B17"/>
    <w:rsid w:val="00AD23AE"/>
    <w:rsid w:val="00AD3A8F"/>
    <w:rsid w:val="00AD610E"/>
    <w:rsid w:val="00AD6DA4"/>
    <w:rsid w:val="00AD7D35"/>
    <w:rsid w:val="00AE20DC"/>
    <w:rsid w:val="00AF0F3F"/>
    <w:rsid w:val="00B00808"/>
    <w:rsid w:val="00B047AB"/>
    <w:rsid w:val="00B106E3"/>
    <w:rsid w:val="00B109D1"/>
    <w:rsid w:val="00B111EA"/>
    <w:rsid w:val="00B16E5A"/>
    <w:rsid w:val="00B175EB"/>
    <w:rsid w:val="00B2079B"/>
    <w:rsid w:val="00B21BAC"/>
    <w:rsid w:val="00B255E4"/>
    <w:rsid w:val="00B25E9F"/>
    <w:rsid w:val="00B2709B"/>
    <w:rsid w:val="00B312AC"/>
    <w:rsid w:val="00B33A62"/>
    <w:rsid w:val="00B33AA2"/>
    <w:rsid w:val="00B364AB"/>
    <w:rsid w:val="00B41BF7"/>
    <w:rsid w:val="00B4264E"/>
    <w:rsid w:val="00B43392"/>
    <w:rsid w:val="00B52B63"/>
    <w:rsid w:val="00B5523B"/>
    <w:rsid w:val="00B57BF2"/>
    <w:rsid w:val="00B60850"/>
    <w:rsid w:val="00B722CE"/>
    <w:rsid w:val="00B75E5C"/>
    <w:rsid w:val="00B80F8C"/>
    <w:rsid w:val="00B818F3"/>
    <w:rsid w:val="00B90037"/>
    <w:rsid w:val="00B92885"/>
    <w:rsid w:val="00B97A50"/>
    <w:rsid w:val="00BA4543"/>
    <w:rsid w:val="00BA5E8A"/>
    <w:rsid w:val="00BC1F63"/>
    <w:rsid w:val="00BC6595"/>
    <w:rsid w:val="00BC7788"/>
    <w:rsid w:val="00BD177E"/>
    <w:rsid w:val="00BD2EEB"/>
    <w:rsid w:val="00BE08CB"/>
    <w:rsid w:val="00BE11B9"/>
    <w:rsid w:val="00BE2FBE"/>
    <w:rsid w:val="00BE343F"/>
    <w:rsid w:val="00BE7350"/>
    <w:rsid w:val="00BF0FC4"/>
    <w:rsid w:val="00BF1420"/>
    <w:rsid w:val="00BF33D0"/>
    <w:rsid w:val="00BF48F0"/>
    <w:rsid w:val="00BF7397"/>
    <w:rsid w:val="00C00213"/>
    <w:rsid w:val="00C002A1"/>
    <w:rsid w:val="00C020E5"/>
    <w:rsid w:val="00C02352"/>
    <w:rsid w:val="00C06663"/>
    <w:rsid w:val="00C07D3C"/>
    <w:rsid w:val="00C109F0"/>
    <w:rsid w:val="00C13FE4"/>
    <w:rsid w:val="00C17D8D"/>
    <w:rsid w:val="00C26C99"/>
    <w:rsid w:val="00C34B0B"/>
    <w:rsid w:val="00C365D9"/>
    <w:rsid w:val="00C43E73"/>
    <w:rsid w:val="00C4543A"/>
    <w:rsid w:val="00C46820"/>
    <w:rsid w:val="00C51B2D"/>
    <w:rsid w:val="00C51D67"/>
    <w:rsid w:val="00C64399"/>
    <w:rsid w:val="00C64502"/>
    <w:rsid w:val="00C73AE9"/>
    <w:rsid w:val="00C74CFC"/>
    <w:rsid w:val="00C9741B"/>
    <w:rsid w:val="00CB07BF"/>
    <w:rsid w:val="00CB07FA"/>
    <w:rsid w:val="00CB3BA1"/>
    <w:rsid w:val="00CC57E7"/>
    <w:rsid w:val="00CC593B"/>
    <w:rsid w:val="00CC7138"/>
    <w:rsid w:val="00CD1EAA"/>
    <w:rsid w:val="00CD3363"/>
    <w:rsid w:val="00CE23A7"/>
    <w:rsid w:val="00CE5213"/>
    <w:rsid w:val="00CF4453"/>
    <w:rsid w:val="00D02C26"/>
    <w:rsid w:val="00D0322A"/>
    <w:rsid w:val="00D03CB5"/>
    <w:rsid w:val="00D066CF"/>
    <w:rsid w:val="00D07B9F"/>
    <w:rsid w:val="00D1072B"/>
    <w:rsid w:val="00D15678"/>
    <w:rsid w:val="00D225C3"/>
    <w:rsid w:val="00D32BEA"/>
    <w:rsid w:val="00D3374A"/>
    <w:rsid w:val="00D341D1"/>
    <w:rsid w:val="00D35F7D"/>
    <w:rsid w:val="00D41274"/>
    <w:rsid w:val="00D416E8"/>
    <w:rsid w:val="00D42E4C"/>
    <w:rsid w:val="00D5434A"/>
    <w:rsid w:val="00D56917"/>
    <w:rsid w:val="00D57DE3"/>
    <w:rsid w:val="00D67037"/>
    <w:rsid w:val="00D8294D"/>
    <w:rsid w:val="00D86127"/>
    <w:rsid w:val="00D959E0"/>
    <w:rsid w:val="00D96602"/>
    <w:rsid w:val="00DA6926"/>
    <w:rsid w:val="00DB0092"/>
    <w:rsid w:val="00DB0AEC"/>
    <w:rsid w:val="00DB2B11"/>
    <w:rsid w:val="00DB5611"/>
    <w:rsid w:val="00DB64C9"/>
    <w:rsid w:val="00DC75CF"/>
    <w:rsid w:val="00DD151C"/>
    <w:rsid w:val="00DD2C19"/>
    <w:rsid w:val="00DD4E8C"/>
    <w:rsid w:val="00DD51F0"/>
    <w:rsid w:val="00DE2812"/>
    <w:rsid w:val="00DE388A"/>
    <w:rsid w:val="00DE53B2"/>
    <w:rsid w:val="00DE7C14"/>
    <w:rsid w:val="00DF063C"/>
    <w:rsid w:val="00DF1861"/>
    <w:rsid w:val="00DF3F97"/>
    <w:rsid w:val="00DF6168"/>
    <w:rsid w:val="00E11C33"/>
    <w:rsid w:val="00E11C73"/>
    <w:rsid w:val="00E11EE7"/>
    <w:rsid w:val="00E154CE"/>
    <w:rsid w:val="00E16AB4"/>
    <w:rsid w:val="00E20702"/>
    <w:rsid w:val="00E239BB"/>
    <w:rsid w:val="00E27F44"/>
    <w:rsid w:val="00E334FF"/>
    <w:rsid w:val="00E3405B"/>
    <w:rsid w:val="00E35FE4"/>
    <w:rsid w:val="00E43B67"/>
    <w:rsid w:val="00E43FD7"/>
    <w:rsid w:val="00E532ED"/>
    <w:rsid w:val="00E56E5B"/>
    <w:rsid w:val="00E57EF0"/>
    <w:rsid w:val="00E60253"/>
    <w:rsid w:val="00E62709"/>
    <w:rsid w:val="00E63934"/>
    <w:rsid w:val="00E64977"/>
    <w:rsid w:val="00E676EA"/>
    <w:rsid w:val="00E76396"/>
    <w:rsid w:val="00E87534"/>
    <w:rsid w:val="00E877A9"/>
    <w:rsid w:val="00E914DA"/>
    <w:rsid w:val="00E91F3B"/>
    <w:rsid w:val="00E949DE"/>
    <w:rsid w:val="00E9626D"/>
    <w:rsid w:val="00EA38A1"/>
    <w:rsid w:val="00EA6703"/>
    <w:rsid w:val="00EA7F97"/>
    <w:rsid w:val="00EB11A5"/>
    <w:rsid w:val="00EB4BD3"/>
    <w:rsid w:val="00EB5E8C"/>
    <w:rsid w:val="00EC781F"/>
    <w:rsid w:val="00ED05F4"/>
    <w:rsid w:val="00ED19A0"/>
    <w:rsid w:val="00ED53E0"/>
    <w:rsid w:val="00EE25A7"/>
    <w:rsid w:val="00EE384C"/>
    <w:rsid w:val="00EF3F3D"/>
    <w:rsid w:val="00EF53A9"/>
    <w:rsid w:val="00EF5D5A"/>
    <w:rsid w:val="00EF742B"/>
    <w:rsid w:val="00F00E98"/>
    <w:rsid w:val="00F03B51"/>
    <w:rsid w:val="00F1148A"/>
    <w:rsid w:val="00F11853"/>
    <w:rsid w:val="00F12FF2"/>
    <w:rsid w:val="00F14979"/>
    <w:rsid w:val="00F17BE2"/>
    <w:rsid w:val="00F2285D"/>
    <w:rsid w:val="00F22895"/>
    <w:rsid w:val="00F230ED"/>
    <w:rsid w:val="00F26C54"/>
    <w:rsid w:val="00F26E03"/>
    <w:rsid w:val="00F30783"/>
    <w:rsid w:val="00F341EA"/>
    <w:rsid w:val="00F36915"/>
    <w:rsid w:val="00F4278D"/>
    <w:rsid w:val="00F43233"/>
    <w:rsid w:val="00F5289E"/>
    <w:rsid w:val="00F53483"/>
    <w:rsid w:val="00F56044"/>
    <w:rsid w:val="00F657F7"/>
    <w:rsid w:val="00FA0C54"/>
    <w:rsid w:val="00FA3D89"/>
    <w:rsid w:val="00FA64AA"/>
    <w:rsid w:val="00FB1742"/>
    <w:rsid w:val="00FB58A0"/>
    <w:rsid w:val="00FB7EB0"/>
    <w:rsid w:val="00FC39BA"/>
    <w:rsid w:val="00FD0A9C"/>
    <w:rsid w:val="00FD2543"/>
    <w:rsid w:val="00FD2D51"/>
    <w:rsid w:val="00FD373E"/>
    <w:rsid w:val="00FD66FD"/>
    <w:rsid w:val="00FD695D"/>
    <w:rsid w:val="00FE145F"/>
    <w:rsid w:val="00FE290E"/>
    <w:rsid w:val="00FF4E8E"/>
    <w:rsid w:val="00FF694B"/>
    <w:rsid w:val="00FF6A4B"/>
    <w:rsid w:val="00FF6F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73E"/>
    <w:pPr>
      <w:widowControl w:val="0"/>
      <w:adjustRightInd w:val="0"/>
      <w:spacing w:line="360" w:lineRule="atLeast"/>
      <w:textAlignment w:val="baseline"/>
    </w:pPr>
    <w:rPr>
      <w:rFonts w:ascii="Times New Roman" w:eastAsia="華康楷書體W4" w:hAnsi="Times New Roman" w:cs="Times New Roman"/>
      <w:kern w:val="0"/>
      <w:szCs w:val="20"/>
    </w:rPr>
  </w:style>
  <w:style w:type="paragraph" w:styleId="1">
    <w:name w:val="heading 1"/>
    <w:aliases w:val="H1,Data Sheet Headlines,Main Title,Main Title1,Para1,Para 1,h1,A MAJOR/BOLD,Schedheading,Heading 1(Report Only),Section Heading,章標題,論文標題,title"/>
    <w:basedOn w:val="a"/>
    <w:next w:val="a"/>
    <w:link w:val="10"/>
    <w:qFormat/>
    <w:rsid w:val="00AA2310"/>
    <w:pPr>
      <w:keepNext/>
      <w:adjustRightInd/>
      <w:spacing w:before="180" w:after="180" w:line="720" w:lineRule="auto"/>
      <w:textAlignment w:val="auto"/>
      <w:outlineLvl w:val="0"/>
    </w:pPr>
    <w:rPr>
      <w:rFonts w:ascii="Arial" w:eastAsia="新細明體"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373E"/>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20"/>
    </w:rPr>
  </w:style>
  <w:style w:type="character" w:customStyle="1" w:styleId="a4">
    <w:name w:val="頁首 字元"/>
    <w:basedOn w:val="a0"/>
    <w:link w:val="a3"/>
    <w:uiPriority w:val="99"/>
    <w:rsid w:val="00FD373E"/>
    <w:rPr>
      <w:sz w:val="20"/>
      <w:szCs w:val="20"/>
    </w:rPr>
  </w:style>
  <w:style w:type="paragraph" w:styleId="a5">
    <w:name w:val="footer"/>
    <w:basedOn w:val="a"/>
    <w:link w:val="a6"/>
    <w:uiPriority w:val="99"/>
    <w:unhideWhenUsed/>
    <w:rsid w:val="00FD373E"/>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20"/>
    </w:rPr>
  </w:style>
  <w:style w:type="character" w:customStyle="1" w:styleId="a6">
    <w:name w:val="頁尾 字元"/>
    <w:basedOn w:val="a0"/>
    <w:link w:val="a5"/>
    <w:uiPriority w:val="99"/>
    <w:rsid w:val="00FD373E"/>
    <w:rPr>
      <w:sz w:val="20"/>
      <w:szCs w:val="20"/>
    </w:rPr>
  </w:style>
  <w:style w:type="paragraph" w:customStyle="1" w:styleId="k02">
    <w:name w:val="k02"/>
    <w:basedOn w:val="a"/>
    <w:link w:val="k020"/>
    <w:uiPriority w:val="99"/>
    <w:rsid w:val="00FD373E"/>
    <w:pPr>
      <w:tabs>
        <w:tab w:val="left" w:pos="960"/>
        <w:tab w:val="left" w:pos="1920"/>
        <w:tab w:val="left" w:pos="2880"/>
        <w:tab w:val="left" w:pos="3840"/>
        <w:tab w:val="left" w:pos="4800"/>
        <w:tab w:val="left" w:pos="5760"/>
      </w:tabs>
      <w:overflowPunct w:val="0"/>
      <w:autoSpaceDE w:val="0"/>
      <w:autoSpaceDN w:val="0"/>
      <w:spacing w:before="240" w:after="50" w:line="600" w:lineRule="exact"/>
      <w:ind w:firstLineChars="200" w:firstLine="200"/>
      <w:jc w:val="both"/>
      <w:textAlignment w:val="center"/>
    </w:pPr>
    <w:rPr>
      <w:rFonts w:eastAsia="標楷體"/>
      <w:spacing w:val="10"/>
      <w:sz w:val="40"/>
    </w:rPr>
  </w:style>
  <w:style w:type="paragraph" w:customStyle="1" w:styleId="k00">
    <w:name w:val="k00"/>
    <w:basedOn w:val="a"/>
    <w:uiPriority w:val="99"/>
    <w:rsid w:val="00FD373E"/>
    <w:pPr>
      <w:widowControl/>
      <w:tabs>
        <w:tab w:val="left" w:pos="960"/>
        <w:tab w:val="left" w:pos="1920"/>
        <w:tab w:val="left" w:pos="2880"/>
        <w:tab w:val="left" w:pos="3840"/>
        <w:tab w:val="left" w:pos="4800"/>
        <w:tab w:val="left" w:pos="5760"/>
      </w:tabs>
      <w:overflowPunct w:val="0"/>
      <w:autoSpaceDE w:val="0"/>
      <w:autoSpaceDN w:val="0"/>
      <w:adjustRightInd/>
      <w:spacing w:before="240" w:after="50" w:line="600" w:lineRule="exact"/>
      <w:ind w:hangingChars="200" w:hanging="200"/>
      <w:jc w:val="both"/>
      <w:textAlignment w:val="center"/>
    </w:pPr>
    <w:rPr>
      <w:rFonts w:eastAsia="標楷體"/>
      <w:b/>
      <w:sz w:val="40"/>
    </w:rPr>
  </w:style>
  <w:style w:type="paragraph" w:customStyle="1" w:styleId="k00t26">
    <w:name w:val="k00t26"/>
    <w:basedOn w:val="a"/>
    <w:uiPriority w:val="99"/>
    <w:rsid w:val="00FD373E"/>
    <w:pPr>
      <w:tabs>
        <w:tab w:val="left" w:pos="960"/>
        <w:tab w:val="left" w:pos="1920"/>
        <w:tab w:val="left" w:pos="2880"/>
        <w:tab w:val="left" w:pos="3840"/>
        <w:tab w:val="left" w:pos="4800"/>
        <w:tab w:val="left" w:pos="5760"/>
      </w:tabs>
      <w:autoSpaceDE w:val="0"/>
      <w:autoSpaceDN w:val="0"/>
      <w:spacing w:before="240" w:after="480" w:line="560" w:lineRule="exact"/>
      <w:jc w:val="center"/>
    </w:pPr>
    <w:rPr>
      <w:rFonts w:eastAsia="文鼎粗魏碑"/>
      <w:sz w:val="52"/>
    </w:rPr>
  </w:style>
  <w:style w:type="character" w:styleId="a7">
    <w:name w:val="page number"/>
    <w:basedOn w:val="a0"/>
    <w:uiPriority w:val="99"/>
    <w:rsid w:val="00FD373E"/>
    <w:rPr>
      <w:rFonts w:cs="Times New Roman"/>
    </w:rPr>
  </w:style>
  <w:style w:type="character" w:customStyle="1" w:styleId="k020">
    <w:name w:val="k02 字元"/>
    <w:link w:val="k02"/>
    <w:uiPriority w:val="99"/>
    <w:locked/>
    <w:rsid w:val="00FD373E"/>
    <w:rPr>
      <w:rFonts w:ascii="Times New Roman" w:eastAsia="標楷體" w:hAnsi="Times New Roman" w:cs="Times New Roman"/>
      <w:spacing w:val="10"/>
      <w:kern w:val="0"/>
      <w:sz w:val="40"/>
      <w:szCs w:val="20"/>
    </w:rPr>
  </w:style>
  <w:style w:type="paragraph" w:customStyle="1" w:styleId="koot-22">
    <w:name w:val="koot-22"/>
    <w:basedOn w:val="a"/>
    <w:uiPriority w:val="99"/>
    <w:rsid w:val="00FD373E"/>
    <w:pPr>
      <w:tabs>
        <w:tab w:val="left" w:pos="960"/>
        <w:tab w:val="left" w:pos="1920"/>
        <w:tab w:val="left" w:pos="2880"/>
        <w:tab w:val="left" w:pos="3840"/>
        <w:tab w:val="left" w:pos="4800"/>
        <w:tab w:val="left" w:pos="5760"/>
      </w:tabs>
      <w:autoSpaceDE w:val="0"/>
      <w:autoSpaceDN w:val="0"/>
      <w:spacing w:before="240" w:after="240" w:line="600" w:lineRule="exact"/>
      <w:jc w:val="center"/>
      <w:textAlignment w:val="center"/>
    </w:pPr>
    <w:rPr>
      <w:rFonts w:eastAsia="標楷體"/>
      <w:b/>
      <w:bCs/>
      <w:sz w:val="44"/>
    </w:rPr>
  </w:style>
  <w:style w:type="paragraph" w:customStyle="1" w:styleId="k2a">
    <w:name w:val="k2a"/>
    <w:link w:val="k2a1"/>
    <w:rsid w:val="004A615B"/>
    <w:pPr>
      <w:widowControl w:val="0"/>
      <w:tabs>
        <w:tab w:val="left" w:pos="1920"/>
        <w:tab w:val="left" w:pos="2880"/>
        <w:tab w:val="left" w:pos="3840"/>
        <w:tab w:val="left" w:pos="4800"/>
        <w:tab w:val="left" w:pos="5760"/>
      </w:tabs>
      <w:overflowPunct w:val="0"/>
      <w:autoSpaceDE w:val="0"/>
      <w:autoSpaceDN w:val="0"/>
      <w:spacing w:before="50" w:line="580" w:lineRule="exact"/>
      <w:ind w:leftChars="174" w:left="1258" w:hangingChars="200" w:hanging="840"/>
      <w:jc w:val="both"/>
      <w:textAlignment w:val="center"/>
    </w:pPr>
    <w:rPr>
      <w:rFonts w:ascii="Times New Roman" w:eastAsia="標楷體" w:hAnsi="Times New Roman" w:cs="Times New Roman"/>
      <w:color w:val="000000"/>
      <w:spacing w:val="10"/>
      <w:kern w:val="0"/>
      <w:sz w:val="40"/>
      <w:szCs w:val="20"/>
    </w:rPr>
  </w:style>
  <w:style w:type="character" w:customStyle="1" w:styleId="k2a1">
    <w:name w:val="k2a 字元1"/>
    <w:link w:val="k2a"/>
    <w:locked/>
    <w:rsid w:val="004A615B"/>
    <w:rPr>
      <w:rFonts w:ascii="Times New Roman" w:eastAsia="標楷體" w:hAnsi="Times New Roman" w:cs="Times New Roman"/>
      <w:color w:val="000000"/>
      <w:spacing w:val="10"/>
      <w:kern w:val="0"/>
      <w:sz w:val="40"/>
      <w:szCs w:val="20"/>
    </w:rPr>
  </w:style>
  <w:style w:type="paragraph" w:customStyle="1" w:styleId="k3a">
    <w:name w:val="k3a"/>
    <w:basedOn w:val="a"/>
    <w:link w:val="k3a0"/>
    <w:rsid w:val="00F12FF2"/>
    <w:pPr>
      <w:tabs>
        <w:tab w:val="left" w:pos="960"/>
        <w:tab w:val="left" w:pos="1920"/>
        <w:tab w:val="left" w:pos="2880"/>
        <w:tab w:val="left" w:pos="3840"/>
        <w:tab w:val="left" w:pos="4800"/>
        <w:tab w:val="left" w:pos="5760"/>
      </w:tabs>
      <w:overflowPunct w:val="0"/>
      <w:autoSpaceDE w:val="0"/>
      <w:autoSpaceDN w:val="0"/>
      <w:spacing w:line="440" w:lineRule="atLeast"/>
      <w:ind w:left="766" w:hanging="284"/>
      <w:jc w:val="both"/>
    </w:pPr>
    <w:rPr>
      <w:rFonts w:ascii="文鼎中楷" w:eastAsia="文鼎中楷"/>
      <w:kern w:val="2"/>
      <w:sz w:val="28"/>
    </w:rPr>
  </w:style>
  <w:style w:type="character" w:customStyle="1" w:styleId="k3a0">
    <w:name w:val="k3a 字元"/>
    <w:link w:val="k3a"/>
    <w:rsid w:val="00F12FF2"/>
    <w:rPr>
      <w:rFonts w:ascii="文鼎中楷" w:eastAsia="文鼎中楷" w:hAnsi="Times New Roman" w:cs="Times New Roman"/>
      <w:sz w:val="28"/>
      <w:szCs w:val="20"/>
    </w:rPr>
  </w:style>
  <w:style w:type="character" w:customStyle="1" w:styleId="k2a0">
    <w:name w:val="k2a 字元"/>
    <w:uiPriority w:val="99"/>
    <w:rsid w:val="00E154CE"/>
    <w:rPr>
      <w:rFonts w:ascii="Times New Roman" w:eastAsia="標楷體" w:hAnsi="Times New Roman" w:cs="Times New Roman"/>
      <w:kern w:val="0"/>
      <w:sz w:val="32"/>
    </w:rPr>
  </w:style>
  <w:style w:type="paragraph" w:styleId="Web">
    <w:name w:val="Normal (Web)"/>
    <w:basedOn w:val="a"/>
    <w:uiPriority w:val="99"/>
    <w:semiHidden/>
    <w:unhideWhenUsed/>
    <w:rsid w:val="00DE7C14"/>
    <w:pPr>
      <w:widowControl/>
      <w:adjustRightInd/>
      <w:spacing w:before="100" w:beforeAutospacing="1" w:after="142" w:line="288" w:lineRule="auto"/>
      <w:textAlignment w:val="auto"/>
    </w:pPr>
    <w:rPr>
      <w:rFonts w:ascii="新細明體" w:eastAsia="新細明體" w:hAnsi="新細明體" w:cs="新細明體"/>
      <w:szCs w:val="24"/>
    </w:rPr>
  </w:style>
  <w:style w:type="paragraph" w:styleId="a8">
    <w:name w:val="Balloon Text"/>
    <w:basedOn w:val="a"/>
    <w:link w:val="a9"/>
    <w:uiPriority w:val="99"/>
    <w:semiHidden/>
    <w:unhideWhenUsed/>
    <w:rsid w:val="00311374"/>
    <w:pPr>
      <w:spacing w:line="240" w:lineRule="auto"/>
      <w:textAlignment w:val="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11374"/>
    <w:rPr>
      <w:rFonts w:asciiTheme="majorHAnsi" w:eastAsiaTheme="majorEastAsia" w:hAnsiTheme="majorHAnsi" w:cstheme="majorBidi"/>
      <w:kern w:val="0"/>
      <w:sz w:val="18"/>
      <w:szCs w:val="18"/>
    </w:rPr>
  </w:style>
  <w:style w:type="paragraph" w:styleId="aa">
    <w:name w:val="List Paragraph"/>
    <w:basedOn w:val="a"/>
    <w:uiPriority w:val="34"/>
    <w:qFormat/>
    <w:rsid w:val="00CC7138"/>
    <w:pPr>
      <w:ind w:leftChars="200" w:left="480"/>
    </w:pPr>
  </w:style>
  <w:style w:type="character" w:customStyle="1" w:styleId="st1">
    <w:name w:val="st1"/>
    <w:basedOn w:val="a0"/>
    <w:rsid w:val="00804BA0"/>
  </w:style>
  <w:style w:type="paragraph" w:customStyle="1" w:styleId="k00t20">
    <w:name w:val="k00t20"/>
    <w:qFormat/>
    <w:rsid w:val="007D37EB"/>
    <w:pPr>
      <w:widowControl w:val="0"/>
      <w:tabs>
        <w:tab w:val="left" w:pos="960"/>
        <w:tab w:val="left" w:pos="1920"/>
        <w:tab w:val="left" w:pos="2880"/>
        <w:tab w:val="left" w:pos="3840"/>
        <w:tab w:val="left" w:pos="4800"/>
        <w:tab w:val="left" w:pos="5760"/>
      </w:tabs>
      <w:overflowPunct w:val="0"/>
      <w:spacing w:beforeLines="50" w:before="50" w:afterLines="50" w:after="50" w:line="600" w:lineRule="exact"/>
      <w:jc w:val="center"/>
      <w:textAlignment w:val="center"/>
      <w:outlineLvl w:val="0"/>
    </w:pPr>
    <w:rPr>
      <w:rFonts w:ascii="Times New Roman" w:eastAsia="標楷體" w:hAnsi="Times New Roman" w:cs="Times New Roman"/>
      <w:b/>
      <w:kern w:val="0"/>
      <w:sz w:val="40"/>
    </w:rPr>
  </w:style>
  <w:style w:type="character" w:customStyle="1" w:styleId="10">
    <w:name w:val="標題 1 字元"/>
    <w:aliases w:val="H1 字元,Data Sheet Headlines 字元,Main Title 字元,Main Title1 字元,Para1 字元,Para 1 字元,h1 字元,A MAJOR/BOLD 字元,Schedheading 字元,Heading 1(Report Only) 字元,Section Heading 字元,章標題 字元,論文標題 字元,title 字元"/>
    <w:basedOn w:val="a0"/>
    <w:link w:val="1"/>
    <w:rsid w:val="00AA2310"/>
    <w:rPr>
      <w:rFonts w:ascii="Arial" w:eastAsia="新細明體" w:hAnsi="Arial" w:cs="Times New Roman"/>
      <w:b/>
      <w:bCs/>
      <w:kern w:val="52"/>
      <w:sz w:val="52"/>
      <w:szCs w:val="52"/>
    </w:rPr>
  </w:style>
  <w:style w:type="character" w:customStyle="1" w:styleId="k4a">
    <w:name w:val="k4a 字元"/>
    <w:link w:val="k4a0"/>
    <w:locked/>
    <w:rsid w:val="00AA2310"/>
    <w:rPr>
      <w:rFonts w:eastAsia="標楷體"/>
      <w:sz w:val="32"/>
    </w:rPr>
  </w:style>
  <w:style w:type="paragraph" w:customStyle="1" w:styleId="k4a0">
    <w:name w:val="k4a"/>
    <w:link w:val="k4a"/>
    <w:rsid w:val="00AA2310"/>
    <w:pPr>
      <w:widowControl w:val="0"/>
      <w:tabs>
        <w:tab w:val="left" w:pos="960"/>
        <w:tab w:val="left" w:pos="1920"/>
        <w:tab w:val="left" w:pos="2880"/>
        <w:tab w:val="left" w:pos="3840"/>
        <w:tab w:val="left" w:pos="4800"/>
        <w:tab w:val="left" w:pos="5760"/>
      </w:tabs>
      <w:overflowPunct w:val="0"/>
      <w:spacing w:line="500" w:lineRule="exact"/>
      <w:ind w:leftChars="550" w:left="670" w:hangingChars="120" w:hanging="120"/>
      <w:jc w:val="both"/>
    </w:pPr>
    <w:rPr>
      <w:rFonts w:eastAsia="標楷體"/>
      <w:sz w:val="32"/>
    </w:rPr>
  </w:style>
  <w:style w:type="paragraph" w:customStyle="1" w:styleId="k32">
    <w:name w:val="k32"/>
    <w:rsid w:val="00AA2310"/>
    <w:pPr>
      <w:widowControl w:val="0"/>
      <w:overflowPunct w:val="0"/>
      <w:spacing w:line="500" w:lineRule="exact"/>
      <w:ind w:leftChars="554" w:left="554" w:firstLineChars="188" w:firstLine="188"/>
      <w:jc w:val="both"/>
      <w:textAlignment w:val="center"/>
    </w:pPr>
    <w:rPr>
      <w:rFonts w:ascii="Times New Roman" w:eastAsia="標楷體" w:hAnsi="Times New Roman" w:cs="Times New Roman"/>
      <w:kern w:val="0"/>
      <w:sz w:val="32"/>
    </w:rPr>
  </w:style>
  <w:style w:type="character" w:styleId="ab">
    <w:name w:val="Emphasis"/>
    <w:basedOn w:val="a0"/>
    <w:uiPriority w:val="20"/>
    <w:qFormat/>
    <w:rsid w:val="0022089F"/>
    <w:rPr>
      <w:b w:val="0"/>
      <w:bCs w:val="0"/>
      <w:i w:val="0"/>
      <w:iCs w:val="0"/>
      <w:color w:val="DD4B39"/>
    </w:rPr>
  </w:style>
  <w:style w:type="paragraph" w:customStyle="1" w:styleId="-cjk">
    <w:name w:val="清單段落-cjk"/>
    <w:basedOn w:val="a"/>
    <w:rsid w:val="000C18CC"/>
    <w:pPr>
      <w:widowControl/>
      <w:adjustRightInd/>
      <w:spacing w:before="100" w:beforeAutospacing="1" w:line="363" w:lineRule="atLeast"/>
      <w:ind w:left="482"/>
      <w:textAlignment w:val="auto"/>
    </w:pPr>
    <w:rPr>
      <w:rFonts w:ascii="華康楷書體W4" w:hAnsi="新細明體" w:cs="新細明體"/>
      <w:szCs w:val="24"/>
    </w:rPr>
  </w:style>
  <w:style w:type="paragraph" w:customStyle="1" w:styleId="cjk">
    <w:name w:val="cjk"/>
    <w:basedOn w:val="a"/>
    <w:rsid w:val="000C18CC"/>
    <w:pPr>
      <w:widowControl/>
      <w:adjustRightInd/>
      <w:spacing w:before="100" w:beforeAutospacing="1" w:line="363" w:lineRule="atLeast"/>
      <w:textAlignment w:val="auto"/>
    </w:pPr>
    <w:rPr>
      <w:rFonts w:ascii="華康楷書體W4" w:hAnsi="新細明體" w:cs="新細明體"/>
      <w:szCs w:val="24"/>
    </w:rPr>
  </w:style>
  <w:style w:type="character" w:styleId="ac">
    <w:name w:val="Hyperlink"/>
    <w:basedOn w:val="a0"/>
    <w:uiPriority w:val="99"/>
    <w:unhideWhenUsed/>
    <w:rsid w:val="002E72E8"/>
    <w:rPr>
      <w:strike w:val="0"/>
      <w:dstrike w:val="0"/>
      <w:color w:val="4D4D4D"/>
      <w:u w:val="none"/>
      <w:effect w:val="none"/>
      <w:shd w:val="clear" w:color="auto" w:fill="auto"/>
    </w:rPr>
  </w:style>
  <w:style w:type="paragraph" w:customStyle="1" w:styleId="k12">
    <w:name w:val="k12"/>
    <w:link w:val="k120"/>
    <w:rsid w:val="001613B1"/>
    <w:pPr>
      <w:widowControl w:val="0"/>
      <w:overflowPunct w:val="0"/>
      <w:spacing w:line="540" w:lineRule="exact"/>
      <w:ind w:firstLineChars="210" w:firstLine="210"/>
      <w:jc w:val="both"/>
      <w:textAlignment w:val="center"/>
    </w:pPr>
    <w:rPr>
      <w:rFonts w:ascii="Times New Roman" w:eastAsia="標楷體" w:hAnsi="Times New Roman" w:cs="Times New Roman"/>
      <w:kern w:val="0"/>
      <w:sz w:val="32"/>
      <w:szCs w:val="26"/>
    </w:rPr>
  </w:style>
  <w:style w:type="character" w:customStyle="1" w:styleId="k120">
    <w:name w:val="k12 字元"/>
    <w:link w:val="k12"/>
    <w:locked/>
    <w:rsid w:val="001613B1"/>
    <w:rPr>
      <w:rFonts w:ascii="Times New Roman" w:eastAsia="標楷體" w:hAnsi="Times New Roman" w:cs="Times New Roman"/>
      <w:kern w:val="0"/>
      <w:sz w:val="32"/>
      <w:szCs w:val="26"/>
    </w:rPr>
  </w:style>
  <w:style w:type="paragraph" w:styleId="11">
    <w:name w:val="toc 1"/>
    <w:basedOn w:val="a"/>
    <w:next w:val="a"/>
    <w:autoRedefine/>
    <w:uiPriority w:val="39"/>
    <w:unhideWhenUsed/>
    <w:qFormat/>
    <w:rsid w:val="00CF4453"/>
    <w:pPr>
      <w:tabs>
        <w:tab w:val="right" w:leader="dot" w:pos="8512"/>
      </w:tabs>
      <w:spacing w:beforeLines="150" w:before="360" w:afterLines="150" w:after="360" w:line="600" w:lineRule="exact"/>
    </w:pPr>
    <w:rPr>
      <w:rFonts w:ascii="標楷體" w:eastAsia="標楷體" w:hAnsi="標楷體"/>
      <w:b/>
      <w:noProof/>
      <w:spacing w:val="10"/>
      <w:sz w:val="40"/>
      <w:szCs w:val="40"/>
      <w:lang w:eastAsia="zh-HK"/>
    </w:rPr>
  </w:style>
  <w:style w:type="paragraph" w:styleId="2">
    <w:name w:val="toc 2"/>
    <w:basedOn w:val="a"/>
    <w:next w:val="a"/>
    <w:autoRedefine/>
    <w:uiPriority w:val="39"/>
    <w:unhideWhenUsed/>
    <w:rsid w:val="00594078"/>
    <w:pPr>
      <w:tabs>
        <w:tab w:val="right" w:leader="dot" w:pos="8512"/>
      </w:tabs>
      <w:spacing w:line="600" w:lineRule="exact"/>
      <w:ind w:leftChars="200" w:left="1201" w:hangingChars="200" w:hanging="721"/>
      <w:jc w:val="both"/>
    </w:pPr>
    <w:rPr>
      <w:rFonts w:eastAsia="標楷體"/>
      <w:b/>
      <w:noProof/>
      <w:spacing w:val="10"/>
      <w:sz w:val="36"/>
      <w:szCs w:val="36"/>
      <w:lang w:eastAsia="zh-HK"/>
    </w:rPr>
  </w:style>
  <w:style w:type="paragraph" w:styleId="ad">
    <w:name w:val="TOC Heading"/>
    <w:basedOn w:val="1"/>
    <w:next w:val="a"/>
    <w:uiPriority w:val="39"/>
    <w:semiHidden/>
    <w:unhideWhenUsed/>
    <w:qFormat/>
    <w:rsid w:val="00D02C26"/>
    <w:pPr>
      <w:keepLines/>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3">
    <w:name w:val="toc 3"/>
    <w:basedOn w:val="a"/>
    <w:next w:val="a"/>
    <w:autoRedefine/>
    <w:uiPriority w:val="39"/>
    <w:unhideWhenUsed/>
    <w:rsid w:val="003D72F4"/>
    <w:pPr>
      <w:tabs>
        <w:tab w:val="right" w:leader="dot" w:pos="8512"/>
      </w:tabs>
      <w:kinsoku w:val="0"/>
      <w:autoSpaceDE w:val="0"/>
      <w:autoSpaceDN w:val="0"/>
      <w:spacing w:line="500" w:lineRule="exact"/>
      <w:ind w:leftChars="400" w:left="960"/>
    </w:pPr>
    <w:rPr>
      <w:rFonts w:eastAsia="標楷體"/>
      <w:b/>
      <w:noProof/>
      <w:spacing w:val="1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73E"/>
    <w:pPr>
      <w:widowControl w:val="0"/>
      <w:adjustRightInd w:val="0"/>
      <w:spacing w:line="360" w:lineRule="atLeast"/>
      <w:textAlignment w:val="baseline"/>
    </w:pPr>
    <w:rPr>
      <w:rFonts w:ascii="Times New Roman" w:eastAsia="華康楷書體W4" w:hAnsi="Times New Roman" w:cs="Times New Roman"/>
      <w:kern w:val="0"/>
      <w:szCs w:val="20"/>
    </w:rPr>
  </w:style>
  <w:style w:type="paragraph" w:styleId="1">
    <w:name w:val="heading 1"/>
    <w:aliases w:val="H1,Data Sheet Headlines,Main Title,Main Title1,Para1,Para 1,h1,A MAJOR/BOLD,Schedheading,Heading 1(Report Only),Section Heading,章標題,論文標題,title"/>
    <w:basedOn w:val="a"/>
    <w:next w:val="a"/>
    <w:link w:val="10"/>
    <w:qFormat/>
    <w:rsid w:val="00AA2310"/>
    <w:pPr>
      <w:keepNext/>
      <w:adjustRightInd/>
      <w:spacing w:before="180" w:after="180" w:line="720" w:lineRule="auto"/>
      <w:textAlignment w:val="auto"/>
      <w:outlineLvl w:val="0"/>
    </w:pPr>
    <w:rPr>
      <w:rFonts w:ascii="Arial" w:eastAsia="新細明體"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373E"/>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20"/>
    </w:rPr>
  </w:style>
  <w:style w:type="character" w:customStyle="1" w:styleId="a4">
    <w:name w:val="頁首 字元"/>
    <w:basedOn w:val="a0"/>
    <w:link w:val="a3"/>
    <w:uiPriority w:val="99"/>
    <w:rsid w:val="00FD373E"/>
    <w:rPr>
      <w:sz w:val="20"/>
      <w:szCs w:val="20"/>
    </w:rPr>
  </w:style>
  <w:style w:type="paragraph" w:styleId="a5">
    <w:name w:val="footer"/>
    <w:basedOn w:val="a"/>
    <w:link w:val="a6"/>
    <w:uiPriority w:val="99"/>
    <w:unhideWhenUsed/>
    <w:rsid w:val="00FD373E"/>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20"/>
    </w:rPr>
  </w:style>
  <w:style w:type="character" w:customStyle="1" w:styleId="a6">
    <w:name w:val="頁尾 字元"/>
    <w:basedOn w:val="a0"/>
    <w:link w:val="a5"/>
    <w:uiPriority w:val="99"/>
    <w:rsid w:val="00FD373E"/>
    <w:rPr>
      <w:sz w:val="20"/>
      <w:szCs w:val="20"/>
    </w:rPr>
  </w:style>
  <w:style w:type="paragraph" w:customStyle="1" w:styleId="k02">
    <w:name w:val="k02"/>
    <w:basedOn w:val="a"/>
    <w:link w:val="k020"/>
    <w:uiPriority w:val="99"/>
    <w:rsid w:val="00FD373E"/>
    <w:pPr>
      <w:tabs>
        <w:tab w:val="left" w:pos="960"/>
        <w:tab w:val="left" w:pos="1920"/>
        <w:tab w:val="left" w:pos="2880"/>
        <w:tab w:val="left" w:pos="3840"/>
        <w:tab w:val="left" w:pos="4800"/>
        <w:tab w:val="left" w:pos="5760"/>
      </w:tabs>
      <w:overflowPunct w:val="0"/>
      <w:autoSpaceDE w:val="0"/>
      <w:autoSpaceDN w:val="0"/>
      <w:spacing w:before="240" w:after="50" w:line="600" w:lineRule="exact"/>
      <w:ind w:firstLineChars="200" w:firstLine="200"/>
      <w:jc w:val="both"/>
      <w:textAlignment w:val="center"/>
    </w:pPr>
    <w:rPr>
      <w:rFonts w:eastAsia="標楷體"/>
      <w:spacing w:val="10"/>
      <w:sz w:val="40"/>
    </w:rPr>
  </w:style>
  <w:style w:type="paragraph" w:customStyle="1" w:styleId="k00">
    <w:name w:val="k00"/>
    <w:basedOn w:val="a"/>
    <w:uiPriority w:val="99"/>
    <w:rsid w:val="00FD373E"/>
    <w:pPr>
      <w:widowControl/>
      <w:tabs>
        <w:tab w:val="left" w:pos="960"/>
        <w:tab w:val="left" w:pos="1920"/>
        <w:tab w:val="left" w:pos="2880"/>
        <w:tab w:val="left" w:pos="3840"/>
        <w:tab w:val="left" w:pos="4800"/>
        <w:tab w:val="left" w:pos="5760"/>
      </w:tabs>
      <w:overflowPunct w:val="0"/>
      <w:autoSpaceDE w:val="0"/>
      <w:autoSpaceDN w:val="0"/>
      <w:adjustRightInd/>
      <w:spacing w:before="240" w:after="50" w:line="600" w:lineRule="exact"/>
      <w:ind w:hangingChars="200" w:hanging="200"/>
      <w:jc w:val="both"/>
      <w:textAlignment w:val="center"/>
    </w:pPr>
    <w:rPr>
      <w:rFonts w:eastAsia="標楷體"/>
      <w:b/>
      <w:sz w:val="40"/>
    </w:rPr>
  </w:style>
  <w:style w:type="paragraph" w:customStyle="1" w:styleId="k00t26">
    <w:name w:val="k00t26"/>
    <w:basedOn w:val="a"/>
    <w:uiPriority w:val="99"/>
    <w:rsid w:val="00FD373E"/>
    <w:pPr>
      <w:tabs>
        <w:tab w:val="left" w:pos="960"/>
        <w:tab w:val="left" w:pos="1920"/>
        <w:tab w:val="left" w:pos="2880"/>
        <w:tab w:val="left" w:pos="3840"/>
        <w:tab w:val="left" w:pos="4800"/>
        <w:tab w:val="left" w:pos="5760"/>
      </w:tabs>
      <w:autoSpaceDE w:val="0"/>
      <w:autoSpaceDN w:val="0"/>
      <w:spacing w:before="240" w:after="480" w:line="560" w:lineRule="exact"/>
      <w:jc w:val="center"/>
    </w:pPr>
    <w:rPr>
      <w:rFonts w:eastAsia="文鼎粗魏碑"/>
      <w:sz w:val="52"/>
    </w:rPr>
  </w:style>
  <w:style w:type="character" w:styleId="a7">
    <w:name w:val="page number"/>
    <w:basedOn w:val="a0"/>
    <w:uiPriority w:val="99"/>
    <w:rsid w:val="00FD373E"/>
    <w:rPr>
      <w:rFonts w:cs="Times New Roman"/>
    </w:rPr>
  </w:style>
  <w:style w:type="character" w:customStyle="1" w:styleId="k020">
    <w:name w:val="k02 字元"/>
    <w:link w:val="k02"/>
    <w:uiPriority w:val="99"/>
    <w:locked/>
    <w:rsid w:val="00FD373E"/>
    <w:rPr>
      <w:rFonts w:ascii="Times New Roman" w:eastAsia="標楷體" w:hAnsi="Times New Roman" w:cs="Times New Roman"/>
      <w:spacing w:val="10"/>
      <w:kern w:val="0"/>
      <w:sz w:val="40"/>
      <w:szCs w:val="20"/>
    </w:rPr>
  </w:style>
  <w:style w:type="paragraph" w:customStyle="1" w:styleId="koot-22">
    <w:name w:val="koot-22"/>
    <w:basedOn w:val="a"/>
    <w:uiPriority w:val="99"/>
    <w:rsid w:val="00FD373E"/>
    <w:pPr>
      <w:tabs>
        <w:tab w:val="left" w:pos="960"/>
        <w:tab w:val="left" w:pos="1920"/>
        <w:tab w:val="left" w:pos="2880"/>
        <w:tab w:val="left" w:pos="3840"/>
        <w:tab w:val="left" w:pos="4800"/>
        <w:tab w:val="left" w:pos="5760"/>
      </w:tabs>
      <w:autoSpaceDE w:val="0"/>
      <w:autoSpaceDN w:val="0"/>
      <w:spacing w:before="240" w:after="240" w:line="600" w:lineRule="exact"/>
      <w:jc w:val="center"/>
      <w:textAlignment w:val="center"/>
    </w:pPr>
    <w:rPr>
      <w:rFonts w:eastAsia="標楷體"/>
      <w:b/>
      <w:bCs/>
      <w:sz w:val="44"/>
    </w:rPr>
  </w:style>
  <w:style w:type="paragraph" w:customStyle="1" w:styleId="k2a">
    <w:name w:val="k2a"/>
    <w:link w:val="k2a1"/>
    <w:rsid w:val="004A615B"/>
    <w:pPr>
      <w:widowControl w:val="0"/>
      <w:tabs>
        <w:tab w:val="left" w:pos="1920"/>
        <w:tab w:val="left" w:pos="2880"/>
        <w:tab w:val="left" w:pos="3840"/>
        <w:tab w:val="left" w:pos="4800"/>
        <w:tab w:val="left" w:pos="5760"/>
      </w:tabs>
      <w:overflowPunct w:val="0"/>
      <w:autoSpaceDE w:val="0"/>
      <w:autoSpaceDN w:val="0"/>
      <w:spacing w:before="50" w:line="580" w:lineRule="exact"/>
      <w:ind w:leftChars="174" w:left="1258" w:hangingChars="200" w:hanging="840"/>
      <w:jc w:val="both"/>
      <w:textAlignment w:val="center"/>
    </w:pPr>
    <w:rPr>
      <w:rFonts w:ascii="Times New Roman" w:eastAsia="標楷體" w:hAnsi="Times New Roman" w:cs="Times New Roman"/>
      <w:color w:val="000000"/>
      <w:spacing w:val="10"/>
      <w:kern w:val="0"/>
      <w:sz w:val="40"/>
      <w:szCs w:val="20"/>
    </w:rPr>
  </w:style>
  <w:style w:type="character" w:customStyle="1" w:styleId="k2a1">
    <w:name w:val="k2a 字元1"/>
    <w:link w:val="k2a"/>
    <w:locked/>
    <w:rsid w:val="004A615B"/>
    <w:rPr>
      <w:rFonts w:ascii="Times New Roman" w:eastAsia="標楷體" w:hAnsi="Times New Roman" w:cs="Times New Roman"/>
      <w:color w:val="000000"/>
      <w:spacing w:val="10"/>
      <w:kern w:val="0"/>
      <w:sz w:val="40"/>
      <w:szCs w:val="20"/>
    </w:rPr>
  </w:style>
  <w:style w:type="paragraph" w:customStyle="1" w:styleId="k3a">
    <w:name w:val="k3a"/>
    <w:basedOn w:val="a"/>
    <w:link w:val="k3a0"/>
    <w:rsid w:val="00F12FF2"/>
    <w:pPr>
      <w:tabs>
        <w:tab w:val="left" w:pos="960"/>
        <w:tab w:val="left" w:pos="1920"/>
        <w:tab w:val="left" w:pos="2880"/>
        <w:tab w:val="left" w:pos="3840"/>
        <w:tab w:val="left" w:pos="4800"/>
        <w:tab w:val="left" w:pos="5760"/>
      </w:tabs>
      <w:overflowPunct w:val="0"/>
      <w:autoSpaceDE w:val="0"/>
      <w:autoSpaceDN w:val="0"/>
      <w:spacing w:line="440" w:lineRule="atLeast"/>
      <w:ind w:left="766" w:hanging="284"/>
      <w:jc w:val="both"/>
    </w:pPr>
    <w:rPr>
      <w:rFonts w:ascii="文鼎中楷" w:eastAsia="文鼎中楷"/>
      <w:kern w:val="2"/>
      <w:sz w:val="28"/>
    </w:rPr>
  </w:style>
  <w:style w:type="character" w:customStyle="1" w:styleId="k3a0">
    <w:name w:val="k3a 字元"/>
    <w:link w:val="k3a"/>
    <w:rsid w:val="00F12FF2"/>
    <w:rPr>
      <w:rFonts w:ascii="文鼎中楷" w:eastAsia="文鼎中楷" w:hAnsi="Times New Roman" w:cs="Times New Roman"/>
      <w:sz w:val="28"/>
      <w:szCs w:val="20"/>
    </w:rPr>
  </w:style>
  <w:style w:type="character" w:customStyle="1" w:styleId="k2a0">
    <w:name w:val="k2a 字元"/>
    <w:uiPriority w:val="99"/>
    <w:rsid w:val="00E154CE"/>
    <w:rPr>
      <w:rFonts w:ascii="Times New Roman" w:eastAsia="標楷體" w:hAnsi="Times New Roman" w:cs="Times New Roman"/>
      <w:kern w:val="0"/>
      <w:sz w:val="32"/>
    </w:rPr>
  </w:style>
  <w:style w:type="paragraph" w:styleId="Web">
    <w:name w:val="Normal (Web)"/>
    <w:basedOn w:val="a"/>
    <w:uiPriority w:val="99"/>
    <w:semiHidden/>
    <w:unhideWhenUsed/>
    <w:rsid w:val="00DE7C14"/>
    <w:pPr>
      <w:widowControl/>
      <w:adjustRightInd/>
      <w:spacing w:before="100" w:beforeAutospacing="1" w:after="142" w:line="288" w:lineRule="auto"/>
      <w:textAlignment w:val="auto"/>
    </w:pPr>
    <w:rPr>
      <w:rFonts w:ascii="新細明體" w:eastAsia="新細明體" w:hAnsi="新細明體" w:cs="新細明體"/>
      <w:szCs w:val="24"/>
    </w:rPr>
  </w:style>
  <w:style w:type="paragraph" w:styleId="a8">
    <w:name w:val="Balloon Text"/>
    <w:basedOn w:val="a"/>
    <w:link w:val="a9"/>
    <w:uiPriority w:val="99"/>
    <w:semiHidden/>
    <w:unhideWhenUsed/>
    <w:rsid w:val="00311374"/>
    <w:pPr>
      <w:spacing w:line="240" w:lineRule="auto"/>
      <w:textAlignment w:val="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11374"/>
    <w:rPr>
      <w:rFonts w:asciiTheme="majorHAnsi" w:eastAsiaTheme="majorEastAsia" w:hAnsiTheme="majorHAnsi" w:cstheme="majorBidi"/>
      <w:kern w:val="0"/>
      <w:sz w:val="18"/>
      <w:szCs w:val="18"/>
    </w:rPr>
  </w:style>
  <w:style w:type="paragraph" w:styleId="aa">
    <w:name w:val="List Paragraph"/>
    <w:basedOn w:val="a"/>
    <w:uiPriority w:val="34"/>
    <w:qFormat/>
    <w:rsid w:val="00CC7138"/>
    <w:pPr>
      <w:ind w:leftChars="200" w:left="480"/>
    </w:pPr>
  </w:style>
  <w:style w:type="character" w:customStyle="1" w:styleId="st1">
    <w:name w:val="st1"/>
    <w:basedOn w:val="a0"/>
    <w:rsid w:val="00804BA0"/>
  </w:style>
  <w:style w:type="paragraph" w:customStyle="1" w:styleId="k00t20">
    <w:name w:val="k00t20"/>
    <w:qFormat/>
    <w:rsid w:val="007D37EB"/>
    <w:pPr>
      <w:widowControl w:val="0"/>
      <w:tabs>
        <w:tab w:val="left" w:pos="960"/>
        <w:tab w:val="left" w:pos="1920"/>
        <w:tab w:val="left" w:pos="2880"/>
        <w:tab w:val="left" w:pos="3840"/>
        <w:tab w:val="left" w:pos="4800"/>
        <w:tab w:val="left" w:pos="5760"/>
      </w:tabs>
      <w:overflowPunct w:val="0"/>
      <w:spacing w:beforeLines="50" w:before="50" w:afterLines="50" w:after="50" w:line="600" w:lineRule="exact"/>
      <w:jc w:val="center"/>
      <w:textAlignment w:val="center"/>
      <w:outlineLvl w:val="0"/>
    </w:pPr>
    <w:rPr>
      <w:rFonts w:ascii="Times New Roman" w:eastAsia="標楷體" w:hAnsi="Times New Roman" w:cs="Times New Roman"/>
      <w:b/>
      <w:kern w:val="0"/>
      <w:sz w:val="40"/>
    </w:rPr>
  </w:style>
  <w:style w:type="character" w:customStyle="1" w:styleId="10">
    <w:name w:val="標題 1 字元"/>
    <w:aliases w:val="H1 字元,Data Sheet Headlines 字元,Main Title 字元,Main Title1 字元,Para1 字元,Para 1 字元,h1 字元,A MAJOR/BOLD 字元,Schedheading 字元,Heading 1(Report Only) 字元,Section Heading 字元,章標題 字元,論文標題 字元,title 字元"/>
    <w:basedOn w:val="a0"/>
    <w:link w:val="1"/>
    <w:rsid w:val="00AA2310"/>
    <w:rPr>
      <w:rFonts w:ascii="Arial" w:eastAsia="新細明體" w:hAnsi="Arial" w:cs="Times New Roman"/>
      <w:b/>
      <w:bCs/>
      <w:kern w:val="52"/>
      <w:sz w:val="52"/>
      <w:szCs w:val="52"/>
    </w:rPr>
  </w:style>
  <w:style w:type="character" w:customStyle="1" w:styleId="k4a">
    <w:name w:val="k4a 字元"/>
    <w:link w:val="k4a0"/>
    <w:locked/>
    <w:rsid w:val="00AA2310"/>
    <w:rPr>
      <w:rFonts w:eastAsia="標楷體"/>
      <w:sz w:val="32"/>
    </w:rPr>
  </w:style>
  <w:style w:type="paragraph" w:customStyle="1" w:styleId="k4a0">
    <w:name w:val="k4a"/>
    <w:link w:val="k4a"/>
    <w:rsid w:val="00AA2310"/>
    <w:pPr>
      <w:widowControl w:val="0"/>
      <w:tabs>
        <w:tab w:val="left" w:pos="960"/>
        <w:tab w:val="left" w:pos="1920"/>
        <w:tab w:val="left" w:pos="2880"/>
        <w:tab w:val="left" w:pos="3840"/>
        <w:tab w:val="left" w:pos="4800"/>
        <w:tab w:val="left" w:pos="5760"/>
      </w:tabs>
      <w:overflowPunct w:val="0"/>
      <w:spacing w:line="500" w:lineRule="exact"/>
      <w:ind w:leftChars="550" w:left="670" w:hangingChars="120" w:hanging="120"/>
      <w:jc w:val="both"/>
    </w:pPr>
    <w:rPr>
      <w:rFonts w:eastAsia="標楷體"/>
      <w:sz w:val="32"/>
    </w:rPr>
  </w:style>
  <w:style w:type="paragraph" w:customStyle="1" w:styleId="k32">
    <w:name w:val="k32"/>
    <w:rsid w:val="00AA2310"/>
    <w:pPr>
      <w:widowControl w:val="0"/>
      <w:overflowPunct w:val="0"/>
      <w:spacing w:line="500" w:lineRule="exact"/>
      <w:ind w:leftChars="554" w:left="554" w:firstLineChars="188" w:firstLine="188"/>
      <w:jc w:val="both"/>
      <w:textAlignment w:val="center"/>
    </w:pPr>
    <w:rPr>
      <w:rFonts w:ascii="Times New Roman" w:eastAsia="標楷體" w:hAnsi="Times New Roman" w:cs="Times New Roman"/>
      <w:kern w:val="0"/>
      <w:sz w:val="32"/>
    </w:rPr>
  </w:style>
  <w:style w:type="character" w:styleId="ab">
    <w:name w:val="Emphasis"/>
    <w:basedOn w:val="a0"/>
    <w:uiPriority w:val="20"/>
    <w:qFormat/>
    <w:rsid w:val="0022089F"/>
    <w:rPr>
      <w:b w:val="0"/>
      <w:bCs w:val="0"/>
      <w:i w:val="0"/>
      <w:iCs w:val="0"/>
      <w:color w:val="DD4B39"/>
    </w:rPr>
  </w:style>
  <w:style w:type="paragraph" w:customStyle="1" w:styleId="-cjk">
    <w:name w:val="清單段落-cjk"/>
    <w:basedOn w:val="a"/>
    <w:rsid w:val="000C18CC"/>
    <w:pPr>
      <w:widowControl/>
      <w:adjustRightInd/>
      <w:spacing w:before="100" w:beforeAutospacing="1" w:line="363" w:lineRule="atLeast"/>
      <w:ind w:left="482"/>
      <w:textAlignment w:val="auto"/>
    </w:pPr>
    <w:rPr>
      <w:rFonts w:ascii="華康楷書體W4" w:hAnsi="新細明體" w:cs="新細明體"/>
      <w:szCs w:val="24"/>
    </w:rPr>
  </w:style>
  <w:style w:type="paragraph" w:customStyle="1" w:styleId="cjk">
    <w:name w:val="cjk"/>
    <w:basedOn w:val="a"/>
    <w:rsid w:val="000C18CC"/>
    <w:pPr>
      <w:widowControl/>
      <w:adjustRightInd/>
      <w:spacing w:before="100" w:beforeAutospacing="1" w:line="363" w:lineRule="atLeast"/>
      <w:textAlignment w:val="auto"/>
    </w:pPr>
    <w:rPr>
      <w:rFonts w:ascii="華康楷書體W4" w:hAnsi="新細明體" w:cs="新細明體"/>
      <w:szCs w:val="24"/>
    </w:rPr>
  </w:style>
  <w:style w:type="character" w:styleId="ac">
    <w:name w:val="Hyperlink"/>
    <w:basedOn w:val="a0"/>
    <w:uiPriority w:val="99"/>
    <w:unhideWhenUsed/>
    <w:rsid w:val="002E72E8"/>
    <w:rPr>
      <w:strike w:val="0"/>
      <w:dstrike w:val="0"/>
      <w:color w:val="4D4D4D"/>
      <w:u w:val="none"/>
      <w:effect w:val="none"/>
      <w:shd w:val="clear" w:color="auto" w:fill="auto"/>
    </w:rPr>
  </w:style>
  <w:style w:type="paragraph" w:customStyle="1" w:styleId="k12">
    <w:name w:val="k12"/>
    <w:link w:val="k120"/>
    <w:rsid w:val="001613B1"/>
    <w:pPr>
      <w:widowControl w:val="0"/>
      <w:overflowPunct w:val="0"/>
      <w:spacing w:line="540" w:lineRule="exact"/>
      <w:ind w:firstLineChars="210" w:firstLine="210"/>
      <w:jc w:val="both"/>
      <w:textAlignment w:val="center"/>
    </w:pPr>
    <w:rPr>
      <w:rFonts w:ascii="Times New Roman" w:eastAsia="標楷體" w:hAnsi="Times New Roman" w:cs="Times New Roman"/>
      <w:kern w:val="0"/>
      <w:sz w:val="32"/>
      <w:szCs w:val="26"/>
    </w:rPr>
  </w:style>
  <w:style w:type="character" w:customStyle="1" w:styleId="k120">
    <w:name w:val="k12 字元"/>
    <w:link w:val="k12"/>
    <w:locked/>
    <w:rsid w:val="001613B1"/>
    <w:rPr>
      <w:rFonts w:ascii="Times New Roman" w:eastAsia="標楷體" w:hAnsi="Times New Roman" w:cs="Times New Roman"/>
      <w:kern w:val="0"/>
      <w:sz w:val="32"/>
      <w:szCs w:val="26"/>
    </w:rPr>
  </w:style>
  <w:style w:type="paragraph" w:styleId="11">
    <w:name w:val="toc 1"/>
    <w:basedOn w:val="a"/>
    <w:next w:val="a"/>
    <w:autoRedefine/>
    <w:uiPriority w:val="39"/>
    <w:unhideWhenUsed/>
    <w:qFormat/>
    <w:rsid w:val="00CF4453"/>
    <w:pPr>
      <w:tabs>
        <w:tab w:val="right" w:leader="dot" w:pos="8512"/>
      </w:tabs>
      <w:spacing w:beforeLines="150" w:before="360" w:afterLines="150" w:after="360" w:line="600" w:lineRule="exact"/>
    </w:pPr>
    <w:rPr>
      <w:rFonts w:ascii="標楷體" w:eastAsia="標楷體" w:hAnsi="標楷體"/>
      <w:b/>
      <w:noProof/>
      <w:spacing w:val="10"/>
      <w:sz w:val="40"/>
      <w:szCs w:val="40"/>
      <w:lang w:eastAsia="zh-HK"/>
    </w:rPr>
  </w:style>
  <w:style w:type="paragraph" w:styleId="2">
    <w:name w:val="toc 2"/>
    <w:basedOn w:val="a"/>
    <w:next w:val="a"/>
    <w:autoRedefine/>
    <w:uiPriority w:val="39"/>
    <w:unhideWhenUsed/>
    <w:rsid w:val="00594078"/>
    <w:pPr>
      <w:tabs>
        <w:tab w:val="right" w:leader="dot" w:pos="8512"/>
      </w:tabs>
      <w:spacing w:line="600" w:lineRule="exact"/>
      <w:ind w:leftChars="200" w:left="1201" w:hangingChars="200" w:hanging="721"/>
      <w:jc w:val="both"/>
    </w:pPr>
    <w:rPr>
      <w:rFonts w:eastAsia="標楷體"/>
      <w:b/>
      <w:noProof/>
      <w:spacing w:val="10"/>
      <w:sz w:val="36"/>
      <w:szCs w:val="36"/>
      <w:lang w:eastAsia="zh-HK"/>
    </w:rPr>
  </w:style>
  <w:style w:type="paragraph" w:styleId="ad">
    <w:name w:val="TOC Heading"/>
    <w:basedOn w:val="1"/>
    <w:next w:val="a"/>
    <w:uiPriority w:val="39"/>
    <w:semiHidden/>
    <w:unhideWhenUsed/>
    <w:qFormat/>
    <w:rsid w:val="00D02C26"/>
    <w:pPr>
      <w:keepLines/>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3">
    <w:name w:val="toc 3"/>
    <w:basedOn w:val="a"/>
    <w:next w:val="a"/>
    <w:autoRedefine/>
    <w:uiPriority w:val="39"/>
    <w:unhideWhenUsed/>
    <w:rsid w:val="003D72F4"/>
    <w:pPr>
      <w:tabs>
        <w:tab w:val="right" w:leader="dot" w:pos="8512"/>
      </w:tabs>
      <w:kinsoku w:val="0"/>
      <w:autoSpaceDE w:val="0"/>
      <w:autoSpaceDN w:val="0"/>
      <w:spacing w:line="500" w:lineRule="exact"/>
      <w:ind w:leftChars="400" w:left="960"/>
    </w:pPr>
    <w:rPr>
      <w:rFonts w:eastAsia="標楷體"/>
      <w:b/>
      <w:noProof/>
      <w:spacing w:val="1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015">
      <w:bodyDiv w:val="1"/>
      <w:marLeft w:val="0"/>
      <w:marRight w:val="0"/>
      <w:marTop w:val="0"/>
      <w:marBottom w:val="0"/>
      <w:divBdr>
        <w:top w:val="none" w:sz="0" w:space="0" w:color="auto"/>
        <w:left w:val="none" w:sz="0" w:space="0" w:color="auto"/>
        <w:bottom w:val="none" w:sz="0" w:space="0" w:color="auto"/>
        <w:right w:val="none" w:sz="0" w:space="0" w:color="auto"/>
      </w:divBdr>
    </w:div>
    <w:div w:id="21055687">
      <w:bodyDiv w:val="1"/>
      <w:marLeft w:val="0"/>
      <w:marRight w:val="0"/>
      <w:marTop w:val="0"/>
      <w:marBottom w:val="0"/>
      <w:divBdr>
        <w:top w:val="none" w:sz="0" w:space="0" w:color="auto"/>
        <w:left w:val="none" w:sz="0" w:space="0" w:color="auto"/>
        <w:bottom w:val="none" w:sz="0" w:space="0" w:color="auto"/>
        <w:right w:val="none" w:sz="0" w:space="0" w:color="auto"/>
      </w:divBdr>
    </w:div>
    <w:div w:id="308173755">
      <w:bodyDiv w:val="1"/>
      <w:marLeft w:val="0"/>
      <w:marRight w:val="0"/>
      <w:marTop w:val="0"/>
      <w:marBottom w:val="0"/>
      <w:divBdr>
        <w:top w:val="none" w:sz="0" w:space="0" w:color="auto"/>
        <w:left w:val="none" w:sz="0" w:space="0" w:color="auto"/>
        <w:bottom w:val="none" w:sz="0" w:space="0" w:color="auto"/>
        <w:right w:val="none" w:sz="0" w:space="0" w:color="auto"/>
      </w:divBdr>
    </w:div>
    <w:div w:id="332103605">
      <w:bodyDiv w:val="1"/>
      <w:marLeft w:val="0"/>
      <w:marRight w:val="0"/>
      <w:marTop w:val="0"/>
      <w:marBottom w:val="0"/>
      <w:divBdr>
        <w:top w:val="none" w:sz="0" w:space="0" w:color="auto"/>
        <w:left w:val="none" w:sz="0" w:space="0" w:color="auto"/>
        <w:bottom w:val="none" w:sz="0" w:space="0" w:color="auto"/>
        <w:right w:val="none" w:sz="0" w:space="0" w:color="auto"/>
      </w:divBdr>
    </w:div>
    <w:div w:id="390734883">
      <w:bodyDiv w:val="1"/>
      <w:marLeft w:val="0"/>
      <w:marRight w:val="0"/>
      <w:marTop w:val="0"/>
      <w:marBottom w:val="0"/>
      <w:divBdr>
        <w:top w:val="none" w:sz="0" w:space="0" w:color="auto"/>
        <w:left w:val="none" w:sz="0" w:space="0" w:color="auto"/>
        <w:bottom w:val="none" w:sz="0" w:space="0" w:color="auto"/>
        <w:right w:val="none" w:sz="0" w:space="0" w:color="auto"/>
      </w:divBdr>
    </w:div>
    <w:div w:id="574315274">
      <w:bodyDiv w:val="1"/>
      <w:marLeft w:val="0"/>
      <w:marRight w:val="0"/>
      <w:marTop w:val="0"/>
      <w:marBottom w:val="0"/>
      <w:divBdr>
        <w:top w:val="none" w:sz="0" w:space="0" w:color="auto"/>
        <w:left w:val="none" w:sz="0" w:space="0" w:color="auto"/>
        <w:bottom w:val="none" w:sz="0" w:space="0" w:color="auto"/>
        <w:right w:val="none" w:sz="0" w:space="0" w:color="auto"/>
      </w:divBdr>
    </w:div>
    <w:div w:id="732773630">
      <w:bodyDiv w:val="1"/>
      <w:marLeft w:val="0"/>
      <w:marRight w:val="0"/>
      <w:marTop w:val="0"/>
      <w:marBottom w:val="0"/>
      <w:divBdr>
        <w:top w:val="none" w:sz="0" w:space="0" w:color="auto"/>
        <w:left w:val="none" w:sz="0" w:space="0" w:color="auto"/>
        <w:bottom w:val="none" w:sz="0" w:space="0" w:color="auto"/>
        <w:right w:val="none" w:sz="0" w:space="0" w:color="auto"/>
      </w:divBdr>
    </w:div>
    <w:div w:id="747657116">
      <w:bodyDiv w:val="1"/>
      <w:marLeft w:val="0"/>
      <w:marRight w:val="0"/>
      <w:marTop w:val="0"/>
      <w:marBottom w:val="0"/>
      <w:divBdr>
        <w:top w:val="none" w:sz="0" w:space="0" w:color="auto"/>
        <w:left w:val="none" w:sz="0" w:space="0" w:color="auto"/>
        <w:bottom w:val="none" w:sz="0" w:space="0" w:color="auto"/>
        <w:right w:val="none" w:sz="0" w:space="0" w:color="auto"/>
      </w:divBdr>
    </w:div>
    <w:div w:id="782503291">
      <w:bodyDiv w:val="1"/>
      <w:marLeft w:val="0"/>
      <w:marRight w:val="0"/>
      <w:marTop w:val="0"/>
      <w:marBottom w:val="0"/>
      <w:divBdr>
        <w:top w:val="none" w:sz="0" w:space="0" w:color="auto"/>
        <w:left w:val="none" w:sz="0" w:space="0" w:color="auto"/>
        <w:bottom w:val="none" w:sz="0" w:space="0" w:color="auto"/>
        <w:right w:val="none" w:sz="0" w:space="0" w:color="auto"/>
      </w:divBdr>
    </w:div>
    <w:div w:id="989213892">
      <w:bodyDiv w:val="1"/>
      <w:marLeft w:val="0"/>
      <w:marRight w:val="0"/>
      <w:marTop w:val="0"/>
      <w:marBottom w:val="0"/>
      <w:divBdr>
        <w:top w:val="none" w:sz="0" w:space="0" w:color="auto"/>
        <w:left w:val="none" w:sz="0" w:space="0" w:color="auto"/>
        <w:bottom w:val="none" w:sz="0" w:space="0" w:color="auto"/>
        <w:right w:val="none" w:sz="0" w:space="0" w:color="auto"/>
      </w:divBdr>
    </w:div>
    <w:div w:id="1030182895">
      <w:bodyDiv w:val="1"/>
      <w:marLeft w:val="0"/>
      <w:marRight w:val="0"/>
      <w:marTop w:val="0"/>
      <w:marBottom w:val="0"/>
      <w:divBdr>
        <w:top w:val="none" w:sz="0" w:space="0" w:color="auto"/>
        <w:left w:val="none" w:sz="0" w:space="0" w:color="auto"/>
        <w:bottom w:val="none" w:sz="0" w:space="0" w:color="auto"/>
        <w:right w:val="none" w:sz="0" w:space="0" w:color="auto"/>
      </w:divBdr>
    </w:div>
    <w:div w:id="1400978557">
      <w:bodyDiv w:val="1"/>
      <w:marLeft w:val="0"/>
      <w:marRight w:val="0"/>
      <w:marTop w:val="0"/>
      <w:marBottom w:val="0"/>
      <w:divBdr>
        <w:top w:val="none" w:sz="0" w:space="0" w:color="auto"/>
        <w:left w:val="none" w:sz="0" w:space="0" w:color="auto"/>
        <w:bottom w:val="none" w:sz="0" w:space="0" w:color="auto"/>
        <w:right w:val="none" w:sz="0" w:space="0" w:color="auto"/>
      </w:divBdr>
    </w:div>
    <w:div w:id="1503621542">
      <w:bodyDiv w:val="1"/>
      <w:marLeft w:val="0"/>
      <w:marRight w:val="0"/>
      <w:marTop w:val="0"/>
      <w:marBottom w:val="0"/>
      <w:divBdr>
        <w:top w:val="none" w:sz="0" w:space="0" w:color="auto"/>
        <w:left w:val="none" w:sz="0" w:space="0" w:color="auto"/>
        <w:bottom w:val="none" w:sz="0" w:space="0" w:color="auto"/>
        <w:right w:val="none" w:sz="0" w:space="0" w:color="auto"/>
      </w:divBdr>
    </w:div>
    <w:div w:id="1539199058">
      <w:bodyDiv w:val="1"/>
      <w:marLeft w:val="0"/>
      <w:marRight w:val="0"/>
      <w:marTop w:val="0"/>
      <w:marBottom w:val="0"/>
      <w:divBdr>
        <w:top w:val="none" w:sz="0" w:space="0" w:color="auto"/>
        <w:left w:val="none" w:sz="0" w:space="0" w:color="auto"/>
        <w:bottom w:val="none" w:sz="0" w:space="0" w:color="auto"/>
        <w:right w:val="none" w:sz="0" w:space="0" w:color="auto"/>
      </w:divBdr>
    </w:div>
    <w:div w:id="1816799159">
      <w:bodyDiv w:val="1"/>
      <w:marLeft w:val="0"/>
      <w:marRight w:val="0"/>
      <w:marTop w:val="0"/>
      <w:marBottom w:val="0"/>
      <w:divBdr>
        <w:top w:val="none" w:sz="0" w:space="0" w:color="auto"/>
        <w:left w:val="none" w:sz="0" w:space="0" w:color="auto"/>
        <w:bottom w:val="none" w:sz="0" w:space="0" w:color="auto"/>
        <w:right w:val="none" w:sz="0" w:space="0" w:color="auto"/>
      </w:divBdr>
    </w:div>
    <w:div w:id="190244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43BD8-B0F1-4349-A295-59FC4B946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831</Words>
  <Characters>4739</Characters>
  <Application>Microsoft Office Word</Application>
  <DocSecurity>0</DocSecurity>
  <Lines>39</Lines>
  <Paragraphs>11</Paragraphs>
  <ScaleCrop>false</ScaleCrop>
  <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李政達</dc:creator>
  <cp:lastModifiedBy>李政達</cp:lastModifiedBy>
  <cp:revision>5</cp:revision>
  <cp:lastPrinted>2018-03-09T09:57:00Z</cp:lastPrinted>
  <dcterms:created xsi:type="dcterms:W3CDTF">2018-03-09T09:46:00Z</dcterms:created>
  <dcterms:modified xsi:type="dcterms:W3CDTF">2018-03-09T09:57:00Z</dcterms:modified>
</cp:coreProperties>
</file>