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drawings/drawing8.xml" ContentType="application/vnd.openxmlformats-officedocument.drawingml.chartshapes+xml"/>
  <Override PartName="/word/charts/chart10.xml" ContentType="application/vnd.openxmlformats-officedocument.drawingml.chart+xml"/>
  <Override PartName="/word/drawings/drawing9.xml" ContentType="application/vnd.openxmlformats-officedocument.drawingml.chartshapes+xml"/>
  <Override PartName="/word/charts/chart11.xml" ContentType="application/vnd.openxmlformats-officedocument.drawingml.chart+xml"/>
  <Override PartName="/word/drawings/drawing10.xml" ContentType="application/vnd.openxmlformats-officedocument.drawingml.chartshapes+xml"/>
  <Override PartName="/word/charts/chart12.xml" ContentType="application/vnd.openxmlformats-officedocument.drawingml.chart+xml"/>
  <Override PartName="/word/drawings/drawing11.xml" ContentType="application/vnd.openxmlformats-officedocument.drawingml.chartshapes+xml"/>
  <Override PartName="/word/charts/chart13.xml" ContentType="application/vnd.openxmlformats-officedocument.drawingml.chart+xml"/>
  <Override PartName="/word/drawings/drawing12.xml" ContentType="application/vnd.openxmlformats-officedocument.drawingml.chartshapes+xml"/>
  <Override PartName="/word/charts/chart14.xml" ContentType="application/vnd.openxmlformats-officedocument.drawingml.chart+xml"/>
  <Override PartName="/word/drawings/drawing13.xml" ContentType="application/vnd.openxmlformats-officedocument.drawingml.chartshapes+xml"/>
  <Override PartName="/word/charts/chart15.xml" ContentType="application/vnd.openxmlformats-officedocument.drawingml.chart+xml"/>
  <Override PartName="/word/drawings/drawing14.xml" ContentType="application/vnd.openxmlformats-officedocument.drawingml.chartshapes+xml"/>
  <Override PartName="/word/charts/chart16.xml" ContentType="application/vnd.openxmlformats-officedocument.drawingml.chart+xml"/>
  <Override PartName="/word/drawings/drawing15.xml" ContentType="application/vnd.openxmlformats-officedocument.drawingml.chartshapes+xml"/>
  <Override PartName="/word/charts/chart17.xml" ContentType="application/vnd.openxmlformats-officedocument.drawingml.chart+xml"/>
  <Override PartName="/word/drawings/drawing16.xml" ContentType="application/vnd.openxmlformats-officedocument.drawingml.chartshapes+xml"/>
  <Override PartName="/word/charts/chart18.xml" ContentType="application/vnd.openxmlformats-officedocument.drawingml.chart+xml"/>
  <Override PartName="/word/drawings/drawing17.xml" ContentType="application/vnd.openxmlformats-officedocument.drawingml.chartshapes+xml"/>
  <Override PartName="/word/charts/chart19.xml" ContentType="application/vnd.openxmlformats-officedocument.drawingml.chart+xml"/>
  <Override PartName="/word/charts/chart20.xml" ContentType="application/vnd.openxmlformats-officedocument.drawingml.chart+xml"/>
  <Override PartName="/word/drawings/drawing18.xml" ContentType="application/vnd.openxmlformats-officedocument.drawingml.chartshapes+xml"/>
  <Override PartName="/word/charts/chart21.xml" ContentType="application/vnd.openxmlformats-officedocument.drawingml.chart+xml"/>
  <Override PartName="/word/charts/chart22.xml" ContentType="application/vnd.openxmlformats-officedocument.drawingml.chart+xml"/>
  <Override PartName="/word/drawings/drawing19.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08B98" w14:textId="77777777" w:rsidR="0085618C" w:rsidRPr="004116A3" w:rsidRDefault="0085618C" w:rsidP="00CF67E0">
      <w:pPr>
        <w:kinsoku w:val="0"/>
        <w:autoSpaceDE w:val="0"/>
        <w:autoSpaceDN w:val="0"/>
        <w:adjustRightInd w:val="0"/>
        <w:jc w:val="center"/>
        <w:rPr>
          <w:rFonts w:eastAsia="新細明體" w:cs="Times New Roman"/>
          <w:spacing w:val="-3"/>
          <w:kern w:val="0"/>
          <w:sz w:val="72"/>
          <w:szCs w:val="72"/>
        </w:rPr>
      </w:pPr>
    </w:p>
    <w:p w14:paraId="39183D48" w14:textId="77777777" w:rsidR="0085618C" w:rsidRPr="004116A3" w:rsidRDefault="0085618C" w:rsidP="00CF67E0">
      <w:pPr>
        <w:kinsoku w:val="0"/>
        <w:autoSpaceDE w:val="0"/>
        <w:autoSpaceDN w:val="0"/>
        <w:adjustRightInd w:val="0"/>
        <w:jc w:val="center"/>
        <w:rPr>
          <w:rFonts w:eastAsia="新細明體" w:cs="Times New Roman"/>
          <w:spacing w:val="-3"/>
          <w:kern w:val="0"/>
          <w:sz w:val="72"/>
          <w:szCs w:val="72"/>
        </w:rPr>
      </w:pPr>
    </w:p>
    <w:p w14:paraId="71F3BEAE" w14:textId="77777777" w:rsidR="0085618C" w:rsidRPr="004116A3" w:rsidRDefault="001523D3" w:rsidP="00CF67E0">
      <w:pPr>
        <w:kinsoku w:val="0"/>
        <w:autoSpaceDE w:val="0"/>
        <w:autoSpaceDN w:val="0"/>
        <w:adjustRightInd w:val="0"/>
        <w:jc w:val="center"/>
        <w:rPr>
          <w:rFonts w:eastAsia="新細明體" w:cs="Times New Roman"/>
          <w:b/>
          <w:spacing w:val="-3"/>
          <w:kern w:val="0"/>
          <w:sz w:val="56"/>
          <w:szCs w:val="56"/>
        </w:rPr>
      </w:pPr>
      <w:r w:rsidRPr="004116A3">
        <w:rPr>
          <w:rFonts w:cs="Times New Roman"/>
          <w:b/>
          <w:spacing w:val="-3"/>
          <w:kern w:val="0"/>
          <w:sz w:val="56"/>
          <w:szCs w:val="56"/>
        </w:rPr>
        <w:t>2014 Digital Opportunity Survey for Individuals and Households</w:t>
      </w:r>
    </w:p>
    <w:p w14:paraId="2EE71D03" w14:textId="77777777" w:rsidR="00B47C86" w:rsidRPr="004116A3" w:rsidRDefault="001523D3">
      <w:pPr>
        <w:kinsoku w:val="0"/>
        <w:autoSpaceDE w:val="0"/>
        <w:autoSpaceDN w:val="0"/>
        <w:adjustRightInd w:val="0"/>
        <w:spacing w:before="400"/>
        <w:jc w:val="center"/>
        <w:rPr>
          <w:rFonts w:eastAsia="新細明體" w:cs="Times New Roman"/>
          <w:b/>
          <w:spacing w:val="-3"/>
          <w:kern w:val="0"/>
          <w:sz w:val="56"/>
          <w:szCs w:val="56"/>
        </w:rPr>
      </w:pPr>
      <w:r w:rsidRPr="004116A3">
        <w:rPr>
          <w:rFonts w:cs="Times New Roman"/>
          <w:b/>
          <w:spacing w:val="-3"/>
          <w:kern w:val="0"/>
          <w:sz w:val="56"/>
          <w:szCs w:val="56"/>
        </w:rPr>
        <w:t>REPORT SUMMARY</w:t>
      </w:r>
    </w:p>
    <w:p w14:paraId="7350C30B" w14:textId="77777777" w:rsidR="0085618C" w:rsidRPr="004116A3" w:rsidRDefault="0085618C" w:rsidP="00CF67E0">
      <w:pPr>
        <w:kinsoku w:val="0"/>
        <w:autoSpaceDE w:val="0"/>
        <w:autoSpaceDN w:val="0"/>
        <w:adjustRightInd w:val="0"/>
        <w:rPr>
          <w:rFonts w:eastAsia="新細明體" w:cs="Times New Roman"/>
          <w:spacing w:val="-3"/>
          <w:kern w:val="0"/>
          <w:sz w:val="48"/>
          <w:szCs w:val="48"/>
        </w:rPr>
      </w:pPr>
    </w:p>
    <w:p w14:paraId="7C577DB8" w14:textId="77777777" w:rsidR="0085618C" w:rsidRPr="004116A3" w:rsidRDefault="0085618C" w:rsidP="00CF67E0">
      <w:pPr>
        <w:kinsoku w:val="0"/>
        <w:autoSpaceDE w:val="0"/>
        <w:autoSpaceDN w:val="0"/>
        <w:adjustRightInd w:val="0"/>
        <w:rPr>
          <w:rFonts w:eastAsia="新細明體" w:cs="Times New Roman"/>
          <w:spacing w:val="-3"/>
          <w:kern w:val="0"/>
          <w:sz w:val="48"/>
          <w:szCs w:val="48"/>
        </w:rPr>
      </w:pPr>
    </w:p>
    <w:p w14:paraId="437EFE72" w14:textId="77777777" w:rsidR="0085618C" w:rsidRPr="004116A3" w:rsidRDefault="0085618C" w:rsidP="00CF67E0">
      <w:pPr>
        <w:kinsoku w:val="0"/>
        <w:autoSpaceDE w:val="0"/>
        <w:autoSpaceDN w:val="0"/>
        <w:adjustRightInd w:val="0"/>
        <w:rPr>
          <w:rFonts w:eastAsia="新細明體" w:cs="Times New Roman"/>
          <w:spacing w:val="-3"/>
          <w:kern w:val="0"/>
          <w:sz w:val="48"/>
          <w:szCs w:val="48"/>
        </w:rPr>
      </w:pPr>
    </w:p>
    <w:p w14:paraId="79F425F7" w14:textId="77777777" w:rsidR="0085618C" w:rsidRPr="004116A3" w:rsidRDefault="0085618C" w:rsidP="00CF67E0">
      <w:pPr>
        <w:kinsoku w:val="0"/>
        <w:autoSpaceDE w:val="0"/>
        <w:autoSpaceDN w:val="0"/>
        <w:adjustRightInd w:val="0"/>
        <w:rPr>
          <w:rFonts w:eastAsia="新細明體" w:cs="Times New Roman"/>
          <w:spacing w:val="-3"/>
          <w:kern w:val="0"/>
          <w:sz w:val="48"/>
          <w:szCs w:val="48"/>
        </w:rPr>
      </w:pPr>
    </w:p>
    <w:p w14:paraId="26616AAB" w14:textId="77777777" w:rsidR="00B47C86" w:rsidRPr="004116A3" w:rsidRDefault="001523D3">
      <w:pPr>
        <w:tabs>
          <w:tab w:val="right" w:pos="3969"/>
          <w:tab w:val="left" w:pos="4253"/>
        </w:tabs>
        <w:kinsoku w:val="0"/>
        <w:autoSpaceDE w:val="0"/>
        <w:autoSpaceDN w:val="0"/>
        <w:adjustRightInd w:val="0"/>
        <w:rPr>
          <w:rFonts w:eastAsia="新細明體" w:cs="Times New Roman"/>
          <w:spacing w:val="-5"/>
          <w:kern w:val="0"/>
          <w:sz w:val="32"/>
          <w:szCs w:val="32"/>
        </w:rPr>
      </w:pPr>
      <w:r w:rsidRPr="004116A3">
        <w:rPr>
          <w:rFonts w:cs="Times New Roman"/>
          <w:b/>
          <w:spacing w:val="-3"/>
          <w:kern w:val="0"/>
          <w:szCs w:val="24"/>
        </w:rPr>
        <w:tab/>
      </w:r>
      <w:r w:rsidRPr="004116A3">
        <w:rPr>
          <w:rFonts w:cs="Times New Roman"/>
          <w:b/>
          <w:spacing w:val="-5"/>
          <w:kern w:val="0"/>
          <w:sz w:val="32"/>
          <w:szCs w:val="32"/>
        </w:rPr>
        <w:t>Report commissioned by:</w:t>
      </w:r>
      <w:r w:rsidRPr="004116A3">
        <w:rPr>
          <w:rFonts w:cs="Times New Roman"/>
          <w:spacing w:val="-5"/>
          <w:kern w:val="0"/>
          <w:sz w:val="32"/>
          <w:szCs w:val="32"/>
        </w:rPr>
        <w:t xml:space="preserve"> </w:t>
      </w:r>
      <w:r w:rsidRPr="004116A3">
        <w:rPr>
          <w:rFonts w:cs="Times New Roman"/>
          <w:spacing w:val="-5"/>
          <w:kern w:val="0"/>
          <w:sz w:val="32"/>
          <w:szCs w:val="32"/>
        </w:rPr>
        <w:tab/>
        <w:t>The National Development Council</w:t>
      </w:r>
    </w:p>
    <w:p w14:paraId="0245F85E" w14:textId="77777777" w:rsidR="00B47C86" w:rsidRPr="004116A3" w:rsidRDefault="001523D3">
      <w:pPr>
        <w:tabs>
          <w:tab w:val="right" w:pos="3969"/>
          <w:tab w:val="left" w:pos="4253"/>
        </w:tabs>
        <w:kinsoku w:val="0"/>
        <w:autoSpaceDE w:val="0"/>
        <w:autoSpaceDN w:val="0"/>
        <w:adjustRightInd w:val="0"/>
        <w:rPr>
          <w:rFonts w:eastAsia="新細明體" w:cs="Times New Roman"/>
          <w:spacing w:val="-5"/>
          <w:kern w:val="0"/>
          <w:sz w:val="32"/>
          <w:szCs w:val="32"/>
        </w:rPr>
      </w:pPr>
      <w:r w:rsidRPr="004116A3">
        <w:rPr>
          <w:rFonts w:cs="Times New Roman"/>
          <w:b/>
          <w:spacing w:val="-5"/>
          <w:kern w:val="0"/>
          <w:sz w:val="32"/>
          <w:szCs w:val="32"/>
        </w:rPr>
        <w:tab/>
        <w:t>Report conducted by:</w:t>
      </w:r>
      <w:r w:rsidRPr="004116A3">
        <w:rPr>
          <w:rFonts w:cs="Times New Roman"/>
          <w:spacing w:val="-5"/>
          <w:kern w:val="0"/>
          <w:sz w:val="32"/>
          <w:szCs w:val="32"/>
        </w:rPr>
        <w:t xml:space="preserve"> </w:t>
      </w:r>
      <w:r w:rsidRPr="004116A3">
        <w:rPr>
          <w:rFonts w:cs="Times New Roman"/>
          <w:spacing w:val="-5"/>
          <w:kern w:val="0"/>
          <w:sz w:val="32"/>
          <w:szCs w:val="32"/>
        </w:rPr>
        <w:tab/>
        <w:t>The Statinc Corporation</w:t>
      </w:r>
    </w:p>
    <w:p w14:paraId="5155E43F" w14:textId="77777777" w:rsidR="00B47C86" w:rsidRPr="004116A3" w:rsidRDefault="00B47C86" w:rsidP="001227EC">
      <w:pPr>
        <w:kinsoku w:val="0"/>
        <w:spacing w:beforeLines="150" w:before="540"/>
        <w:jc w:val="center"/>
        <w:rPr>
          <w:rFonts w:cs="Times New Roman"/>
          <w:spacing w:val="-3"/>
          <w:kern w:val="0"/>
          <w:sz w:val="30"/>
          <w:szCs w:val="30"/>
        </w:rPr>
      </w:pPr>
    </w:p>
    <w:p w14:paraId="67222445" w14:textId="77777777" w:rsidR="00B47C86" w:rsidRPr="004116A3" w:rsidRDefault="00B47C86" w:rsidP="001227EC">
      <w:pPr>
        <w:kinsoku w:val="0"/>
        <w:spacing w:beforeLines="150" w:before="540"/>
        <w:jc w:val="center"/>
        <w:rPr>
          <w:rFonts w:cs="Times New Roman"/>
          <w:spacing w:val="-3"/>
          <w:kern w:val="0"/>
          <w:sz w:val="30"/>
          <w:szCs w:val="30"/>
        </w:rPr>
      </w:pPr>
    </w:p>
    <w:p w14:paraId="23D664AD" w14:textId="77777777" w:rsidR="00B47C86" w:rsidRPr="004116A3" w:rsidRDefault="001523D3" w:rsidP="001227EC">
      <w:pPr>
        <w:kinsoku w:val="0"/>
        <w:spacing w:beforeLines="150" w:before="540"/>
        <w:jc w:val="center"/>
        <w:rPr>
          <w:rFonts w:eastAsia="新細明體" w:cs="Times New Roman"/>
          <w:spacing w:val="-3"/>
          <w:kern w:val="0"/>
          <w:sz w:val="32"/>
          <w:szCs w:val="32"/>
        </w:rPr>
        <w:sectPr w:rsidR="00B47C86" w:rsidRPr="004116A3" w:rsidSect="00482451">
          <w:footerReference w:type="default" r:id="rId8"/>
          <w:pgSz w:w="11907" w:h="16840" w:code="9"/>
          <w:pgMar w:top="1440" w:right="1440" w:bottom="1440" w:left="1440" w:header="851" w:footer="992" w:gutter="0"/>
          <w:cols w:space="425"/>
          <w:docGrid w:type="lines" w:linePitch="360" w:charSpace="614"/>
        </w:sectPr>
      </w:pPr>
      <w:r w:rsidRPr="004116A3">
        <w:rPr>
          <w:rFonts w:cs="Times New Roman"/>
          <w:b/>
          <w:i/>
          <w:spacing w:val="-3"/>
          <w:kern w:val="0"/>
          <w:sz w:val="32"/>
          <w:szCs w:val="32"/>
        </w:rPr>
        <w:t>November, 2014</w:t>
      </w:r>
    </w:p>
    <w:p w14:paraId="72E1131E" w14:textId="77777777" w:rsidR="00CD2B1C" w:rsidRDefault="001523D3" w:rsidP="001227EC">
      <w:pPr>
        <w:pStyle w:val="1"/>
        <w:kinsoku w:val="0"/>
        <w:spacing w:beforeLines="100" w:before="360" w:afterLines="100" w:after="360" w:line="240" w:lineRule="auto"/>
        <w:ind w:rightChars="49" w:right="118"/>
        <w:jc w:val="center"/>
        <w:rPr>
          <w:noProof/>
        </w:rPr>
      </w:pPr>
      <w:bookmarkStart w:id="0" w:name="_Toc404684816"/>
      <w:bookmarkStart w:id="1" w:name="_Toc367828756"/>
      <w:bookmarkStart w:id="2" w:name="_Toc368143023"/>
      <w:bookmarkStart w:id="3" w:name="_Toc369259166"/>
      <w:bookmarkStart w:id="4" w:name="_Toc369259230"/>
      <w:bookmarkStart w:id="5" w:name="_Toc369259435"/>
      <w:bookmarkStart w:id="6" w:name="_Toc371441047"/>
      <w:bookmarkStart w:id="7" w:name="_Toc372020579"/>
      <w:bookmarkStart w:id="8" w:name="_Toc372020830"/>
      <w:bookmarkStart w:id="9" w:name="_Toc372022595"/>
      <w:bookmarkStart w:id="10" w:name="_Toc374307175"/>
      <w:bookmarkStart w:id="11" w:name="_Toc374307219"/>
      <w:bookmarkStart w:id="12" w:name="_Toc406405840"/>
      <w:r w:rsidRPr="004116A3">
        <w:rPr>
          <w:rFonts w:asciiTheme="minorHAnsi" w:hAnsiTheme="minorHAnsi" w:cs="Times New Roman"/>
          <w:spacing w:val="-3"/>
          <w:sz w:val="40"/>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r w:rsidR="002B22C3" w:rsidRPr="004116A3">
        <w:rPr>
          <w:rFonts w:asciiTheme="minorHAnsi" w:eastAsia="新細明體" w:hAnsiTheme="minorHAnsi" w:cs="Times New Roman"/>
          <w:spacing w:val="-3"/>
        </w:rPr>
        <w:fldChar w:fldCharType="begin"/>
      </w:r>
      <w:r w:rsidRPr="004116A3">
        <w:rPr>
          <w:rFonts w:asciiTheme="minorHAnsi" w:eastAsia="新細明體" w:hAnsiTheme="minorHAnsi" w:cs="Times New Roman"/>
          <w:spacing w:val="-3"/>
        </w:rPr>
        <w:instrText xml:space="preserve"> TOC \o "1-3" \h \z \u </w:instrText>
      </w:r>
      <w:r w:rsidR="002B22C3" w:rsidRPr="004116A3">
        <w:rPr>
          <w:rFonts w:asciiTheme="minorHAnsi" w:eastAsia="新細明體" w:hAnsiTheme="minorHAnsi" w:cs="Times New Roman"/>
          <w:spacing w:val="-3"/>
        </w:rPr>
        <w:fldChar w:fldCharType="separate"/>
      </w:r>
    </w:p>
    <w:p w14:paraId="3FA750AC" w14:textId="77777777" w:rsidR="00CD2B1C" w:rsidRDefault="002D55C9" w:rsidP="00CD2B1C">
      <w:pPr>
        <w:pStyle w:val="25"/>
        <w:ind w:leftChars="1" w:hangingChars="199" w:hanging="557"/>
        <w:rPr>
          <w:rFonts w:eastAsiaTheme="minorEastAsia" w:cstheme="minorBidi"/>
          <w:bCs w:val="0"/>
          <w:sz w:val="24"/>
          <w:szCs w:val="22"/>
        </w:rPr>
      </w:pPr>
      <w:hyperlink w:anchor="_Toc406405841" w:history="1">
        <w:r w:rsidR="00CD2B1C" w:rsidRPr="001E3371">
          <w:rPr>
            <w:rStyle w:val="affc"/>
            <w:spacing w:val="-3"/>
          </w:rPr>
          <w:t>1. Introduction</w:t>
        </w:r>
        <w:r w:rsidR="00CD2B1C">
          <w:rPr>
            <w:webHidden/>
          </w:rPr>
          <w:tab/>
        </w:r>
        <w:r w:rsidR="00CD2B1C">
          <w:rPr>
            <w:webHidden/>
          </w:rPr>
          <w:fldChar w:fldCharType="begin"/>
        </w:r>
        <w:r w:rsidR="00CD2B1C">
          <w:rPr>
            <w:webHidden/>
          </w:rPr>
          <w:instrText xml:space="preserve"> PAGEREF _Toc406405841 \h </w:instrText>
        </w:r>
        <w:r w:rsidR="00CD2B1C">
          <w:rPr>
            <w:webHidden/>
          </w:rPr>
        </w:r>
        <w:r w:rsidR="00CD2B1C">
          <w:rPr>
            <w:webHidden/>
          </w:rPr>
          <w:fldChar w:fldCharType="separate"/>
        </w:r>
        <w:r w:rsidR="00CD2B1C">
          <w:rPr>
            <w:webHidden/>
          </w:rPr>
          <w:t>1</w:t>
        </w:r>
        <w:r w:rsidR="00CD2B1C">
          <w:rPr>
            <w:webHidden/>
          </w:rPr>
          <w:fldChar w:fldCharType="end"/>
        </w:r>
      </w:hyperlink>
    </w:p>
    <w:p w14:paraId="10CEAA2F" w14:textId="77777777" w:rsidR="00CD2B1C" w:rsidRDefault="002D55C9" w:rsidP="00CD2B1C">
      <w:pPr>
        <w:pStyle w:val="25"/>
        <w:ind w:leftChars="1" w:hangingChars="199" w:hanging="557"/>
        <w:rPr>
          <w:rFonts w:eastAsiaTheme="minorEastAsia" w:cstheme="minorBidi"/>
          <w:bCs w:val="0"/>
          <w:sz w:val="24"/>
          <w:szCs w:val="22"/>
        </w:rPr>
      </w:pPr>
      <w:hyperlink w:anchor="_Toc406405842" w:history="1">
        <w:r w:rsidR="00CD2B1C" w:rsidRPr="001E3371">
          <w:rPr>
            <w:rStyle w:val="affc"/>
            <w:spacing w:val="-3"/>
          </w:rPr>
          <w:t>2. Research Methods</w:t>
        </w:r>
        <w:r w:rsidR="00CD2B1C">
          <w:rPr>
            <w:webHidden/>
          </w:rPr>
          <w:tab/>
        </w:r>
        <w:r w:rsidR="00CD2B1C">
          <w:rPr>
            <w:webHidden/>
          </w:rPr>
          <w:fldChar w:fldCharType="begin"/>
        </w:r>
        <w:r w:rsidR="00CD2B1C">
          <w:rPr>
            <w:webHidden/>
          </w:rPr>
          <w:instrText xml:space="preserve"> PAGEREF _Toc406405842 \h </w:instrText>
        </w:r>
        <w:r w:rsidR="00CD2B1C">
          <w:rPr>
            <w:webHidden/>
          </w:rPr>
        </w:r>
        <w:r w:rsidR="00CD2B1C">
          <w:rPr>
            <w:webHidden/>
          </w:rPr>
          <w:fldChar w:fldCharType="separate"/>
        </w:r>
        <w:r w:rsidR="00CD2B1C">
          <w:rPr>
            <w:webHidden/>
          </w:rPr>
          <w:t>2</w:t>
        </w:r>
        <w:r w:rsidR="00CD2B1C">
          <w:rPr>
            <w:webHidden/>
          </w:rPr>
          <w:fldChar w:fldCharType="end"/>
        </w:r>
      </w:hyperlink>
    </w:p>
    <w:p w14:paraId="63637C6D" w14:textId="77777777" w:rsidR="00CD2B1C" w:rsidRDefault="002D55C9" w:rsidP="00CD2B1C">
      <w:pPr>
        <w:pStyle w:val="25"/>
        <w:ind w:leftChars="1" w:hangingChars="199" w:hanging="557"/>
        <w:rPr>
          <w:rFonts w:eastAsiaTheme="minorEastAsia" w:cstheme="minorBidi"/>
          <w:bCs w:val="0"/>
          <w:sz w:val="24"/>
          <w:szCs w:val="22"/>
        </w:rPr>
      </w:pPr>
      <w:hyperlink w:anchor="_Toc406405843" w:history="1">
        <w:r w:rsidR="00CD2B1C" w:rsidRPr="001E3371">
          <w:rPr>
            <w:rStyle w:val="affc"/>
            <w:spacing w:val="-3"/>
          </w:rPr>
          <w:t>3. Research Framework and Survey Items</w:t>
        </w:r>
        <w:r w:rsidR="00CD2B1C">
          <w:rPr>
            <w:webHidden/>
          </w:rPr>
          <w:tab/>
        </w:r>
        <w:r w:rsidR="00CD2B1C">
          <w:rPr>
            <w:webHidden/>
          </w:rPr>
          <w:fldChar w:fldCharType="begin"/>
        </w:r>
        <w:r w:rsidR="00CD2B1C">
          <w:rPr>
            <w:webHidden/>
          </w:rPr>
          <w:instrText xml:space="preserve"> PAGEREF _Toc406405843 \h </w:instrText>
        </w:r>
        <w:r w:rsidR="00CD2B1C">
          <w:rPr>
            <w:webHidden/>
          </w:rPr>
        </w:r>
        <w:r w:rsidR="00CD2B1C">
          <w:rPr>
            <w:webHidden/>
          </w:rPr>
          <w:fldChar w:fldCharType="separate"/>
        </w:r>
        <w:r w:rsidR="00CD2B1C">
          <w:rPr>
            <w:webHidden/>
          </w:rPr>
          <w:t>4</w:t>
        </w:r>
        <w:r w:rsidR="00CD2B1C">
          <w:rPr>
            <w:webHidden/>
          </w:rPr>
          <w:fldChar w:fldCharType="end"/>
        </w:r>
      </w:hyperlink>
    </w:p>
    <w:p w14:paraId="7AA95A01" w14:textId="77777777" w:rsidR="00CD2B1C" w:rsidRDefault="002D55C9" w:rsidP="00CD2B1C">
      <w:pPr>
        <w:pStyle w:val="25"/>
        <w:ind w:leftChars="1" w:hangingChars="199" w:hanging="557"/>
        <w:rPr>
          <w:rFonts w:eastAsiaTheme="minorEastAsia" w:cstheme="minorBidi"/>
          <w:bCs w:val="0"/>
          <w:sz w:val="24"/>
          <w:szCs w:val="22"/>
        </w:rPr>
      </w:pPr>
      <w:hyperlink w:anchor="_Toc406405844" w:history="1">
        <w:r w:rsidR="00CD2B1C" w:rsidRPr="001E3371">
          <w:rPr>
            <w:rStyle w:val="affc"/>
            <w:spacing w:val="-3"/>
          </w:rPr>
          <w:t>4. Summary of Research Results</w:t>
        </w:r>
        <w:r w:rsidR="00CD2B1C">
          <w:rPr>
            <w:webHidden/>
          </w:rPr>
          <w:tab/>
        </w:r>
        <w:r w:rsidR="00CD2B1C">
          <w:rPr>
            <w:webHidden/>
          </w:rPr>
          <w:fldChar w:fldCharType="begin"/>
        </w:r>
        <w:r w:rsidR="00CD2B1C">
          <w:rPr>
            <w:webHidden/>
          </w:rPr>
          <w:instrText xml:space="preserve"> PAGEREF _Toc406405844 \h </w:instrText>
        </w:r>
        <w:r w:rsidR="00CD2B1C">
          <w:rPr>
            <w:webHidden/>
          </w:rPr>
        </w:r>
        <w:r w:rsidR="00CD2B1C">
          <w:rPr>
            <w:webHidden/>
          </w:rPr>
          <w:fldChar w:fldCharType="separate"/>
        </w:r>
        <w:r w:rsidR="00CD2B1C">
          <w:rPr>
            <w:webHidden/>
          </w:rPr>
          <w:t>8</w:t>
        </w:r>
        <w:r w:rsidR="00CD2B1C">
          <w:rPr>
            <w:webHidden/>
          </w:rPr>
          <w:fldChar w:fldCharType="end"/>
        </w:r>
      </w:hyperlink>
    </w:p>
    <w:p w14:paraId="4DEED498" w14:textId="77777777" w:rsidR="00CD2B1C" w:rsidRDefault="002D55C9">
      <w:pPr>
        <w:pStyle w:val="31"/>
        <w:rPr>
          <w:rFonts w:asciiTheme="minorHAnsi" w:eastAsiaTheme="minorEastAsia" w:hAnsiTheme="minorHAnsi" w:cstheme="minorBidi"/>
          <w:spacing w:val="0"/>
          <w:sz w:val="24"/>
          <w:szCs w:val="22"/>
        </w:rPr>
      </w:pPr>
      <w:hyperlink w:anchor="_Toc406405845" w:history="1">
        <w:r w:rsidR="00CD2B1C" w:rsidRPr="001E3371">
          <w:rPr>
            <w:rStyle w:val="affc"/>
            <w:spacing w:val="-3"/>
          </w:rPr>
          <w:t>4.1. Overview</w:t>
        </w:r>
        <w:r w:rsidR="00CD2B1C">
          <w:rPr>
            <w:webHidden/>
          </w:rPr>
          <w:tab/>
        </w:r>
        <w:r w:rsidR="00CD2B1C">
          <w:rPr>
            <w:webHidden/>
          </w:rPr>
          <w:fldChar w:fldCharType="begin"/>
        </w:r>
        <w:r w:rsidR="00CD2B1C">
          <w:rPr>
            <w:webHidden/>
          </w:rPr>
          <w:instrText xml:space="preserve"> PAGEREF _Toc406405845 \h </w:instrText>
        </w:r>
        <w:r w:rsidR="00CD2B1C">
          <w:rPr>
            <w:webHidden/>
          </w:rPr>
        </w:r>
        <w:r w:rsidR="00CD2B1C">
          <w:rPr>
            <w:webHidden/>
          </w:rPr>
          <w:fldChar w:fldCharType="separate"/>
        </w:r>
        <w:r w:rsidR="00CD2B1C">
          <w:rPr>
            <w:webHidden/>
          </w:rPr>
          <w:t>8</w:t>
        </w:r>
        <w:r w:rsidR="00CD2B1C">
          <w:rPr>
            <w:webHidden/>
          </w:rPr>
          <w:fldChar w:fldCharType="end"/>
        </w:r>
      </w:hyperlink>
    </w:p>
    <w:p w14:paraId="5E5EAB5A" w14:textId="77777777" w:rsidR="00CD2B1C" w:rsidRDefault="002D55C9">
      <w:pPr>
        <w:pStyle w:val="31"/>
        <w:rPr>
          <w:rFonts w:asciiTheme="minorHAnsi" w:eastAsiaTheme="minorEastAsia" w:hAnsiTheme="minorHAnsi" w:cstheme="minorBidi"/>
          <w:spacing w:val="0"/>
          <w:sz w:val="24"/>
          <w:szCs w:val="22"/>
        </w:rPr>
      </w:pPr>
      <w:hyperlink w:anchor="_Toc406405846" w:history="1">
        <w:r w:rsidR="00CD2B1C" w:rsidRPr="001E3371">
          <w:rPr>
            <w:rStyle w:val="affc"/>
            <w:spacing w:val="-3"/>
          </w:rPr>
          <w:t>4.2 Overview of Digital Opportunity by Category</w:t>
        </w:r>
        <w:r w:rsidR="00CD2B1C">
          <w:rPr>
            <w:webHidden/>
          </w:rPr>
          <w:tab/>
        </w:r>
        <w:r w:rsidR="00CD2B1C">
          <w:rPr>
            <w:webHidden/>
          </w:rPr>
          <w:fldChar w:fldCharType="begin"/>
        </w:r>
        <w:r w:rsidR="00CD2B1C">
          <w:rPr>
            <w:webHidden/>
          </w:rPr>
          <w:instrText xml:space="preserve"> PAGEREF _Toc406405846 \h </w:instrText>
        </w:r>
        <w:r w:rsidR="00CD2B1C">
          <w:rPr>
            <w:webHidden/>
          </w:rPr>
        </w:r>
        <w:r w:rsidR="00CD2B1C">
          <w:rPr>
            <w:webHidden/>
          </w:rPr>
          <w:fldChar w:fldCharType="separate"/>
        </w:r>
        <w:r w:rsidR="00CD2B1C">
          <w:rPr>
            <w:webHidden/>
          </w:rPr>
          <w:t>17</w:t>
        </w:r>
        <w:r w:rsidR="00CD2B1C">
          <w:rPr>
            <w:webHidden/>
          </w:rPr>
          <w:fldChar w:fldCharType="end"/>
        </w:r>
      </w:hyperlink>
    </w:p>
    <w:p w14:paraId="70E07741" w14:textId="77777777" w:rsidR="00CD2B1C" w:rsidRDefault="002D55C9">
      <w:pPr>
        <w:pStyle w:val="31"/>
        <w:rPr>
          <w:rFonts w:asciiTheme="minorHAnsi" w:eastAsiaTheme="minorEastAsia" w:hAnsiTheme="minorHAnsi" w:cstheme="minorBidi"/>
          <w:spacing w:val="0"/>
          <w:sz w:val="24"/>
          <w:szCs w:val="22"/>
        </w:rPr>
      </w:pPr>
      <w:hyperlink w:anchor="_Toc406405847" w:history="1">
        <w:r w:rsidR="00CD2B1C" w:rsidRPr="001E3371">
          <w:rPr>
            <w:rStyle w:val="affc"/>
            <w:spacing w:val="-3"/>
          </w:rPr>
          <w:t>4.3 Analysis of Non-Internet Users</w:t>
        </w:r>
        <w:r w:rsidR="00CD2B1C">
          <w:rPr>
            <w:webHidden/>
          </w:rPr>
          <w:tab/>
        </w:r>
        <w:r w:rsidR="00CD2B1C">
          <w:rPr>
            <w:webHidden/>
          </w:rPr>
          <w:fldChar w:fldCharType="begin"/>
        </w:r>
        <w:r w:rsidR="00CD2B1C">
          <w:rPr>
            <w:webHidden/>
          </w:rPr>
          <w:instrText xml:space="preserve"> PAGEREF _Toc406405847 \h </w:instrText>
        </w:r>
        <w:r w:rsidR="00CD2B1C">
          <w:rPr>
            <w:webHidden/>
          </w:rPr>
        </w:r>
        <w:r w:rsidR="00CD2B1C">
          <w:rPr>
            <w:webHidden/>
          </w:rPr>
          <w:fldChar w:fldCharType="separate"/>
        </w:r>
        <w:r w:rsidR="00CD2B1C">
          <w:rPr>
            <w:webHidden/>
          </w:rPr>
          <w:t>35</w:t>
        </w:r>
        <w:r w:rsidR="00CD2B1C">
          <w:rPr>
            <w:webHidden/>
          </w:rPr>
          <w:fldChar w:fldCharType="end"/>
        </w:r>
      </w:hyperlink>
    </w:p>
    <w:p w14:paraId="6E4BF777" w14:textId="77777777" w:rsidR="00CD2B1C" w:rsidRDefault="002D55C9">
      <w:pPr>
        <w:pStyle w:val="31"/>
        <w:rPr>
          <w:rFonts w:asciiTheme="minorHAnsi" w:eastAsiaTheme="minorEastAsia" w:hAnsiTheme="minorHAnsi" w:cstheme="minorBidi"/>
          <w:spacing w:val="0"/>
          <w:sz w:val="24"/>
          <w:szCs w:val="22"/>
        </w:rPr>
      </w:pPr>
      <w:hyperlink w:anchor="_Toc406405848" w:history="1">
        <w:r w:rsidR="00CD2B1C" w:rsidRPr="001E3371">
          <w:rPr>
            <w:rStyle w:val="affc"/>
            <w:spacing w:val="-3"/>
          </w:rPr>
          <w:t>4.4. Comparison of Trends of Cross-Year Survey Results</w:t>
        </w:r>
        <w:r w:rsidR="00CD2B1C">
          <w:rPr>
            <w:webHidden/>
          </w:rPr>
          <w:tab/>
        </w:r>
        <w:r w:rsidR="00CD2B1C">
          <w:rPr>
            <w:webHidden/>
          </w:rPr>
          <w:fldChar w:fldCharType="begin"/>
        </w:r>
        <w:r w:rsidR="00CD2B1C">
          <w:rPr>
            <w:webHidden/>
          </w:rPr>
          <w:instrText xml:space="preserve"> PAGEREF _Toc406405848 \h </w:instrText>
        </w:r>
        <w:r w:rsidR="00CD2B1C">
          <w:rPr>
            <w:webHidden/>
          </w:rPr>
        </w:r>
        <w:r w:rsidR="00CD2B1C">
          <w:rPr>
            <w:webHidden/>
          </w:rPr>
          <w:fldChar w:fldCharType="separate"/>
        </w:r>
        <w:r w:rsidR="00CD2B1C">
          <w:rPr>
            <w:webHidden/>
          </w:rPr>
          <w:t>37</w:t>
        </w:r>
        <w:r w:rsidR="00CD2B1C">
          <w:rPr>
            <w:webHidden/>
          </w:rPr>
          <w:fldChar w:fldCharType="end"/>
        </w:r>
      </w:hyperlink>
    </w:p>
    <w:p w14:paraId="73617DFF" w14:textId="77777777" w:rsidR="0038274A" w:rsidRPr="004116A3" w:rsidRDefault="002B22C3" w:rsidP="00CF67E0">
      <w:pPr>
        <w:tabs>
          <w:tab w:val="left" w:pos="142"/>
          <w:tab w:val="right" w:leader="dot" w:pos="8222"/>
          <w:tab w:val="right" w:leader="dot" w:pos="8301"/>
          <w:tab w:val="right" w:leader="dot" w:pos="8505"/>
        </w:tabs>
        <w:kinsoku w:val="0"/>
        <w:ind w:rightChars="49" w:right="118"/>
        <w:rPr>
          <w:rFonts w:eastAsia="新細明體" w:cs="Times New Roman"/>
          <w:spacing w:val="-3"/>
          <w:sz w:val="28"/>
          <w:szCs w:val="28"/>
        </w:rPr>
      </w:pPr>
      <w:r w:rsidRPr="004116A3">
        <w:rPr>
          <w:rFonts w:eastAsia="新細明體" w:cs="Times New Roman"/>
          <w:spacing w:val="-3"/>
          <w:sz w:val="28"/>
          <w:szCs w:val="28"/>
        </w:rPr>
        <w:fldChar w:fldCharType="end"/>
      </w:r>
    </w:p>
    <w:p w14:paraId="7E2BA3E2" w14:textId="77777777" w:rsidR="0038274A" w:rsidRPr="004116A3" w:rsidRDefault="0038274A" w:rsidP="00CF67E0">
      <w:pPr>
        <w:tabs>
          <w:tab w:val="left" w:pos="142"/>
          <w:tab w:val="right" w:leader="dot" w:pos="8222"/>
          <w:tab w:val="right" w:leader="dot" w:pos="8301"/>
          <w:tab w:val="right" w:leader="dot" w:pos="8505"/>
        </w:tabs>
        <w:kinsoku w:val="0"/>
        <w:ind w:rightChars="49" w:right="118"/>
        <w:rPr>
          <w:rFonts w:eastAsia="新細明體" w:cs="Times New Roman"/>
          <w:spacing w:val="-3"/>
        </w:rPr>
      </w:pPr>
    </w:p>
    <w:p w14:paraId="6B3B05DE" w14:textId="77777777" w:rsidR="00B83601" w:rsidRPr="004116A3" w:rsidRDefault="00B83601" w:rsidP="00CF67E0">
      <w:pPr>
        <w:widowControl/>
        <w:kinsoku w:val="0"/>
        <w:rPr>
          <w:rFonts w:eastAsia="新細明體" w:cs="Times New Roman"/>
          <w:spacing w:val="-3"/>
        </w:rPr>
        <w:sectPr w:rsidR="00B83601" w:rsidRPr="004116A3" w:rsidSect="00B83601">
          <w:footerReference w:type="default" r:id="rId9"/>
          <w:pgSz w:w="11907" w:h="16840" w:code="9"/>
          <w:pgMar w:top="1440" w:right="1800" w:bottom="1440" w:left="1800" w:header="851" w:footer="851" w:gutter="0"/>
          <w:pgNumType w:fmt="lowerRoman" w:start="1"/>
          <w:cols w:space="425"/>
          <w:docGrid w:type="lines" w:linePitch="360" w:charSpace="614"/>
        </w:sectPr>
      </w:pPr>
    </w:p>
    <w:p w14:paraId="525CFDB9" w14:textId="77777777" w:rsidR="00FC71F3" w:rsidRPr="004116A3" w:rsidRDefault="001523D3" w:rsidP="00CF67E0">
      <w:pPr>
        <w:pStyle w:val="20"/>
        <w:kinsoku w:val="0"/>
        <w:spacing w:line="240" w:lineRule="auto"/>
        <w:rPr>
          <w:rFonts w:asciiTheme="minorHAnsi" w:eastAsia="新細明體" w:hAnsiTheme="minorHAnsi" w:cs="Times New Roman"/>
          <w:spacing w:val="-3"/>
          <w:sz w:val="32"/>
          <w:szCs w:val="32"/>
        </w:rPr>
      </w:pPr>
      <w:bookmarkStart w:id="13" w:name="_Toc369259440"/>
      <w:bookmarkStart w:id="14" w:name="_Toc406405841"/>
      <w:r w:rsidRPr="004116A3">
        <w:rPr>
          <w:rFonts w:asciiTheme="minorHAnsi" w:hAnsiTheme="minorHAnsi" w:cs="Times New Roman"/>
          <w:spacing w:val="-3"/>
          <w:sz w:val="32"/>
          <w:szCs w:val="32"/>
        </w:rPr>
        <w:t>1.</w:t>
      </w:r>
      <w:bookmarkEnd w:id="13"/>
      <w:r w:rsidRPr="004116A3">
        <w:rPr>
          <w:rFonts w:asciiTheme="minorHAnsi" w:hAnsiTheme="minorHAnsi" w:cs="Times New Roman"/>
          <w:spacing w:val="-3"/>
          <w:sz w:val="32"/>
          <w:szCs w:val="32"/>
        </w:rPr>
        <w:t xml:space="preserve"> Introduction</w:t>
      </w:r>
      <w:bookmarkEnd w:id="14"/>
      <w:r w:rsidRPr="004116A3">
        <w:rPr>
          <w:rFonts w:asciiTheme="minorHAnsi" w:hAnsiTheme="minorHAnsi" w:cs="Times New Roman"/>
          <w:spacing w:val="-3"/>
          <w:sz w:val="32"/>
          <w:szCs w:val="32"/>
        </w:rPr>
        <w:t xml:space="preserve"> </w:t>
      </w:r>
    </w:p>
    <w:p w14:paraId="547E8796" w14:textId="77777777" w:rsidR="00B47C86" w:rsidRPr="004116A3" w:rsidRDefault="009C6E81" w:rsidP="00F643D7">
      <w:pPr>
        <w:kinsoku w:val="0"/>
        <w:autoSpaceDE w:val="0"/>
        <w:autoSpaceDN w:val="0"/>
        <w:adjustRightInd w:val="0"/>
        <w:spacing w:beforeLines="50" w:before="180" w:afterLines="100" w:after="360" w:line="400" w:lineRule="exact"/>
        <w:ind w:firstLineChars="200" w:firstLine="468"/>
        <w:jc w:val="both"/>
        <w:rPr>
          <w:rFonts w:cs="Times New Roman"/>
          <w:spacing w:val="-3"/>
          <w:kern w:val="0"/>
          <w:szCs w:val="26"/>
        </w:rPr>
      </w:pPr>
      <w:r w:rsidRPr="00130AAC">
        <w:rPr>
          <w:rFonts w:cs="Times New Roman"/>
          <w:spacing w:val="-3"/>
          <w:kern w:val="0"/>
          <w:szCs w:val="26"/>
        </w:rPr>
        <w:t>The first wave of g</w:t>
      </w:r>
      <w:r w:rsidR="001523D3" w:rsidRPr="004116A3">
        <w:rPr>
          <w:rFonts w:cs="Times New Roman"/>
          <w:spacing w:val="-3"/>
          <w:kern w:val="0"/>
          <w:szCs w:val="26"/>
        </w:rPr>
        <w:t xml:space="preserve">lobal territorial and power </w:t>
      </w:r>
      <w:r w:rsidRPr="00130AAC">
        <w:rPr>
          <w:rFonts w:cs="Times New Roman"/>
          <w:spacing w:val="-3"/>
          <w:kern w:val="0"/>
          <w:szCs w:val="26"/>
        </w:rPr>
        <w:t>redistribution</w:t>
      </w:r>
      <w:r w:rsidRPr="004116A3">
        <w:rPr>
          <w:rFonts w:cs="Times New Roman"/>
          <w:spacing w:val="-3"/>
          <w:kern w:val="0"/>
          <w:szCs w:val="26"/>
        </w:rPr>
        <w:t xml:space="preserve"> </w:t>
      </w:r>
      <w:r w:rsidR="001523D3" w:rsidRPr="00130AAC">
        <w:rPr>
          <w:rFonts w:cs="Times New Roman"/>
          <w:spacing w:val="-3"/>
          <w:kern w:val="0"/>
          <w:szCs w:val="26"/>
        </w:rPr>
        <w:t xml:space="preserve">was </w:t>
      </w:r>
      <w:r w:rsidRPr="00130AAC">
        <w:rPr>
          <w:rFonts w:cs="Times New Roman"/>
          <w:spacing w:val="-3"/>
          <w:kern w:val="0"/>
          <w:szCs w:val="26"/>
        </w:rPr>
        <w:t xml:space="preserve">triggered by </w:t>
      </w:r>
      <w:r w:rsidR="001523D3" w:rsidRPr="004116A3">
        <w:rPr>
          <w:rFonts w:cs="Times New Roman"/>
          <w:spacing w:val="-3"/>
          <w:kern w:val="0"/>
          <w:szCs w:val="26"/>
        </w:rPr>
        <w:t xml:space="preserve">the industrial revolution, when the use of manual production evolved into machinery production; in recent years, however, the rapid development of Information and Communication Technologies (ICTs) has set off a second, digital revolution. </w:t>
      </w:r>
      <w:r w:rsidRPr="00130AAC">
        <w:rPr>
          <w:rFonts w:cs="Times New Roman"/>
          <w:spacing w:val="-3"/>
          <w:kern w:val="0"/>
          <w:szCs w:val="26"/>
        </w:rPr>
        <w:t>Not only does t</w:t>
      </w:r>
      <w:r w:rsidR="001523D3" w:rsidRPr="004116A3">
        <w:rPr>
          <w:rFonts w:cs="Times New Roman"/>
          <w:spacing w:val="-3"/>
          <w:kern w:val="0"/>
          <w:szCs w:val="26"/>
        </w:rPr>
        <w:t xml:space="preserve">he development of ICTs and related facilities </w:t>
      </w:r>
      <w:r w:rsidR="001523D3" w:rsidRPr="00130AAC">
        <w:rPr>
          <w:rFonts w:cs="Times New Roman"/>
          <w:spacing w:val="-3"/>
          <w:kern w:val="0"/>
          <w:szCs w:val="26"/>
        </w:rPr>
        <w:t>drive</w:t>
      </w:r>
      <w:r w:rsidR="001523D3" w:rsidRPr="004116A3">
        <w:rPr>
          <w:rFonts w:cs="Times New Roman"/>
          <w:spacing w:val="-3"/>
          <w:kern w:val="0"/>
          <w:szCs w:val="26"/>
        </w:rPr>
        <w:t xml:space="preserve"> the upgrade of industries and evolution of services,</w:t>
      </w:r>
      <w:r w:rsidRPr="00130AAC">
        <w:rPr>
          <w:rFonts w:cs="Times New Roman"/>
          <w:spacing w:val="-3"/>
          <w:kern w:val="0"/>
          <w:szCs w:val="26"/>
        </w:rPr>
        <w:t xml:space="preserve"> it</w:t>
      </w:r>
      <w:r w:rsidRPr="004116A3">
        <w:rPr>
          <w:rFonts w:cs="Times New Roman"/>
          <w:spacing w:val="-3"/>
          <w:kern w:val="0"/>
          <w:szCs w:val="26"/>
        </w:rPr>
        <w:t xml:space="preserve"> </w:t>
      </w:r>
      <w:r w:rsidR="001523D3" w:rsidRPr="004116A3">
        <w:rPr>
          <w:rFonts w:cs="Times New Roman"/>
          <w:spacing w:val="-3"/>
          <w:kern w:val="0"/>
          <w:szCs w:val="26"/>
        </w:rPr>
        <w:t xml:space="preserve">also </w:t>
      </w:r>
      <w:r w:rsidRPr="00130AAC">
        <w:rPr>
          <w:rFonts w:cs="Times New Roman"/>
          <w:spacing w:val="-3"/>
          <w:kern w:val="0"/>
          <w:szCs w:val="26"/>
        </w:rPr>
        <w:t>embodies a</w:t>
      </w:r>
      <w:r w:rsidR="001523D3" w:rsidRPr="00130AAC">
        <w:rPr>
          <w:rFonts w:cs="Times New Roman"/>
          <w:spacing w:val="-3"/>
          <w:kern w:val="0"/>
          <w:szCs w:val="26"/>
        </w:rPr>
        <w:t xml:space="preserve"> nation</w:t>
      </w:r>
      <w:r w:rsidRPr="00130AAC">
        <w:rPr>
          <w:rFonts w:cs="Times New Roman"/>
          <w:spacing w:val="-3"/>
          <w:kern w:val="0"/>
          <w:szCs w:val="26"/>
        </w:rPr>
        <w:t>’s competitiveness</w:t>
      </w:r>
      <w:r w:rsidR="001523D3" w:rsidRPr="004116A3">
        <w:rPr>
          <w:rFonts w:cs="Times New Roman"/>
          <w:spacing w:val="-3"/>
          <w:kern w:val="0"/>
          <w:szCs w:val="26"/>
        </w:rPr>
        <w:t xml:space="preserve">. </w:t>
      </w:r>
    </w:p>
    <w:p w14:paraId="1524561E" w14:textId="77777777" w:rsidR="00216C7F" w:rsidRPr="00130AAC" w:rsidRDefault="00216C7F" w:rsidP="001227EC">
      <w:pPr>
        <w:kinsoku w:val="0"/>
        <w:autoSpaceDE w:val="0"/>
        <w:autoSpaceDN w:val="0"/>
        <w:adjustRightInd w:val="0"/>
        <w:spacing w:beforeLines="50" w:before="180" w:afterLines="100" w:after="360" w:line="400" w:lineRule="exact"/>
        <w:ind w:firstLineChars="200" w:firstLine="468"/>
        <w:jc w:val="both"/>
        <w:rPr>
          <w:rFonts w:cs="Times New Roman"/>
          <w:spacing w:val="-3"/>
          <w:kern w:val="0"/>
          <w:szCs w:val="26"/>
        </w:rPr>
      </w:pPr>
      <w:r w:rsidRPr="00130AAC">
        <w:rPr>
          <w:rFonts w:cs="Times New Roman"/>
          <w:spacing w:val="-3"/>
          <w:kern w:val="0"/>
          <w:szCs w:val="26"/>
        </w:rPr>
        <w:t xml:space="preserve">A major characteristic of ICT development progress is digital divide, or cyber lag, which means the inequality among demographic groups or regions in digital access and digitization. Effective solutions to digital divide, a problem tackled earnestly by governments worldwide, involve infrastructure improvement and providing different population </w:t>
      </w:r>
      <w:r w:rsidR="005C10BE" w:rsidRPr="00130AAC">
        <w:rPr>
          <w:rFonts w:cs="Times New Roman"/>
          <w:spacing w:val="-3"/>
          <w:kern w:val="0"/>
          <w:szCs w:val="26"/>
        </w:rPr>
        <w:t>groups</w:t>
      </w:r>
      <w:r w:rsidRPr="00130AAC">
        <w:rPr>
          <w:rFonts w:cs="Times New Roman"/>
          <w:spacing w:val="-3"/>
          <w:kern w:val="0"/>
          <w:szCs w:val="26"/>
        </w:rPr>
        <w:t xml:space="preserve"> with equal access to ICT skills and knowledge.</w:t>
      </w:r>
    </w:p>
    <w:p w14:paraId="2E088176" w14:textId="77777777" w:rsidR="00B47C86" w:rsidRPr="004116A3" w:rsidRDefault="001523D3" w:rsidP="00F643D7">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In today's society, public usage of digital technologies includes providing fair access to resources for people from different social, psychological and cultural backgrounds, in addition to environmental readiness. Thus, the examination of the digital divide transitioned from exploring the differences between varying groups that caused the gap and the reasons behind those differences to pondering how best to apply ICTs from a socially inclusive perspective. </w:t>
      </w:r>
      <w:r w:rsidR="00757B83" w:rsidRPr="004116A3">
        <w:rPr>
          <w:rFonts w:cs="Times New Roman"/>
          <w:spacing w:val="-3"/>
          <w:kern w:val="0"/>
          <w:szCs w:val="26"/>
        </w:rPr>
        <w:t>Greater</w:t>
      </w:r>
      <w:r w:rsidRPr="004116A3">
        <w:rPr>
          <w:rFonts w:cs="Times New Roman"/>
          <w:spacing w:val="-3"/>
          <w:kern w:val="0"/>
          <w:szCs w:val="26"/>
        </w:rPr>
        <w:t xml:space="preserve"> emphasi</w:t>
      </w:r>
      <w:r w:rsidR="00757B83" w:rsidRPr="004116A3">
        <w:rPr>
          <w:rFonts w:cs="Times New Roman"/>
          <w:spacing w:val="-3"/>
          <w:kern w:val="0"/>
          <w:szCs w:val="26"/>
        </w:rPr>
        <w:t>s is placed</w:t>
      </w:r>
      <w:r w:rsidRPr="004116A3">
        <w:rPr>
          <w:rFonts w:cs="Times New Roman"/>
          <w:spacing w:val="-3"/>
          <w:kern w:val="0"/>
          <w:szCs w:val="26"/>
        </w:rPr>
        <w:t xml:space="preserve"> on building a society with universal coverage, and reflects on creating</w:t>
      </w:r>
      <w:r w:rsidR="002B22C3" w:rsidRPr="004116A3">
        <w:rPr>
          <w:rFonts w:cs="Times New Roman"/>
          <w:i/>
          <w:spacing w:val="-3"/>
          <w:kern w:val="0"/>
          <w:szCs w:val="26"/>
        </w:rPr>
        <w:t xml:space="preserve"> digital opportunities for all</w:t>
      </w:r>
      <w:r w:rsidRPr="004116A3">
        <w:rPr>
          <w:rFonts w:cs="Times New Roman"/>
          <w:spacing w:val="-3"/>
          <w:kern w:val="0"/>
          <w:szCs w:val="26"/>
        </w:rPr>
        <w:t xml:space="preserve"> by eliminating the digital divide due to uneven distribution of ICTs and unequal access. </w:t>
      </w:r>
    </w:p>
    <w:p w14:paraId="175B4710"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In accordance with the aforementioned, the National Development Council conducts annual personal/household surveys on digital opportunities with a long term emphasis on empowerment, integration, and elimination to understand more on public digital opportunities. The results will serve as references for future policies on nurturing digital care. </w:t>
      </w:r>
    </w:p>
    <w:p w14:paraId="23C1F752"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The objectives of this research are to examine and analyze digital opportunity at an individual/household level; identify the differences in information access opportunities, information literacy, and ability based on different social and economic positions, characteristics, and family backgrounds; </w:t>
      </w:r>
      <w:r w:rsidR="00F47C27" w:rsidRPr="004116A3">
        <w:rPr>
          <w:rFonts w:cs="Times New Roman"/>
          <w:spacing w:val="-3"/>
          <w:kern w:val="0"/>
          <w:szCs w:val="26"/>
        </w:rPr>
        <w:t>in addition, the objective is to</w:t>
      </w:r>
      <w:r w:rsidRPr="004116A3">
        <w:rPr>
          <w:rFonts w:cs="Times New Roman"/>
          <w:spacing w:val="-3"/>
          <w:kern w:val="0"/>
          <w:szCs w:val="26"/>
        </w:rPr>
        <w:t xml:space="preserve"> determine if such differences affect the livelihoods and employment of individuals. The survey results are also compared with international indicators to comprehensively understand the development of digital opportunities in Taiwan. </w:t>
      </w:r>
    </w:p>
    <w:p w14:paraId="6339DBB4" w14:textId="77777777" w:rsidR="006D7899" w:rsidRPr="004116A3" w:rsidRDefault="001523D3" w:rsidP="00CF67E0">
      <w:pPr>
        <w:pStyle w:val="20"/>
        <w:kinsoku w:val="0"/>
        <w:rPr>
          <w:rFonts w:asciiTheme="minorHAnsi" w:eastAsia="新細明體" w:hAnsiTheme="minorHAnsi" w:cs="Times New Roman"/>
          <w:spacing w:val="-3"/>
          <w:sz w:val="32"/>
          <w:szCs w:val="32"/>
        </w:rPr>
      </w:pPr>
      <w:bookmarkStart w:id="15" w:name="_Toc369259441"/>
      <w:bookmarkStart w:id="16" w:name="_Toc406405842"/>
      <w:r w:rsidRPr="004116A3">
        <w:rPr>
          <w:rFonts w:asciiTheme="minorHAnsi" w:hAnsiTheme="minorHAnsi" w:cs="Times New Roman"/>
          <w:spacing w:val="-3"/>
          <w:sz w:val="32"/>
          <w:szCs w:val="32"/>
        </w:rPr>
        <w:t>2.</w:t>
      </w:r>
      <w:bookmarkEnd w:id="15"/>
      <w:r w:rsidRPr="004116A3">
        <w:rPr>
          <w:rFonts w:asciiTheme="minorHAnsi" w:hAnsiTheme="minorHAnsi" w:cs="Times New Roman"/>
          <w:spacing w:val="-3"/>
          <w:sz w:val="32"/>
          <w:szCs w:val="32"/>
        </w:rPr>
        <w:t xml:space="preserve"> Research Methods</w:t>
      </w:r>
      <w:bookmarkEnd w:id="16"/>
      <w:r w:rsidRPr="004116A3">
        <w:rPr>
          <w:rFonts w:asciiTheme="minorHAnsi" w:hAnsiTheme="minorHAnsi" w:cs="Times New Roman"/>
          <w:spacing w:val="-3"/>
          <w:sz w:val="32"/>
          <w:szCs w:val="32"/>
        </w:rPr>
        <w:t xml:space="preserve"> </w:t>
      </w:r>
    </w:p>
    <w:p w14:paraId="3DAE7D34" w14:textId="77777777" w:rsidR="00B47C86" w:rsidRPr="004116A3" w:rsidRDefault="001523D3" w:rsidP="001227EC">
      <w:pPr>
        <w:kinsoku w:val="0"/>
        <w:autoSpaceDE w:val="0"/>
        <w:autoSpaceDN w:val="0"/>
        <w:adjustRightInd w:val="0"/>
        <w:spacing w:beforeLines="50" w:before="180" w:afterLines="80" w:after="288" w:line="400" w:lineRule="exact"/>
        <w:ind w:firstLineChars="200" w:firstLine="468"/>
        <w:jc w:val="both"/>
        <w:rPr>
          <w:rFonts w:eastAsia="新細明體" w:cs="Times New Roman"/>
          <w:spacing w:val="-3"/>
          <w:kern w:val="0"/>
          <w:szCs w:val="26"/>
        </w:rPr>
      </w:pPr>
      <w:r w:rsidRPr="004116A3">
        <w:rPr>
          <w:rFonts w:cs="Times New Roman"/>
          <w:spacing w:val="-3"/>
          <w:kern w:val="0"/>
          <w:szCs w:val="26"/>
        </w:rPr>
        <w:t>The 2014 Digital Opportunity Survey for Individuals and Households (</w:t>
      </w:r>
      <w:r w:rsidR="00266585" w:rsidRPr="004116A3">
        <w:rPr>
          <w:rFonts w:cs="Times New Roman"/>
          <w:spacing w:val="-3"/>
          <w:kern w:val="0"/>
          <w:szCs w:val="26"/>
        </w:rPr>
        <w:t>“</w:t>
      </w:r>
      <w:r w:rsidRPr="004116A3">
        <w:rPr>
          <w:rFonts w:cs="Times New Roman"/>
          <w:spacing w:val="-3"/>
          <w:kern w:val="0"/>
          <w:szCs w:val="26"/>
        </w:rPr>
        <w:t>2014 Digital Opportunity Survey</w:t>
      </w:r>
      <w:r w:rsidR="00266585" w:rsidRPr="004116A3">
        <w:rPr>
          <w:rFonts w:cs="Times New Roman"/>
          <w:spacing w:val="-3"/>
          <w:kern w:val="0"/>
          <w:szCs w:val="26"/>
        </w:rPr>
        <w:t>”</w:t>
      </w:r>
      <w:r w:rsidRPr="004116A3">
        <w:rPr>
          <w:rFonts w:cs="Times New Roman"/>
          <w:spacing w:val="-3"/>
          <w:kern w:val="0"/>
          <w:szCs w:val="26"/>
        </w:rPr>
        <w:t xml:space="preserve">) was compiled by conducting an in-depth telephone survey from July 14, 2014 to August 29, 2014 which encompassed residential telephone users in the metropolitan areas of Taiwan Province, Taipei City, New Taipei City, Taichung City, Tainan City, Kaohsiung City and Kinmen County, and Lienchiang County. Only citizens of the Republic of China (Taiwan) aged 12 and over in typical households were selected as survey subjects. </w:t>
      </w:r>
    </w:p>
    <w:p w14:paraId="6A06148C" w14:textId="77777777" w:rsidR="00B47C86" w:rsidRPr="004116A3" w:rsidRDefault="001523D3" w:rsidP="001227EC">
      <w:pPr>
        <w:kinsoku w:val="0"/>
        <w:autoSpaceDE w:val="0"/>
        <w:autoSpaceDN w:val="0"/>
        <w:adjustRightInd w:val="0"/>
        <w:spacing w:beforeLines="50" w:before="180" w:afterLines="80" w:after="288"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A total of 13,262 valid samples were obtained from the telephone survey. Configured samples and actual interviews in all cities and counties are shown in Table 1. </w:t>
      </w:r>
    </w:p>
    <w:p w14:paraId="064F24D7" w14:textId="77777777" w:rsidR="001227EC" w:rsidRDefault="001227EC">
      <w:pPr>
        <w:widowControl/>
        <w:rPr>
          <w:rFonts w:eastAsia="標楷體" w:cs="Times New Roman"/>
          <w:spacing w:val="-3"/>
          <w:szCs w:val="26"/>
        </w:rPr>
      </w:pPr>
      <w:bookmarkStart w:id="17" w:name="_Toc371433364"/>
      <w:r>
        <w:rPr>
          <w:rFonts w:cs="Times New Roman"/>
          <w:spacing w:val="-3"/>
          <w:szCs w:val="26"/>
        </w:rPr>
        <w:br w:type="page"/>
      </w:r>
    </w:p>
    <w:p w14:paraId="254507C0" w14:textId="77777777" w:rsidR="0067785D" w:rsidRPr="004116A3" w:rsidRDefault="001523D3" w:rsidP="00CF67E0">
      <w:pPr>
        <w:pStyle w:val="affd"/>
        <w:kinsoku w:val="0"/>
        <w:spacing w:before="180" w:after="180"/>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1. Configured Samples and Actual Interviews for Digital Opportunity in 2014 </w:t>
      </w:r>
      <w:bookmarkEnd w:id="17"/>
    </w:p>
    <w:tbl>
      <w:tblPr>
        <w:tblW w:w="5000" w:type="pct"/>
        <w:tblCellMar>
          <w:left w:w="28" w:type="dxa"/>
          <w:right w:w="28" w:type="dxa"/>
        </w:tblCellMar>
        <w:tblLook w:val="0000" w:firstRow="0" w:lastRow="0" w:firstColumn="0" w:lastColumn="0" w:noHBand="0" w:noVBand="0"/>
      </w:tblPr>
      <w:tblGrid>
        <w:gridCol w:w="2076"/>
        <w:gridCol w:w="1557"/>
        <w:gridCol w:w="1557"/>
        <w:gridCol w:w="1557"/>
        <w:gridCol w:w="1560"/>
      </w:tblGrid>
      <w:tr w:rsidR="00A014B3" w:rsidRPr="004116A3" w14:paraId="4B77DEA2" w14:textId="77777777" w:rsidTr="00A014B3">
        <w:trPr>
          <w:trHeight w:val="256"/>
        </w:trPr>
        <w:tc>
          <w:tcPr>
            <w:tcW w:w="1250" w:type="pct"/>
            <w:tcBorders>
              <w:top w:val="single" w:sz="4" w:space="0" w:color="auto"/>
              <w:bottom w:val="single" w:sz="4" w:space="0" w:color="auto"/>
              <w:right w:val="single" w:sz="4" w:space="0" w:color="auto"/>
            </w:tcBorders>
            <w:shd w:val="clear" w:color="auto" w:fill="auto"/>
            <w:vAlign w:val="center"/>
          </w:tcPr>
          <w:p w14:paraId="64471AB4" w14:textId="77777777" w:rsidR="00B47C86" w:rsidRPr="004116A3" w:rsidRDefault="001523D3">
            <w:pPr>
              <w:kinsoku w:val="0"/>
              <w:spacing w:before="100" w:after="100" w:line="300" w:lineRule="exact"/>
              <w:jc w:val="center"/>
              <w:rPr>
                <w:rFonts w:eastAsia="新細明體" w:cs="Times New Roman"/>
                <w:spacing w:val="-3"/>
                <w:kern w:val="0"/>
              </w:rPr>
            </w:pPr>
            <w:r w:rsidRPr="004116A3">
              <w:rPr>
                <w:rFonts w:cs="Times New Roman"/>
                <w:spacing w:val="-3"/>
                <w:kern w:val="0"/>
              </w:rPr>
              <w:t xml:space="preserve">Cities and Counties </w:t>
            </w:r>
          </w:p>
        </w:tc>
        <w:tc>
          <w:tcPr>
            <w:tcW w:w="937" w:type="pct"/>
            <w:tcBorders>
              <w:top w:val="single" w:sz="4" w:space="0" w:color="auto"/>
              <w:left w:val="nil"/>
              <w:bottom w:val="single" w:sz="4" w:space="0" w:color="auto"/>
              <w:right w:val="single" w:sz="4" w:space="0" w:color="auto"/>
            </w:tcBorders>
            <w:shd w:val="clear" w:color="auto" w:fill="auto"/>
            <w:vAlign w:val="center"/>
          </w:tcPr>
          <w:p w14:paraId="16D84FF2" w14:textId="77777777" w:rsidR="00B47C86" w:rsidRPr="004116A3" w:rsidRDefault="001523D3">
            <w:pPr>
              <w:kinsoku w:val="0"/>
              <w:spacing w:before="100" w:after="100" w:line="300" w:lineRule="exact"/>
              <w:jc w:val="center"/>
              <w:rPr>
                <w:rFonts w:eastAsia="新細明體" w:cs="Times New Roman"/>
                <w:spacing w:val="-3"/>
                <w:kern w:val="0"/>
              </w:rPr>
            </w:pPr>
            <w:r w:rsidRPr="004116A3">
              <w:rPr>
                <w:rFonts w:cs="Times New Roman"/>
                <w:spacing w:val="-3"/>
                <w:kern w:val="0"/>
              </w:rPr>
              <w:t xml:space="preserve">Number of People Aged 12 and Over </w:t>
            </w:r>
          </w:p>
        </w:tc>
        <w:tc>
          <w:tcPr>
            <w:tcW w:w="937" w:type="pct"/>
            <w:tcBorders>
              <w:top w:val="single" w:sz="4" w:space="0" w:color="auto"/>
              <w:left w:val="nil"/>
              <w:bottom w:val="single" w:sz="4" w:space="0" w:color="auto"/>
              <w:right w:val="single" w:sz="4" w:space="0" w:color="auto"/>
            </w:tcBorders>
            <w:shd w:val="clear" w:color="auto" w:fill="auto"/>
            <w:vAlign w:val="center"/>
          </w:tcPr>
          <w:p w14:paraId="037FC79E" w14:textId="77777777" w:rsidR="00B47C86" w:rsidRPr="004116A3" w:rsidRDefault="001523D3">
            <w:pPr>
              <w:kinsoku w:val="0"/>
              <w:spacing w:before="100" w:after="100" w:line="300" w:lineRule="exact"/>
              <w:jc w:val="center"/>
              <w:rPr>
                <w:rFonts w:eastAsia="新細明體" w:cs="Times New Roman"/>
                <w:spacing w:val="-3"/>
                <w:kern w:val="0"/>
              </w:rPr>
            </w:pPr>
            <w:r w:rsidRPr="004116A3">
              <w:rPr>
                <w:rFonts w:cs="Times New Roman"/>
                <w:spacing w:val="-3"/>
                <w:kern w:val="0"/>
              </w:rPr>
              <w:t xml:space="preserve">Margin of error </w:t>
            </w:r>
          </w:p>
        </w:tc>
        <w:tc>
          <w:tcPr>
            <w:tcW w:w="937" w:type="pct"/>
            <w:tcBorders>
              <w:top w:val="single" w:sz="4" w:space="0" w:color="auto"/>
              <w:left w:val="nil"/>
              <w:bottom w:val="single" w:sz="4" w:space="0" w:color="auto"/>
              <w:right w:val="single" w:sz="4" w:space="0" w:color="auto"/>
            </w:tcBorders>
            <w:shd w:val="clear" w:color="auto" w:fill="auto"/>
            <w:vAlign w:val="center"/>
          </w:tcPr>
          <w:p w14:paraId="58199D90" w14:textId="77777777" w:rsidR="00B47C86" w:rsidRPr="004116A3" w:rsidRDefault="001523D3">
            <w:pPr>
              <w:kinsoku w:val="0"/>
              <w:spacing w:before="100" w:after="100" w:line="300" w:lineRule="exact"/>
              <w:jc w:val="center"/>
              <w:rPr>
                <w:rFonts w:eastAsia="新細明體" w:cs="Times New Roman"/>
                <w:spacing w:val="-3"/>
                <w:kern w:val="0"/>
              </w:rPr>
            </w:pPr>
            <w:r w:rsidRPr="004116A3">
              <w:rPr>
                <w:rFonts w:cs="Times New Roman"/>
                <w:spacing w:val="-3"/>
                <w:kern w:val="0"/>
              </w:rPr>
              <w:t xml:space="preserve">Configured Sample Size </w:t>
            </w:r>
          </w:p>
        </w:tc>
        <w:tc>
          <w:tcPr>
            <w:tcW w:w="939" w:type="pct"/>
            <w:tcBorders>
              <w:top w:val="single" w:sz="4" w:space="0" w:color="auto"/>
              <w:left w:val="single" w:sz="4" w:space="0" w:color="auto"/>
              <w:bottom w:val="single" w:sz="4" w:space="0" w:color="auto"/>
            </w:tcBorders>
            <w:shd w:val="clear" w:color="auto" w:fill="auto"/>
            <w:vAlign w:val="center"/>
          </w:tcPr>
          <w:p w14:paraId="69BE7ABF" w14:textId="77777777" w:rsidR="00B47C86" w:rsidRPr="004116A3" w:rsidRDefault="001523D3">
            <w:pPr>
              <w:kinsoku w:val="0"/>
              <w:spacing w:before="100" w:after="100" w:line="300" w:lineRule="exact"/>
              <w:jc w:val="center"/>
              <w:rPr>
                <w:rFonts w:eastAsia="新細明體" w:cs="Times New Roman"/>
                <w:spacing w:val="-3"/>
                <w:kern w:val="0"/>
              </w:rPr>
            </w:pPr>
            <w:r w:rsidRPr="004116A3">
              <w:rPr>
                <w:rFonts w:cs="Times New Roman"/>
                <w:spacing w:val="-3"/>
                <w:kern w:val="0"/>
              </w:rPr>
              <w:t xml:space="preserve">Sample Size of Actual Interviews </w:t>
            </w:r>
          </w:p>
        </w:tc>
      </w:tr>
      <w:tr w:rsidR="00A014B3" w:rsidRPr="004116A3" w14:paraId="32CB28A8" w14:textId="77777777" w:rsidTr="001227EC">
        <w:trPr>
          <w:trHeight w:val="312"/>
        </w:trPr>
        <w:tc>
          <w:tcPr>
            <w:tcW w:w="1250" w:type="pct"/>
            <w:tcBorders>
              <w:top w:val="single" w:sz="4" w:space="0" w:color="auto"/>
              <w:right w:val="single" w:sz="4" w:space="0" w:color="auto"/>
            </w:tcBorders>
            <w:shd w:val="clear" w:color="auto" w:fill="auto"/>
            <w:vAlign w:val="center"/>
          </w:tcPr>
          <w:p w14:paraId="50A4C03F" w14:textId="77777777" w:rsidR="00A014B3" w:rsidRPr="004116A3" w:rsidRDefault="001523D3" w:rsidP="00CF67E0">
            <w:pPr>
              <w:kinsoku w:val="0"/>
              <w:spacing w:line="240" w:lineRule="exact"/>
              <w:jc w:val="center"/>
              <w:rPr>
                <w:rFonts w:eastAsia="新細明體" w:cs="Times New Roman"/>
                <w:spacing w:val="-3"/>
                <w:kern w:val="0"/>
              </w:rPr>
            </w:pPr>
            <w:bookmarkStart w:id="18" w:name="_Hlk397002229"/>
            <w:r w:rsidRPr="004116A3">
              <w:rPr>
                <w:rFonts w:cs="Times New Roman"/>
                <w:spacing w:val="-3"/>
                <w:kern w:val="0"/>
              </w:rPr>
              <w:t xml:space="preserve">Total </w:t>
            </w:r>
          </w:p>
        </w:tc>
        <w:tc>
          <w:tcPr>
            <w:tcW w:w="937" w:type="pct"/>
            <w:tcBorders>
              <w:top w:val="single" w:sz="4" w:space="0" w:color="auto"/>
              <w:left w:val="nil"/>
              <w:right w:val="single" w:sz="4" w:space="0" w:color="auto"/>
            </w:tcBorders>
            <w:shd w:val="clear" w:color="auto" w:fill="auto"/>
            <w:vAlign w:val="center"/>
          </w:tcPr>
          <w:p w14:paraId="5B701118"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20,910,512</w:t>
            </w:r>
          </w:p>
        </w:tc>
        <w:tc>
          <w:tcPr>
            <w:tcW w:w="937" w:type="pct"/>
            <w:tcBorders>
              <w:top w:val="single" w:sz="4" w:space="0" w:color="auto"/>
              <w:left w:val="nil"/>
              <w:right w:val="single" w:sz="4" w:space="0" w:color="auto"/>
            </w:tcBorders>
            <w:shd w:val="clear" w:color="auto" w:fill="auto"/>
            <w:vAlign w:val="bottom"/>
          </w:tcPr>
          <w:p w14:paraId="754CA83F"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±0.85%</w:t>
            </w:r>
          </w:p>
        </w:tc>
        <w:tc>
          <w:tcPr>
            <w:tcW w:w="937" w:type="pct"/>
            <w:tcBorders>
              <w:top w:val="single" w:sz="4" w:space="0" w:color="auto"/>
              <w:left w:val="nil"/>
              <w:right w:val="single" w:sz="4" w:space="0" w:color="auto"/>
            </w:tcBorders>
            <w:shd w:val="clear" w:color="auto" w:fill="auto"/>
            <w:vAlign w:val="bottom"/>
          </w:tcPr>
          <w:p w14:paraId="18DF739F"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13,200</w:t>
            </w:r>
          </w:p>
        </w:tc>
        <w:tc>
          <w:tcPr>
            <w:tcW w:w="939" w:type="pct"/>
            <w:tcBorders>
              <w:top w:val="single" w:sz="4" w:space="0" w:color="auto"/>
              <w:left w:val="single" w:sz="4" w:space="0" w:color="auto"/>
            </w:tcBorders>
            <w:shd w:val="clear" w:color="auto" w:fill="auto"/>
            <w:vAlign w:val="bottom"/>
          </w:tcPr>
          <w:p w14:paraId="4F63629E"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13,262</w:t>
            </w:r>
          </w:p>
        </w:tc>
      </w:tr>
      <w:tr w:rsidR="00A014B3" w:rsidRPr="004116A3" w14:paraId="2662267F" w14:textId="77777777" w:rsidTr="001227EC">
        <w:trPr>
          <w:trHeight w:val="312"/>
        </w:trPr>
        <w:tc>
          <w:tcPr>
            <w:tcW w:w="1250" w:type="pct"/>
            <w:tcBorders>
              <w:right w:val="single" w:sz="4" w:space="0" w:color="auto"/>
            </w:tcBorders>
            <w:shd w:val="clear" w:color="auto" w:fill="auto"/>
            <w:vAlign w:val="center"/>
          </w:tcPr>
          <w:p w14:paraId="36E38608"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New Taipei City </w:t>
            </w:r>
          </w:p>
        </w:tc>
        <w:tc>
          <w:tcPr>
            <w:tcW w:w="937" w:type="pct"/>
            <w:tcBorders>
              <w:left w:val="nil"/>
              <w:right w:val="single" w:sz="4" w:space="0" w:color="auto"/>
            </w:tcBorders>
            <w:shd w:val="clear" w:color="auto" w:fill="auto"/>
            <w:vAlign w:val="center"/>
          </w:tcPr>
          <w:p w14:paraId="5199A1F1"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3,548,502</w:t>
            </w:r>
          </w:p>
        </w:tc>
        <w:tc>
          <w:tcPr>
            <w:tcW w:w="937" w:type="pct"/>
            <w:tcBorders>
              <w:left w:val="nil"/>
              <w:right w:val="single" w:sz="4" w:space="0" w:color="auto"/>
            </w:tcBorders>
            <w:shd w:val="clear" w:color="auto" w:fill="auto"/>
            <w:vAlign w:val="bottom"/>
          </w:tcPr>
          <w:p w14:paraId="0DE68DDE"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60DD4607"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23D46638"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611</w:t>
            </w:r>
          </w:p>
        </w:tc>
      </w:tr>
      <w:tr w:rsidR="00A014B3" w:rsidRPr="004116A3" w14:paraId="7BF81B24" w14:textId="77777777" w:rsidTr="001227EC">
        <w:trPr>
          <w:trHeight w:val="312"/>
        </w:trPr>
        <w:tc>
          <w:tcPr>
            <w:tcW w:w="1250" w:type="pct"/>
            <w:tcBorders>
              <w:right w:val="single" w:sz="4" w:space="0" w:color="auto"/>
            </w:tcBorders>
            <w:shd w:val="clear" w:color="auto" w:fill="auto"/>
            <w:vAlign w:val="center"/>
          </w:tcPr>
          <w:p w14:paraId="1E6B99CD"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Taipei City </w:t>
            </w:r>
          </w:p>
        </w:tc>
        <w:tc>
          <w:tcPr>
            <w:tcW w:w="937" w:type="pct"/>
            <w:tcBorders>
              <w:left w:val="nil"/>
              <w:right w:val="single" w:sz="4" w:space="0" w:color="auto"/>
            </w:tcBorders>
            <w:shd w:val="clear" w:color="auto" w:fill="auto"/>
            <w:vAlign w:val="center"/>
          </w:tcPr>
          <w:p w14:paraId="20F801C6"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2,397,111</w:t>
            </w:r>
          </w:p>
        </w:tc>
        <w:tc>
          <w:tcPr>
            <w:tcW w:w="937" w:type="pct"/>
            <w:tcBorders>
              <w:left w:val="nil"/>
              <w:right w:val="single" w:sz="4" w:space="0" w:color="auto"/>
            </w:tcBorders>
            <w:shd w:val="clear" w:color="auto" w:fill="auto"/>
            <w:vAlign w:val="bottom"/>
          </w:tcPr>
          <w:p w14:paraId="6568DA86"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02943F78"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0C538A95"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600</w:t>
            </w:r>
          </w:p>
        </w:tc>
      </w:tr>
      <w:tr w:rsidR="00A014B3" w:rsidRPr="004116A3" w14:paraId="57664CAA" w14:textId="77777777" w:rsidTr="001227EC">
        <w:trPr>
          <w:trHeight w:val="312"/>
        </w:trPr>
        <w:tc>
          <w:tcPr>
            <w:tcW w:w="1250" w:type="pct"/>
            <w:tcBorders>
              <w:right w:val="single" w:sz="4" w:space="0" w:color="auto"/>
            </w:tcBorders>
            <w:shd w:val="clear" w:color="auto" w:fill="auto"/>
            <w:vAlign w:val="center"/>
          </w:tcPr>
          <w:p w14:paraId="783640EE"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Taichung City </w:t>
            </w:r>
          </w:p>
        </w:tc>
        <w:tc>
          <w:tcPr>
            <w:tcW w:w="937" w:type="pct"/>
            <w:tcBorders>
              <w:left w:val="nil"/>
              <w:right w:val="single" w:sz="4" w:space="0" w:color="auto"/>
            </w:tcBorders>
            <w:shd w:val="clear" w:color="auto" w:fill="auto"/>
            <w:vAlign w:val="center"/>
          </w:tcPr>
          <w:p w14:paraId="5465EE1C"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2,394,230</w:t>
            </w:r>
          </w:p>
        </w:tc>
        <w:tc>
          <w:tcPr>
            <w:tcW w:w="937" w:type="pct"/>
            <w:tcBorders>
              <w:left w:val="nil"/>
              <w:right w:val="single" w:sz="4" w:space="0" w:color="auto"/>
            </w:tcBorders>
            <w:shd w:val="clear" w:color="auto" w:fill="auto"/>
            <w:vAlign w:val="bottom"/>
          </w:tcPr>
          <w:p w14:paraId="656C878E"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0F993532"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039A7424"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603</w:t>
            </w:r>
          </w:p>
        </w:tc>
      </w:tr>
      <w:tr w:rsidR="00A014B3" w:rsidRPr="004116A3" w14:paraId="43ED7F89" w14:textId="77777777" w:rsidTr="001227EC">
        <w:trPr>
          <w:trHeight w:val="312"/>
        </w:trPr>
        <w:tc>
          <w:tcPr>
            <w:tcW w:w="1250" w:type="pct"/>
            <w:tcBorders>
              <w:right w:val="single" w:sz="4" w:space="0" w:color="auto"/>
            </w:tcBorders>
            <w:shd w:val="clear" w:color="auto" w:fill="auto"/>
            <w:vAlign w:val="center"/>
          </w:tcPr>
          <w:p w14:paraId="0A97E975"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Tainan City </w:t>
            </w:r>
          </w:p>
        </w:tc>
        <w:tc>
          <w:tcPr>
            <w:tcW w:w="937" w:type="pct"/>
            <w:tcBorders>
              <w:left w:val="nil"/>
              <w:right w:val="single" w:sz="4" w:space="0" w:color="auto"/>
            </w:tcBorders>
            <w:shd w:val="clear" w:color="auto" w:fill="auto"/>
            <w:vAlign w:val="center"/>
          </w:tcPr>
          <w:p w14:paraId="00E3DCDD"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1,696,075</w:t>
            </w:r>
          </w:p>
        </w:tc>
        <w:tc>
          <w:tcPr>
            <w:tcW w:w="937" w:type="pct"/>
            <w:tcBorders>
              <w:left w:val="nil"/>
              <w:right w:val="single" w:sz="4" w:space="0" w:color="auto"/>
            </w:tcBorders>
            <w:shd w:val="clear" w:color="auto" w:fill="auto"/>
            <w:vAlign w:val="bottom"/>
          </w:tcPr>
          <w:p w14:paraId="409CB5F8"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56FDC0F6"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5FE088D0"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600</w:t>
            </w:r>
          </w:p>
        </w:tc>
      </w:tr>
      <w:tr w:rsidR="00A014B3" w:rsidRPr="004116A3" w14:paraId="7B070CAE" w14:textId="77777777" w:rsidTr="001227EC">
        <w:trPr>
          <w:trHeight w:val="312"/>
        </w:trPr>
        <w:tc>
          <w:tcPr>
            <w:tcW w:w="1250" w:type="pct"/>
            <w:tcBorders>
              <w:right w:val="single" w:sz="4" w:space="0" w:color="auto"/>
            </w:tcBorders>
            <w:shd w:val="clear" w:color="auto" w:fill="auto"/>
            <w:vAlign w:val="center"/>
          </w:tcPr>
          <w:p w14:paraId="09427ACC"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Kaohsiung City </w:t>
            </w:r>
          </w:p>
        </w:tc>
        <w:tc>
          <w:tcPr>
            <w:tcW w:w="937" w:type="pct"/>
            <w:tcBorders>
              <w:left w:val="nil"/>
              <w:right w:val="single" w:sz="4" w:space="0" w:color="auto"/>
            </w:tcBorders>
            <w:shd w:val="clear" w:color="auto" w:fill="auto"/>
            <w:vAlign w:val="center"/>
          </w:tcPr>
          <w:p w14:paraId="566D9749"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2,504,155</w:t>
            </w:r>
          </w:p>
        </w:tc>
        <w:tc>
          <w:tcPr>
            <w:tcW w:w="937" w:type="pct"/>
            <w:tcBorders>
              <w:left w:val="nil"/>
              <w:right w:val="single" w:sz="4" w:space="0" w:color="auto"/>
            </w:tcBorders>
            <w:shd w:val="clear" w:color="auto" w:fill="auto"/>
            <w:vAlign w:val="bottom"/>
          </w:tcPr>
          <w:p w14:paraId="4551A7AE"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689AA815"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102F20B9"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602</w:t>
            </w:r>
          </w:p>
        </w:tc>
      </w:tr>
      <w:tr w:rsidR="00A014B3" w:rsidRPr="004116A3" w14:paraId="01FE2414" w14:textId="77777777" w:rsidTr="001227EC">
        <w:trPr>
          <w:trHeight w:val="312"/>
        </w:trPr>
        <w:tc>
          <w:tcPr>
            <w:tcW w:w="1250" w:type="pct"/>
            <w:tcBorders>
              <w:right w:val="single" w:sz="4" w:space="0" w:color="auto"/>
            </w:tcBorders>
            <w:shd w:val="clear" w:color="auto" w:fill="auto"/>
            <w:vAlign w:val="center"/>
          </w:tcPr>
          <w:p w14:paraId="587E673F"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Yilan County </w:t>
            </w:r>
          </w:p>
        </w:tc>
        <w:tc>
          <w:tcPr>
            <w:tcW w:w="937" w:type="pct"/>
            <w:tcBorders>
              <w:left w:val="nil"/>
              <w:right w:val="single" w:sz="4" w:space="0" w:color="auto"/>
            </w:tcBorders>
            <w:shd w:val="clear" w:color="auto" w:fill="auto"/>
            <w:vAlign w:val="center"/>
          </w:tcPr>
          <w:p w14:paraId="044BB56E"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413,503</w:t>
            </w:r>
          </w:p>
        </w:tc>
        <w:tc>
          <w:tcPr>
            <w:tcW w:w="937" w:type="pct"/>
            <w:tcBorders>
              <w:left w:val="nil"/>
              <w:right w:val="single" w:sz="4" w:space="0" w:color="auto"/>
            </w:tcBorders>
            <w:shd w:val="clear" w:color="auto" w:fill="auto"/>
            <w:vAlign w:val="bottom"/>
          </w:tcPr>
          <w:p w14:paraId="677BF2C2"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191CE65A"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04BDD76D"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600</w:t>
            </w:r>
          </w:p>
        </w:tc>
      </w:tr>
      <w:tr w:rsidR="00A014B3" w:rsidRPr="004116A3" w14:paraId="31572C5A" w14:textId="77777777" w:rsidTr="001227EC">
        <w:trPr>
          <w:trHeight w:val="312"/>
        </w:trPr>
        <w:tc>
          <w:tcPr>
            <w:tcW w:w="1250" w:type="pct"/>
            <w:tcBorders>
              <w:right w:val="single" w:sz="4" w:space="0" w:color="auto"/>
            </w:tcBorders>
            <w:shd w:val="clear" w:color="auto" w:fill="auto"/>
            <w:vAlign w:val="center"/>
          </w:tcPr>
          <w:p w14:paraId="0DBABE94"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Keelung City </w:t>
            </w:r>
          </w:p>
        </w:tc>
        <w:tc>
          <w:tcPr>
            <w:tcW w:w="937" w:type="pct"/>
            <w:tcBorders>
              <w:left w:val="nil"/>
              <w:right w:val="single" w:sz="4" w:space="0" w:color="auto"/>
            </w:tcBorders>
            <w:shd w:val="clear" w:color="auto" w:fill="auto"/>
            <w:vAlign w:val="center"/>
          </w:tcPr>
          <w:p w14:paraId="502DE6CB"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342,193</w:t>
            </w:r>
          </w:p>
        </w:tc>
        <w:tc>
          <w:tcPr>
            <w:tcW w:w="937" w:type="pct"/>
            <w:tcBorders>
              <w:left w:val="nil"/>
              <w:right w:val="single" w:sz="4" w:space="0" w:color="auto"/>
            </w:tcBorders>
            <w:shd w:val="clear" w:color="auto" w:fill="auto"/>
            <w:vAlign w:val="bottom"/>
          </w:tcPr>
          <w:p w14:paraId="0BFBDEFA"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58A5DF81"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6E7C4B07"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600</w:t>
            </w:r>
          </w:p>
        </w:tc>
      </w:tr>
      <w:tr w:rsidR="00A014B3" w:rsidRPr="004116A3" w14:paraId="0CC77D68" w14:textId="77777777" w:rsidTr="001227EC">
        <w:trPr>
          <w:trHeight w:val="312"/>
        </w:trPr>
        <w:tc>
          <w:tcPr>
            <w:tcW w:w="1250" w:type="pct"/>
            <w:tcBorders>
              <w:right w:val="single" w:sz="4" w:space="0" w:color="auto"/>
            </w:tcBorders>
            <w:shd w:val="clear" w:color="auto" w:fill="auto"/>
            <w:vAlign w:val="center"/>
          </w:tcPr>
          <w:p w14:paraId="784D463E"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Taoyuan County </w:t>
            </w:r>
          </w:p>
        </w:tc>
        <w:tc>
          <w:tcPr>
            <w:tcW w:w="937" w:type="pct"/>
            <w:tcBorders>
              <w:left w:val="nil"/>
              <w:right w:val="single" w:sz="4" w:space="0" w:color="auto"/>
            </w:tcBorders>
            <w:shd w:val="clear" w:color="auto" w:fill="auto"/>
            <w:vAlign w:val="center"/>
          </w:tcPr>
          <w:p w14:paraId="478CB8A7"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1,803,707</w:t>
            </w:r>
          </w:p>
        </w:tc>
        <w:tc>
          <w:tcPr>
            <w:tcW w:w="937" w:type="pct"/>
            <w:tcBorders>
              <w:left w:val="nil"/>
              <w:right w:val="single" w:sz="4" w:space="0" w:color="auto"/>
            </w:tcBorders>
            <w:shd w:val="clear" w:color="auto" w:fill="auto"/>
            <w:vAlign w:val="bottom"/>
          </w:tcPr>
          <w:p w14:paraId="7C94A985"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6E383EC3"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7ECCAAF5"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600</w:t>
            </w:r>
          </w:p>
        </w:tc>
      </w:tr>
      <w:tr w:rsidR="00A014B3" w:rsidRPr="004116A3" w14:paraId="674239FA" w14:textId="77777777" w:rsidTr="001227EC">
        <w:trPr>
          <w:trHeight w:val="312"/>
        </w:trPr>
        <w:tc>
          <w:tcPr>
            <w:tcW w:w="1250" w:type="pct"/>
            <w:tcBorders>
              <w:right w:val="single" w:sz="4" w:space="0" w:color="auto"/>
            </w:tcBorders>
            <w:shd w:val="clear" w:color="auto" w:fill="auto"/>
            <w:vAlign w:val="center"/>
          </w:tcPr>
          <w:p w14:paraId="5C22B0C2"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Hsinchu County </w:t>
            </w:r>
          </w:p>
        </w:tc>
        <w:tc>
          <w:tcPr>
            <w:tcW w:w="937" w:type="pct"/>
            <w:tcBorders>
              <w:left w:val="nil"/>
              <w:right w:val="single" w:sz="4" w:space="0" w:color="auto"/>
            </w:tcBorders>
            <w:shd w:val="clear" w:color="auto" w:fill="auto"/>
            <w:vAlign w:val="center"/>
          </w:tcPr>
          <w:p w14:paraId="39E3E23C"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461,630</w:t>
            </w:r>
          </w:p>
        </w:tc>
        <w:tc>
          <w:tcPr>
            <w:tcW w:w="937" w:type="pct"/>
            <w:tcBorders>
              <w:left w:val="nil"/>
              <w:right w:val="single" w:sz="4" w:space="0" w:color="auto"/>
            </w:tcBorders>
            <w:shd w:val="clear" w:color="auto" w:fill="auto"/>
            <w:vAlign w:val="bottom"/>
          </w:tcPr>
          <w:p w14:paraId="766AF6E1"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008E02D7"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630F9133"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605</w:t>
            </w:r>
          </w:p>
        </w:tc>
      </w:tr>
      <w:tr w:rsidR="00A014B3" w:rsidRPr="004116A3" w14:paraId="6BDAB952" w14:textId="77777777" w:rsidTr="001227EC">
        <w:trPr>
          <w:trHeight w:val="312"/>
        </w:trPr>
        <w:tc>
          <w:tcPr>
            <w:tcW w:w="1250" w:type="pct"/>
            <w:tcBorders>
              <w:right w:val="single" w:sz="4" w:space="0" w:color="auto"/>
            </w:tcBorders>
            <w:shd w:val="clear" w:color="auto" w:fill="auto"/>
            <w:vAlign w:val="center"/>
          </w:tcPr>
          <w:p w14:paraId="72B71910"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Hsinchu City </w:t>
            </w:r>
          </w:p>
        </w:tc>
        <w:tc>
          <w:tcPr>
            <w:tcW w:w="937" w:type="pct"/>
            <w:tcBorders>
              <w:left w:val="nil"/>
              <w:right w:val="single" w:sz="4" w:space="0" w:color="auto"/>
            </w:tcBorders>
            <w:shd w:val="clear" w:color="auto" w:fill="auto"/>
            <w:vAlign w:val="center"/>
          </w:tcPr>
          <w:p w14:paraId="75497491"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369,287</w:t>
            </w:r>
          </w:p>
        </w:tc>
        <w:tc>
          <w:tcPr>
            <w:tcW w:w="937" w:type="pct"/>
            <w:tcBorders>
              <w:left w:val="nil"/>
              <w:right w:val="single" w:sz="4" w:space="0" w:color="auto"/>
            </w:tcBorders>
            <w:shd w:val="clear" w:color="auto" w:fill="auto"/>
            <w:vAlign w:val="bottom"/>
          </w:tcPr>
          <w:p w14:paraId="1E09E553"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7CAF645C"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6FAA1B00"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601</w:t>
            </w:r>
          </w:p>
        </w:tc>
      </w:tr>
      <w:tr w:rsidR="00A014B3" w:rsidRPr="004116A3" w14:paraId="7DEB717F" w14:textId="77777777" w:rsidTr="001227EC">
        <w:trPr>
          <w:trHeight w:val="312"/>
        </w:trPr>
        <w:tc>
          <w:tcPr>
            <w:tcW w:w="1250" w:type="pct"/>
            <w:tcBorders>
              <w:right w:val="single" w:sz="4" w:space="0" w:color="auto"/>
            </w:tcBorders>
            <w:shd w:val="clear" w:color="auto" w:fill="auto"/>
            <w:vAlign w:val="center"/>
          </w:tcPr>
          <w:p w14:paraId="41047567"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Miaoli County </w:t>
            </w:r>
          </w:p>
        </w:tc>
        <w:tc>
          <w:tcPr>
            <w:tcW w:w="937" w:type="pct"/>
            <w:tcBorders>
              <w:left w:val="nil"/>
              <w:right w:val="single" w:sz="4" w:space="0" w:color="auto"/>
            </w:tcBorders>
            <w:shd w:val="clear" w:color="auto" w:fill="auto"/>
            <w:vAlign w:val="center"/>
          </w:tcPr>
          <w:p w14:paraId="6318B892"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503,679</w:t>
            </w:r>
          </w:p>
        </w:tc>
        <w:tc>
          <w:tcPr>
            <w:tcW w:w="937" w:type="pct"/>
            <w:tcBorders>
              <w:left w:val="nil"/>
              <w:right w:val="single" w:sz="4" w:space="0" w:color="auto"/>
            </w:tcBorders>
            <w:shd w:val="clear" w:color="auto" w:fill="auto"/>
            <w:vAlign w:val="bottom"/>
          </w:tcPr>
          <w:p w14:paraId="466DB62B"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79F2767F"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65B8CF09"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602</w:t>
            </w:r>
          </w:p>
        </w:tc>
      </w:tr>
      <w:tr w:rsidR="00A014B3" w:rsidRPr="004116A3" w14:paraId="38E68732" w14:textId="77777777" w:rsidTr="001227EC">
        <w:trPr>
          <w:trHeight w:val="312"/>
        </w:trPr>
        <w:tc>
          <w:tcPr>
            <w:tcW w:w="1250" w:type="pct"/>
            <w:tcBorders>
              <w:right w:val="single" w:sz="4" w:space="0" w:color="auto"/>
            </w:tcBorders>
            <w:shd w:val="clear" w:color="auto" w:fill="auto"/>
            <w:vAlign w:val="center"/>
          </w:tcPr>
          <w:p w14:paraId="4C6DFE30"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Changhua County </w:t>
            </w:r>
          </w:p>
        </w:tc>
        <w:tc>
          <w:tcPr>
            <w:tcW w:w="937" w:type="pct"/>
            <w:tcBorders>
              <w:left w:val="nil"/>
              <w:right w:val="single" w:sz="4" w:space="0" w:color="auto"/>
            </w:tcBorders>
            <w:shd w:val="clear" w:color="auto" w:fill="auto"/>
            <w:vAlign w:val="center"/>
          </w:tcPr>
          <w:p w14:paraId="32BD4464"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1,153,206</w:t>
            </w:r>
          </w:p>
        </w:tc>
        <w:tc>
          <w:tcPr>
            <w:tcW w:w="937" w:type="pct"/>
            <w:tcBorders>
              <w:left w:val="nil"/>
              <w:right w:val="single" w:sz="4" w:space="0" w:color="auto"/>
            </w:tcBorders>
            <w:shd w:val="clear" w:color="auto" w:fill="auto"/>
            <w:vAlign w:val="bottom"/>
          </w:tcPr>
          <w:p w14:paraId="21F578B6"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6124A36D"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559E671C"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610</w:t>
            </w:r>
          </w:p>
        </w:tc>
      </w:tr>
      <w:tr w:rsidR="00A014B3" w:rsidRPr="004116A3" w14:paraId="1064891B" w14:textId="77777777" w:rsidTr="001227EC">
        <w:trPr>
          <w:trHeight w:val="312"/>
        </w:trPr>
        <w:tc>
          <w:tcPr>
            <w:tcW w:w="1250" w:type="pct"/>
            <w:tcBorders>
              <w:right w:val="single" w:sz="4" w:space="0" w:color="auto"/>
            </w:tcBorders>
            <w:shd w:val="clear" w:color="auto" w:fill="auto"/>
            <w:vAlign w:val="center"/>
          </w:tcPr>
          <w:p w14:paraId="7EDD63D3"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Nantou County </w:t>
            </w:r>
          </w:p>
        </w:tc>
        <w:tc>
          <w:tcPr>
            <w:tcW w:w="937" w:type="pct"/>
            <w:tcBorders>
              <w:left w:val="nil"/>
              <w:right w:val="single" w:sz="4" w:space="0" w:color="auto"/>
            </w:tcBorders>
            <w:shd w:val="clear" w:color="auto" w:fill="auto"/>
            <w:vAlign w:val="center"/>
          </w:tcPr>
          <w:p w14:paraId="0E4B8D9E"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467,828</w:t>
            </w:r>
          </w:p>
        </w:tc>
        <w:tc>
          <w:tcPr>
            <w:tcW w:w="937" w:type="pct"/>
            <w:tcBorders>
              <w:left w:val="nil"/>
              <w:right w:val="single" w:sz="4" w:space="0" w:color="auto"/>
            </w:tcBorders>
            <w:shd w:val="clear" w:color="auto" w:fill="auto"/>
            <w:vAlign w:val="bottom"/>
          </w:tcPr>
          <w:p w14:paraId="03849289"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0FF644B9"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75B73476"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600</w:t>
            </w:r>
          </w:p>
        </w:tc>
      </w:tr>
      <w:tr w:rsidR="00A014B3" w:rsidRPr="004116A3" w14:paraId="6321166B" w14:textId="77777777" w:rsidTr="001227EC">
        <w:trPr>
          <w:trHeight w:val="312"/>
        </w:trPr>
        <w:tc>
          <w:tcPr>
            <w:tcW w:w="1250" w:type="pct"/>
            <w:tcBorders>
              <w:right w:val="single" w:sz="4" w:space="0" w:color="auto"/>
            </w:tcBorders>
            <w:shd w:val="clear" w:color="auto" w:fill="auto"/>
            <w:vAlign w:val="center"/>
          </w:tcPr>
          <w:p w14:paraId="7BEC9C8F"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Yunlin County </w:t>
            </w:r>
          </w:p>
        </w:tc>
        <w:tc>
          <w:tcPr>
            <w:tcW w:w="937" w:type="pct"/>
            <w:tcBorders>
              <w:left w:val="nil"/>
              <w:right w:val="single" w:sz="4" w:space="0" w:color="auto"/>
            </w:tcBorders>
            <w:shd w:val="clear" w:color="auto" w:fill="auto"/>
            <w:vAlign w:val="center"/>
          </w:tcPr>
          <w:p w14:paraId="3F3F0C4A"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638,078</w:t>
            </w:r>
          </w:p>
        </w:tc>
        <w:tc>
          <w:tcPr>
            <w:tcW w:w="937" w:type="pct"/>
            <w:tcBorders>
              <w:left w:val="nil"/>
              <w:right w:val="single" w:sz="4" w:space="0" w:color="auto"/>
            </w:tcBorders>
            <w:shd w:val="clear" w:color="auto" w:fill="auto"/>
            <w:vAlign w:val="bottom"/>
          </w:tcPr>
          <w:p w14:paraId="70C753EA"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29EB1A77"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3B6314C8"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602</w:t>
            </w:r>
          </w:p>
        </w:tc>
      </w:tr>
      <w:tr w:rsidR="00A014B3" w:rsidRPr="004116A3" w14:paraId="13821463" w14:textId="77777777" w:rsidTr="001227EC">
        <w:trPr>
          <w:trHeight w:val="312"/>
        </w:trPr>
        <w:tc>
          <w:tcPr>
            <w:tcW w:w="1250" w:type="pct"/>
            <w:tcBorders>
              <w:right w:val="single" w:sz="4" w:space="0" w:color="auto"/>
            </w:tcBorders>
            <w:shd w:val="clear" w:color="auto" w:fill="auto"/>
            <w:vAlign w:val="center"/>
          </w:tcPr>
          <w:p w14:paraId="0765F7F1"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Chiayi County </w:t>
            </w:r>
          </w:p>
        </w:tc>
        <w:tc>
          <w:tcPr>
            <w:tcW w:w="937" w:type="pct"/>
            <w:tcBorders>
              <w:left w:val="nil"/>
              <w:right w:val="single" w:sz="4" w:space="0" w:color="auto"/>
            </w:tcBorders>
            <w:shd w:val="clear" w:color="auto" w:fill="auto"/>
            <w:vAlign w:val="center"/>
          </w:tcPr>
          <w:p w14:paraId="6DE58FB2"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482,526</w:t>
            </w:r>
          </w:p>
        </w:tc>
        <w:tc>
          <w:tcPr>
            <w:tcW w:w="937" w:type="pct"/>
            <w:tcBorders>
              <w:left w:val="nil"/>
              <w:right w:val="single" w:sz="4" w:space="0" w:color="auto"/>
            </w:tcBorders>
            <w:shd w:val="clear" w:color="auto" w:fill="auto"/>
            <w:vAlign w:val="bottom"/>
          </w:tcPr>
          <w:p w14:paraId="1AC693E1"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±3.99%</w:t>
            </w:r>
          </w:p>
        </w:tc>
        <w:tc>
          <w:tcPr>
            <w:tcW w:w="937" w:type="pct"/>
            <w:tcBorders>
              <w:left w:val="nil"/>
              <w:right w:val="single" w:sz="4" w:space="0" w:color="auto"/>
            </w:tcBorders>
            <w:shd w:val="clear" w:color="auto" w:fill="auto"/>
            <w:vAlign w:val="bottom"/>
          </w:tcPr>
          <w:p w14:paraId="4F23EE16"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3071A98B"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607</w:t>
            </w:r>
          </w:p>
        </w:tc>
      </w:tr>
      <w:tr w:rsidR="00A014B3" w:rsidRPr="004116A3" w14:paraId="46DF98AF" w14:textId="77777777" w:rsidTr="001227EC">
        <w:trPr>
          <w:trHeight w:val="312"/>
        </w:trPr>
        <w:tc>
          <w:tcPr>
            <w:tcW w:w="1250" w:type="pct"/>
            <w:tcBorders>
              <w:right w:val="single" w:sz="4" w:space="0" w:color="auto"/>
            </w:tcBorders>
            <w:shd w:val="clear" w:color="auto" w:fill="auto"/>
            <w:vAlign w:val="center"/>
          </w:tcPr>
          <w:p w14:paraId="0054DA1C"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Chiayi City </w:t>
            </w:r>
          </w:p>
        </w:tc>
        <w:tc>
          <w:tcPr>
            <w:tcW w:w="937" w:type="pct"/>
            <w:tcBorders>
              <w:left w:val="nil"/>
              <w:right w:val="single" w:sz="4" w:space="0" w:color="auto"/>
            </w:tcBorders>
            <w:shd w:val="clear" w:color="auto" w:fill="auto"/>
            <w:vAlign w:val="center"/>
          </w:tcPr>
          <w:p w14:paraId="524003DE"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240,877</w:t>
            </w:r>
          </w:p>
        </w:tc>
        <w:tc>
          <w:tcPr>
            <w:tcW w:w="937" w:type="pct"/>
            <w:tcBorders>
              <w:left w:val="nil"/>
              <w:right w:val="single" w:sz="4" w:space="0" w:color="auto"/>
            </w:tcBorders>
            <w:shd w:val="clear" w:color="auto" w:fill="auto"/>
            <w:vAlign w:val="bottom"/>
          </w:tcPr>
          <w:p w14:paraId="7CE12F1E"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65D98775"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652E938E"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600</w:t>
            </w:r>
          </w:p>
        </w:tc>
      </w:tr>
      <w:tr w:rsidR="00A014B3" w:rsidRPr="004116A3" w14:paraId="47B7CC68" w14:textId="77777777" w:rsidTr="001227EC">
        <w:trPr>
          <w:trHeight w:val="312"/>
        </w:trPr>
        <w:tc>
          <w:tcPr>
            <w:tcW w:w="1250" w:type="pct"/>
            <w:tcBorders>
              <w:right w:val="single" w:sz="4" w:space="0" w:color="auto"/>
            </w:tcBorders>
            <w:shd w:val="clear" w:color="auto" w:fill="auto"/>
            <w:vAlign w:val="center"/>
          </w:tcPr>
          <w:p w14:paraId="0AF15336"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Pingtung County </w:t>
            </w:r>
          </w:p>
        </w:tc>
        <w:tc>
          <w:tcPr>
            <w:tcW w:w="937" w:type="pct"/>
            <w:tcBorders>
              <w:left w:val="nil"/>
              <w:right w:val="single" w:sz="4" w:space="0" w:color="auto"/>
            </w:tcBorders>
            <w:shd w:val="clear" w:color="auto" w:fill="auto"/>
            <w:vAlign w:val="center"/>
          </w:tcPr>
          <w:p w14:paraId="6711E5BA"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774,661</w:t>
            </w:r>
          </w:p>
        </w:tc>
        <w:tc>
          <w:tcPr>
            <w:tcW w:w="937" w:type="pct"/>
            <w:tcBorders>
              <w:left w:val="nil"/>
              <w:right w:val="single" w:sz="4" w:space="0" w:color="auto"/>
            </w:tcBorders>
            <w:shd w:val="clear" w:color="auto" w:fill="auto"/>
            <w:vAlign w:val="bottom"/>
          </w:tcPr>
          <w:p w14:paraId="34A709BB"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±3.99%</w:t>
            </w:r>
          </w:p>
        </w:tc>
        <w:tc>
          <w:tcPr>
            <w:tcW w:w="937" w:type="pct"/>
            <w:tcBorders>
              <w:left w:val="nil"/>
              <w:right w:val="single" w:sz="4" w:space="0" w:color="auto"/>
            </w:tcBorders>
            <w:shd w:val="clear" w:color="auto" w:fill="auto"/>
            <w:vAlign w:val="bottom"/>
          </w:tcPr>
          <w:p w14:paraId="072D19C3"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6842049C"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601</w:t>
            </w:r>
          </w:p>
        </w:tc>
      </w:tr>
      <w:tr w:rsidR="00A014B3" w:rsidRPr="004116A3" w14:paraId="4DF400AB" w14:textId="77777777" w:rsidTr="001227EC">
        <w:trPr>
          <w:trHeight w:val="312"/>
        </w:trPr>
        <w:tc>
          <w:tcPr>
            <w:tcW w:w="1250" w:type="pct"/>
            <w:tcBorders>
              <w:right w:val="single" w:sz="4" w:space="0" w:color="auto"/>
            </w:tcBorders>
            <w:shd w:val="clear" w:color="auto" w:fill="auto"/>
            <w:vAlign w:val="center"/>
          </w:tcPr>
          <w:p w14:paraId="712995A8"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Penghu County </w:t>
            </w:r>
          </w:p>
        </w:tc>
        <w:tc>
          <w:tcPr>
            <w:tcW w:w="937" w:type="pct"/>
            <w:tcBorders>
              <w:left w:val="nil"/>
              <w:right w:val="single" w:sz="4" w:space="0" w:color="auto"/>
            </w:tcBorders>
            <w:shd w:val="clear" w:color="auto" w:fill="auto"/>
            <w:vAlign w:val="center"/>
          </w:tcPr>
          <w:p w14:paraId="635F531A"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91,910</w:t>
            </w:r>
          </w:p>
        </w:tc>
        <w:tc>
          <w:tcPr>
            <w:tcW w:w="937" w:type="pct"/>
            <w:tcBorders>
              <w:left w:val="nil"/>
              <w:right w:val="single" w:sz="4" w:space="0" w:color="auto"/>
            </w:tcBorders>
            <w:shd w:val="clear" w:color="auto" w:fill="auto"/>
            <w:vAlign w:val="bottom"/>
          </w:tcPr>
          <w:p w14:paraId="5B03FD10"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431028E0"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5DFCFFF3"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610</w:t>
            </w:r>
          </w:p>
        </w:tc>
      </w:tr>
      <w:tr w:rsidR="00A014B3" w:rsidRPr="004116A3" w14:paraId="61A6EEEB" w14:textId="77777777" w:rsidTr="001227EC">
        <w:trPr>
          <w:trHeight w:val="312"/>
        </w:trPr>
        <w:tc>
          <w:tcPr>
            <w:tcW w:w="1250" w:type="pct"/>
            <w:tcBorders>
              <w:right w:val="single" w:sz="4" w:space="0" w:color="auto"/>
            </w:tcBorders>
            <w:shd w:val="clear" w:color="auto" w:fill="auto"/>
            <w:vAlign w:val="center"/>
          </w:tcPr>
          <w:p w14:paraId="24CA6F79"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Hualien County </w:t>
            </w:r>
          </w:p>
        </w:tc>
        <w:tc>
          <w:tcPr>
            <w:tcW w:w="937" w:type="pct"/>
            <w:tcBorders>
              <w:left w:val="nil"/>
              <w:right w:val="single" w:sz="4" w:space="0" w:color="auto"/>
            </w:tcBorders>
            <w:shd w:val="clear" w:color="auto" w:fill="auto"/>
            <w:vAlign w:val="center"/>
          </w:tcPr>
          <w:p w14:paraId="05233626"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300,671</w:t>
            </w:r>
          </w:p>
        </w:tc>
        <w:tc>
          <w:tcPr>
            <w:tcW w:w="937" w:type="pct"/>
            <w:tcBorders>
              <w:left w:val="nil"/>
              <w:right w:val="single" w:sz="4" w:space="0" w:color="auto"/>
            </w:tcBorders>
            <w:shd w:val="clear" w:color="auto" w:fill="auto"/>
            <w:vAlign w:val="bottom"/>
          </w:tcPr>
          <w:p w14:paraId="32E10455"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7D6FF104"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4A7E12E0"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605</w:t>
            </w:r>
          </w:p>
        </w:tc>
      </w:tr>
      <w:tr w:rsidR="00A014B3" w:rsidRPr="004116A3" w14:paraId="33219DA5" w14:textId="77777777" w:rsidTr="001227EC">
        <w:trPr>
          <w:trHeight w:val="312"/>
        </w:trPr>
        <w:tc>
          <w:tcPr>
            <w:tcW w:w="1250" w:type="pct"/>
            <w:tcBorders>
              <w:right w:val="single" w:sz="4" w:space="0" w:color="auto"/>
            </w:tcBorders>
            <w:shd w:val="clear" w:color="auto" w:fill="auto"/>
            <w:vAlign w:val="center"/>
          </w:tcPr>
          <w:p w14:paraId="5C289B84"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Taitung County </w:t>
            </w:r>
          </w:p>
        </w:tc>
        <w:tc>
          <w:tcPr>
            <w:tcW w:w="937" w:type="pct"/>
            <w:tcBorders>
              <w:left w:val="nil"/>
              <w:right w:val="single" w:sz="4" w:space="0" w:color="auto"/>
            </w:tcBorders>
            <w:shd w:val="clear" w:color="auto" w:fill="auto"/>
            <w:vAlign w:val="center"/>
          </w:tcPr>
          <w:p w14:paraId="1CE2F13F"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202,594</w:t>
            </w:r>
          </w:p>
        </w:tc>
        <w:tc>
          <w:tcPr>
            <w:tcW w:w="937" w:type="pct"/>
            <w:tcBorders>
              <w:left w:val="nil"/>
              <w:right w:val="single" w:sz="4" w:space="0" w:color="auto"/>
            </w:tcBorders>
            <w:shd w:val="clear" w:color="auto" w:fill="auto"/>
            <w:vAlign w:val="bottom"/>
          </w:tcPr>
          <w:p w14:paraId="494DACA4"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±4.00%</w:t>
            </w:r>
          </w:p>
        </w:tc>
        <w:tc>
          <w:tcPr>
            <w:tcW w:w="937" w:type="pct"/>
            <w:tcBorders>
              <w:left w:val="nil"/>
              <w:right w:val="single" w:sz="4" w:space="0" w:color="auto"/>
            </w:tcBorders>
            <w:shd w:val="clear" w:color="auto" w:fill="auto"/>
            <w:vAlign w:val="bottom"/>
          </w:tcPr>
          <w:p w14:paraId="43E4F69B"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41D568C8"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603</w:t>
            </w:r>
          </w:p>
        </w:tc>
      </w:tr>
      <w:tr w:rsidR="00A014B3" w:rsidRPr="004116A3" w14:paraId="2107B515" w14:textId="77777777" w:rsidTr="001227EC">
        <w:trPr>
          <w:trHeight w:val="312"/>
        </w:trPr>
        <w:tc>
          <w:tcPr>
            <w:tcW w:w="1250" w:type="pct"/>
            <w:tcBorders>
              <w:right w:val="single" w:sz="4" w:space="0" w:color="auto"/>
            </w:tcBorders>
            <w:shd w:val="clear" w:color="auto" w:fill="auto"/>
            <w:vAlign w:val="center"/>
          </w:tcPr>
          <w:p w14:paraId="2BA98661"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Kinmen County </w:t>
            </w:r>
          </w:p>
        </w:tc>
        <w:tc>
          <w:tcPr>
            <w:tcW w:w="937" w:type="pct"/>
            <w:tcBorders>
              <w:left w:val="nil"/>
              <w:right w:val="single" w:sz="4" w:space="0" w:color="auto"/>
            </w:tcBorders>
            <w:shd w:val="clear" w:color="auto" w:fill="auto"/>
            <w:vAlign w:val="center"/>
          </w:tcPr>
          <w:p w14:paraId="2194FD00"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112,942</w:t>
            </w:r>
          </w:p>
        </w:tc>
        <w:tc>
          <w:tcPr>
            <w:tcW w:w="937" w:type="pct"/>
            <w:tcBorders>
              <w:left w:val="nil"/>
              <w:right w:val="single" w:sz="4" w:space="0" w:color="auto"/>
            </w:tcBorders>
            <w:shd w:val="clear" w:color="auto" w:fill="auto"/>
            <w:vAlign w:val="bottom"/>
          </w:tcPr>
          <w:p w14:paraId="6BBAA098"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±3.99%</w:t>
            </w:r>
          </w:p>
        </w:tc>
        <w:tc>
          <w:tcPr>
            <w:tcW w:w="937" w:type="pct"/>
            <w:tcBorders>
              <w:left w:val="nil"/>
              <w:right w:val="single" w:sz="4" w:space="0" w:color="auto"/>
            </w:tcBorders>
            <w:shd w:val="clear" w:color="auto" w:fill="auto"/>
            <w:vAlign w:val="bottom"/>
          </w:tcPr>
          <w:p w14:paraId="71AFDEE0"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tcBorders>
            <w:shd w:val="clear" w:color="auto" w:fill="auto"/>
            <w:vAlign w:val="center"/>
          </w:tcPr>
          <w:p w14:paraId="03063ABA"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600</w:t>
            </w:r>
          </w:p>
        </w:tc>
      </w:tr>
      <w:tr w:rsidR="00A014B3" w:rsidRPr="004116A3" w14:paraId="2F6937A5" w14:textId="77777777" w:rsidTr="001227EC">
        <w:trPr>
          <w:trHeight w:val="312"/>
        </w:trPr>
        <w:tc>
          <w:tcPr>
            <w:tcW w:w="1250" w:type="pct"/>
            <w:tcBorders>
              <w:bottom w:val="single" w:sz="4" w:space="0" w:color="auto"/>
              <w:right w:val="single" w:sz="4" w:space="0" w:color="auto"/>
            </w:tcBorders>
            <w:shd w:val="clear" w:color="auto" w:fill="auto"/>
            <w:vAlign w:val="center"/>
          </w:tcPr>
          <w:p w14:paraId="3FBAB35C" w14:textId="77777777" w:rsidR="00A014B3" w:rsidRPr="004116A3" w:rsidRDefault="001523D3" w:rsidP="00CF67E0">
            <w:pPr>
              <w:kinsoku w:val="0"/>
              <w:spacing w:line="240" w:lineRule="exact"/>
              <w:jc w:val="center"/>
              <w:rPr>
                <w:rFonts w:eastAsia="新細明體" w:cs="Times New Roman"/>
                <w:spacing w:val="-3"/>
                <w:kern w:val="0"/>
              </w:rPr>
            </w:pPr>
            <w:r w:rsidRPr="004116A3">
              <w:rPr>
                <w:rFonts w:cs="Times New Roman"/>
                <w:spacing w:val="-3"/>
                <w:kern w:val="0"/>
              </w:rPr>
              <w:t xml:space="preserve">Lienchiang County </w:t>
            </w:r>
          </w:p>
        </w:tc>
        <w:tc>
          <w:tcPr>
            <w:tcW w:w="937" w:type="pct"/>
            <w:tcBorders>
              <w:left w:val="single" w:sz="4" w:space="0" w:color="auto"/>
              <w:bottom w:val="single" w:sz="4" w:space="0" w:color="auto"/>
              <w:right w:val="single" w:sz="4" w:space="0" w:color="auto"/>
            </w:tcBorders>
            <w:shd w:val="clear" w:color="auto" w:fill="auto"/>
            <w:vAlign w:val="center"/>
          </w:tcPr>
          <w:p w14:paraId="787F9AE6"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rPr>
              <w:t>11,147</w:t>
            </w:r>
          </w:p>
        </w:tc>
        <w:tc>
          <w:tcPr>
            <w:tcW w:w="937" w:type="pct"/>
            <w:tcBorders>
              <w:left w:val="nil"/>
              <w:bottom w:val="single" w:sz="4" w:space="0" w:color="auto"/>
              <w:right w:val="single" w:sz="4" w:space="0" w:color="auto"/>
            </w:tcBorders>
            <w:shd w:val="clear" w:color="auto" w:fill="auto"/>
            <w:vAlign w:val="bottom"/>
          </w:tcPr>
          <w:p w14:paraId="52665886"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±3.89%</w:t>
            </w:r>
          </w:p>
        </w:tc>
        <w:tc>
          <w:tcPr>
            <w:tcW w:w="937" w:type="pct"/>
            <w:tcBorders>
              <w:left w:val="nil"/>
              <w:bottom w:val="single" w:sz="4" w:space="0" w:color="auto"/>
              <w:right w:val="single" w:sz="4" w:space="0" w:color="auto"/>
            </w:tcBorders>
            <w:shd w:val="clear" w:color="auto" w:fill="auto"/>
            <w:vAlign w:val="bottom"/>
          </w:tcPr>
          <w:p w14:paraId="3B5EE6F8" w14:textId="77777777" w:rsidR="00A014B3" w:rsidRPr="004116A3" w:rsidRDefault="001523D3" w:rsidP="00CF67E0">
            <w:pPr>
              <w:kinsoku w:val="0"/>
              <w:spacing w:line="240" w:lineRule="exact"/>
              <w:jc w:val="right"/>
              <w:rPr>
                <w:rFonts w:eastAsia="新細明體" w:cs="Times New Roman"/>
                <w:spacing w:val="-3"/>
                <w:kern w:val="0"/>
              </w:rPr>
            </w:pPr>
            <w:r w:rsidRPr="004116A3">
              <w:rPr>
                <w:rFonts w:cs="Times New Roman"/>
                <w:spacing w:val="-3"/>
                <w:kern w:val="0"/>
              </w:rPr>
              <w:t>600</w:t>
            </w:r>
          </w:p>
        </w:tc>
        <w:tc>
          <w:tcPr>
            <w:tcW w:w="939" w:type="pct"/>
            <w:tcBorders>
              <w:left w:val="single" w:sz="4" w:space="0" w:color="auto"/>
              <w:bottom w:val="single" w:sz="4" w:space="0" w:color="auto"/>
            </w:tcBorders>
            <w:shd w:val="clear" w:color="auto" w:fill="auto"/>
            <w:vAlign w:val="center"/>
          </w:tcPr>
          <w:p w14:paraId="42CF8D36" w14:textId="77777777" w:rsidR="00A014B3" w:rsidRPr="004116A3" w:rsidRDefault="001523D3" w:rsidP="00CF67E0">
            <w:pPr>
              <w:kinsoku w:val="0"/>
              <w:spacing w:line="240" w:lineRule="exact"/>
              <w:jc w:val="right"/>
              <w:rPr>
                <w:rFonts w:eastAsia="新細明體" w:cs="Times New Roman"/>
                <w:spacing w:val="-3"/>
              </w:rPr>
            </w:pPr>
            <w:r w:rsidRPr="004116A3">
              <w:rPr>
                <w:rFonts w:cs="Times New Roman"/>
                <w:spacing w:val="-3"/>
              </w:rPr>
              <w:t>600</w:t>
            </w:r>
          </w:p>
        </w:tc>
      </w:tr>
    </w:tbl>
    <w:bookmarkEnd w:id="18"/>
    <w:p w14:paraId="72888569" w14:textId="77777777" w:rsidR="0067785D" w:rsidRPr="004116A3" w:rsidRDefault="001523D3" w:rsidP="00CF67E0">
      <w:pPr>
        <w:kinsoku w:val="0"/>
        <w:rPr>
          <w:rFonts w:eastAsia="新細明體" w:cs="Times New Roman"/>
          <w:spacing w:val="-3"/>
          <w:sz w:val="20"/>
        </w:rPr>
      </w:pPr>
      <w:r w:rsidRPr="004116A3">
        <w:rPr>
          <w:rFonts w:cs="Times New Roman"/>
          <w:spacing w:val="-3"/>
          <w:sz w:val="20"/>
        </w:rPr>
        <w:t xml:space="preserve">Source: Department of Household Registration, M.O.I., and Monthly Bulletin of Interior Statistics - population of single individuals at the end of June, 2014. </w:t>
      </w:r>
    </w:p>
    <w:p w14:paraId="7A73107E" w14:textId="77777777" w:rsidR="00B13159" w:rsidRPr="004116A3" w:rsidRDefault="00B13159" w:rsidP="00CF67E0">
      <w:pPr>
        <w:widowControl/>
        <w:kinsoku w:val="0"/>
        <w:rPr>
          <w:rFonts w:eastAsia="新細明體" w:cs="Times New Roman"/>
          <w:spacing w:val="-3"/>
          <w:kern w:val="0"/>
          <w:szCs w:val="26"/>
        </w:rPr>
      </w:pPr>
    </w:p>
    <w:p w14:paraId="2B4C9BA6" w14:textId="77777777" w:rsidR="00B47C86" w:rsidRPr="004116A3" w:rsidRDefault="001523D3" w:rsidP="001227EC">
      <w:pPr>
        <w:kinsoku w:val="0"/>
        <w:autoSpaceDE w:val="0"/>
        <w:autoSpaceDN w:val="0"/>
        <w:adjustRightInd w:val="0"/>
        <w:spacing w:beforeLines="50" w:before="180" w:afterLines="80" w:after="288" w:line="400" w:lineRule="exact"/>
        <w:ind w:firstLineChars="200" w:firstLine="468"/>
        <w:jc w:val="both"/>
        <w:rPr>
          <w:rFonts w:eastAsia="新細明體" w:cs="Times New Roman"/>
          <w:spacing w:val="-3"/>
          <w:sz w:val="20"/>
        </w:rPr>
      </w:pPr>
      <w:r w:rsidRPr="004116A3">
        <w:rPr>
          <w:rFonts w:cs="Times New Roman"/>
          <w:spacing w:val="-3"/>
          <w:kern w:val="0"/>
          <w:szCs w:val="26"/>
        </w:rPr>
        <w:t>To obtain the opinions of people aged 12 and over in Taiwan, sample data had to be weighted to conform to the matrix structure. This survey was weighted based on the age and gender of people 12 years old and over in counties and cities released by the M.O.I. by the end of June, 2014. After adjustment of weightings, the verification of the representative sample (the chi-square (</w:t>
      </w:r>
      <w:r w:rsidR="004F3501" w:rsidRPr="004116A3">
        <w:rPr>
          <w:rFonts w:eastAsia="新細明體" w:cs="Times New Roman"/>
          <w:spacing w:val="-3"/>
          <w:kern w:val="0"/>
          <w:szCs w:val="26"/>
        </w:rPr>
        <w:object w:dxaOrig="300" w:dyaOrig="320" w14:anchorId="173EB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pt" o:ole="">
            <v:imagedata r:id="rId10" o:title=""/>
          </v:shape>
          <o:OLEObject Type="Embed" ProgID="Equation.3" ShapeID="_x0000_i1025" DrawAspect="Content" ObjectID="_1480925341" r:id="rId11"/>
        </w:object>
      </w:r>
      <w:r w:rsidRPr="004116A3">
        <w:rPr>
          <w:rFonts w:cs="Times New Roman"/>
          <w:spacing w:val="-3"/>
          <w:kern w:val="0"/>
          <w:szCs w:val="26"/>
        </w:rPr>
        <w:t xml:space="preserve">) test of goodness of fit) shows that the structure of the sample data is consistent with the matrix structure with no significant differences. </w:t>
      </w:r>
    </w:p>
    <w:p w14:paraId="34FBFC1B" w14:textId="77777777" w:rsidR="006D7899" w:rsidRPr="004116A3" w:rsidRDefault="001523D3" w:rsidP="001227EC">
      <w:pPr>
        <w:pStyle w:val="20"/>
        <w:kinsoku w:val="0"/>
        <w:spacing w:beforeLines="50" w:before="180" w:afterLines="100" w:after="360" w:line="400" w:lineRule="exact"/>
        <w:rPr>
          <w:rFonts w:asciiTheme="minorHAnsi" w:eastAsia="新細明體" w:hAnsiTheme="minorHAnsi" w:cs="Times New Roman"/>
          <w:spacing w:val="-3"/>
          <w:sz w:val="30"/>
          <w:szCs w:val="30"/>
        </w:rPr>
      </w:pPr>
      <w:bookmarkStart w:id="19" w:name="_Toc369259454"/>
      <w:bookmarkStart w:id="20" w:name="_Toc406405843"/>
      <w:r w:rsidRPr="004116A3">
        <w:rPr>
          <w:rFonts w:asciiTheme="minorHAnsi" w:hAnsiTheme="minorHAnsi" w:cs="Times New Roman"/>
          <w:spacing w:val="-3"/>
          <w:sz w:val="30"/>
          <w:szCs w:val="30"/>
        </w:rPr>
        <w:t>3.</w:t>
      </w:r>
      <w:bookmarkEnd w:id="19"/>
      <w:r w:rsidRPr="004116A3">
        <w:rPr>
          <w:rFonts w:asciiTheme="minorHAnsi" w:hAnsiTheme="minorHAnsi" w:cs="Times New Roman"/>
          <w:spacing w:val="-3"/>
          <w:sz w:val="30"/>
          <w:szCs w:val="30"/>
        </w:rPr>
        <w:t xml:space="preserve"> Research Framework and Survey Items</w:t>
      </w:r>
      <w:bookmarkEnd w:id="20"/>
      <w:r w:rsidRPr="004116A3">
        <w:rPr>
          <w:rFonts w:asciiTheme="minorHAnsi" w:hAnsiTheme="minorHAnsi" w:cs="Times New Roman"/>
          <w:spacing w:val="-3"/>
          <w:sz w:val="30"/>
          <w:szCs w:val="30"/>
        </w:rPr>
        <w:t xml:space="preserve"> </w:t>
      </w:r>
    </w:p>
    <w:p w14:paraId="4203789E" w14:textId="77777777" w:rsidR="00B47C86" w:rsidRPr="004116A3" w:rsidRDefault="001523D3" w:rsidP="001227EC">
      <w:pPr>
        <w:kinsoku w:val="0"/>
        <w:autoSpaceDE w:val="0"/>
        <w:autoSpaceDN w:val="0"/>
        <w:adjustRightInd w:val="0"/>
        <w:spacing w:beforeLines="50" w:before="180" w:afterLines="80" w:after="288"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The survey indicators in the 2014 Digital Opportunity Survey include three main aspects: empowerment, integration, and elimination. Empowerment involves the investigation of ready access to IT equipment and usage (information access) and personal background (Table 2). Integration is observing how users apply the Internet to educational activities, participation in social activities, economic activities, civic participation, and health promotion (Table 3). Elimination is the identification of negative effects of a society with easy access to information from the perspectives of personal crises and the violation of interests (Table 4). In addition, in order to observe the digital opportunities of non-Internet users, the empowerment, integration, and elimination of non-Internet users are included as survey indicators (Table 5). </w:t>
      </w:r>
    </w:p>
    <w:p w14:paraId="1A3712F4" w14:textId="77777777" w:rsidR="00A014B3" w:rsidRPr="004116A3" w:rsidRDefault="001523D3" w:rsidP="00CF67E0">
      <w:pPr>
        <w:pStyle w:val="affd"/>
        <w:kinsoku w:val="0"/>
        <w:spacing w:beforeLines="0" w:after="180" w:line="320" w:lineRule="exact"/>
        <w:jc w:val="center"/>
        <w:rPr>
          <w:rFonts w:asciiTheme="minorHAnsi" w:eastAsia="新細明體" w:hAnsiTheme="minorHAnsi" w:cs="Times New Roman"/>
          <w:spacing w:val="-3"/>
          <w:szCs w:val="26"/>
        </w:rPr>
      </w:pPr>
      <w:bookmarkStart w:id="21" w:name="_Toc396991954"/>
      <w:bookmarkStart w:id="22" w:name="_Toc401250906"/>
      <w:r w:rsidRPr="004116A3">
        <w:rPr>
          <w:rFonts w:asciiTheme="minorHAnsi" w:hAnsiTheme="minorHAnsi" w:cs="Times New Roman"/>
          <w:spacing w:val="-3"/>
          <w:szCs w:val="26"/>
        </w:rPr>
        <w:t xml:space="preserve">Table 2. 2014 Digital Opportunity Survey Framework – Empowerment </w:t>
      </w:r>
      <w:bookmarkEnd w:id="21"/>
      <w:bookmarkEnd w:id="22"/>
    </w:p>
    <w:tbl>
      <w:tblPr>
        <w:tblW w:w="5051" w:type="pct"/>
        <w:jc w:val="center"/>
        <w:tblCellMar>
          <w:left w:w="28" w:type="dxa"/>
          <w:right w:w="28" w:type="dxa"/>
        </w:tblCellMar>
        <w:tblLook w:val="04A0" w:firstRow="1" w:lastRow="0" w:firstColumn="1" w:lastColumn="0" w:noHBand="0" w:noVBand="1"/>
      </w:tblPr>
      <w:tblGrid>
        <w:gridCol w:w="1092"/>
        <w:gridCol w:w="1065"/>
        <w:gridCol w:w="1134"/>
        <w:gridCol w:w="1436"/>
        <w:gridCol w:w="3655"/>
      </w:tblGrid>
      <w:tr w:rsidR="00A014B3" w:rsidRPr="004116A3" w14:paraId="01FC8BE0" w14:textId="77777777" w:rsidTr="00A014B3">
        <w:trPr>
          <w:trHeight w:val="72"/>
          <w:jc w:val="center"/>
        </w:trPr>
        <w:tc>
          <w:tcPr>
            <w:tcW w:w="318" w:type="pct"/>
            <w:tcBorders>
              <w:top w:val="single" w:sz="4" w:space="0" w:color="auto"/>
              <w:left w:val="single" w:sz="4" w:space="0" w:color="auto"/>
              <w:bottom w:val="single" w:sz="4" w:space="0" w:color="auto"/>
              <w:right w:val="single" w:sz="4" w:space="0" w:color="auto"/>
            </w:tcBorders>
            <w:shd w:val="clear" w:color="auto" w:fill="EEECE1"/>
            <w:vAlign w:val="center"/>
          </w:tcPr>
          <w:p w14:paraId="4DDECE0A"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Main Aspect </w:t>
            </w:r>
          </w:p>
        </w:tc>
        <w:tc>
          <w:tcPr>
            <w:tcW w:w="545" w:type="pct"/>
            <w:tcBorders>
              <w:top w:val="single" w:sz="4" w:space="0" w:color="auto"/>
              <w:left w:val="nil"/>
              <w:bottom w:val="single" w:sz="4" w:space="0" w:color="auto"/>
              <w:right w:val="single" w:sz="4" w:space="0" w:color="auto"/>
            </w:tcBorders>
            <w:shd w:val="clear" w:color="auto" w:fill="EEECE1"/>
            <w:vAlign w:val="center"/>
          </w:tcPr>
          <w:p w14:paraId="779346B2"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Sub-aspect </w:t>
            </w:r>
          </w:p>
        </w:tc>
        <w:tc>
          <w:tcPr>
            <w:tcW w:w="811" w:type="pct"/>
            <w:tcBorders>
              <w:top w:val="single" w:sz="4" w:space="0" w:color="auto"/>
              <w:left w:val="nil"/>
              <w:bottom w:val="single" w:sz="4" w:space="0" w:color="auto"/>
              <w:right w:val="single" w:sz="4" w:space="0" w:color="auto"/>
            </w:tcBorders>
            <w:shd w:val="clear" w:color="auto" w:fill="EEECE1"/>
            <w:vAlign w:val="center"/>
          </w:tcPr>
          <w:p w14:paraId="680C1E89"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Level </w:t>
            </w:r>
          </w:p>
        </w:tc>
        <w:tc>
          <w:tcPr>
            <w:tcW w:w="740" w:type="pct"/>
            <w:tcBorders>
              <w:top w:val="single" w:sz="4" w:space="0" w:color="auto"/>
              <w:left w:val="nil"/>
              <w:bottom w:val="single" w:sz="4" w:space="0" w:color="auto"/>
              <w:right w:val="single" w:sz="4" w:space="0" w:color="auto"/>
            </w:tcBorders>
            <w:shd w:val="clear" w:color="auto" w:fill="EEECE1"/>
            <w:vAlign w:val="center"/>
          </w:tcPr>
          <w:p w14:paraId="33FC61FC"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Item </w:t>
            </w:r>
          </w:p>
        </w:tc>
        <w:tc>
          <w:tcPr>
            <w:tcW w:w="2586" w:type="pct"/>
            <w:tcBorders>
              <w:top w:val="single" w:sz="4" w:space="0" w:color="auto"/>
              <w:left w:val="single" w:sz="4" w:space="0" w:color="auto"/>
              <w:bottom w:val="single" w:sz="4" w:space="0" w:color="auto"/>
              <w:right w:val="single" w:sz="4" w:space="0" w:color="auto"/>
            </w:tcBorders>
            <w:shd w:val="clear" w:color="auto" w:fill="EEECE1"/>
            <w:vAlign w:val="center"/>
          </w:tcPr>
          <w:p w14:paraId="7447CFD1"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Corresponding Question </w:t>
            </w:r>
          </w:p>
        </w:tc>
      </w:tr>
      <w:tr w:rsidR="00A014B3" w:rsidRPr="004116A3" w14:paraId="0201D788" w14:textId="77777777" w:rsidTr="00A014B3">
        <w:trPr>
          <w:trHeight w:val="525"/>
          <w:jc w:val="center"/>
        </w:trPr>
        <w:tc>
          <w:tcPr>
            <w:tcW w:w="318" w:type="pct"/>
            <w:vMerge w:val="restart"/>
            <w:tcBorders>
              <w:top w:val="single" w:sz="4" w:space="0" w:color="auto"/>
              <w:left w:val="single" w:sz="4" w:space="0" w:color="auto"/>
              <w:right w:val="single" w:sz="4" w:space="0" w:color="auto"/>
            </w:tcBorders>
            <w:shd w:val="clear" w:color="auto" w:fill="auto"/>
            <w:vAlign w:val="center"/>
          </w:tcPr>
          <w:p w14:paraId="508EC918" w14:textId="77777777" w:rsidR="00A014B3" w:rsidRPr="004116A3" w:rsidRDefault="001523D3" w:rsidP="00CF67E0">
            <w:pPr>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Empowerment </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0C58AD2"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Environmental readiness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056B5064"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Affordability of internet and communication equipment</w:t>
            </w:r>
          </w:p>
        </w:tc>
        <w:tc>
          <w:tcPr>
            <w:tcW w:w="740" w:type="pct"/>
            <w:tcBorders>
              <w:top w:val="single" w:sz="4" w:space="0" w:color="auto"/>
              <w:left w:val="nil"/>
              <w:bottom w:val="single" w:sz="4" w:space="0" w:color="auto"/>
              <w:right w:val="single" w:sz="4" w:space="0" w:color="auto"/>
            </w:tcBorders>
            <w:shd w:val="clear" w:color="auto" w:fill="auto"/>
            <w:vAlign w:val="center"/>
          </w:tcPr>
          <w:p w14:paraId="00F7C55A" w14:textId="77777777" w:rsidR="00B47C86" w:rsidRPr="004116A3" w:rsidRDefault="001523D3">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Affordable rate of mobile internet costs </w:t>
            </w:r>
          </w:p>
        </w:tc>
        <w:tc>
          <w:tcPr>
            <w:tcW w:w="2586" w:type="pct"/>
            <w:tcBorders>
              <w:top w:val="single" w:sz="4" w:space="0" w:color="auto"/>
              <w:left w:val="nil"/>
              <w:bottom w:val="single" w:sz="4" w:space="0" w:color="auto"/>
              <w:right w:val="single" w:sz="4" w:space="0" w:color="auto"/>
            </w:tcBorders>
            <w:shd w:val="clear" w:color="auto" w:fill="auto"/>
            <w:vAlign w:val="center"/>
          </w:tcPr>
          <w:p w14:paraId="3C5AC9F0"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How much did you pay for your mobile phone and internet access last month?  </w:t>
            </w:r>
          </w:p>
        </w:tc>
      </w:tr>
      <w:tr w:rsidR="00A014B3" w:rsidRPr="004116A3" w14:paraId="78CACD1A" w14:textId="77777777" w:rsidTr="00A014B3">
        <w:trPr>
          <w:trHeight w:val="525"/>
          <w:jc w:val="center"/>
        </w:trPr>
        <w:tc>
          <w:tcPr>
            <w:tcW w:w="318" w:type="pct"/>
            <w:vMerge/>
            <w:tcBorders>
              <w:left w:val="single" w:sz="4" w:space="0" w:color="auto"/>
              <w:right w:val="single" w:sz="4" w:space="0" w:color="auto"/>
            </w:tcBorders>
            <w:shd w:val="clear" w:color="auto" w:fill="auto"/>
            <w:vAlign w:val="center"/>
          </w:tcPr>
          <w:p w14:paraId="1BB62518"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val="restart"/>
            <w:tcBorders>
              <w:top w:val="nil"/>
              <w:left w:val="single" w:sz="4" w:space="0" w:color="auto"/>
              <w:right w:val="single" w:sz="4" w:space="0" w:color="auto"/>
            </w:tcBorders>
            <w:shd w:val="clear" w:color="auto" w:fill="auto"/>
            <w:vAlign w:val="center"/>
          </w:tcPr>
          <w:p w14:paraId="35B9D566"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Information access </w:t>
            </w:r>
          </w:p>
        </w:tc>
        <w:tc>
          <w:tcPr>
            <w:tcW w:w="811" w:type="pct"/>
            <w:vMerge w:val="restart"/>
            <w:tcBorders>
              <w:top w:val="single" w:sz="4" w:space="0" w:color="auto"/>
              <w:left w:val="single" w:sz="4" w:space="0" w:color="auto"/>
              <w:right w:val="single" w:sz="4" w:space="0" w:color="auto"/>
            </w:tcBorders>
            <w:shd w:val="clear" w:color="auto" w:fill="auto"/>
            <w:vAlign w:val="center"/>
          </w:tcPr>
          <w:p w14:paraId="353C8611"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Device ownership </w:t>
            </w:r>
          </w:p>
        </w:tc>
        <w:tc>
          <w:tcPr>
            <w:tcW w:w="740" w:type="pct"/>
            <w:tcBorders>
              <w:top w:val="nil"/>
              <w:left w:val="nil"/>
              <w:bottom w:val="single" w:sz="4" w:space="0" w:color="auto"/>
              <w:right w:val="single" w:sz="4" w:space="0" w:color="auto"/>
            </w:tcBorders>
            <w:shd w:val="clear" w:color="auto" w:fill="auto"/>
            <w:vAlign w:val="center"/>
          </w:tcPr>
          <w:p w14:paraId="6DF0161C" w14:textId="77777777" w:rsidR="00B47C86" w:rsidRPr="004116A3" w:rsidRDefault="001523D3">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Computers/internet devices ownership ratio </w:t>
            </w:r>
          </w:p>
        </w:tc>
        <w:tc>
          <w:tcPr>
            <w:tcW w:w="2586" w:type="pct"/>
            <w:tcBorders>
              <w:top w:val="nil"/>
              <w:left w:val="nil"/>
              <w:bottom w:val="single" w:sz="4" w:space="0" w:color="auto"/>
              <w:right w:val="single" w:sz="4" w:space="0" w:color="auto"/>
            </w:tcBorders>
            <w:shd w:val="clear" w:color="auto" w:fill="auto"/>
            <w:vAlign w:val="center"/>
          </w:tcPr>
          <w:p w14:paraId="2E8D2B81"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What devices with internet access do you currently own? </w:t>
            </w:r>
          </w:p>
        </w:tc>
      </w:tr>
      <w:tr w:rsidR="00A014B3" w:rsidRPr="004116A3" w14:paraId="1E6FE042" w14:textId="77777777" w:rsidTr="00A014B3">
        <w:trPr>
          <w:trHeight w:val="525"/>
          <w:jc w:val="center"/>
        </w:trPr>
        <w:tc>
          <w:tcPr>
            <w:tcW w:w="318" w:type="pct"/>
            <w:vMerge/>
            <w:tcBorders>
              <w:left w:val="single" w:sz="4" w:space="0" w:color="auto"/>
              <w:right w:val="single" w:sz="4" w:space="0" w:color="auto"/>
            </w:tcBorders>
            <w:vAlign w:val="center"/>
          </w:tcPr>
          <w:p w14:paraId="172B451A"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right w:val="single" w:sz="4" w:space="0" w:color="auto"/>
            </w:tcBorders>
            <w:vAlign w:val="center"/>
          </w:tcPr>
          <w:p w14:paraId="7206A439"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811" w:type="pct"/>
            <w:vMerge/>
            <w:tcBorders>
              <w:left w:val="single" w:sz="4" w:space="0" w:color="auto"/>
              <w:right w:val="single" w:sz="4" w:space="0" w:color="auto"/>
            </w:tcBorders>
            <w:vAlign w:val="center"/>
          </w:tcPr>
          <w:p w14:paraId="03D71E3D"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740" w:type="pct"/>
            <w:vMerge w:val="restart"/>
            <w:tcBorders>
              <w:top w:val="nil"/>
              <w:left w:val="single" w:sz="4" w:space="0" w:color="auto"/>
              <w:bottom w:val="single" w:sz="4" w:space="0" w:color="auto"/>
              <w:right w:val="single" w:sz="4" w:space="0" w:color="auto"/>
            </w:tcBorders>
            <w:shd w:val="clear" w:color="auto" w:fill="auto"/>
            <w:vAlign w:val="center"/>
          </w:tcPr>
          <w:p w14:paraId="6EAFC3A1" w14:textId="77777777" w:rsidR="00B47C86" w:rsidRPr="004116A3" w:rsidRDefault="001523D3">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Computer Equipment-person ratio for households </w:t>
            </w:r>
          </w:p>
        </w:tc>
        <w:tc>
          <w:tcPr>
            <w:tcW w:w="2586" w:type="pct"/>
            <w:tcBorders>
              <w:top w:val="nil"/>
              <w:left w:val="nil"/>
              <w:bottom w:val="single" w:sz="4" w:space="0" w:color="auto"/>
              <w:right w:val="single" w:sz="4" w:space="0" w:color="auto"/>
            </w:tcBorders>
            <w:shd w:val="clear" w:color="auto" w:fill="auto"/>
            <w:vAlign w:val="center"/>
          </w:tcPr>
          <w:p w14:paraId="67F0DD8A"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How many family members do you stay with, including yourself (excluding those who work or study outside)? </w:t>
            </w:r>
          </w:p>
        </w:tc>
      </w:tr>
      <w:tr w:rsidR="00A014B3" w:rsidRPr="004116A3" w14:paraId="106EE013" w14:textId="77777777" w:rsidTr="00A014B3">
        <w:trPr>
          <w:trHeight w:val="525"/>
          <w:jc w:val="center"/>
        </w:trPr>
        <w:tc>
          <w:tcPr>
            <w:tcW w:w="318" w:type="pct"/>
            <w:vMerge/>
            <w:tcBorders>
              <w:left w:val="single" w:sz="4" w:space="0" w:color="auto"/>
              <w:right w:val="single" w:sz="4" w:space="0" w:color="auto"/>
            </w:tcBorders>
            <w:vAlign w:val="center"/>
          </w:tcPr>
          <w:p w14:paraId="44FB17BF"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right w:val="single" w:sz="4" w:space="0" w:color="auto"/>
            </w:tcBorders>
            <w:vAlign w:val="center"/>
          </w:tcPr>
          <w:p w14:paraId="6FCAD712"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811" w:type="pct"/>
            <w:vMerge/>
            <w:tcBorders>
              <w:left w:val="single" w:sz="4" w:space="0" w:color="auto"/>
              <w:right w:val="single" w:sz="4" w:space="0" w:color="auto"/>
            </w:tcBorders>
            <w:vAlign w:val="center"/>
          </w:tcPr>
          <w:p w14:paraId="53A9C1D4"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740" w:type="pct"/>
            <w:vMerge/>
            <w:tcBorders>
              <w:top w:val="nil"/>
              <w:left w:val="single" w:sz="4" w:space="0" w:color="auto"/>
              <w:bottom w:val="single" w:sz="4" w:space="0" w:color="auto"/>
              <w:right w:val="single" w:sz="4" w:space="0" w:color="auto"/>
            </w:tcBorders>
            <w:vAlign w:val="center"/>
          </w:tcPr>
          <w:p w14:paraId="327DB842" w14:textId="77777777" w:rsidR="00B47C86" w:rsidRPr="004116A3" w:rsidRDefault="00B47C86">
            <w:pPr>
              <w:widowControl/>
              <w:kinsoku w:val="0"/>
              <w:spacing w:line="280" w:lineRule="exact"/>
              <w:rPr>
                <w:rFonts w:eastAsia="新細明體" w:cs="Times New Roman"/>
                <w:spacing w:val="-5"/>
                <w:kern w:val="0"/>
                <w:sz w:val="18"/>
                <w:szCs w:val="18"/>
              </w:rPr>
            </w:pPr>
          </w:p>
        </w:tc>
        <w:tc>
          <w:tcPr>
            <w:tcW w:w="2586" w:type="pct"/>
            <w:tcBorders>
              <w:top w:val="nil"/>
              <w:left w:val="nil"/>
              <w:bottom w:val="single" w:sz="4" w:space="0" w:color="auto"/>
              <w:right w:val="single" w:sz="4" w:space="0" w:color="auto"/>
            </w:tcBorders>
            <w:shd w:val="clear" w:color="auto" w:fill="auto"/>
            <w:vAlign w:val="center"/>
          </w:tcPr>
          <w:p w14:paraId="1C129871"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How many computers are there in your household (including desktop computers, laptops, and tablets)?</w:t>
            </w:r>
          </w:p>
        </w:tc>
      </w:tr>
      <w:tr w:rsidR="00A014B3" w:rsidRPr="004116A3" w14:paraId="08569ADD" w14:textId="77777777" w:rsidTr="00A014B3">
        <w:trPr>
          <w:trHeight w:val="525"/>
          <w:jc w:val="center"/>
        </w:trPr>
        <w:tc>
          <w:tcPr>
            <w:tcW w:w="318" w:type="pct"/>
            <w:vMerge/>
            <w:tcBorders>
              <w:left w:val="single" w:sz="4" w:space="0" w:color="auto"/>
              <w:right w:val="single" w:sz="4" w:space="0" w:color="auto"/>
            </w:tcBorders>
            <w:vAlign w:val="center"/>
          </w:tcPr>
          <w:p w14:paraId="0896F526"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right w:val="single" w:sz="4" w:space="0" w:color="auto"/>
            </w:tcBorders>
            <w:vAlign w:val="center"/>
          </w:tcPr>
          <w:p w14:paraId="224767C8"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811" w:type="pct"/>
            <w:vMerge/>
            <w:tcBorders>
              <w:left w:val="single" w:sz="4" w:space="0" w:color="auto"/>
              <w:right w:val="single" w:sz="4" w:space="0" w:color="auto"/>
            </w:tcBorders>
            <w:vAlign w:val="center"/>
          </w:tcPr>
          <w:p w14:paraId="2865273E"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740" w:type="pct"/>
            <w:tcBorders>
              <w:top w:val="nil"/>
              <w:left w:val="nil"/>
              <w:bottom w:val="single" w:sz="4" w:space="0" w:color="auto"/>
              <w:right w:val="single" w:sz="4" w:space="0" w:color="auto"/>
            </w:tcBorders>
            <w:shd w:val="clear" w:color="auto" w:fill="auto"/>
            <w:vAlign w:val="center"/>
          </w:tcPr>
          <w:p w14:paraId="4B9F4938" w14:textId="77777777" w:rsidR="00B47C86" w:rsidRPr="004116A3" w:rsidRDefault="001523D3">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Ratio of mobile devices owned </w:t>
            </w:r>
          </w:p>
        </w:tc>
        <w:tc>
          <w:tcPr>
            <w:tcW w:w="2586" w:type="pct"/>
            <w:tcBorders>
              <w:top w:val="nil"/>
              <w:left w:val="nil"/>
              <w:bottom w:val="single" w:sz="4" w:space="0" w:color="auto"/>
              <w:right w:val="single" w:sz="4" w:space="0" w:color="auto"/>
            </w:tcBorders>
            <w:shd w:val="clear" w:color="auto" w:fill="auto"/>
            <w:vAlign w:val="center"/>
          </w:tcPr>
          <w:p w14:paraId="38C8BF10"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What devices with internet access do you currently own?  </w:t>
            </w:r>
          </w:p>
        </w:tc>
      </w:tr>
      <w:tr w:rsidR="00A014B3" w:rsidRPr="004116A3" w14:paraId="7811DAB1" w14:textId="77777777" w:rsidTr="00A014B3">
        <w:trPr>
          <w:trHeight w:val="525"/>
          <w:jc w:val="center"/>
        </w:trPr>
        <w:tc>
          <w:tcPr>
            <w:tcW w:w="318" w:type="pct"/>
            <w:vMerge/>
            <w:tcBorders>
              <w:left w:val="single" w:sz="4" w:space="0" w:color="auto"/>
              <w:right w:val="single" w:sz="4" w:space="0" w:color="auto"/>
            </w:tcBorders>
            <w:vAlign w:val="center"/>
          </w:tcPr>
          <w:p w14:paraId="7D7FBFC9"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right w:val="single" w:sz="4" w:space="0" w:color="auto"/>
            </w:tcBorders>
            <w:vAlign w:val="center"/>
          </w:tcPr>
          <w:p w14:paraId="28ED885E"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811" w:type="pct"/>
            <w:vMerge/>
            <w:tcBorders>
              <w:left w:val="single" w:sz="4" w:space="0" w:color="auto"/>
              <w:bottom w:val="single" w:sz="4" w:space="0" w:color="auto"/>
              <w:right w:val="single" w:sz="4" w:space="0" w:color="auto"/>
            </w:tcBorders>
            <w:vAlign w:val="center"/>
          </w:tcPr>
          <w:p w14:paraId="3B954BDA"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740" w:type="pct"/>
            <w:tcBorders>
              <w:top w:val="nil"/>
              <w:left w:val="nil"/>
              <w:bottom w:val="single" w:sz="4" w:space="0" w:color="auto"/>
              <w:right w:val="single" w:sz="4" w:space="0" w:color="auto"/>
            </w:tcBorders>
            <w:shd w:val="clear" w:color="auto" w:fill="auto"/>
            <w:vAlign w:val="center"/>
          </w:tcPr>
          <w:p w14:paraId="698BAB88" w14:textId="77777777" w:rsidR="00B47C86" w:rsidRPr="004116A3" w:rsidRDefault="001523D3">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Number of smartphones owned </w:t>
            </w:r>
          </w:p>
        </w:tc>
        <w:tc>
          <w:tcPr>
            <w:tcW w:w="2586" w:type="pct"/>
            <w:tcBorders>
              <w:top w:val="nil"/>
              <w:left w:val="nil"/>
              <w:bottom w:val="single" w:sz="4" w:space="0" w:color="auto"/>
              <w:right w:val="single" w:sz="4" w:space="0" w:color="auto"/>
            </w:tcBorders>
            <w:shd w:val="clear" w:color="auto" w:fill="auto"/>
            <w:vAlign w:val="center"/>
          </w:tcPr>
          <w:p w14:paraId="2E40693B" w14:textId="77777777" w:rsidR="00B47C86" w:rsidRPr="004116A3" w:rsidRDefault="001523D3" w:rsidP="00277FF1">
            <w:pPr>
              <w:widowControl/>
              <w:kinsoku w:val="0"/>
              <w:spacing w:line="280" w:lineRule="exact"/>
              <w:ind w:left="357" w:hangingChars="210" w:hanging="357"/>
              <w:rPr>
                <w:rFonts w:eastAsia="新細明體" w:cs="Times New Roman"/>
                <w:spacing w:val="-5"/>
                <w:kern w:val="0"/>
                <w:sz w:val="18"/>
                <w:szCs w:val="18"/>
              </w:rPr>
            </w:pPr>
            <w:r w:rsidRPr="004116A3">
              <w:rPr>
                <w:rFonts w:cs="Times New Roman"/>
                <w:spacing w:val="-5"/>
                <w:kern w:val="0"/>
                <w:sz w:val="18"/>
                <w:szCs w:val="18"/>
              </w:rPr>
              <w:t xml:space="preserve">How many smartphones do you currently own? </w:t>
            </w:r>
          </w:p>
        </w:tc>
      </w:tr>
      <w:tr w:rsidR="00A014B3" w:rsidRPr="004116A3" w14:paraId="6270F590" w14:textId="77777777" w:rsidTr="00A014B3">
        <w:trPr>
          <w:trHeight w:val="205"/>
          <w:jc w:val="center"/>
        </w:trPr>
        <w:tc>
          <w:tcPr>
            <w:tcW w:w="318" w:type="pct"/>
            <w:vMerge/>
            <w:tcBorders>
              <w:left w:val="single" w:sz="4" w:space="0" w:color="auto"/>
              <w:right w:val="single" w:sz="4" w:space="0" w:color="auto"/>
            </w:tcBorders>
            <w:vAlign w:val="center"/>
          </w:tcPr>
          <w:p w14:paraId="5FFFA578"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right w:val="single" w:sz="4" w:space="0" w:color="auto"/>
            </w:tcBorders>
            <w:vAlign w:val="center"/>
          </w:tcPr>
          <w:p w14:paraId="6D7BDF75"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811" w:type="pct"/>
            <w:vMerge w:val="restart"/>
            <w:tcBorders>
              <w:top w:val="nil"/>
              <w:left w:val="single" w:sz="4" w:space="0" w:color="auto"/>
              <w:bottom w:val="single" w:sz="4" w:space="0" w:color="auto"/>
              <w:right w:val="single" w:sz="4" w:space="0" w:color="auto"/>
            </w:tcBorders>
            <w:shd w:val="clear" w:color="auto" w:fill="auto"/>
            <w:vAlign w:val="center"/>
          </w:tcPr>
          <w:p w14:paraId="443876CD"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Connection quality </w:t>
            </w:r>
          </w:p>
        </w:tc>
        <w:tc>
          <w:tcPr>
            <w:tcW w:w="740" w:type="pct"/>
            <w:tcBorders>
              <w:top w:val="single" w:sz="4" w:space="0" w:color="auto"/>
              <w:left w:val="nil"/>
              <w:bottom w:val="single" w:sz="4" w:space="0" w:color="auto"/>
              <w:right w:val="single" w:sz="4" w:space="0" w:color="auto"/>
            </w:tcBorders>
            <w:shd w:val="clear" w:color="auto" w:fill="auto"/>
            <w:vAlign w:val="center"/>
          </w:tcPr>
          <w:p w14:paraId="45327482" w14:textId="77777777" w:rsidR="00B47C86" w:rsidRPr="004116A3" w:rsidRDefault="001523D3">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Broadband usage </w:t>
            </w:r>
          </w:p>
        </w:tc>
        <w:tc>
          <w:tcPr>
            <w:tcW w:w="2586" w:type="pct"/>
            <w:tcBorders>
              <w:top w:val="single" w:sz="4" w:space="0" w:color="auto"/>
              <w:left w:val="single" w:sz="4" w:space="0" w:color="auto"/>
              <w:bottom w:val="single" w:sz="4" w:space="0" w:color="auto"/>
              <w:right w:val="single" w:sz="4" w:space="0" w:color="auto"/>
            </w:tcBorders>
            <w:shd w:val="clear" w:color="auto" w:fill="auto"/>
            <w:vAlign w:val="center"/>
          </w:tcPr>
          <w:p w14:paraId="3BAC777E"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What form of internet access is your household using (connection method)? </w:t>
            </w:r>
          </w:p>
        </w:tc>
      </w:tr>
      <w:tr w:rsidR="00A014B3" w:rsidRPr="004116A3" w14:paraId="11AC0B5D" w14:textId="77777777" w:rsidTr="00A014B3">
        <w:trPr>
          <w:trHeight w:val="85"/>
          <w:jc w:val="center"/>
        </w:trPr>
        <w:tc>
          <w:tcPr>
            <w:tcW w:w="318" w:type="pct"/>
            <w:vMerge/>
            <w:tcBorders>
              <w:left w:val="single" w:sz="4" w:space="0" w:color="auto"/>
              <w:right w:val="single" w:sz="4" w:space="0" w:color="auto"/>
            </w:tcBorders>
            <w:vAlign w:val="center"/>
          </w:tcPr>
          <w:p w14:paraId="22897885"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right w:val="single" w:sz="4" w:space="0" w:color="auto"/>
            </w:tcBorders>
            <w:vAlign w:val="center"/>
          </w:tcPr>
          <w:p w14:paraId="0EE14CAD"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811" w:type="pct"/>
            <w:vMerge/>
            <w:tcBorders>
              <w:left w:val="single" w:sz="4" w:space="0" w:color="auto"/>
              <w:bottom w:val="single" w:sz="4" w:space="0" w:color="auto"/>
              <w:right w:val="single" w:sz="4" w:space="0" w:color="auto"/>
            </w:tcBorders>
            <w:vAlign w:val="center"/>
          </w:tcPr>
          <w:p w14:paraId="744751D3"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740" w:type="pct"/>
            <w:tcBorders>
              <w:top w:val="nil"/>
              <w:left w:val="nil"/>
              <w:bottom w:val="single" w:sz="4" w:space="0" w:color="auto"/>
              <w:right w:val="single" w:sz="4" w:space="0" w:color="auto"/>
            </w:tcBorders>
            <w:shd w:val="clear" w:color="auto" w:fill="auto"/>
            <w:vAlign w:val="center"/>
          </w:tcPr>
          <w:p w14:paraId="6F1B08B5" w14:textId="77777777" w:rsidR="00B47C86" w:rsidRPr="004116A3" w:rsidRDefault="001523D3">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Wireless broadband usage </w:t>
            </w:r>
          </w:p>
        </w:tc>
        <w:tc>
          <w:tcPr>
            <w:tcW w:w="2586" w:type="pct"/>
            <w:tcBorders>
              <w:top w:val="single" w:sz="4" w:space="0" w:color="auto"/>
              <w:left w:val="single" w:sz="4" w:space="0" w:color="auto"/>
              <w:bottom w:val="single" w:sz="4" w:space="0" w:color="000000"/>
              <w:right w:val="single" w:sz="4" w:space="0" w:color="auto"/>
            </w:tcBorders>
            <w:vAlign w:val="center"/>
          </w:tcPr>
          <w:p w14:paraId="7B29E7BC" w14:textId="77777777" w:rsidR="00B47C86" w:rsidRPr="004116A3" w:rsidRDefault="001523D3" w:rsidP="0035029C">
            <w:pPr>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What form of internet access is your household using (connection method)? </w:t>
            </w:r>
          </w:p>
        </w:tc>
      </w:tr>
      <w:tr w:rsidR="00A014B3" w:rsidRPr="004116A3" w14:paraId="56F075ED" w14:textId="77777777" w:rsidTr="00A014B3">
        <w:trPr>
          <w:trHeight w:val="85"/>
          <w:jc w:val="center"/>
        </w:trPr>
        <w:tc>
          <w:tcPr>
            <w:tcW w:w="318" w:type="pct"/>
            <w:vMerge/>
            <w:tcBorders>
              <w:left w:val="single" w:sz="4" w:space="0" w:color="auto"/>
              <w:bottom w:val="single" w:sz="4" w:space="0" w:color="auto"/>
              <w:right w:val="single" w:sz="4" w:space="0" w:color="auto"/>
            </w:tcBorders>
            <w:vAlign w:val="center"/>
          </w:tcPr>
          <w:p w14:paraId="103CB033"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bottom w:val="single" w:sz="4" w:space="0" w:color="auto"/>
              <w:right w:val="single" w:sz="4" w:space="0" w:color="auto"/>
            </w:tcBorders>
            <w:vAlign w:val="center"/>
          </w:tcPr>
          <w:p w14:paraId="03405DF6"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811" w:type="pct"/>
            <w:vMerge/>
            <w:tcBorders>
              <w:left w:val="single" w:sz="4" w:space="0" w:color="auto"/>
              <w:bottom w:val="single" w:sz="4" w:space="0" w:color="auto"/>
              <w:right w:val="single" w:sz="4" w:space="0" w:color="auto"/>
            </w:tcBorders>
            <w:vAlign w:val="center"/>
          </w:tcPr>
          <w:p w14:paraId="57615A24"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740" w:type="pct"/>
            <w:tcBorders>
              <w:top w:val="nil"/>
              <w:left w:val="nil"/>
              <w:bottom w:val="single" w:sz="4" w:space="0" w:color="auto"/>
              <w:right w:val="single" w:sz="4" w:space="0" w:color="auto"/>
            </w:tcBorders>
            <w:shd w:val="clear" w:color="auto" w:fill="auto"/>
            <w:vAlign w:val="center"/>
          </w:tcPr>
          <w:p w14:paraId="4CCC04A0" w14:textId="77777777" w:rsidR="00B47C86" w:rsidRPr="004116A3" w:rsidRDefault="001523D3">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Household connection speed satisfaction </w:t>
            </w:r>
          </w:p>
        </w:tc>
        <w:tc>
          <w:tcPr>
            <w:tcW w:w="2586" w:type="pct"/>
            <w:tcBorders>
              <w:top w:val="nil"/>
              <w:left w:val="single" w:sz="4" w:space="0" w:color="auto"/>
              <w:bottom w:val="single" w:sz="4" w:space="0" w:color="auto"/>
              <w:right w:val="single" w:sz="4" w:space="0" w:color="auto"/>
            </w:tcBorders>
            <w:vAlign w:val="center"/>
          </w:tcPr>
          <w:p w14:paraId="49DA4E08"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Are you satisfied with your connection speed at home? </w:t>
            </w:r>
          </w:p>
        </w:tc>
      </w:tr>
    </w:tbl>
    <w:p w14:paraId="61E8E9F3" w14:textId="77777777" w:rsidR="00A014B3" w:rsidRPr="004116A3" w:rsidRDefault="001523D3" w:rsidP="00CF67E0">
      <w:pPr>
        <w:kinsoku w:val="0"/>
        <w:rPr>
          <w:rFonts w:eastAsia="新細明體" w:cs="Times New Roman"/>
          <w:spacing w:val="-3"/>
        </w:rPr>
      </w:pPr>
      <w:r w:rsidRPr="004116A3">
        <w:rPr>
          <w:rFonts w:eastAsia="新細明體" w:cs="Times New Roman"/>
          <w:spacing w:val="-3"/>
        </w:rPr>
        <w:br w:type="page"/>
      </w:r>
    </w:p>
    <w:p w14:paraId="3F63FBD9" w14:textId="77777777" w:rsidR="00A014B3" w:rsidRPr="004116A3" w:rsidRDefault="001523D3" w:rsidP="00CF67E0">
      <w:pPr>
        <w:pStyle w:val="affd"/>
        <w:kinsoku w:val="0"/>
        <w:spacing w:beforeLines="0" w:after="180" w:line="320" w:lineRule="exact"/>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2. 2014 Digital Opportunity Survey Framework – Empowerment </w:t>
      </w:r>
      <w:r w:rsidR="004B23A3" w:rsidRPr="004116A3">
        <w:rPr>
          <w:rFonts w:asciiTheme="minorHAnsi" w:hAnsiTheme="minorHAnsi" w:cs="Times New Roman"/>
          <w:i/>
          <w:spacing w:val="-3"/>
          <w:szCs w:val="26"/>
        </w:rPr>
        <w:t>(Continued)</w:t>
      </w:r>
      <w:r w:rsidRPr="004116A3">
        <w:rPr>
          <w:rFonts w:asciiTheme="minorHAnsi" w:hAnsiTheme="minorHAnsi" w:cs="Times New Roman"/>
          <w:spacing w:val="-3"/>
          <w:szCs w:val="26"/>
        </w:rPr>
        <w:t xml:space="preserve"> </w:t>
      </w:r>
    </w:p>
    <w:tbl>
      <w:tblPr>
        <w:tblW w:w="5051" w:type="pct"/>
        <w:jc w:val="center"/>
        <w:tblCellMar>
          <w:left w:w="28" w:type="dxa"/>
          <w:right w:w="28" w:type="dxa"/>
        </w:tblCellMar>
        <w:tblLook w:val="04A0" w:firstRow="1" w:lastRow="0" w:firstColumn="1" w:lastColumn="0" w:noHBand="0" w:noVBand="1"/>
      </w:tblPr>
      <w:tblGrid>
        <w:gridCol w:w="1092"/>
        <w:gridCol w:w="875"/>
        <w:gridCol w:w="1119"/>
        <w:gridCol w:w="1101"/>
        <w:gridCol w:w="4195"/>
      </w:tblGrid>
      <w:tr w:rsidR="00A014B3" w:rsidRPr="004116A3" w14:paraId="442322FE" w14:textId="77777777" w:rsidTr="00A014B3">
        <w:trPr>
          <w:trHeight w:val="72"/>
          <w:jc w:val="center"/>
        </w:trPr>
        <w:tc>
          <w:tcPr>
            <w:tcW w:w="318" w:type="pct"/>
            <w:tcBorders>
              <w:top w:val="single" w:sz="4" w:space="0" w:color="auto"/>
              <w:left w:val="single" w:sz="4" w:space="0" w:color="auto"/>
              <w:bottom w:val="single" w:sz="4" w:space="0" w:color="auto"/>
              <w:right w:val="single" w:sz="4" w:space="0" w:color="auto"/>
            </w:tcBorders>
            <w:shd w:val="clear" w:color="auto" w:fill="EEECE1"/>
            <w:vAlign w:val="center"/>
          </w:tcPr>
          <w:p w14:paraId="79C1953C"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Main Aspect </w:t>
            </w:r>
          </w:p>
        </w:tc>
        <w:tc>
          <w:tcPr>
            <w:tcW w:w="545" w:type="pct"/>
            <w:tcBorders>
              <w:top w:val="single" w:sz="4" w:space="0" w:color="auto"/>
              <w:left w:val="nil"/>
              <w:bottom w:val="single" w:sz="4" w:space="0" w:color="auto"/>
              <w:right w:val="single" w:sz="4" w:space="0" w:color="auto"/>
            </w:tcBorders>
            <w:shd w:val="clear" w:color="auto" w:fill="EEECE1"/>
            <w:vAlign w:val="center"/>
          </w:tcPr>
          <w:p w14:paraId="12872419"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Sub-aspect </w:t>
            </w:r>
          </w:p>
        </w:tc>
        <w:tc>
          <w:tcPr>
            <w:tcW w:w="811" w:type="pct"/>
            <w:tcBorders>
              <w:top w:val="single" w:sz="4" w:space="0" w:color="auto"/>
              <w:left w:val="nil"/>
              <w:bottom w:val="single" w:sz="4" w:space="0" w:color="auto"/>
              <w:right w:val="single" w:sz="4" w:space="0" w:color="auto"/>
            </w:tcBorders>
            <w:shd w:val="clear" w:color="auto" w:fill="EEECE1"/>
            <w:vAlign w:val="center"/>
          </w:tcPr>
          <w:p w14:paraId="65808BF3"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Level </w:t>
            </w:r>
          </w:p>
        </w:tc>
        <w:tc>
          <w:tcPr>
            <w:tcW w:w="740" w:type="pct"/>
            <w:tcBorders>
              <w:top w:val="single" w:sz="4" w:space="0" w:color="auto"/>
              <w:left w:val="nil"/>
              <w:bottom w:val="single" w:sz="4" w:space="0" w:color="auto"/>
              <w:right w:val="single" w:sz="4" w:space="0" w:color="auto"/>
            </w:tcBorders>
            <w:shd w:val="clear" w:color="auto" w:fill="EEECE1"/>
            <w:vAlign w:val="center"/>
          </w:tcPr>
          <w:p w14:paraId="0F85E450"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Item </w:t>
            </w:r>
          </w:p>
        </w:tc>
        <w:tc>
          <w:tcPr>
            <w:tcW w:w="2586" w:type="pct"/>
            <w:tcBorders>
              <w:top w:val="single" w:sz="4" w:space="0" w:color="auto"/>
              <w:left w:val="single" w:sz="4" w:space="0" w:color="auto"/>
              <w:bottom w:val="single" w:sz="4" w:space="0" w:color="auto"/>
              <w:right w:val="single" w:sz="4" w:space="0" w:color="auto"/>
            </w:tcBorders>
            <w:shd w:val="clear" w:color="auto" w:fill="EEECE1"/>
            <w:vAlign w:val="center"/>
          </w:tcPr>
          <w:p w14:paraId="1E948E48"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Corresponding Question </w:t>
            </w:r>
          </w:p>
        </w:tc>
      </w:tr>
      <w:tr w:rsidR="00A014B3" w:rsidRPr="004116A3" w14:paraId="2DFB72BB" w14:textId="77777777" w:rsidTr="00A014B3">
        <w:trPr>
          <w:trHeight w:val="405"/>
          <w:jc w:val="center"/>
        </w:trPr>
        <w:tc>
          <w:tcPr>
            <w:tcW w:w="318" w:type="pct"/>
            <w:vMerge w:val="restart"/>
            <w:tcBorders>
              <w:left w:val="single" w:sz="4" w:space="0" w:color="auto"/>
              <w:right w:val="single" w:sz="4" w:space="0" w:color="auto"/>
            </w:tcBorders>
            <w:vAlign w:val="center"/>
          </w:tcPr>
          <w:p w14:paraId="13024504" w14:textId="77777777" w:rsidR="00A014B3" w:rsidRPr="004116A3" w:rsidRDefault="001523D3" w:rsidP="00CF67E0">
            <w:pPr>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Empowerment </w:t>
            </w:r>
          </w:p>
        </w:tc>
        <w:tc>
          <w:tcPr>
            <w:tcW w:w="545" w:type="pct"/>
            <w:vMerge w:val="restart"/>
            <w:tcBorders>
              <w:left w:val="single" w:sz="4" w:space="0" w:color="auto"/>
              <w:right w:val="single" w:sz="4" w:space="0" w:color="auto"/>
            </w:tcBorders>
            <w:vAlign w:val="center"/>
          </w:tcPr>
          <w:p w14:paraId="591E5CA7"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Information access </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D56754"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Status of IT equipment used recently </w:t>
            </w:r>
          </w:p>
        </w:tc>
        <w:tc>
          <w:tcPr>
            <w:tcW w:w="740" w:type="pct"/>
            <w:tcBorders>
              <w:top w:val="single" w:sz="4" w:space="0" w:color="auto"/>
              <w:left w:val="nil"/>
              <w:bottom w:val="single" w:sz="4" w:space="0" w:color="auto"/>
              <w:right w:val="single" w:sz="4" w:space="0" w:color="auto"/>
            </w:tcBorders>
            <w:shd w:val="clear" w:color="auto" w:fill="auto"/>
            <w:vAlign w:val="center"/>
          </w:tcPr>
          <w:p w14:paraId="21E9FA9A" w14:textId="77777777" w:rsidR="00B47C86"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Computer usage </w:t>
            </w:r>
          </w:p>
        </w:tc>
        <w:tc>
          <w:tcPr>
            <w:tcW w:w="2586" w:type="pct"/>
            <w:tcBorders>
              <w:top w:val="single" w:sz="4" w:space="0" w:color="auto"/>
              <w:left w:val="nil"/>
              <w:bottom w:val="single" w:sz="4" w:space="0" w:color="auto"/>
              <w:right w:val="single" w:sz="4" w:space="0" w:color="auto"/>
            </w:tcBorders>
            <w:shd w:val="clear" w:color="auto" w:fill="auto"/>
            <w:vAlign w:val="center"/>
          </w:tcPr>
          <w:p w14:paraId="283FADCE" w14:textId="77777777" w:rsidR="00B47C86" w:rsidRPr="004116A3" w:rsidRDefault="001523D3" w:rsidP="00277FF1">
            <w:pPr>
              <w:widowControl/>
              <w:kinsoku w:val="0"/>
              <w:spacing w:line="280" w:lineRule="exact"/>
              <w:ind w:left="357" w:hangingChars="210" w:hanging="357"/>
              <w:rPr>
                <w:rFonts w:eastAsia="新細明體" w:cs="Times New Roman"/>
                <w:spacing w:val="-5"/>
                <w:kern w:val="0"/>
                <w:sz w:val="18"/>
                <w:szCs w:val="18"/>
              </w:rPr>
            </w:pPr>
            <w:r w:rsidRPr="004116A3">
              <w:rPr>
                <w:rFonts w:cs="Times New Roman"/>
                <w:spacing w:val="-5"/>
                <w:kern w:val="0"/>
                <w:sz w:val="18"/>
                <w:szCs w:val="18"/>
              </w:rPr>
              <w:t xml:space="preserve">Have you used a computer before (not necessarily used at home)? </w:t>
            </w:r>
          </w:p>
        </w:tc>
      </w:tr>
      <w:tr w:rsidR="00A014B3" w:rsidRPr="004116A3" w14:paraId="0A27D26E" w14:textId="77777777" w:rsidTr="00A014B3">
        <w:trPr>
          <w:trHeight w:val="405"/>
          <w:jc w:val="center"/>
        </w:trPr>
        <w:tc>
          <w:tcPr>
            <w:tcW w:w="318" w:type="pct"/>
            <w:vMerge/>
            <w:tcBorders>
              <w:left w:val="single" w:sz="4" w:space="0" w:color="auto"/>
              <w:right w:val="single" w:sz="4" w:space="0" w:color="auto"/>
            </w:tcBorders>
            <w:vAlign w:val="center"/>
          </w:tcPr>
          <w:p w14:paraId="226D40EF"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right w:val="single" w:sz="4" w:space="0" w:color="auto"/>
            </w:tcBorders>
            <w:vAlign w:val="center"/>
          </w:tcPr>
          <w:p w14:paraId="5460D1DC"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811" w:type="pct"/>
            <w:vMerge/>
            <w:tcBorders>
              <w:top w:val="nil"/>
              <w:left w:val="single" w:sz="4" w:space="0" w:color="auto"/>
              <w:bottom w:val="single" w:sz="4" w:space="0" w:color="auto"/>
              <w:right w:val="single" w:sz="4" w:space="0" w:color="auto"/>
            </w:tcBorders>
            <w:vAlign w:val="center"/>
          </w:tcPr>
          <w:p w14:paraId="215FD83D"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740" w:type="pct"/>
            <w:vMerge w:val="restart"/>
            <w:tcBorders>
              <w:top w:val="nil"/>
              <w:left w:val="single" w:sz="4" w:space="0" w:color="auto"/>
              <w:bottom w:val="single" w:sz="4" w:space="0" w:color="000000"/>
              <w:right w:val="single" w:sz="4" w:space="0" w:color="auto"/>
            </w:tcBorders>
            <w:shd w:val="clear" w:color="auto" w:fill="auto"/>
            <w:vAlign w:val="center"/>
          </w:tcPr>
          <w:p w14:paraId="74F7648A" w14:textId="77777777" w:rsidR="00B47C86"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Internet usage </w:t>
            </w:r>
          </w:p>
        </w:tc>
        <w:tc>
          <w:tcPr>
            <w:tcW w:w="2586" w:type="pct"/>
            <w:tcBorders>
              <w:top w:val="nil"/>
              <w:left w:val="nil"/>
              <w:bottom w:val="single" w:sz="4" w:space="0" w:color="auto"/>
              <w:right w:val="single" w:sz="4" w:space="0" w:color="auto"/>
            </w:tcBorders>
            <w:shd w:val="clear" w:color="auto" w:fill="auto"/>
            <w:vAlign w:val="center"/>
          </w:tcPr>
          <w:p w14:paraId="51D8EDCE"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Have you used a computer, mobile phone, TV, Wii, Xbox, or other IT equipment to access the internet before? </w:t>
            </w:r>
          </w:p>
        </w:tc>
      </w:tr>
      <w:tr w:rsidR="00A014B3" w:rsidRPr="004116A3" w14:paraId="1DC393B0" w14:textId="77777777" w:rsidTr="00A014B3">
        <w:trPr>
          <w:trHeight w:val="363"/>
          <w:jc w:val="center"/>
        </w:trPr>
        <w:tc>
          <w:tcPr>
            <w:tcW w:w="318" w:type="pct"/>
            <w:vMerge/>
            <w:tcBorders>
              <w:left w:val="single" w:sz="4" w:space="0" w:color="auto"/>
              <w:right w:val="single" w:sz="4" w:space="0" w:color="auto"/>
            </w:tcBorders>
            <w:vAlign w:val="center"/>
          </w:tcPr>
          <w:p w14:paraId="34C06A3A"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right w:val="single" w:sz="4" w:space="0" w:color="auto"/>
            </w:tcBorders>
            <w:vAlign w:val="center"/>
          </w:tcPr>
          <w:p w14:paraId="54B8099D"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811" w:type="pct"/>
            <w:vMerge/>
            <w:tcBorders>
              <w:top w:val="nil"/>
              <w:left w:val="single" w:sz="4" w:space="0" w:color="auto"/>
              <w:bottom w:val="single" w:sz="4" w:space="0" w:color="auto"/>
              <w:right w:val="single" w:sz="4" w:space="0" w:color="auto"/>
            </w:tcBorders>
            <w:vAlign w:val="center"/>
          </w:tcPr>
          <w:p w14:paraId="33559E02"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740" w:type="pct"/>
            <w:vMerge/>
            <w:tcBorders>
              <w:top w:val="nil"/>
              <w:left w:val="single" w:sz="4" w:space="0" w:color="auto"/>
              <w:bottom w:val="single" w:sz="4" w:space="0" w:color="000000"/>
              <w:right w:val="single" w:sz="4" w:space="0" w:color="auto"/>
            </w:tcBorders>
            <w:vAlign w:val="center"/>
          </w:tcPr>
          <w:p w14:paraId="769B81A0" w14:textId="77777777" w:rsidR="00B47C86" w:rsidRPr="004116A3" w:rsidRDefault="00B47C86" w:rsidP="001227EC">
            <w:pPr>
              <w:widowControl/>
              <w:kinsoku w:val="0"/>
              <w:spacing w:line="240" w:lineRule="exact"/>
              <w:rPr>
                <w:rFonts w:eastAsia="新細明體" w:cs="Times New Roman"/>
                <w:spacing w:val="-5"/>
                <w:kern w:val="0"/>
                <w:sz w:val="18"/>
                <w:szCs w:val="18"/>
              </w:rPr>
            </w:pPr>
          </w:p>
        </w:tc>
        <w:tc>
          <w:tcPr>
            <w:tcW w:w="2586" w:type="pct"/>
            <w:tcBorders>
              <w:top w:val="nil"/>
              <w:left w:val="nil"/>
              <w:bottom w:val="single" w:sz="4" w:space="0" w:color="auto"/>
              <w:right w:val="single" w:sz="4" w:space="0" w:color="auto"/>
            </w:tcBorders>
            <w:shd w:val="clear" w:color="auto" w:fill="auto"/>
            <w:vAlign w:val="center"/>
          </w:tcPr>
          <w:p w14:paraId="46C8BB3B"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Do you have an internet connection in your home? </w:t>
            </w:r>
          </w:p>
        </w:tc>
      </w:tr>
      <w:tr w:rsidR="00A014B3" w:rsidRPr="004116A3" w14:paraId="5032C556" w14:textId="77777777" w:rsidTr="00A014B3">
        <w:trPr>
          <w:trHeight w:val="525"/>
          <w:jc w:val="center"/>
        </w:trPr>
        <w:tc>
          <w:tcPr>
            <w:tcW w:w="318" w:type="pct"/>
            <w:vMerge/>
            <w:tcBorders>
              <w:left w:val="single" w:sz="4" w:space="0" w:color="auto"/>
              <w:right w:val="single" w:sz="4" w:space="0" w:color="auto"/>
            </w:tcBorders>
            <w:vAlign w:val="center"/>
          </w:tcPr>
          <w:p w14:paraId="730584D3"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right w:val="single" w:sz="4" w:space="0" w:color="auto"/>
            </w:tcBorders>
            <w:vAlign w:val="center"/>
          </w:tcPr>
          <w:p w14:paraId="35C59434"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811" w:type="pct"/>
            <w:vMerge/>
            <w:tcBorders>
              <w:top w:val="nil"/>
              <w:left w:val="single" w:sz="4" w:space="0" w:color="auto"/>
              <w:bottom w:val="single" w:sz="4" w:space="0" w:color="auto"/>
              <w:right w:val="single" w:sz="4" w:space="0" w:color="auto"/>
            </w:tcBorders>
            <w:vAlign w:val="center"/>
          </w:tcPr>
          <w:p w14:paraId="77D36AF9"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740" w:type="pct"/>
            <w:vMerge w:val="restart"/>
            <w:tcBorders>
              <w:top w:val="nil"/>
              <w:left w:val="single" w:sz="4" w:space="0" w:color="auto"/>
              <w:bottom w:val="single" w:sz="4" w:space="0" w:color="auto"/>
              <w:right w:val="single" w:sz="4" w:space="0" w:color="auto"/>
            </w:tcBorders>
            <w:shd w:val="clear" w:color="auto" w:fill="auto"/>
            <w:vAlign w:val="center"/>
          </w:tcPr>
          <w:p w14:paraId="04BBDBBB" w14:textId="77777777" w:rsidR="00B47C86"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Wireless internet usage </w:t>
            </w:r>
          </w:p>
        </w:tc>
        <w:tc>
          <w:tcPr>
            <w:tcW w:w="2586" w:type="pct"/>
            <w:tcBorders>
              <w:top w:val="nil"/>
              <w:left w:val="nil"/>
              <w:bottom w:val="single" w:sz="4" w:space="0" w:color="auto"/>
              <w:right w:val="single" w:sz="4" w:space="0" w:color="auto"/>
            </w:tcBorders>
            <w:shd w:val="clear" w:color="auto" w:fill="auto"/>
            <w:vAlign w:val="center"/>
          </w:tcPr>
          <w:p w14:paraId="35E93F6B"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Do you use wireless or mobile internet? (via Wi-Fi, WiMAX, etc.) </w:t>
            </w:r>
            <w:smartTag w:uri="urn:schemas-microsoft-com:office:smarttags" w:element="chmetcnv">
              <w:smartTagPr>
                <w:attr w:name="TCSC" w:val="0"/>
                <w:attr w:name="NumberType" w:val="1"/>
                <w:attr w:name="Negative" w:val="False"/>
                <w:attr w:name="HasSpace" w:val="False"/>
                <w:attr w:name="SourceValue" w:val="3"/>
                <w:attr w:name="UnitName" w:val="g"/>
              </w:smartTagPr>
              <w:r w:rsidRPr="004116A3">
                <w:rPr>
                  <w:rFonts w:eastAsia="新細明體" w:cs="Times New Roman"/>
                  <w:spacing w:val="-5"/>
                  <w:kern w:val="0"/>
                  <w:sz w:val="18"/>
                  <w:szCs w:val="18"/>
                </w:rPr>
                <w:t>3G</w:t>
              </w:r>
            </w:smartTag>
          </w:p>
        </w:tc>
      </w:tr>
      <w:tr w:rsidR="00A014B3" w:rsidRPr="004116A3" w14:paraId="199835FE" w14:textId="77777777" w:rsidTr="00A014B3">
        <w:trPr>
          <w:trHeight w:val="525"/>
          <w:jc w:val="center"/>
        </w:trPr>
        <w:tc>
          <w:tcPr>
            <w:tcW w:w="318" w:type="pct"/>
            <w:vMerge/>
            <w:tcBorders>
              <w:left w:val="single" w:sz="4" w:space="0" w:color="auto"/>
              <w:right w:val="single" w:sz="4" w:space="0" w:color="auto"/>
            </w:tcBorders>
            <w:vAlign w:val="center"/>
          </w:tcPr>
          <w:p w14:paraId="46C94970"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right w:val="single" w:sz="4" w:space="0" w:color="auto"/>
            </w:tcBorders>
            <w:vAlign w:val="center"/>
          </w:tcPr>
          <w:p w14:paraId="33131552"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811" w:type="pct"/>
            <w:vMerge/>
            <w:tcBorders>
              <w:top w:val="nil"/>
              <w:left w:val="single" w:sz="4" w:space="0" w:color="auto"/>
              <w:bottom w:val="single" w:sz="4" w:space="0" w:color="auto"/>
              <w:right w:val="single" w:sz="4" w:space="0" w:color="auto"/>
            </w:tcBorders>
            <w:vAlign w:val="center"/>
          </w:tcPr>
          <w:p w14:paraId="7E25B723"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740" w:type="pct"/>
            <w:vMerge/>
            <w:tcBorders>
              <w:top w:val="nil"/>
              <w:left w:val="single" w:sz="4" w:space="0" w:color="auto"/>
              <w:bottom w:val="single" w:sz="4" w:space="0" w:color="auto"/>
              <w:right w:val="single" w:sz="4" w:space="0" w:color="auto"/>
            </w:tcBorders>
            <w:vAlign w:val="center"/>
          </w:tcPr>
          <w:p w14:paraId="07EFBD71" w14:textId="77777777" w:rsidR="00B47C86" w:rsidRPr="004116A3" w:rsidRDefault="00B47C86" w:rsidP="001227EC">
            <w:pPr>
              <w:widowControl/>
              <w:kinsoku w:val="0"/>
              <w:spacing w:line="240" w:lineRule="exact"/>
              <w:rPr>
                <w:rFonts w:eastAsia="新細明體" w:cs="Times New Roman"/>
                <w:spacing w:val="-5"/>
                <w:kern w:val="0"/>
                <w:sz w:val="18"/>
                <w:szCs w:val="18"/>
              </w:rPr>
            </w:pPr>
          </w:p>
        </w:tc>
        <w:tc>
          <w:tcPr>
            <w:tcW w:w="2586" w:type="pct"/>
            <w:tcBorders>
              <w:top w:val="nil"/>
              <w:left w:val="nil"/>
              <w:bottom w:val="single" w:sz="4" w:space="0" w:color="auto"/>
              <w:right w:val="single" w:sz="4" w:space="0" w:color="auto"/>
            </w:tcBorders>
            <w:shd w:val="clear" w:color="auto" w:fill="auto"/>
            <w:vAlign w:val="center"/>
          </w:tcPr>
          <w:p w14:paraId="1343581E"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How do you access wireless or mobile internet? (via Wi-Fi, WiMAX, etc.) </w:t>
            </w:r>
            <w:smartTag w:uri="urn:schemas-microsoft-com:office:smarttags" w:element="chmetcnv">
              <w:smartTagPr>
                <w:attr w:name="TCSC" w:val="0"/>
                <w:attr w:name="NumberType" w:val="1"/>
                <w:attr w:name="Negative" w:val="False"/>
                <w:attr w:name="HasSpace" w:val="False"/>
                <w:attr w:name="SourceValue" w:val="3"/>
                <w:attr w:name="UnitName" w:val="g"/>
              </w:smartTagPr>
              <w:r w:rsidRPr="004116A3">
                <w:rPr>
                  <w:rFonts w:eastAsia="新細明體" w:cs="Times New Roman"/>
                  <w:spacing w:val="-5"/>
                  <w:kern w:val="0"/>
                  <w:sz w:val="18"/>
                  <w:szCs w:val="18"/>
                </w:rPr>
                <w:t>3G</w:t>
              </w:r>
            </w:smartTag>
          </w:p>
        </w:tc>
      </w:tr>
      <w:tr w:rsidR="00A014B3" w:rsidRPr="004116A3" w14:paraId="578D838F" w14:textId="77777777" w:rsidTr="00A014B3">
        <w:trPr>
          <w:trHeight w:val="390"/>
          <w:jc w:val="center"/>
        </w:trPr>
        <w:tc>
          <w:tcPr>
            <w:tcW w:w="318" w:type="pct"/>
            <w:vMerge/>
            <w:tcBorders>
              <w:left w:val="single" w:sz="4" w:space="0" w:color="auto"/>
              <w:right w:val="single" w:sz="4" w:space="0" w:color="auto"/>
            </w:tcBorders>
            <w:vAlign w:val="center"/>
          </w:tcPr>
          <w:p w14:paraId="7F5C027F"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right w:val="single" w:sz="4" w:space="0" w:color="auto"/>
            </w:tcBorders>
            <w:vAlign w:val="center"/>
          </w:tcPr>
          <w:p w14:paraId="07D8CF4E"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959EE8"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Extent of information access </w:t>
            </w:r>
          </w:p>
        </w:tc>
        <w:tc>
          <w:tcPr>
            <w:tcW w:w="740" w:type="pct"/>
            <w:tcBorders>
              <w:top w:val="nil"/>
              <w:left w:val="nil"/>
              <w:bottom w:val="single" w:sz="4" w:space="0" w:color="auto"/>
              <w:right w:val="single" w:sz="4" w:space="0" w:color="auto"/>
            </w:tcBorders>
            <w:shd w:val="clear" w:color="auto" w:fill="auto"/>
            <w:vAlign w:val="center"/>
          </w:tcPr>
          <w:p w14:paraId="3DFDED45" w14:textId="77777777" w:rsidR="00B47C86"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History and degree of internet use </w:t>
            </w:r>
          </w:p>
        </w:tc>
        <w:tc>
          <w:tcPr>
            <w:tcW w:w="2586" w:type="pct"/>
            <w:tcBorders>
              <w:top w:val="nil"/>
              <w:left w:val="nil"/>
              <w:bottom w:val="single" w:sz="4" w:space="0" w:color="auto"/>
              <w:right w:val="single" w:sz="4" w:space="0" w:color="auto"/>
            </w:tcBorders>
            <w:shd w:val="clear" w:color="auto" w:fill="auto"/>
            <w:vAlign w:val="center"/>
          </w:tcPr>
          <w:p w14:paraId="51843261"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How many years have you been using the internet? </w:t>
            </w:r>
          </w:p>
        </w:tc>
      </w:tr>
      <w:tr w:rsidR="00A014B3" w:rsidRPr="004116A3" w14:paraId="6DF75BFC" w14:textId="77777777" w:rsidTr="00A014B3">
        <w:trPr>
          <w:trHeight w:val="390"/>
          <w:jc w:val="center"/>
        </w:trPr>
        <w:tc>
          <w:tcPr>
            <w:tcW w:w="318" w:type="pct"/>
            <w:vMerge/>
            <w:tcBorders>
              <w:left w:val="single" w:sz="4" w:space="0" w:color="auto"/>
              <w:right w:val="single" w:sz="4" w:space="0" w:color="auto"/>
            </w:tcBorders>
            <w:vAlign w:val="center"/>
          </w:tcPr>
          <w:p w14:paraId="6AFCFA5C" w14:textId="77777777" w:rsidR="00A014B3" w:rsidRPr="004116A3" w:rsidRDefault="00A014B3" w:rsidP="00CF67E0">
            <w:pPr>
              <w:kinsoku w:val="0"/>
              <w:spacing w:line="280" w:lineRule="exact"/>
              <w:rPr>
                <w:rFonts w:eastAsia="新細明體" w:cs="Times New Roman"/>
                <w:spacing w:val="-5"/>
                <w:kern w:val="0"/>
                <w:sz w:val="18"/>
                <w:szCs w:val="18"/>
              </w:rPr>
            </w:pPr>
          </w:p>
        </w:tc>
        <w:tc>
          <w:tcPr>
            <w:tcW w:w="545" w:type="pct"/>
            <w:vMerge/>
            <w:tcBorders>
              <w:left w:val="single" w:sz="4" w:space="0" w:color="auto"/>
              <w:bottom w:val="single" w:sz="4" w:space="0" w:color="auto"/>
              <w:right w:val="single" w:sz="4" w:space="0" w:color="auto"/>
            </w:tcBorders>
            <w:vAlign w:val="center"/>
          </w:tcPr>
          <w:p w14:paraId="061D8D77"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8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C8D364"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740" w:type="pct"/>
            <w:tcBorders>
              <w:top w:val="single" w:sz="4" w:space="0" w:color="auto"/>
              <w:left w:val="nil"/>
              <w:bottom w:val="single" w:sz="4" w:space="0" w:color="auto"/>
              <w:right w:val="single" w:sz="4" w:space="0" w:color="auto"/>
            </w:tcBorders>
            <w:shd w:val="clear" w:color="auto" w:fill="auto"/>
            <w:vAlign w:val="center"/>
          </w:tcPr>
          <w:p w14:paraId="51626FE7" w14:textId="77777777" w:rsidR="00B47C86"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What are your reasons for using the internet in the past three years? </w:t>
            </w:r>
          </w:p>
        </w:tc>
        <w:tc>
          <w:tcPr>
            <w:tcW w:w="2586" w:type="pct"/>
            <w:tcBorders>
              <w:top w:val="single" w:sz="4" w:space="0" w:color="auto"/>
              <w:left w:val="nil"/>
              <w:bottom w:val="single" w:sz="4" w:space="0" w:color="auto"/>
              <w:right w:val="single" w:sz="4" w:space="0" w:color="auto"/>
            </w:tcBorders>
            <w:shd w:val="clear" w:color="auto" w:fill="auto"/>
            <w:vAlign w:val="center"/>
          </w:tcPr>
          <w:p w14:paraId="486BE32F"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Why did you only start using the internet within the past three years? </w:t>
            </w:r>
          </w:p>
        </w:tc>
      </w:tr>
      <w:tr w:rsidR="00A014B3" w:rsidRPr="004116A3" w14:paraId="1DF3997E" w14:textId="77777777" w:rsidTr="00A014B3">
        <w:trPr>
          <w:trHeight w:val="390"/>
          <w:jc w:val="center"/>
        </w:trPr>
        <w:tc>
          <w:tcPr>
            <w:tcW w:w="318" w:type="pct"/>
            <w:vMerge/>
            <w:tcBorders>
              <w:left w:val="single" w:sz="4" w:space="0" w:color="auto"/>
              <w:right w:val="single" w:sz="4" w:space="0" w:color="auto"/>
            </w:tcBorders>
            <w:vAlign w:val="center"/>
          </w:tcPr>
          <w:p w14:paraId="4590D18D"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545" w:type="pct"/>
            <w:vMerge w:val="restart"/>
            <w:tcBorders>
              <w:top w:val="single" w:sz="4" w:space="0" w:color="auto"/>
              <w:left w:val="single" w:sz="4" w:space="0" w:color="auto"/>
              <w:bottom w:val="single" w:sz="4" w:space="0" w:color="auto"/>
              <w:right w:val="single" w:sz="4" w:space="0" w:color="auto"/>
            </w:tcBorders>
            <w:vAlign w:val="center"/>
          </w:tcPr>
          <w:p w14:paraId="5FC3E390"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Basic skills and capabilities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8FE073E"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Language proficiency for browsing of websites </w:t>
            </w:r>
          </w:p>
        </w:tc>
        <w:tc>
          <w:tcPr>
            <w:tcW w:w="740" w:type="pct"/>
            <w:tcBorders>
              <w:top w:val="single" w:sz="4" w:space="0" w:color="auto"/>
              <w:left w:val="nil"/>
              <w:bottom w:val="single" w:sz="4" w:space="0" w:color="auto"/>
              <w:right w:val="single" w:sz="4" w:space="0" w:color="auto"/>
            </w:tcBorders>
            <w:shd w:val="clear" w:color="auto" w:fill="auto"/>
            <w:vAlign w:val="center"/>
          </w:tcPr>
          <w:p w14:paraId="4468BFFF" w14:textId="77777777" w:rsidR="00B47C86"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Browsing foreign language websites </w:t>
            </w:r>
          </w:p>
        </w:tc>
        <w:tc>
          <w:tcPr>
            <w:tcW w:w="2586" w:type="pct"/>
            <w:tcBorders>
              <w:top w:val="single" w:sz="4" w:space="0" w:color="auto"/>
              <w:left w:val="nil"/>
              <w:bottom w:val="single" w:sz="4" w:space="0" w:color="auto"/>
              <w:right w:val="single" w:sz="4" w:space="0" w:color="auto"/>
            </w:tcBorders>
            <w:shd w:val="clear" w:color="auto" w:fill="auto"/>
            <w:vAlign w:val="center"/>
          </w:tcPr>
          <w:p w14:paraId="019A77D3"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Do you usually browse foreign websites? </w:t>
            </w:r>
          </w:p>
        </w:tc>
      </w:tr>
      <w:tr w:rsidR="00A014B3" w:rsidRPr="004116A3" w14:paraId="673C9D21" w14:textId="77777777" w:rsidTr="00A014B3">
        <w:trPr>
          <w:trHeight w:val="390"/>
          <w:jc w:val="center"/>
        </w:trPr>
        <w:tc>
          <w:tcPr>
            <w:tcW w:w="318" w:type="pct"/>
            <w:vMerge/>
            <w:tcBorders>
              <w:left w:val="single" w:sz="4" w:space="0" w:color="auto"/>
              <w:right w:val="single" w:sz="4" w:space="0" w:color="auto"/>
            </w:tcBorders>
            <w:vAlign w:val="center"/>
          </w:tcPr>
          <w:p w14:paraId="25544753"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545" w:type="pct"/>
            <w:vMerge/>
            <w:tcBorders>
              <w:top w:val="single" w:sz="4" w:space="0" w:color="auto"/>
              <w:left w:val="single" w:sz="4" w:space="0" w:color="auto"/>
              <w:bottom w:val="single" w:sz="4" w:space="0" w:color="auto"/>
              <w:right w:val="single" w:sz="4" w:space="0" w:color="auto"/>
            </w:tcBorders>
            <w:vAlign w:val="center"/>
          </w:tcPr>
          <w:p w14:paraId="2D41043F"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CB2DA"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Basic computer skills </w:t>
            </w:r>
          </w:p>
        </w:tc>
        <w:tc>
          <w:tcPr>
            <w:tcW w:w="740" w:type="pct"/>
            <w:tcBorders>
              <w:top w:val="single" w:sz="4" w:space="0" w:color="auto"/>
              <w:left w:val="nil"/>
              <w:bottom w:val="single" w:sz="4" w:space="0" w:color="auto"/>
              <w:right w:val="single" w:sz="4" w:space="0" w:color="auto"/>
            </w:tcBorders>
            <w:shd w:val="clear" w:color="auto" w:fill="auto"/>
            <w:vAlign w:val="center"/>
          </w:tcPr>
          <w:p w14:paraId="43761BBE" w14:textId="77777777" w:rsidR="00B47C86"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Internet operating skills </w:t>
            </w:r>
          </w:p>
        </w:tc>
        <w:tc>
          <w:tcPr>
            <w:tcW w:w="2586" w:type="pct"/>
            <w:tcBorders>
              <w:top w:val="single" w:sz="4" w:space="0" w:color="auto"/>
              <w:left w:val="nil"/>
              <w:bottom w:val="single" w:sz="4" w:space="0" w:color="auto"/>
              <w:right w:val="single" w:sz="4" w:space="0" w:color="auto"/>
            </w:tcBorders>
            <w:shd w:val="clear" w:color="auto" w:fill="auto"/>
            <w:vAlign w:val="center"/>
          </w:tcPr>
          <w:p w14:paraId="25130F3F"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Do you know how to do the following? </w:t>
            </w:r>
          </w:p>
        </w:tc>
      </w:tr>
      <w:tr w:rsidR="00A014B3" w:rsidRPr="004116A3" w14:paraId="40482C39" w14:textId="77777777" w:rsidTr="00A014B3">
        <w:trPr>
          <w:trHeight w:val="390"/>
          <w:jc w:val="center"/>
        </w:trPr>
        <w:tc>
          <w:tcPr>
            <w:tcW w:w="318" w:type="pct"/>
            <w:vMerge/>
            <w:tcBorders>
              <w:left w:val="single" w:sz="4" w:space="0" w:color="auto"/>
              <w:right w:val="single" w:sz="4" w:space="0" w:color="auto"/>
            </w:tcBorders>
            <w:vAlign w:val="center"/>
          </w:tcPr>
          <w:p w14:paraId="1B64F280"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545" w:type="pct"/>
            <w:vMerge/>
            <w:tcBorders>
              <w:top w:val="single" w:sz="4" w:space="0" w:color="auto"/>
              <w:left w:val="single" w:sz="4" w:space="0" w:color="auto"/>
              <w:bottom w:val="single" w:sz="4" w:space="0" w:color="auto"/>
              <w:right w:val="single" w:sz="4" w:space="0" w:color="auto"/>
            </w:tcBorders>
            <w:vAlign w:val="center"/>
          </w:tcPr>
          <w:p w14:paraId="0AB7E77A"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8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37F807"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740" w:type="pct"/>
            <w:tcBorders>
              <w:top w:val="single" w:sz="4" w:space="0" w:color="auto"/>
              <w:left w:val="nil"/>
              <w:bottom w:val="single" w:sz="4" w:space="0" w:color="auto"/>
              <w:right w:val="single" w:sz="4" w:space="0" w:color="auto"/>
            </w:tcBorders>
            <w:shd w:val="clear" w:color="auto" w:fill="auto"/>
            <w:vAlign w:val="center"/>
          </w:tcPr>
          <w:p w14:paraId="1A33140A" w14:textId="77777777" w:rsidR="00B47C86"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E-mail operating skills </w:t>
            </w:r>
          </w:p>
        </w:tc>
        <w:tc>
          <w:tcPr>
            <w:tcW w:w="2586" w:type="pct"/>
            <w:tcBorders>
              <w:top w:val="single" w:sz="4" w:space="0" w:color="auto"/>
              <w:left w:val="nil"/>
              <w:bottom w:val="single" w:sz="4" w:space="0" w:color="auto"/>
              <w:right w:val="single" w:sz="4" w:space="0" w:color="auto"/>
            </w:tcBorders>
            <w:shd w:val="clear" w:color="auto" w:fill="auto"/>
            <w:vAlign w:val="center"/>
          </w:tcPr>
          <w:p w14:paraId="349481E6"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Do you know how to do the following? </w:t>
            </w:r>
          </w:p>
        </w:tc>
      </w:tr>
      <w:tr w:rsidR="00A014B3" w:rsidRPr="004116A3" w14:paraId="3DB0DBA1" w14:textId="77777777" w:rsidTr="00A014B3">
        <w:trPr>
          <w:trHeight w:val="390"/>
          <w:jc w:val="center"/>
        </w:trPr>
        <w:tc>
          <w:tcPr>
            <w:tcW w:w="318" w:type="pct"/>
            <w:vMerge/>
            <w:tcBorders>
              <w:left w:val="single" w:sz="4" w:space="0" w:color="auto"/>
              <w:right w:val="single" w:sz="4" w:space="0" w:color="auto"/>
            </w:tcBorders>
            <w:vAlign w:val="center"/>
          </w:tcPr>
          <w:p w14:paraId="2BD54E1E"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545" w:type="pct"/>
            <w:vMerge/>
            <w:tcBorders>
              <w:top w:val="single" w:sz="4" w:space="0" w:color="auto"/>
              <w:left w:val="single" w:sz="4" w:space="0" w:color="auto"/>
              <w:bottom w:val="single" w:sz="4" w:space="0" w:color="auto"/>
              <w:right w:val="single" w:sz="4" w:space="0" w:color="auto"/>
            </w:tcBorders>
            <w:vAlign w:val="center"/>
          </w:tcPr>
          <w:p w14:paraId="31228C59"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8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6EF5B2" w14:textId="77777777" w:rsidR="00A014B3" w:rsidRPr="004116A3" w:rsidRDefault="00A014B3" w:rsidP="00CF67E0">
            <w:pPr>
              <w:widowControl/>
              <w:kinsoku w:val="0"/>
              <w:spacing w:line="280" w:lineRule="exact"/>
              <w:jc w:val="center"/>
              <w:rPr>
                <w:rFonts w:eastAsia="新細明體" w:cs="Times New Roman"/>
                <w:spacing w:val="-5"/>
                <w:kern w:val="0"/>
                <w:sz w:val="18"/>
                <w:szCs w:val="18"/>
              </w:rPr>
            </w:pPr>
          </w:p>
        </w:tc>
        <w:tc>
          <w:tcPr>
            <w:tcW w:w="740" w:type="pct"/>
            <w:tcBorders>
              <w:top w:val="single" w:sz="4" w:space="0" w:color="auto"/>
              <w:left w:val="nil"/>
              <w:bottom w:val="single" w:sz="4" w:space="0" w:color="auto"/>
              <w:right w:val="single" w:sz="4" w:space="0" w:color="auto"/>
            </w:tcBorders>
            <w:shd w:val="clear" w:color="auto" w:fill="auto"/>
            <w:vAlign w:val="center"/>
          </w:tcPr>
          <w:p w14:paraId="5CD46C74" w14:textId="77777777" w:rsidR="00B47C86"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Word processing software operating skills </w:t>
            </w:r>
          </w:p>
        </w:tc>
        <w:tc>
          <w:tcPr>
            <w:tcW w:w="2586" w:type="pct"/>
            <w:tcBorders>
              <w:top w:val="single" w:sz="4" w:space="0" w:color="auto"/>
              <w:left w:val="nil"/>
              <w:bottom w:val="single" w:sz="4" w:space="0" w:color="auto"/>
              <w:right w:val="single" w:sz="4" w:space="0" w:color="auto"/>
            </w:tcBorders>
            <w:shd w:val="clear" w:color="auto" w:fill="auto"/>
            <w:vAlign w:val="center"/>
          </w:tcPr>
          <w:p w14:paraId="5C518038"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Do you know how to do the following? </w:t>
            </w:r>
          </w:p>
        </w:tc>
      </w:tr>
      <w:tr w:rsidR="00A014B3" w:rsidRPr="004116A3" w14:paraId="01E1C78B" w14:textId="77777777" w:rsidTr="00A014B3">
        <w:trPr>
          <w:trHeight w:val="390"/>
          <w:jc w:val="center"/>
        </w:trPr>
        <w:tc>
          <w:tcPr>
            <w:tcW w:w="318" w:type="pct"/>
            <w:vMerge/>
            <w:tcBorders>
              <w:left w:val="single" w:sz="4" w:space="0" w:color="auto"/>
              <w:right w:val="single" w:sz="4" w:space="0" w:color="auto"/>
            </w:tcBorders>
            <w:vAlign w:val="center"/>
          </w:tcPr>
          <w:p w14:paraId="44E68FEC"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545" w:type="pct"/>
            <w:vMerge w:val="restart"/>
            <w:tcBorders>
              <w:top w:val="single" w:sz="4" w:space="0" w:color="auto"/>
              <w:left w:val="single" w:sz="4" w:space="0" w:color="auto"/>
              <w:bottom w:val="single" w:sz="4" w:space="0" w:color="auto"/>
              <w:right w:val="single" w:sz="4" w:space="0" w:color="auto"/>
            </w:tcBorders>
            <w:vAlign w:val="center"/>
          </w:tcPr>
          <w:p w14:paraId="5C2C21CE"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Personal background and resources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2419CA35"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Information support resources </w:t>
            </w:r>
          </w:p>
        </w:tc>
        <w:tc>
          <w:tcPr>
            <w:tcW w:w="740" w:type="pct"/>
            <w:tcBorders>
              <w:top w:val="single" w:sz="4" w:space="0" w:color="auto"/>
              <w:left w:val="nil"/>
              <w:bottom w:val="single" w:sz="4" w:space="0" w:color="auto"/>
              <w:right w:val="single" w:sz="4" w:space="0" w:color="auto"/>
            </w:tcBorders>
            <w:shd w:val="clear" w:color="auto" w:fill="auto"/>
            <w:vAlign w:val="center"/>
          </w:tcPr>
          <w:p w14:paraId="0C6F1C16" w14:textId="77777777" w:rsidR="00B47C86"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Information agent </w:t>
            </w:r>
          </w:p>
        </w:tc>
        <w:tc>
          <w:tcPr>
            <w:tcW w:w="2586" w:type="pct"/>
            <w:tcBorders>
              <w:top w:val="single" w:sz="4" w:space="0" w:color="auto"/>
              <w:left w:val="nil"/>
              <w:bottom w:val="single" w:sz="4" w:space="0" w:color="auto"/>
              <w:right w:val="single" w:sz="4" w:space="0" w:color="auto"/>
            </w:tcBorders>
            <w:shd w:val="clear" w:color="auto" w:fill="auto"/>
            <w:vAlign w:val="center"/>
          </w:tcPr>
          <w:p w14:paraId="1D9540C0"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Is there any family member, who is staying with you, that can assist you to access the internet to obtain information or services? </w:t>
            </w:r>
          </w:p>
        </w:tc>
      </w:tr>
      <w:tr w:rsidR="00A014B3" w:rsidRPr="004116A3" w14:paraId="7D7ECAA8" w14:textId="77777777" w:rsidTr="00A014B3">
        <w:trPr>
          <w:trHeight w:val="390"/>
          <w:jc w:val="center"/>
        </w:trPr>
        <w:tc>
          <w:tcPr>
            <w:tcW w:w="318" w:type="pct"/>
            <w:vMerge/>
            <w:tcBorders>
              <w:left w:val="single" w:sz="4" w:space="0" w:color="auto"/>
              <w:bottom w:val="single" w:sz="4" w:space="0" w:color="auto"/>
              <w:right w:val="single" w:sz="4" w:space="0" w:color="auto"/>
            </w:tcBorders>
            <w:vAlign w:val="center"/>
          </w:tcPr>
          <w:p w14:paraId="4DB0BF0A"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545" w:type="pct"/>
            <w:vMerge/>
            <w:tcBorders>
              <w:top w:val="single" w:sz="4" w:space="0" w:color="auto"/>
              <w:left w:val="single" w:sz="4" w:space="0" w:color="auto"/>
              <w:bottom w:val="single" w:sz="4" w:space="0" w:color="auto"/>
              <w:right w:val="single" w:sz="4" w:space="0" w:color="auto"/>
            </w:tcBorders>
            <w:vAlign w:val="center"/>
          </w:tcPr>
          <w:p w14:paraId="109DCE89" w14:textId="77777777" w:rsidR="00A014B3" w:rsidRPr="004116A3" w:rsidRDefault="00A014B3" w:rsidP="00CF67E0">
            <w:pPr>
              <w:widowControl/>
              <w:kinsoku w:val="0"/>
              <w:spacing w:line="280" w:lineRule="exact"/>
              <w:rPr>
                <w:rFonts w:eastAsia="新細明體" w:cs="Times New Roman"/>
                <w:spacing w:val="-5"/>
                <w:kern w:val="0"/>
                <w:sz w:val="18"/>
                <w:szCs w:val="18"/>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11091778" w14:textId="77777777" w:rsidR="00A014B3" w:rsidRPr="004116A3" w:rsidRDefault="001523D3" w:rsidP="00CF67E0">
            <w:pPr>
              <w:widowControl/>
              <w:kinsoku w:val="0"/>
              <w:spacing w:line="280" w:lineRule="exact"/>
              <w:jc w:val="center"/>
              <w:rPr>
                <w:rFonts w:eastAsia="新細明體" w:cs="Times New Roman"/>
                <w:spacing w:val="-5"/>
                <w:kern w:val="0"/>
                <w:sz w:val="18"/>
                <w:szCs w:val="18"/>
              </w:rPr>
            </w:pPr>
            <w:r w:rsidRPr="004116A3">
              <w:rPr>
                <w:rFonts w:cs="Times New Roman"/>
                <w:spacing w:val="-5"/>
                <w:kern w:val="0"/>
                <w:sz w:val="18"/>
                <w:szCs w:val="18"/>
              </w:rPr>
              <w:t xml:space="preserve">Personal interaction network </w:t>
            </w:r>
          </w:p>
        </w:tc>
        <w:tc>
          <w:tcPr>
            <w:tcW w:w="740" w:type="pct"/>
            <w:tcBorders>
              <w:top w:val="single" w:sz="4" w:space="0" w:color="auto"/>
              <w:left w:val="nil"/>
              <w:bottom w:val="single" w:sz="4" w:space="0" w:color="auto"/>
              <w:right w:val="single" w:sz="4" w:space="0" w:color="auto"/>
            </w:tcBorders>
            <w:shd w:val="clear" w:color="auto" w:fill="auto"/>
            <w:vAlign w:val="center"/>
          </w:tcPr>
          <w:p w14:paraId="24D604D4" w14:textId="77777777" w:rsidR="00B47C86"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Degree of social interaction involvement </w:t>
            </w:r>
          </w:p>
        </w:tc>
        <w:tc>
          <w:tcPr>
            <w:tcW w:w="2586" w:type="pct"/>
            <w:tcBorders>
              <w:top w:val="single" w:sz="4" w:space="0" w:color="auto"/>
              <w:left w:val="nil"/>
              <w:bottom w:val="single" w:sz="4" w:space="0" w:color="auto"/>
              <w:right w:val="single" w:sz="4" w:space="0" w:color="auto"/>
            </w:tcBorders>
            <w:shd w:val="clear" w:color="auto" w:fill="auto"/>
            <w:vAlign w:val="center"/>
          </w:tcPr>
          <w:p w14:paraId="4183EF44"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How often do you use instant messaging software or social networking sites after work or school? </w:t>
            </w:r>
          </w:p>
        </w:tc>
      </w:tr>
    </w:tbl>
    <w:p w14:paraId="04318FC3" w14:textId="77777777" w:rsidR="00A014B3" w:rsidRPr="004116A3" w:rsidRDefault="001523D3" w:rsidP="00CF67E0">
      <w:pPr>
        <w:pStyle w:val="affd"/>
        <w:kinsoku w:val="0"/>
        <w:spacing w:beforeLines="0" w:after="180" w:line="320" w:lineRule="exact"/>
        <w:jc w:val="center"/>
        <w:rPr>
          <w:rFonts w:asciiTheme="minorHAnsi" w:eastAsia="新細明體" w:hAnsiTheme="minorHAnsi" w:cs="Times New Roman"/>
          <w:spacing w:val="-3"/>
          <w:szCs w:val="26"/>
        </w:rPr>
      </w:pPr>
      <w:bookmarkStart w:id="23" w:name="_Toc396991956"/>
      <w:bookmarkStart w:id="24" w:name="_Toc401250908"/>
      <w:r w:rsidRPr="004116A3">
        <w:rPr>
          <w:rFonts w:asciiTheme="minorHAnsi" w:hAnsiTheme="minorHAnsi" w:cs="Times New Roman"/>
          <w:spacing w:val="-3"/>
          <w:szCs w:val="26"/>
        </w:rPr>
        <w:t xml:space="preserve">Table 3. 2014 Digital Opportunity Survey Framework – Integration </w:t>
      </w:r>
      <w:bookmarkEnd w:id="23"/>
      <w:bookmarkEnd w:id="24"/>
    </w:p>
    <w:tbl>
      <w:tblPr>
        <w:tblW w:w="5051" w:type="pct"/>
        <w:jc w:val="center"/>
        <w:tblCellMar>
          <w:left w:w="28" w:type="dxa"/>
          <w:right w:w="28" w:type="dxa"/>
        </w:tblCellMar>
        <w:tblLook w:val="04A0" w:firstRow="1" w:lastRow="0" w:firstColumn="1" w:lastColumn="0" w:noHBand="0" w:noVBand="1"/>
      </w:tblPr>
      <w:tblGrid>
        <w:gridCol w:w="1002"/>
        <w:gridCol w:w="924"/>
        <w:gridCol w:w="1155"/>
        <w:gridCol w:w="1103"/>
        <w:gridCol w:w="4198"/>
      </w:tblGrid>
      <w:tr w:rsidR="00A014B3" w:rsidRPr="004116A3" w14:paraId="0832EC26" w14:textId="77777777" w:rsidTr="004B23A3">
        <w:trPr>
          <w:trHeight w:val="72"/>
          <w:jc w:val="center"/>
        </w:trPr>
        <w:tc>
          <w:tcPr>
            <w:tcW w:w="630" w:type="pct"/>
            <w:tcBorders>
              <w:top w:val="single" w:sz="4" w:space="0" w:color="auto"/>
              <w:left w:val="single" w:sz="4" w:space="0" w:color="auto"/>
              <w:bottom w:val="single" w:sz="4" w:space="0" w:color="auto"/>
              <w:right w:val="single" w:sz="4" w:space="0" w:color="auto"/>
            </w:tcBorders>
            <w:shd w:val="clear" w:color="auto" w:fill="EEECE1"/>
            <w:vAlign w:val="center"/>
          </w:tcPr>
          <w:p w14:paraId="7C64E1B6"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Main Aspect </w:t>
            </w:r>
          </w:p>
        </w:tc>
        <w:tc>
          <w:tcPr>
            <w:tcW w:w="423" w:type="pct"/>
            <w:tcBorders>
              <w:top w:val="single" w:sz="4" w:space="0" w:color="auto"/>
              <w:left w:val="nil"/>
              <w:bottom w:val="single" w:sz="4" w:space="0" w:color="auto"/>
              <w:right w:val="single" w:sz="4" w:space="0" w:color="auto"/>
            </w:tcBorders>
            <w:shd w:val="clear" w:color="auto" w:fill="EEECE1"/>
            <w:vAlign w:val="center"/>
          </w:tcPr>
          <w:p w14:paraId="4533F3F6"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Sub-aspect </w:t>
            </w:r>
          </w:p>
        </w:tc>
        <w:tc>
          <w:tcPr>
            <w:tcW w:w="721" w:type="pct"/>
            <w:tcBorders>
              <w:top w:val="single" w:sz="4" w:space="0" w:color="auto"/>
              <w:left w:val="nil"/>
              <w:bottom w:val="single" w:sz="4" w:space="0" w:color="auto"/>
              <w:right w:val="single" w:sz="4" w:space="0" w:color="auto"/>
            </w:tcBorders>
            <w:shd w:val="clear" w:color="auto" w:fill="EEECE1"/>
            <w:vAlign w:val="center"/>
          </w:tcPr>
          <w:p w14:paraId="7522ED1F"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Level </w:t>
            </w:r>
          </w:p>
        </w:tc>
        <w:tc>
          <w:tcPr>
            <w:tcW w:w="690" w:type="pct"/>
            <w:tcBorders>
              <w:top w:val="single" w:sz="4" w:space="0" w:color="auto"/>
              <w:left w:val="nil"/>
              <w:bottom w:val="single" w:sz="4" w:space="0" w:color="auto"/>
              <w:right w:val="single" w:sz="4" w:space="0" w:color="auto"/>
            </w:tcBorders>
            <w:shd w:val="clear" w:color="auto" w:fill="EEECE1"/>
            <w:vAlign w:val="center"/>
          </w:tcPr>
          <w:p w14:paraId="57EFA669"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Item </w:t>
            </w:r>
          </w:p>
        </w:tc>
        <w:tc>
          <w:tcPr>
            <w:tcW w:w="2536" w:type="pct"/>
            <w:tcBorders>
              <w:top w:val="single" w:sz="4" w:space="0" w:color="auto"/>
              <w:left w:val="single" w:sz="4" w:space="0" w:color="auto"/>
              <w:bottom w:val="single" w:sz="4" w:space="0" w:color="auto"/>
              <w:right w:val="single" w:sz="4" w:space="0" w:color="auto"/>
            </w:tcBorders>
            <w:shd w:val="clear" w:color="auto" w:fill="EEECE1"/>
            <w:vAlign w:val="center"/>
          </w:tcPr>
          <w:p w14:paraId="1FCFF691"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Corresponding Question </w:t>
            </w:r>
          </w:p>
        </w:tc>
      </w:tr>
      <w:tr w:rsidR="00A014B3" w:rsidRPr="004116A3" w14:paraId="2E882A02" w14:textId="77777777" w:rsidTr="004B23A3">
        <w:trPr>
          <w:trHeight w:val="477"/>
          <w:jc w:val="center"/>
        </w:trPr>
        <w:tc>
          <w:tcPr>
            <w:tcW w:w="630" w:type="pct"/>
            <w:vMerge w:val="restart"/>
            <w:tcBorders>
              <w:top w:val="single" w:sz="4" w:space="0" w:color="auto"/>
              <w:left w:val="single" w:sz="4" w:space="0" w:color="auto"/>
              <w:right w:val="single" w:sz="4" w:space="0" w:color="auto"/>
            </w:tcBorders>
            <w:shd w:val="clear" w:color="auto" w:fill="auto"/>
            <w:vAlign w:val="center"/>
          </w:tcPr>
          <w:p w14:paraId="249A2E9F"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Integration </w:t>
            </w:r>
          </w:p>
        </w:tc>
        <w:tc>
          <w:tcPr>
            <w:tcW w:w="423" w:type="pct"/>
            <w:vMerge w:val="restart"/>
            <w:tcBorders>
              <w:top w:val="single" w:sz="4" w:space="0" w:color="auto"/>
              <w:left w:val="single" w:sz="4" w:space="0" w:color="auto"/>
              <w:right w:val="single" w:sz="4" w:space="0" w:color="auto"/>
            </w:tcBorders>
            <w:shd w:val="clear" w:color="auto" w:fill="auto"/>
            <w:vAlign w:val="center"/>
          </w:tcPr>
          <w:p w14:paraId="49FB41CF"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Participation in learning activities </w:t>
            </w:r>
          </w:p>
        </w:tc>
        <w:tc>
          <w:tcPr>
            <w:tcW w:w="721" w:type="pct"/>
            <w:tcBorders>
              <w:top w:val="single" w:sz="4" w:space="0" w:color="auto"/>
              <w:left w:val="nil"/>
              <w:bottom w:val="single" w:sz="4" w:space="0" w:color="auto"/>
              <w:right w:val="single" w:sz="4" w:space="0" w:color="auto"/>
            </w:tcBorders>
            <w:shd w:val="clear" w:color="auto" w:fill="auto"/>
            <w:vAlign w:val="center"/>
          </w:tcPr>
          <w:p w14:paraId="471876F1"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Two-way interactive learning </w:t>
            </w:r>
          </w:p>
        </w:tc>
        <w:tc>
          <w:tcPr>
            <w:tcW w:w="690" w:type="pct"/>
            <w:tcBorders>
              <w:top w:val="single" w:sz="4" w:space="0" w:color="auto"/>
              <w:left w:val="nil"/>
              <w:bottom w:val="single" w:sz="4" w:space="0" w:color="auto"/>
              <w:right w:val="single" w:sz="4" w:space="0" w:color="auto"/>
            </w:tcBorders>
            <w:shd w:val="clear" w:color="auto" w:fill="auto"/>
            <w:vAlign w:val="center"/>
          </w:tcPr>
          <w:p w14:paraId="1097E61A" w14:textId="77777777" w:rsidR="00B47C86" w:rsidRPr="004116A3" w:rsidRDefault="001523D3" w:rsidP="001227EC">
            <w:pPr>
              <w:widowControl/>
              <w:kinsoku w:val="0"/>
              <w:spacing w:line="240" w:lineRule="exact"/>
              <w:jc w:val="both"/>
              <w:rPr>
                <w:rFonts w:eastAsia="新細明體" w:cs="Times New Roman"/>
                <w:spacing w:val="-5"/>
                <w:kern w:val="0"/>
                <w:sz w:val="18"/>
                <w:szCs w:val="18"/>
              </w:rPr>
            </w:pPr>
            <w:r w:rsidRPr="004116A3">
              <w:rPr>
                <w:rFonts w:cs="Times New Roman"/>
                <w:spacing w:val="-5"/>
                <w:kern w:val="0"/>
                <w:sz w:val="18"/>
                <w:szCs w:val="18"/>
              </w:rPr>
              <w:t xml:space="preserve">Interactive distance learning </w:t>
            </w:r>
          </w:p>
        </w:tc>
        <w:tc>
          <w:tcPr>
            <w:tcW w:w="2536" w:type="pct"/>
            <w:tcBorders>
              <w:top w:val="single" w:sz="4" w:space="0" w:color="auto"/>
              <w:left w:val="nil"/>
              <w:bottom w:val="single" w:sz="4" w:space="0" w:color="auto"/>
              <w:right w:val="single" w:sz="4" w:space="0" w:color="auto"/>
            </w:tcBorders>
            <w:shd w:val="clear" w:color="auto" w:fill="auto"/>
            <w:vAlign w:val="center"/>
          </w:tcPr>
          <w:p w14:paraId="2E633229" w14:textId="77777777" w:rsidR="00B47C86" w:rsidRPr="004116A3" w:rsidRDefault="001523D3" w:rsidP="00277FF1">
            <w:pPr>
              <w:widowControl/>
              <w:kinsoku w:val="0"/>
              <w:ind w:left="357" w:hangingChars="210" w:hanging="357"/>
              <w:rPr>
                <w:rFonts w:eastAsia="新細明體" w:cs="Times New Roman"/>
                <w:spacing w:val="-5"/>
                <w:kern w:val="0"/>
                <w:sz w:val="18"/>
                <w:szCs w:val="18"/>
              </w:rPr>
            </w:pPr>
            <w:r w:rsidRPr="004116A3">
              <w:rPr>
                <w:rFonts w:cs="Times New Roman"/>
                <w:spacing w:val="-5"/>
                <w:kern w:val="0"/>
                <w:sz w:val="18"/>
                <w:szCs w:val="18"/>
              </w:rPr>
              <w:t>Have you engaged in the following activities in the past year?</w:t>
            </w:r>
          </w:p>
        </w:tc>
      </w:tr>
      <w:tr w:rsidR="00A014B3" w:rsidRPr="004116A3" w14:paraId="7E44854D" w14:textId="77777777" w:rsidTr="004B23A3">
        <w:trPr>
          <w:trHeight w:val="525"/>
          <w:jc w:val="center"/>
        </w:trPr>
        <w:tc>
          <w:tcPr>
            <w:tcW w:w="630" w:type="pct"/>
            <w:vMerge/>
            <w:tcBorders>
              <w:left w:val="single" w:sz="4" w:space="0" w:color="auto"/>
              <w:right w:val="single" w:sz="4" w:space="0" w:color="auto"/>
            </w:tcBorders>
            <w:vAlign w:val="center"/>
          </w:tcPr>
          <w:p w14:paraId="38C063C5" w14:textId="77777777" w:rsidR="00A014B3" w:rsidRPr="004116A3" w:rsidRDefault="00A014B3" w:rsidP="00CF67E0">
            <w:pPr>
              <w:kinsoku w:val="0"/>
              <w:jc w:val="center"/>
              <w:rPr>
                <w:rFonts w:eastAsia="新細明體" w:cs="Times New Roman"/>
                <w:spacing w:val="-5"/>
                <w:kern w:val="0"/>
                <w:sz w:val="18"/>
                <w:szCs w:val="18"/>
              </w:rPr>
            </w:pPr>
          </w:p>
        </w:tc>
        <w:tc>
          <w:tcPr>
            <w:tcW w:w="423" w:type="pct"/>
            <w:vMerge/>
            <w:tcBorders>
              <w:left w:val="single" w:sz="4" w:space="0" w:color="auto"/>
              <w:right w:val="single" w:sz="4" w:space="0" w:color="auto"/>
            </w:tcBorders>
            <w:vAlign w:val="center"/>
          </w:tcPr>
          <w:p w14:paraId="47C05CA0" w14:textId="77777777" w:rsidR="00A014B3" w:rsidRPr="004116A3" w:rsidRDefault="00A014B3" w:rsidP="00CF67E0">
            <w:pPr>
              <w:widowControl/>
              <w:kinsoku w:val="0"/>
              <w:jc w:val="center"/>
              <w:rPr>
                <w:rFonts w:eastAsia="新細明體" w:cs="Times New Roman"/>
                <w:spacing w:val="-5"/>
                <w:kern w:val="0"/>
                <w:sz w:val="18"/>
                <w:szCs w:val="18"/>
              </w:rPr>
            </w:pPr>
          </w:p>
        </w:tc>
        <w:tc>
          <w:tcPr>
            <w:tcW w:w="721" w:type="pct"/>
            <w:vMerge w:val="restart"/>
            <w:tcBorders>
              <w:top w:val="nil"/>
              <w:left w:val="single" w:sz="4" w:space="0" w:color="auto"/>
              <w:right w:val="single" w:sz="4" w:space="0" w:color="auto"/>
            </w:tcBorders>
            <w:shd w:val="clear" w:color="auto" w:fill="auto"/>
            <w:vAlign w:val="center"/>
          </w:tcPr>
          <w:p w14:paraId="39AE3AB8"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One-way learning </w:t>
            </w:r>
          </w:p>
        </w:tc>
        <w:tc>
          <w:tcPr>
            <w:tcW w:w="690" w:type="pct"/>
            <w:tcBorders>
              <w:top w:val="nil"/>
              <w:left w:val="nil"/>
              <w:bottom w:val="single" w:sz="4" w:space="0" w:color="auto"/>
              <w:right w:val="single" w:sz="4" w:space="0" w:color="auto"/>
            </w:tcBorders>
            <w:shd w:val="clear" w:color="auto" w:fill="auto"/>
            <w:vAlign w:val="center"/>
          </w:tcPr>
          <w:p w14:paraId="6C0F8174" w14:textId="77777777" w:rsidR="00B47C86" w:rsidRPr="004116A3" w:rsidRDefault="001523D3" w:rsidP="001227EC">
            <w:pPr>
              <w:widowControl/>
              <w:kinsoku w:val="0"/>
              <w:spacing w:line="240" w:lineRule="exact"/>
              <w:jc w:val="both"/>
              <w:rPr>
                <w:rFonts w:eastAsia="新細明體" w:cs="Times New Roman"/>
                <w:spacing w:val="-5"/>
                <w:kern w:val="0"/>
                <w:sz w:val="18"/>
                <w:szCs w:val="18"/>
              </w:rPr>
            </w:pPr>
            <w:r w:rsidRPr="004116A3">
              <w:rPr>
                <w:rFonts w:cs="Times New Roman"/>
                <w:spacing w:val="-5"/>
                <w:kern w:val="0"/>
                <w:sz w:val="18"/>
                <w:szCs w:val="18"/>
              </w:rPr>
              <w:t xml:space="preserve">Online video course usage </w:t>
            </w:r>
          </w:p>
        </w:tc>
        <w:tc>
          <w:tcPr>
            <w:tcW w:w="2536" w:type="pct"/>
            <w:tcBorders>
              <w:top w:val="single" w:sz="4" w:space="0" w:color="auto"/>
              <w:left w:val="nil"/>
              <w:bottom w:val="single" w:sz="4" w:space="0" w:color="auto"/>
              <w:right w:val="single" w:sz="4" w:space="0" w:color="auto"/>
            </w:tcBorders>
            <w:shd w:val="clear" w:color="auto" w:fill="auto"/>
            <w:vAlign w:val="center"/>
          </w:tcPr>
          <w:p w14:paraId="29E62C76" w14:textId="77777777" w:rsidR="00B47C86" w:rsidRPr="004116A3" w:rsidRDefault="001523D3" w:rsidP="0035029C">
            <w:pPr>
              <w:kinsoku w:val="0"/>
              <w:rPr>
                <w:rFonts w:eastAsia="新細明體" w:cs="Times New Roman"/>
                <w:spacing w:val="-5"/>
                <w:kern w:val="0"/>
                <w:sz w:val="18"/>
                <w:szCs w:val="18"/>
              </w:rPr>
            </w:pPr>
            <w:r w:rsidRPr="004116A3">
              <w:rPr>
                <w:rFonts w:cs="Times New Roman"/>
                <w:spacing w:val="-5"/>
                <w:kern w:val="0"/>
                <w:sz w:val="18"/>
                <w:szCs w:val="18"/>
              </w:rPr>
              <w:t>Have you engaged in the following activities in the past year?</w:t>
            </w:r>
          </w:p>
        </w:tc>
      </w:tr>
      <w:tr w:rsidR="00A014B3" w:rsidRPr="004116A3" w14:paraId="4047BDE5" w14:textId="77777777" w:rsidTr="004B23A3">
        <w:trPr>
          <w:trHeight w:val="525"/>
          <w:jc w:val="center"/>
        </w:trPr>
        <w:tc>
          <w:tcPr>
            <w:tcW w:w="630" w:type="pct"/>
            <w:vMerge/>
            <w:tcBorders>
              <w:left w:val="single" w:sz="4" w:space="0" w:color="auto"/>
              <w:bottom w:val="single" w:sz="4" w:space="0" w:color="auto"/>
              <w:right w:val="single" w:sz="4" w:space="0" w:color="auto"/>
            </w:tcBorders>
            <w:vAlign w:val="center"/>
          </w:tcPr>
          <w:p w14:paraId="25BAE465" w14:textId="77777777" w:rsidR="00A014B3" w:rsidRPr="004116A3" w:rsidRDefault="00A014B3" w:rsidP="00CF67E0">
            <w:pPr>
              <w:kinsoku w:val="0"/>
              <w:jc w:val="center"/>
              <w:rPr>
                <w:rFonts w:eastAsia="新細明體" w:cs="Times New Roman"/>
                <w:spacing w:val="-5"/>
                <w:kern w:val="0"/>
                <w:sz w:val="18"/>
                <w:szCs w:val="18"/>
              </w:rPr>
            </w:pPr>
          </w:p>
        </w:tc>
        <w:tc>
          <w:tcPr>
            <w:tcW w:w="423" w:type="pct"/>
            <w:vMerge/>
            <w:tcBorders>
              <w:left w:val="single" w:sz="4" w:space="0" w:color="auto"/>
              <w:bottom w:val="single" w:sz="4" w:space="0" w:color="auto"/>
              <w:right w:val="single" w:sz="4" w:space="0" w:color="auto"/>
            </w:tcBorders>
            <w:vAlign w:val="center"/>
          </w:tcPr>
          <w:p w14:paraId="0DD8AF44" w14:textId="77777777" w:rsidR="00A014B3" w:rsidRPr="004116A3" w:rsidRDefault="00A014B3" w:rsidP="00CF67E0">
            <w:pPr>
              <w:widowControl/>
              <w:kinsoku w:val="0"/>
              <w:jc w:val="center"/>
              <w:rPr>
                <w:rFonts w:eastAsia="新細明體" w:cs="Times New Roman"/>
                <w:spacing w:val="-5"/>
                <w:kern w:val="0"/>
                <w:sz w:val="18"/>
                <w:szCs w:val="18"/>
              </w:rPr>
            </w:pPr>
          </w:p>
        </w:tc>
        <w:tc>
          <w:tcPr>
            <w:tcW w:w="721" w:type="pct"/>
            <w:vMerge/>
            <w:tcBorders>
              <w:left w:val="single" w:sz="4" w:space="0" w:color="auto"/>
              <w:bottom w:val="single" w:sz="4" w:space="0" w:color="auto"/>
              <w:right w:val="single" w:sz="4" w:space="0" w:color="auto"/>
            </w:tcBorders>
            <w:shd w:val="clear" w:color="auto" w:fill="auto"/>
            <w:vAlign w:val="center"/>
          </w:tcPr>
          <w:p w14:paraId="4CC87C80" w14:textId="77777777" w:rsidR="00A014B3" w:rsidRPr="004116A3" w:rsidRDefault="00A014B3" w:rsidP="00CF67E0">
            <w:pPr>
              <w:widowControl/>
              <w:kinsoku w:val="0"/>
              <w:jc w:val="center"/>
              <w:rPr>
                <w:rFonts w:eastAsia="新細明體" w:cs="Times New Roman"/>
                <w:spacing w:val="-5"/>
                <w:kern w:val="0"/>
                <w:sz w:val="18"/>
                <w:szCs w:val="18"/>
              </w:rPr>
            </w:pPr>
          </w:p>
        </w:tc>
        <w:tc>
          <w:tcPr>
            <w:tcW w:w="690" w:type="pct"/>
            <w:tcBorders>
              <w:top w:val="nil"/>
              <w:left w:val="nil"/>
              <w:bottom w:val="single" w:sz="4" w:space="0" w:color="auto"/>
              <w:right w:val="single" w:sz="4" w:space="0" w:color="auto"/>
            </w:tcBorders>
            <w:shd w:val="clear" w:color="auto" w:fill="auto"/>
            <w:vAlign w:val="center"/>
          </w:tcPr>
          <w:p w14:paraId="425D0833" w14:textId="77777777" w:rsidR="00A014B3" w:rsidRPr="004116A3" w:rsidRDefault="001523D3" w:rsidP="001227EC">
            <w:pPr>
              <w:widowControl/>
              <w:kinsoku w:val="0"/>
              <w:spacing w:line="240" w:lineRule="exact"/>
              <w:jc w:val="both"/>
              <w:rPr>
                <w:rFonts w:eastAsia="新細明體" w:cs="Times New Roman"/>
                <w:spacing w:val="-5"/>
                <w:kern w:val="0"/>
                <w:sz w:val="18"/>
                <w:szCs w:val="18"/>
              </w:rPr>
            </w:pPr>
            <w:r w:rsidRPr="004116A3">
              <w:rPr>
                <w:rFonts w:cs="Times New Roman"/>
                <w:spacing w:val="-5"/>
                <w:kern w:val="0"/>
                <w:sz w:val="18"/>
                <w:szCs w:val="18"/>
              </w:rPr>
              <w:t xml:space="preserve">Online information search </w:t>
            </w:r>
          </w:p>
        </w:tc>
        <w:tc>
          <w:tcPr>
            <w:tcW w:w="2536" w:type="pct"/>
            <w:tcBorders>
              <w:top w:val="single" w:sz="4" w:space="0" w:color="auto"/>
              <w:left w:val="nil"/>
              <w:bottom w:val="single" w:sz="4" w:space="0" w:color="auto"/>
              <w:right w:val="single" w:sz="4" w:space="0" w:color="auto"/>
            </w:tcBorders>
            <w:shd w:val="clear" w:color="auto" w:fill="auto"/>
            <w:vAlign w:val="center"/>
          </w:tcPr>
          <w:p w14:paraId="0610743B" w14:textId="77777777" w:rsidR="00B47C86" w:rsidRPr="004116A3" w:rsidRDefault="001523D3" w:rsidP="00277FF1">
            <w:pPr>
              <w:kinsoku w:val="0"/>
              <w:ind w:left="357" w:hangingChars="210" w:hanging="357"/>
              <w:rPr>
                <w:rFonts w:eastAsia="新細明體" w:cs="Times New Roman"/>
                <w:spacing w:val="-5"/>
                <w:kern w:val="0"/>
                <w:sz w:val="18"/>
                <w:szCs w:val="18"/>
              </w:rPr>
            </w:pPr>
            <w:r w:rsidRPr="004116A3">
              <w:rPr>
                <w:rFonts w:cs="Times New Roman"/>
                <w:spacing w:val="-5"/>
                <w:kern w:val="0"/>
                <w:sz w:val="18"/>
                <w:szCs w:val="18"/>
              </w:rPr>
              <w:t>Have you engaged in the following activities in the past year?</w:t>
            </w:r>
          </w:p>
        </w:tc>
      </w:tr>
    </w:tbl>
    <w:p w14:paraId="1B4CD874" w14:textId="77777777" w:rsidR="00A014B3" w:rsidRPr="004116A3" w:rsidRDefault="001523D3" w:rsidP="00CF67E0">
      <w:pPr>
        <w:pStyle w:val="affd"/>
        <w:kinsoku w:val="0"/>
        <w:spacing w:beforeLines="0" w:after="180" w:line="320" w:lineRule="exact"/>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3. 2014 Digital Opportunity Survey Framework – Integration (Continued 1) </w:t>
      </w:r>
    </w:p>
    <w:tbl>
      <w:tblPr>
        <w:tblW w:w="8619" w:type="dxa"/>
        <w:jc w:val="center"/>
        <w:tblLayout w:type="fixed"/>
        <w:tblCellMar>
          <w:left w:w="28" w:type="dxa"/>
          <w:right w:w="28" w:type="dxa"/>
        </w:tblCellMar>
        <w:tblLook w:val="04A0" w:firstRow="1" w:lastRow="0" w:firstColumn="1" w:lastColumn="0" w:noHBand="0" w:noVBand="1"/>
      </w:tblPr>
      <w:tblGrid>
        <w:gridCol w:w="865"/>
        <w:gridCol w:w="992"/>
        <w:gridCol w:w="1418"/>
        <w:gridCol w:w="1417"/>
        <w:gridCol w:w="3927"/>
      </w:tblGrid>
      <w:tr w:rsidR="00CF67E0" w:rsidRPr="004116A3" w14:paraId="288A8624" w14:textId="77777777" w:rsidTr="001227EC">
        <w:trPr>
          <w:jc w:val="center"/>
        </w:trPr>
        <w:tc>
          <w:tcPr>
            <w:tcW w:w="865" w:type="dxa"/>
            <w:tcBorders>
              <w:top w:val="single" w:sz="4" w:space="0" w:color="auto"/>
              <w:left w:val="single" w:sz="4" w:space="0" w:color="auto"/>
              <w:bottom w:val="single" w:sz="4" w:space="0" w:color="auto"/>
              <w:right w:val="single" w:sz="4" w:space="0" w:color="auto"/>
            </w:tcBorders>
            <w:shd w:val="clear" w:color="auto" w:fill="EEECE1"/>
            <w:vAlign w:val="center"/>
          </w:tcPr>
          <w:p w14:paraId="6E18A0F2" w14:textId="77777777" w:rsidR="00B47C86" w:rsidRPr="004116A3" w:rsidRDefault="001523D3">
            <w:pPr>
              <w:widowControl/>
              <w:kinsoku w:val="0"/>
              <w:spacing w:before="60" w:after="60"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Main Aspect </w:t>
            </w:r>
          </w:p>
        </w:tc>
        <w:tc>
          <w:tcPr>
            <w:tcW w:w="992" w:type="dxa"/>
            <w:tcBorders>
              <w:top w:val="single" w:sz="4" w:space="0" w:color="auto"/>
              <w:left w:val="nil"/>
              <w:bottom w:val="single" w:sz="4" w:space="0" w:color="auto"/>
              <w:right w:val="single" w:sz="4" w:space="0" w:color="auto"/>
            </w:tcBorders>
            <w:shd w:val="clear" w:color="auto" w:fill="EEECE1"/>
            <w:vAlign w:val="center"/>
          </w:tcPr>
          <w:p w14:paraId="41E356B4" w14:textId="77777777" w:rsidR="00B47C86" w:rsidRPr="004116A3" w:rsidRDefault="001523D3">
            <w:pPr>
              <w:widowControl/>
              <w:kinsoku w:val="0"/>
              <w:spacing w:before="60" w:after="60"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Sub-aspect </w:t>
            </w:r>
          </w:p>
        </w:tc>
        <w:tc>
          <w:tcPr>
            <w:tcW w:w="1418" w:type="dxa"/>
            <w:tcBorders>
              <w:top w:val="single" w:sz="4" w:space="0" w:color="auto"/>
              <w:left w:val="nil"/>
              <w:bottom w:val="single" w:sz="4" w:space="0" w:color="auto"/>
              <w:right w:val="single" w:sz="4" w:space="0" w:color="auto"/>
            </w:tcBorders>
            <w:shd w:val="clear" w:color="auto" w:fill="EEECE1"/>
            <w:vAlign w:val="center"/>
          </w:tcPr>
          <w:p w14:paraId="49821BB8" w14:textId="77777777" w:rsidR="00B47C86" w:rsidRPr="004116A3" w:rsidRDefault="001523D3">
            <w:pPr>
              <w:widowControl/>
              <w:kinsoku w:val="0"/>
              <w:spacing w:before="60" w:after="60"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Level </w:t>
            </w:r>
          </w:p>
        </w:tc>
        <w:tc>
          <w:tcPr>
            <w:tcW w:w="1417" w:type="dxa"/>
            <w:tcBorders>
              <w:top w:val="single" w:sz="4" w:space="0" w:color="auto"/>
              <w:left w:val="nil"/>
              <w:bottom w:val="single" w:sz="4" w:space="0" w:color="auto"/>
              <w:right w:val="single" w:sz="4" w:space="0" w:color="auto"/>
            </w:tcBorders>
            <w:shd w:val="clear" w:color="auto" w:fill="EEECE1"/>
            <w:vAlign w:val="center"/>
          </w:tcPr>
          <w:p w14:paraId="1F6E4401" w14:textId="77777777" w:rsidR="00B47C86" w:rsidRPr="004116A3" w:rsidRDefault="001523D3">
            <w:pPr>
              <w:widowControl/>
              <w:kinsoku w:val="0"/>
              <w:spacing w:before="60" w:after="60"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Item </w:t>
            </w:r>
          </w:p>
        </w:tc>
        <w:tc>
          <w:tcPr>
            <w:tcW w:w="3927" w:type="dxa"/>
            <w:tcBorders>
              <w:top w:val="single" w:sz="4" w:space="0" w:color="auto"/>
              <w:left w:val="single" w:sz="4" w:space="0" w:color="auto"/>
              <w:bottom w:val="single" w:sz="4" w:space="0" w:color="auto"/>
              <w:right w:val="single" w:sz="4" w:space="0" w:color="auto"/>
            </w:tcBorders>
            <w:shd w:val="clear" w:color="auto" w:fill="EEECE1"/>
            <w:vAlign w:val="center"/>
          </w:tcPr>
          <w:p w14:paraId="64338BE4" w14:textId="77777777" w:rsidR="00B47C86" w:rsidRPr="004116A3" w:rsidRDefault="001523D3">
            <w:pPr>
              <w:widowControl/>
              <w:kinsoku w:val="0"/>
              <w:spacing w:before="60" w:after="60"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Corresponding Question </w:t>
            </w:r>
          </w:p>
        </w:tc>
      </w:tr>
      <w:tr w:rsidR="00A014B3" w:rsidRPr="004116A3" w14:paraId="35D8990B" w14:textId="77777777" w:rsidTr="001227EC">
        <w:trPr>
          <w:jc w:val="center"/>
        </w:trPr>
        <w:tc>
          <w:tcPr>
            <w:tcW w:w="865" w:type="dxa"/>
            <w:vMerge w:val="restart"/>
            <w:tcBorders>
              <w:left w:val="single" w:sz="4" w:space="0" w:color="auto"/>
              <w:right w:val="single" w:sz="4" w:space="0" w:color="auto"/>
            </w:tcBorders>
            <w:vAlign w:val="center"/>
          </w:tcPr>
          <w:p w14:paraId="6548E486" w14:textId="77777777" w:rsidR="00A014B3" w:rsidRPr="004116A3" w:rsidRDefault="001523D3" w:rsidP="00CF67E0">
            <w:pPr>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Integration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3873D387"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Participation in social activities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4E86BCA1"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Web 2.0 interaction and sharing </w:t>
            </w:r>
          </w:p>
        </w:tc>
        <w:tc>
          <w:tcPr>
            <w:tcW w:w="1417" w:type="dxa"/>
            <w:tcBorders>
              <w:top w:val="nil"/>
              <w:left w:val="nil"/>
              <w:bottom w:val="single" w:sz="4" w:space="0" w:color="auto"/>
              <w:right w:val="single" w:sz="4" w:space="0" w:color="auto"/>
            </w:tcBorders>
            <w:shd w:val="clear" w:color="auto" w:fill="auto"/>
            <w:vAlign w:val="center"/>
          </w:tcPr>
          <w:p w14:paraId="21FF5D7B" w14:textId="77777777" w:rsidR="00B47C86" w:rsidRPr="004116A3" w:rsidRDefault="001523D3">
            <w:pPr>
              <w:widowControl/>
              <w:kinsoku w:val="0"/>
              <w:rPr>
                <w:rFonts w:eastAsia="新細明體" w:cs="Times New Roman"/>
                <w:spacing w:val="-5"/>
                <w:kern w:val="0"/>
                <w:sz w:val="18"/>
                <w:szCs w:val="18"/>
              </w:rPr>
            </w:pPr>
            <w:r w:rsidRPr="004116A3">
              <w:rPr>
                <w:rFonts w:cs="Times New Roman"/>
                <w:spacing w:val="-5"/>
                <w:kern w:val="0"/>
                <w:sz w:val="18"/>
                <w:szCs w:val="18"/>
              </w:rPr>
              <w:t>Use of instant messengers</w:t>
            </w:r>
          </w:p>
        </w:tc>
        <w:tc>
          <w:tcPr>
            <w:tcW w:w="3927" w:type="dxa"/>
            <w:tcBorders>
              <w:top w:val="nil"/>
              <w:left w:val="nil"/>
              <w:bottom w:val="single" w:sz="4" w:space="0" w:color="auto"/>
              <w:right w:val="single" w:sz="4" w:space="0" w:color="auto"/>
            </w:tcBorders>
            <w:shd w:val="clear" w:color="auto" w:fill="auto"/>
            <w:vAlign w:val="center"/>
          </w:tcPr>
          <w:p w14:paraId="5CB20E39"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used any instant messaging software or social networking websites in the past year?</w:t>
            </w:r>
          </w:p>
        </w:tc>
      </w:tr>
      <w:tr w:rsidR="00A014B3" w:rsidRPr="004116A3" w14:paraId="2888A8D3" w14:textId="77777777" w:rsidTr="001227EC">
        <w:trPr>
          <w:jc w:val="center"/>
        </w:trPr>
        <w:tc>
          <w:tcPr>
            <w:tcW w:w="865" w:type="dxa"/>
            <w:vMerge/>
            <w:tcBorders>
              <w:left w:val="single" w:sz="4" w:space="0" w:color="auto"/>
              <w:right w:val="single" w:sz="4" w:space="0" w:color="auto"/>
            </w:tcBorders>
            <w:vAlign w:val="center"/>
          </w:tcPr>
          <w:p w14:paraId="517409E5" w14:textId="77777777" w:rsidR="00A014B3" w:rsidRPr="004116A3" w:rsidRDefault="00A014B3" w:rsidP="00CF67E0">
            <w:pPr>
              <w:kinsoku w:val="0"/>
              <w:spacing w:line="300" w:lineRule="exact"/>
              <w:jc w:val="center"/>
              <w:rPr>
                <w:rFonts w:eastAsia="新細明體" w:cs="Times New Roman"/>
                <w:spacing w:val="-5"/>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6BAC7A4B" w14:textId="77777777" w:rsidR="00A014B3" w:rsidRPr="004116A3" w:rsidRDefault="00A014B3" w:rsidP="00CF67E0">
            <w:pPr>
              <w:widowControl/>
              <w:kinsoku w:val="0"/>
              <w:rPr>
                <w:rFonts w:eastAsia="新細明體" w:cs="Times New Roman"/>
                <w:spacing w:val="-5"/>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14:paraId="52DC82DC" w14:textId="77777777" w:rsidR="00A014B3" w:rsidRPr="004116A3" w:rsidRDefault="00A014B3" w:rsidP="00CF67E0">
            <w:pPr>
              <w:widowControl/>
              <w:kinsoku w:val="0"/>
              <w:jc w:val="center"/>
              <w:rPr>
                <w:rFonts w:eastAsia="新細明體" w:cs="Times New Roman"/>
                <w:spacing w:val="-5"/>
                <w:kern w:val="0"/>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14:paraId="70951640" w14:textId="77777777" w:rsidR="00B47C86" w:rsidRPr="004116A3" w:rsidRDefault="001523D3">
            <w:pPr>
              <w:widowControl/>
              <w:kinsoku w:val="0"/>
              <w:rPr>
                <w:rFonts w:eastAsia="新細明體" w:cs="Times New Roman"/>
                <w:spacing w:val="-5"/>
                <w:kern w:val="0"/>
                <w:sz w:val="18"/>
                <w:szCs w:val="18"/>
              </w:rPr>
            </w:pPr>
            <w:r w:rsidRPr="004116A3">
              <w:rPr>
                <w:rFonts w:cs="Times New Roman"/>
                <w:spacing w:val="-5"/>
                <w:kern w:val="0"/>
                <w:sz w:val="18"/>
                <w:szCs w:val="18"/>
              </w:rPr>
              <w:t>Use of social networking websites</w:t>
            </w:r>
          </w:p>
        </w:tc>
        <w:tc>
          <w:tcPr>
            <w:tcW w:w="3927" w:type="dxa"/>
            <w:tcBorders>
              <w:top w:val="nil"/>
              <w:left w:val="nil"/>
              <w:bottom w:val="single" w:sz="4" w:space="0" w:color="auto"/>
              <w:right w:val="single" w:sz="4" w:space="0" w:color="auto"/>
            </w:tcBorders>
            <w:shd w:val="clear" w:color="auto" w:fill="auto"/>
            <w:vAlign w:val="center"/>
          </w:tcPr>
          <w:p w14:paraId="22837768"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used any instant messaging software or social networking websites in the past year?</w:t>
            </w:r>
          </w:p>
        </w:tc>
      </w:tr>
      <w:tr w:rsidR="00A014B3" w:rsidRPr="004116A3" w14:paraId="7A75DE10" w14:textId="77777777" w:rsidTr="001227EC">
        <w:trPr>
          <w:jc w:val="center"/>
        </w:trPr>
        <w:tc>
          <w:tcPr>
            <w:tcW w:w="865" w:type="dxa"/>
            <w:vMerge/>
            <w:tcBorders>
              <w:left w:val="single" w:sz="4" w:space="0" w:color="auto"/>
              <w:right w:val="single" w:sz="4" w:space="0" w:color="auto"/>
            </w:tcBorders>
            <w:vAlign w:val="center"/>
          </w:tcPr>
          <w:p w14:paraId="1DC16A8A" w14:textId="77777777" w:rsidR="00A014B3" w:rsidRPr="004116A3" w:rsidRDefault="00A014B3" w:rsidP="00CF67E0">
            <w:pPr>
              <w:kinsoku w:val="0"/>
              <w:spacing w:line="300" w:lineRule="exact"/>
              <w:jc w:val="center"/>
              <w:rPr>
                <w:rFonts w:eastAsia="新細明體" w:cs="Times New Roman"/>
                <w:spacing w:val="-5"/>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2020F957" w14:textId="77777777" w:rsidR="00A014B3" w:rsidRPr="004116A3" w:rsidRDefault="00A014B3" w:rsidP="00CF67E0">
            <w:pPr>
              <w:widowControl/>
              <w:kinsoku w:val="0"/>
              <w:rPr>
                <w:rFonts w:eastAsia="新細明體" w:cs="Times New Roman"/>
                <w:spacing w:val="-5"/>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14:paraId="2C0A43D7" w14:textId="77777777" w:rsidR="00A014B3" w:rsidRPr="004116A3" w:rsidRDefault="00A014B3" w:rsidP="00CF67E0">
            <w:pPr>
              <w:widowControl/>
              <w:kinsoku w:val="0"/>
              <w:jc w:val="center"/>
              <w:rPr>
                <w:rFonts w:eastAsia="新細明體" w:cs="Times New Roman"/>
                <w:spacing w:val="-5"/>
                <w:kern w:val="0"/>
                <w:sz w:val="18"/>
                <w:szCs w:val="18"/>
              </w:rPr>
            </w:pPr>
          </w:p>
        </w:tc>
        <w:tc>
          <w:tcPr>
            <w:tcW w:w="1417" w:type="dxa"/>
            <w:vMerge/>
            <w:tcBorders>
              <w:top w:val="nil"/>
              <w:left w:val="single" w:sz="4" w:space="0" w:color="auto"/>
              <w:bottom w:val="single" w:sz="4" w:space="0" w:color="auto"/>
              <w:right w:val="single" w:sz="4" w:space="0" w:color="auto"/>
            </w:tcBorders>
            <w:vAlign w:val="center"/>
          </w:tcPr>
          <w:p w14:paraId="20D962A7" w14:textId="77777777" w:rsidR="00B47C86" w:rsidRPr="004116A3" w:rsidRDefault="00B47C86">
            <w:pPr>
              <w:widowControl/>
              <w:kinsoku w:val="0"/>
              <w:rPr>
                <w:rFonts w:eastAsia="新細明體" w:cs="Times New Roman"/>
                <w:spacing w:val="-5"/>
                <w:kern w:val="0"/>
                <w:sz w:val="18"/>
                <w:szCs w:val="18"/>
              </w:rPr>
            </w:pPr>
          </w:p>
        </w:tc>
        <w:tc>
          <w:tcPr>
            <w:tcW w:w="3927" w:type="dxa"/>
            <w:tcBorders>
              <w:top w:val="nil"/>
              <w:left w:val="nil"/>
              <w:bottom w:val="single" w:sz="4" w:space="0" w:color="auto"/>
              <w:right w:val="single" w:sz="4" w:space="0" w:color="auto"/>
            </w:tcBorders>
            <w:shd w:val="clear" w:color="auto" w:fill="auto"/>
            <w:vAlign w:val="center"/>
          </w:tcPr>
          <w:p w14:paraId="4EAA6873"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participated in any online discussion forums in the past year?</w:t>
            </w:r>
          </w:p>
        </w:tc>
      </w:tr>
      <w:tr w:rsidR="00A014B3" w:rsidRPr="004116A3" w14:paraId="52FB6D79" w14:textId="77777777" w:rsidTr="001227EC">
        <w:trPr>
          <w:jc w:val="center"/>
        </w:trPr>
        <w:tc>
          <w:tcPr>
            <w:tcW w:w="865" w:type="dxa"/>
            <w:vMerge/>
            <w:tcBorders>
              <w:left w:val="single" w:sz="4" w:space="0" w:color="auto"/>
              <w:right w:val="single" w:sz="4" w:space="0" w:color="auto"/>
            </w:tcBorders>
            <w:vAlign w:val="center"/>
          </w:tcPr>
          <w:p w14:paraId="16D5074C" w14:textId="77777777" w:rsidR="00A014B3" w:rsidRPr="004116A3" w:rsidRDefault="00A014B3" w:rsidP="00CF67E0">
            <w:pPr>
              <w:kinsoku w:val="0"/>
              <w:spacing w:line="300" w:lineRule="exact"/>
              <w:jc w:val="center"/>
              <w:rPr>
                <w:rFonts w:eastAsia="新細明體" w:cs="Times New Roman"/>
                <w:spacing w:val="-5"/>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0585AF47" w14:textId="77777777" w:rsidR="00A014B3" w:rsidRPr="004116A3" w:rsidRDefault="00A014B3" w:rsidP="00CF67E0">
            <w:pPr>
              <w:widowControl/>
              <w:kinsoku w:val="0"/>
              <w:rPr>
                <w:rFonts w:eastAsia="新細明體" w:cs="Times New Roman"/>
                <w:spacing w:val="-5"/>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74A1E0E6"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Applications for Arts and cultural activities </w:t>
            </w:r>
          </w:p>
        </w:tc>
        <w:tc>
          <w:tcPr>
            <w:tcW w:w="1417" w:type="dxa"/>
            <w:tcBorders>
              <w:top w:val="nil"/>
              <w:left w:val="nil"/>
              <w:bottom w:val="single" w:sz="4" w:space="0" w:color="auto"/>
              <w:right w:val="single" w:sz="4" w:space="0" w:color="auto"/>
            </w:tcBorders>
            <w:shd w:val="clear" w:color="auto" w:fill="auto"/>
            <w:vAlign w:val="center"/>
          </w:tcPr>
          <w:p w14:paraId="013DDAE8" w14:textId="77777777" w:rsidR="00B47C86" w:rsidRPr="004116A3" w:rsidRDefault="001523D3">
            <w:pPr>
              <w:widowControl/>
              <w:kinsoku w:val="0"/>
              <w:rPr>
                <w:rFonts w:eastAsia="新細明體" w:cs="Times New Roman"/>
                <w:spacing w:val="-5"/>
                <w:kern w:val="0"/>
                <w:sz w:val="18"/>
                <w:szCs w:val="18"/>
              </w:rPr>
            </w:pPr>
            <w:r w:rsidRPr="004116A3">
              <w:rPr>
                <w:rFonts w:cs="Times New Roman"/>
                <w:spacing w:val="-5"/>
                <w:kern w:val="0"/>
                <w:sz w:val="18"/>
                <w:szCs w:val="18"/>
              </w:rPr>
              <w:t>Search for Arts information</w:t>
            </w:r>
          </w:p>
        </w:tc>
        <w:tc>
          <w:tcPr>
            <w:tcW w:w="3927" w:type="dxa"/>
            <w:tcBorders>
              <w:top w:val="nil"/>
              <w:left w:val="nil"/>
              <w:bottom w:val="single" w:sz="4" w:space="0" w:color="auto"/>
              <w:right w:val="single" w:sz="4" w:space="0" w:color="auto"/>
            </w:tcBorders>
            <w:shd w:val="clear" w:color="auto" w:fill="auto"/>
            <w:vAlign w:val="center"/>
          </w:tcPr>
          <w:p w14:paraId="3D03B9CB"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searched for information on the following in the past year? (may select multiple; individual prompts)</w:t>
            </w:r>
          </w:p>
        </w:tc>
      </w:tr>
      <w:tr w:rsidR="00A014B3" w:rsidRPr="004116A3" w14:paraId="73D8828C" w14:textId="77777777" w:rsidTr="001227EC">
        <w:trPr>
          <w:jc w:val="center"/>
        </w:trPr>
        <w:tc>
          <w:tcPr>
            <w:tcW w:w="865" w:type="dxa"/>
            <w:vMerge/>
            <w:tcBorders>
              <w:left w:val="single" w:sz="4" w:space="0" w:color="auto"/>
              <w:right w:val="single" w:sz="4" w:space="0" w:color="auto"/>
            </w:tcBorders>
            <w:vAlign w:val="center"/>
          </w:tcPr>
          <w:p w14:paraId="12A3A043" w14:textId="77777777" w:rsidR="00A014B3" w:rsidRPr="004116A3" w:rsidRDefault="00A014B3" w:rsidP="00CF67E0">
            <w:pPr>
              <w:kinsoku w:val="0"/>
              <w:spacing w:line="300" w:lineRule="exact"/>
              <w:jc w:val="center"/>
              <w:rPr>
                <w:rFonts w:eastAsia="新細明體" w:cs="Times New Roman"/>
                <w:spacing w:val="-5"/>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2A47F3FF" w14:textId="77777777" w:rsidR="00A014B3" w:rsidRPr="004116A3" w:rsidRDefault="00A014B3" w:rsidP="00CF67E0">
            <w:pPr>
              <w:widowControl/>
              <w:kinsoku w:val="0"/>
              <w:rPr>
                <w:rFonts w:eastAsia="新細明體" w:cs="Times New Roman"/>
                <w:spacing w:val="-5"/>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25684652"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Entertainment applications </w:t>
            </w:r>
          </w:p>
        </w:tc>
        <w:tc>
          <w:tcPr>
            <w:tcW w:w="1417" w:type="dxa"/>
            <w:tcBorders>
              <w:top w:val="nil"/>
              <w:left w:val="nil"/>
              <w:bottom w:val="single" w:sz="4" w:space="0" w:color="auto"/>
              <w:right w:val="single" w:sz="4" w:space="0" w:color="auto"/>
            </w:tcBorders>
            <w:shd w:val="clear" w:color="auto" w:fill="auto"/>
            <w:vAlign w:val="center"/>
          </w:tcPr>
          <w:p w14:paraId="2C5E729C" w14:textId="77777777" w:rsidR="00B47C86" w:rsidRPr="004116A3" w:rsidRDefault="001523D3">
            <w:pPr>
              <w:widowControl/>
              <w:kinsoku w:val="0"/>
              <w:rPr>
                <w:rFonts w:eastAsia="新細明體" w:cs="Times New Roman"/>
                <w:spacing w:val="-5"/>
                <w:kern w:val="0"/>
                <w:sz w:val="18"/>
                <w:szCs w:val="18"/>
              </w:rPr>
            </w:pPr>
            <w:r w:rsidRPr="004116A3">
              <w:rPr>
                <w:rFonts w:cs="Times New Roman"/>
                <w:spacing w:val="-5"/>
                <w:kern w:val="0"/>
                <w:sz w:val="18"/>
                <w:szCs w:val="18"/>
              </w:rPr>
              <w:t>Participation in recreational activities</w:t>
            </w:r>
          </w:p>
        </w:tc>
        <w:tc>
          <w:tcPr>
            <w:tcW w:w="3927" w:type="dxa"/>
            <w:tcBorders>
              <w:top w:val="nil"/>
              <w:left w:val="nil"/>
              <w:bottom w:val="single" w:sz="4" w:space="0" w:color="auto"/>
              <w:right w:val="single" w:sz="4" w:space="0" w:color="auto"/>
            </w:tcBorders>
            <w:shd w:val="clear" w:color="auto" w:fill="auto"/>
            <w:vAlign w:val="center"/>
          </w:tcPr>
          <w:p w14:paraId="3E5F94B4"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accessed any online media or played online games in the past year? (may select multiple)</w:t>
            </w:r>
          </w:p>
        </w:tc>
      </w:tr>
      <w:tr w:rsidR="00A014B3" w:rsidRPr="004116A3" w14:paraId="6763411D" w14:textId="77777777" w:rsidTr="001227EC">
        <w:trPr>
          <w:jc w:val="center"/>
        </w:trPr>
        <w:tc>
          <w:tcPr>
            <w:tcW w:w="865" w:type="dxa"/>
            <w:vMerge/>
            <w:tcBorders>
              <w:left w:val="single" w:sz="4" w:space="0" w:color="auto"/>
              <w:right w:val="single" w:sz="4" w:space="0" w:color="auto"/>
            </w:tcBorders>
            <w:vAlign w:val="center"/>
          </w:tcPr>
          <w:p w14:paraId="541527CC" w14:textId="77777777" w:rsidR="00A014B3" w:rsidRPr="004116A3" w:rsidRDefault="00A014B3" w:rsidP="00CF67E0">
            <w:pPr>
              <w:kinsoku w:val="0"/>
              <w:spacing w:line="300" w:lineRule="exact"/>
              <w:jc w:val="center"/>
              <w:rPr>
                <w:rFonts w:eastAsia="新細明體" w:cs="Times New Roman"/>
                <w:spacing w:val="-5"/>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14:paraId="4AA4AF86" w14:textId="77777777" w:rsidR="00A014B3" w:rsidRPr="004116A3" w:rsidRDefault="00A014B3" w:rsidP="00CF67E0">
            <w:pPr>
              <w:widowControl/>
              <w:kinsoku w:val="0"/>
              <w:rPr>
                <w:rFonts w:eastAsia="新細明體" w:cs="Times New Roman"/>
                <w:spacing w:val="-5"/>
                <w:kern w:val="0"/>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2AEE8F88"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Applications for everyday life </w:t>
            </w:r>
          </w:p>
        </w:tc>
        <w:tc>
          <w:tcPr>
            <w:tcW w:w="1417" w:type="dxa"/>
            <w:tcBorders>
              <w:top w:val="nil"/>
              <w:left w:val="single" w:sz="4" w:space="0" w:color="auto"/>
              <w:bottom w:val="single" w:sz="4" w:space="0" w:color="auto"/>
              <w:right w:val="single" w:sz="4" w:space="0" w:color="auto"/>
            </w:tcBorders>
            <w:shd w:val="clear" w:color="auto" w:fill="auto"/>
            <w:vAlign w:val="center"/>
          </w:tcPr>
          <w:p w14:paraId="1D0524CF" w14:textId="77777777" w:rsidR="00B47C86" w:rsidRPr="004116A3" w:rsidRDefault="001523D3">
            <w:pPr>
              <w:widowControl/>
              <w:kinsoku w:val="0"/>
              <w:rPr>
                <w:rFonts w:eastAsia="新細明體" w:cs="Times New Roman"/>
                <w:spacing w:val="-5"/>
                <w:kern w:val="0"/>
                <w:sz w:val="18"/>
                <w:szCs w:val="18"/>
              </w:rPr>
            </w:pPr>
            <w:r w:rsidRPr="004116A3">
              <w:rPr>
                <w:rFonts w:cs="Times New Roman"/>
                <w:spacing w:val="-5"/>
                <w:kern w:val="0"/>
                <w:sz w:val="18"/>
                <w:szCs w:val="18"/>
              </w:rPr>
              <w:t>Search for lifestyle information</w:t>
            </w:r>
          </w:p>
        </w:tc>
        <w:tc>
          <w:tcPr>
            <w:tcW w:w="3927" w:type="dxa"/>
            <w:tcBorders>
              <w:top w:val="nil"/>
              <w:left w:val="nil"/>
              <w:bottom w:val="single" w:sz="4" w:space="0" w:color="auto"/>
              <w:right w:val="single" w:sz="4" w:space="0" w:color="auto"/>
            </w:tcBorders>
            <w:shd w:val="clear" w:color="auto" w:fill="auto"/>
            <w:vAlign w:val="center"/>
          </w:tcPr>
          <w:p w14:paraId="6961C8DA"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searched for information on the following in the past year? (may select multiple; individual prompts)</w:t>
            </w:r>
          </w:p>
        </w:tc>
      </w:tr>
      <w:tr w:rsidR="00A014B3" w:rsidRPr="004116A3" w14:paraId="447FE785" w14:textId="77777777" w:rsidTr="001227EC">
        <w:trPr>
          <w:jc w:val="center"/>
        </w:trPr>
        <w:tc>
          <w:tcPr>
            <w:tcW w:w="865" w:type="dxa"/>
            <w:vMerge/>
            <w:tcBorders>
              <w:left w:val="single" w:sz="4" w:space="0" w:color="auto"/>
              <w:right w:val="single" w:sz="4" w:space="0" w:color="auto"/>
            </w:tcBorders>
            <w:vAlign w:val="center"/>
          </w:tcPr>
          <w:p w14:paraId="65C5E148"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6068A3"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Economic activity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9B1B1E" w14:textId="77777777" w:rsidR="00A014B3" w:rsidRPr="004116A3" w:rsidRDefault="001523D3" w:rsidP="00CF67E0">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 xml:space="preserve">E-commerce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6C28EF" w14:textId="77777777" w:rsidR="00B47C86" w:rsidRPr="004116A3" w:rsidRDefault="001523D3">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Online price search</w:t>
            </w:r>
          </w:p>
        </w:tc>
        <w:tc>
          <w:tcPr>
            <w:tcW w:w="3927" w:type="dxa"/>
            <w:tcBorders>
              <w:top w:val="single" w:sz="4" w:space="0" w:color="auto"/>
              <w:left w:val="nil"/>
              <w:bottom w:val="single" w:sz="4" w:space="0" w:color="auto"/>
              <w:right w:val="single" w:sz="4" w:space="0" w:color="auto"/>
            </w:tcBorders>
            <w:shd w:val="clear" w:color="auto" w:fill="auto"/>
            <w:vAlign w:val="center"/>
          </w:tcPr>
          <w:p w14:paraId="196B4D44"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used the internet to search for product information or compare prices in the past year?</w:t>
            </w:r>
          </w:p>
        </w:tc>
      </w:tr>
      <w:tr w:rsidR="00A014B3" w:rsidRPr="004116A3" w14:paraId="2D66E742" w14:textId="77777777" w:rsidTr="001227EC">
        <w:trPr>
          <w:jc w:val="center"/>
        </w:trPr>
        <w:tc>
          <w:tcPr>
            <w:tcW w:w="865" w:type="dxa"/>
            <w:vMerge/>
            <w:tcBorders>
              <w:left w:val="single" w:sz="4" w:space="0" w:color="auto"/>
              <w:right w:val="single" w:sz="4" w:space="0" w:color="auto"/>
            </w:tcBorders>
            <w:vAlign w:val="center"/>
          </w:tcPr>
          <w:p w14:paraId="79E1AD88"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1CB40E7"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D85B98E" w14:textId="77777777" w:rsidR="00A014B3" w:rsidRPr="004116A3" w:rsidRDefault="00A014B3" w:rsidP="00CF67E0">
            <w:pPr>
              <w:widowControl/>
              <w:kinsoku w:val="0"/>
              <w:spacing w:line="240" w:lineRule="exact"/>
              <w:jc w:val="center"/>
              <w:rPr>
                <w:rFonts w:eastAsia="新細明體" w:cs="Times New Roman"/>
                <w:spacing w:val="-5"/>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E2C5C0C" w14:textId="77777777" w:rsidR="00B47C86" w:rsidRPr="004116A3" w:rsidRDefault="001523D3">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Online financial services</w:t>
            </w:r>
          </w:p>
        </w:tc>
        <w:tc>
          <w:tcPr>
            <w:tcW w:w="3927" w:type="dxa"/>
            <w:tcBorders>
              <w:top w:val="single" w:sz="4" w:space="0" w:color="auto"/>
              <w:left w:val="nil"/>
              <w:bottom w:val="single" w:sz="4" w:space="0" w:color="auto"/>
              <w:right w:val="single" w:sz="4" w:space="0" w:color="auto"/>
            </w:tcBorders>
            <w:shd w:val="clear" w:color="auto" w:fill="auto"/>
            <w:vAlign w:val="center"/>
          </w:tcPr>
          <w:p w14:paraId="26D3FB92"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used the internet to search for or handle personal finances (e.g., deposits, transfers, payments, stock trading, etc.) within the past year?</w:t>
            </w:r>
          </w:p>
        </w:tc>
      </w:tr>
      <w:tr w:rsidR="00A014B3" w:rsidRPr="004116A3" w14:paraId="32F569E3" w14:textId="77777777" w:rsidTr="001227EC">
        <w:trPr>
          <w:jc w:val="center"/>
        </w:trPr>
        <w:tc>
          <w:tcPr>
            <w:tcW w:w="865" w:type="dxa"/>
            <w:vMerge/>
            <w:tcBorders>
              <w:left w:val="single" w:sz="4" w:space="0" w:color="auto"/>
              <w:right w:val="single" w:sz="4" w:space="0" w:color="auto"/>
            </w:tcBorders>
            <w:vAlign w:val="center"/>
          </w:tcPr>
          <w:p w14:paraId="5FC292EF"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68BD15C"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14:paraId="7CEB9DE5" w14:textId="77777777" w:rsidR="00A014B3" w:rsidRPr="004116A3" w:rsidRDefault="00A014B3" w:rsidP="00CF67E0">
            <w:pPr>
              <w:widowControl/>
              <w:kinsoku w:val="0"/>
              <w:spacing w:line="240" w:lineRule="exact"/>
              <w:jc w:val="center"/>
              <w:rPr>
                <w:rFonts w:eastAsia="新細明體" w:cs="Times New Roman"/>
                <w:spacing w:val="-5"/>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76155479" w14:textId="77777777" w:rsidR="00B47C86" w:rsidRPr="004116A3" w:rsidRDefault="001523D3">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Online shopping experience</w:t>
            </w:r>
          </w:p>
        </w:tc>
        <w:tc>
          <w:tcPr>
            <w:tcW w:w="3927" w:type="dxa"/>
            <w:tcBorders>
              <w:top w:val="nil"/>
              <w:left w:val="nil"/>
              <w:bottom w:val="single" w:sz="4" w:space="0" w:color="auto"/>
              <w:right w:val="single" w:sz="4" w:space="0" w:color="auto"/>
            </w:tcBorders>
            <w:shd w:val="clear" w:color="auto" w:fill="auto"/>
            <w:vAlign w:val="center"/>
          </w:tcPr>
          <w:p w14:paraId="2B569095"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Approximately how many times have you shopped online in the past year?</w:t>
            </w:r>
          </w:p>
        </w:tc>
      </w:tr>
      <w:tr w:rsidR="00A014B3" w:rsidRPr="004116A3" w14:paraId="5444AC12" w14:textId="77777777" w:rsidTr="001227EC">
        <w:trPr>
          <w:jc w:val="center"/>
        </w:trPr>
        <w:tc>
          <w:tcPr>
            <w:tcW w:w="865" w:type="dxa"/>
            <w:vMerge/>
            <w:tcBorders>
              <w:left w:val="single" w:sz="4" w:space="0" w:color="auto"/>
              <w:right w:val="single" w:sz="4" w:space="0" w:color="auto"/>
            </w:tcBorders>
            <w:vAlign w:val="center"/>
          </w:tcPr>
          <w:p w14:paraId="0BEC076E"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8E5B1E4"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14:paraId="1EE67B1B" w14:textId="77777777" w:rsidR="00A014B3" w:rsidRPr="004116A3" w:rsidRDefault="00A014B3" w:rsidP="00CF67E0">
            <w:pPr>
              <w:widowControl/>
              <w:kinsoku w:val="0"/>
              <w:spacing w:line="240" w:lineRule="exact"/>
              <w:jc w:val="center"/>
              <w:rPr>
                <w:rFonts w:eastAsia="新細明體" w:cs="Times New Roman"/>
                <w:spacing w:val="-5"/>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B0D7747" w14:textId="77777777" w:rsidR="00B47C86" w:rsidRPr="004116A3" w:rsidRDefault="001523D3">
            <w:pPr>
              <w:widowControl/>
              <w:kinsoku w:val="0"/>
              <w:spacing w:line="240" w:lineRule="exact"/>
              <w:rPr>
                <w:rFonts w:eastAsia="新細明體" w:cs="Times New Roman"/>
                <w:strike/>
                <w:spacing w:val="-5"/>
                <w:kern w:val="0"/>
                <w:sz w:val="18"/>
                <w:szCs w:val="18"/>
              </w:rPr>
            </w:pPr>
            <w:r w:rsidRPr="004116A3">
              <w:rPr>
                <w:rFonts w:cs="Times New Roman"/>
                <w:spacing w:val="-5"/>
                <w:kern w:val="0"/>
                <w:sz w:val="18"/>
                <w:szCs w:val="18"/>
              </w:rPr>
              <w:t>Most frequently used shopping platform</w:t>
            </w:r>
          </w:p>
        </w:tc>
        <w:tc>
          <w:tcPr>
            <w:tcW w:w="3927" w:type="dxa"/>
            <w:tcBorders>
              <w:top w:val="nil"/>
              <w:left w:val="nil"/>
              <w:bottom w:val="single" w:sz="4" w:space="0" w:color="auto"/>
              <w:right w:val="single" w:sz="4" w:space="0" w:color="auto"/>
            </w:tcBorders>
            <w:shd w:val="clear" w:color="auto" w:fill="auto"/>
            <w:vAlign w:val="center"/>
          </w:tcPr>
          <w:p w14:paraId="1EA5A8AD"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Which shopping site did you frequent most in the past year? (may select up to 3 options)</w:t>
            </w:r>
          </w:p>
        </w:tc>
      </w:tr>
      <w:tr w:rsidR="00A014B3" w:rsidRPr="004116A3" w14:paraId="2D0443DB" w14:textId="77777777" w:rsidTr="001227EC">
        <w:trPr>
          <w:jc w:val="center"/>
        </w:trPr>
        <w:tc>
          <w:tcPr>
            <w:tcW w:w="865" w:type="dxa"/>
            <w:vMerge/>
            <w:tcBorders>
              <w:left w:val="single" w:sz="4" w:space="0" w:color="auto"/>
              <w:right w:val="single" w:sz="4" w:space="0" w:color="auto"/>
            </w:tcBorders>
            <w:vAlign w:val="center"/>
          </w:tcPr>
          <w:p w14:paraId="698A035B"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EAFAB93"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14:paraId="6456075C" w14:textId="77777777" w:rsidR="00A014B3" w:rsidRPr="004116A3" w:rsidRDefault="00A014B3" w:rsidP="00CF67E0">
            <w:pPr>
              <w:widowControl/>
              <w:kinsoku w:val="0"/>
              <w:spacing w:line="240" w:lineRule="exact"/>
              <w:jc w:val="center"/>
              <w:rPr>
                <w:rFonts w:eastAsia="新細明體" w:cs="Times New Roman"/>
                <w:spacing w:val="-5"/>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365300F" w14:textId="77777777" w:rsidR="00B47C86" w:rsidRPr="004116A3" w:rsidRDefault="001523D3">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Most frequently used method of payment</w:t>
            </w:r>
          </w:p>
        </w:tc>
        <w:tc>
          <w:tcPr>
            <w:tcW w:w="3927" w:type="dxa"/>
            <w:tcBorders>
              <w:top w:val="nil"/>
              <w:left w:val="nil"/>
              <w:bottom w:val="single" w:sz="4" w:space="0" w:color="auto"/>
              <w:right w:val="single" w:sz="4" w:space="0" w:color="auto"/>
            </w:tcBorders>
            <w:shd w:val="clear" w:color="auto" w:fill="auto"/>
            <w:vAlign w:val="center"/>
          </w:tcPr>
          <w:p w14:paraId="6BF18EE8"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Which is your most frequently used method of payment for online shopping?</w:t>
            </w:r>
          </w:p>
        </w:tc>
      </w:tr>
      <w:tr w:rsidR="00A014B3" w:rsidRPr="004116A3" w14:paraId="031C329F" w14:textId="77777777" w:rsidTr="001227EC">
        <w:trPr>
          <w:jc w:val="center"/>
        </w:trPr>
        <w:tc>
          <w:tcPr>
            <w:tcW w:w="865" w:type="dxa"/>
            <w:vMerge/>
            <w:tcBorders>
              <w:left w:val="single" w:sz="4" w:space="0" w:color="auto"/>
              <w:right w:val="single" w:sz="4" w:space="0" w:color="auto"/>
            </w:tcBorders>
            <w:vAlign w:val="center"/>
          </w:tcPr>
          <w:p w14:paraId="17ABFFDA"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C831920"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14:paraId="0C67ACAE" w14:textId="77777777" w:rsidR="00A014B3" w:rsidRPr="004116A3" w:rsidRDefault="00A014B3" w:rsidP="00CF67E0">
            <w:pPr>
              <w:widowControl/>
              <w:kinsoku w:val="0"/>
              <w:spacing w:line="240" w:lineRule="exact"/>
              <w:jc w:val="center"/>
              <w:rPr>
                <w:rFonts w:eastAsia="新細明體" w:cs="Times New Roman"/>
                <w:spacing w:val="-5"/>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05850B4" w14:textId="77777777" w:rsidR="00B47C86" w:rsidRPr="004116A3" w:rsidRDefault="001523D3">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Amount spent on online shopping</w:t>
            </w:r>
          </w:p>
        </w:tc>
        <w:tc>
          <w:tcPr>
            <w:tcW w:w="3927" w:type="dxa"/>
            <w:tcBorders>
              <w:top w:val="nil"/>
              <w:left w:val="nil"/>
              <w:bottom w:val="single" w:sz="4" w:space="0" w:color="auto"/>
              <w:right w:val="single" w:sz="4" w:space="0" w:color="auto"/>
            </w:tcBorders>
            <w:shd w:val="clear" w:color="auto" w:fill="auto"/>
            <w:vAlign w:val="center"/>
          </w:tcPr>
          <w:p w14:paraId="571CB36D" w14:textId="77777777" w:rsidR="00B47C86" w:rsidRPr="004116A3" w:rsidRDefault="001523D3" w:rsidP="0035029C">
            <w:pPr>
              <w:widowControl/>
              <w:kinsoku w:val="0"/>
              <w:spacing w:line="240" w:lineRule="exact"/>
              <w:rPr>
                <w:rFonts w:eastAsia="新細明體" w:cs="Times New Roman"/>
                <w:strike/>
                <w:spacing w:val="-5"/>
                <w:kern w:val="0"/>
                <w:sz w:val="18"/>
                <w:szCs w:val="18"/>
              </w:rPr>
            </w:pPr>
            <w:r w:rsidRPr="004116A3">
              <w:rPr>
                <w:rFonts w:cs="Times New Roman"/>
                <w:spacing w:val="-5"/>
                <w:kern w:val="0"/>
                <w:sz w:val="18"/>
                <w:szCs w:val="18"/>
              </w:rPr>
              <w:t>How much money have you spent on online shopping in the past year?</w:t>
            </w:r>
          </w:p>
        </w:tc>
      </w:tr>
      <w:tr w:rsidR="00A014B3" w:rsidRPr="004116A3" w14:paraId="1BA627B0" w14:textId="77777777" w:rsidTr="001227EC">
        <w:trPr>
          <w:jc w:val="center"/>
        </w:trPr>
        <w:tc>
          <w:tcPr>
            <w:tcW w:w="865" w:type="dxa"/>
            <w:vMerge/>
            <w:tcBorders>
              <w:left w:val="single" w:sz="4" w:space="0" w:color="auto"/>
              <w:right w:val="single" w:sz="4" w:space="0" w:color="auto"/>
            </w:tcBorders>
            <w:vAlign w:val="center"/>
          </w:tcPr>
          <w:p w14:paraId="6BCEAD57"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2DCC98E"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14:paraId="1B2D5389" w14:textId="77777777" w:rsidR="00A014B3" w:rsidRPr="004116A3" w:rsidRDefault="001523D3" w:rsidP="00CF67E0">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 xml:space="preserve">Employment/Entrepreneurship </w:t>
            </w:r>
          </w:p>
        </w:tc>
        <w:tc>
          <w:tcPr>
            <w:tcW w:w="1417" w:type="dxa"/>
            <w:tcBorders>
              <w:top w:val="nil"/>
              <w:left w:val="single" w:sz="4" w:space="0" w:color="auto"/>
              <w:bottom w:val="single" w:sz="4" w:space="0" w:color="auto"/>
              <w:right w:val="single" w:sz="4" w:space="0" w:color="auto"/>
            </w:tcBorders>
            <w:shd w:val="clear" w:color="auto" w:fill="auto"/>
            <w:vAlign w:val="center"/>
          </w:tcPr>
          <w:p w14:paraId="34EA677E" w14:textId="77777777" w:rsidR="00B47C86" w:rsidRPr="004116A3" w:rsidRDefault="001523D3">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Experiences of searching for employment information online</w:t>
            </w:r>
          </w:p>
        </w:tc>
        <w:tc>
          <w:tcPr>
            <w:tcW w:w="3927" w:type="dxa"/>
            <w:tcBorders>
              <w:top w:val="nil"/>
              <w:left w:val="nil"/>
              <w:bottom w:val="single" w:sz="4" w:space="0" w:color="auto"/>
              <w:right w:val="single" w:sz="4" w:space="0" w:color="auto"/>
            </w:tcBorders>
            <w:shd w:val="clear" w:color="auto" w:fill="auto"/>
            <w:vAlign w:val="center"/>
          </w:tcPr>
          <w:p w14:paraId="1F911382"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used the internet to search for employment information or send your resume in the past year?</w:t>
            </w:r>
          </w:p>
        </w:tc>
      </w:tr>
      <w:tr w:rsidR="00A014B3" w:rsidRPr="004116A3" w14:paraId="6AA58BE4" w14:textId="77777777" w:rsidTr="001227EC">
        <w:trPr>
          <w:jc w:val="center"/>
        </w:trPr>
        <w:tc>
          <w:tcPr>
            <w:tcW w:w="865" w:type="dxa"/>
            <w:vMerge/>
            <w:tcBorders>
              <w:left w:val="single" w:sz="4" w:space="0" w:color="auto"/>
              <w:bottom w:val="single" w:sz="4" w:space="0" w:color="auto"/>
              <w:right w:val="single" w:sz="4" w:space="0" w:color="auto"/>
            </w:tcBorders>
            <w:vAlign w:val="center"/>
          </w:tcPr>
          <w:p w14:paraId="504D4D06"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090C0F6"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418" w:type="dxa"/>
            <w:vMerge/>
            <w:tcBorders>
              <w:top w:val="nil"/>
              <w:left w:val="single" w:sz="4" w:space="0" w:color="auto"/>
              <w:bottom w:val="single" w:sz="4" w:space="0" w:color="000000"/>
              <w:right w:val="single" w:sz="4" w:space="0" w:color="auto"/>
            </w:tcBorders>
            <w:vAlign w:val="center"/>
          </w:tcPr>
          <w:p w14:paraId="0C4778C8" w14:textId="77777777" w:rsidR="00A014B3" w:rsidRPr="004116A3" w:rsidRDefault="00A014B3" w:rsidP="00CF67E0">
            <w:pPr>
              <w:widowControl/>
              <w:kinsoku w:val="0"/>
              <w:spacing w:line="240" w:lineRule="exact"/>
              <w:jc w:val="center"/>
              <w:rPr>
                <w:rFonts w:eastAsia="新細明體" w:cs="Times New Roman"/>
                <w:spacing w:val="-5"/>
                <w:kern w:val="0"/>
                <w:sz w:val="18"/>
                <w:szCs w:val="18"/>
              </w:rPr>
            </w:pPr>
          </w:p>
        </w:tc>
        <w:tc>
          <w:tcPr>
            <w:tcW w:w="1417" w:type="dxa"/>
            <w:tcBorders>
              <w:top w:val="nil"/>
              <w:left w:val="single" w:sz="4" w:space="0" w:color="auto"/>
              <w:bottom w:val="single" w:sz="4" w:space="0" w:color="000000"/>
              <w:right w:val="single" w:sz="4" w:space="0" w:color="auto"/>
            </w:tcBorders>
            <w:shd w:val="clear" w:color="auto" w:fill="auto"/>
            <w:vAlign w:val="center"/>
          </w:tcPr>
          <w:p w14:paraId="2CF15B36" w14:textId="77777777" w:rsidR="00B47C86" w:rsidRPr="004116A3" w:rsidRDefault="001523D3">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Internet entrepreneurship</w:t>
            </w:r>
          </w:p>
        </w:tc>
        <w:tc>
          <w:tcPr>
            <w:tcW w:w="3927" w:type="dxa"/>
            <w:tcBorders>
              <w:top w:val="nil"/>
              <w:left w:val="nil"/>
              <w:bottom w:val="single" w:sz="4" w:space="0" w:color="auto"/>
              <w:right w:val="single" w:sz="4" w:space="0" w:color="auto"/>
            </w:tcBorders>
            <w:shd w:val="clear" w:color="auto" w:fill="auto"/>
            <w:vAlign w:val="center"/>
          </w:tcPr>
          <w:p w14:paraId="4244F631"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sold or auctioned any products online?</w:t>
            </w:r>
          </w:p>
        </w:tc>
      </w:tr>
      <w:tr w:rsidR="00A014B3" w:rsidRPr="004116A3" w14:paraId="642617BD" w14:textId="77777777" w:rsidTr="001227EC">
        <w:trPr>
          <w:jc w:val="center"/>
        </w:trPr>
        <w:tc>
          <w:tcPr>
            <w:tcW w:w="865" w:type="dxa"/>
            <w:vMerge w:val="restart"/>
            <w:tcBorders>
              <w:left w:val="single" w:sz="4" w:space="0" w:color="auto"/>
              <w:right w:val="single" w:sz="4" w:space="0" w:color="auto"/>
            </w:tcBorders>
            <w:vAlign w:val="center"/>
          </w:tcPr>
          <w:p w14:paraId="6BF49EB7" w14:textId="77777777" w:rsidR="00A014B3" w:rsidRPr="004116A3" w:rsidRDefault="001523D3" w:rsidP="00CF67E0">
            <w:pPr>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Integration </w:t>
            </w:r>
          </w:p>
        </w:tc>
        <w:tc>
          <w:tcPr>
            <w:tcW w:w="992" w:type="dxa"/>
            <w:vMerge w:val="restart"/>
            <w:tcBorders>
              <w:top w:val="nil"/>
              <w:left w:val="single" w:sz="4" w:space="0" w:color="auto"/>
              <w:right w:val="single" w:sz="4" w:space="0" w:color="auto"/>
            </w:tcBorders>
            <w:shd w:val="clear" w:color="auto" w:fill="auto"/>
            <w:vAlign w:val="center"/>
          </w:tcPr>
          <w:p w14:paraId="2279BA1C" w14:textId="77777777" w:rsidR="00A014B3" w:rsidRPr="004116A3" w:rsidRDefault="001523D3" w:rsidP="00CF67E0">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 xml:space="preserve">Civic participation </w:t>
            </w:r>
          </w:p>
        </w:tc>
        <w:tc>
          <w:tcPr>
            <w:tcW w:w="1418" w:type="dxa"/>
            <w:vMerge w:val="restart"/>
            <w:tcBorders>
              <w:top w:val="nil"/>
              <w:left w:val="single" w:sz="4" w:space="0" w:color="auto"/>
              <w:right w:val="single" w:sz="4" w:space="0" w:color="auto"/>
            </w:tcBorders>
            <w:shd w:val="clear" w:color="auto" w:fill="auto"/>
            <w:vAlign w:val="center"/>
          </w:tcPr>
          <w:p w14:paraId="32E57FBE" w14:textId="77777777" w:rsidR="00A014B3" w:rsidRPr="004116A3" w:rsidRDefault="001523D3" w:rsidP="00CF67E0">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 xml:space="preserve">Involvement in online civic participation </w:t>
            </w:r>
          </w:p>
        </w:tc>
        <w:tc>
          <w:tcPr>
            <w:tcW w:w="1417" w:type="dxa"/>
            <w:vMerge w:val="restart"/>
            <w:tcBorders>
              <w:top w:val="nil"/>
              <w:left w:val="nil"/>
              <w:right w:val="single" w:sz="4" w:space="0" w:color="auto"/>
            </w:tcBorders>
            <w:shd w:val="clear" w:color="auto" w:fill="auto"/>
            <w:vAlign w:val="center"/>
          </w:tcPr>
          <w:p w14:paraId="29625F03" w14:textId="77777777" w:rsidR="00B47C86" w:rsidRPr="004116A3" w:rsidRDefault="001523D3">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Use of political-related online forums</w:t>
            </w:r>
          </w:p>
        </w:tc>
        <w:tc>
          <w:tcPr>
            <w:tcW w:w="3927" w:type="dxa"/>
            <w:tcBorders>
              <w:top w:val="single" w:sz="4" w:space="0" w:color="auto"/>
              <w:left w:val="nil"/>
              <w:bottom w:val="single" w:sz="4" w:space="0" w:color="auto"/>
              <w:right w:val="single" w:sz="4" w:space="0" w:color="auto"/>
            </w:tcBorders>
            <w:shd w:val="clear" w:color="auto" w:fill="auto"/>
            <w:vAlign w:val="center"/>
          </w:tcPr>
          <w:p w14:paraId="3DE3B867" w14:textId="77777777" w:rsidR="00B47C86" w:rsidRPr="004116A3" w:rsidRDefault="001523D3" w:rsidP="0035029C">
            <w:pPr>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posted your opinions on current politics, society, or public policies online in the past year?</w:t>
            </w:r>
          </w:p>
        </w:tc>
      </w:tr>
      <w:tr w:rsidR="00A014B3" w:rsidRPr="004116A3" w14:paraId="3E909413" w14:textId="77777777" w:rsidTr="001227EC">
        <w:trPr>
          <w:jc w:val="center"/>
        </w:trPr>
        <w:tc>
          <w:tcPr>
            <w:tcW w:w="865" w:type="dxa"/>
            <w:vMerge/>
            <w:tcBorders>
              <w:left w:val="single" w:sz="4" w:space="0" w:color="auto"/>
              <w:right w:val="single" w:sz="4" w:space="0" w:color="auto"/>
            </w:tcBorders>
            <w:vAlign w:val="center"/>
          </w:tcPr>
          <w:p w14:paraId="2469A313" w14:textId="77777777" w:rsidR="00A014B3" w:rsidRPr="004116A3" w:rsidRDefault="00A014B3" w:rsidP="00CF67E0">
            <w:pPr>
              <w:kinsoku w:val="0"/>
              <w:spacing w:line="240" w:lineRule="exact"/>
              <w:rPr>
                <w:rFonts w:eastAsia="新細明體" w:cs="Times New Roman"/>
                <w:spacing w:val="-5"/>
                <w:kern w:val="0"/>
                <w:sz w:val="18"/>
                <w:szCs w:val="18"/>
              </w:rPr>
            </w:pPr>
          </w:p>
        </w:tc>
        <w:tc>
          <w:tcPr>
            <w:tcW w:w="992" w:type="dxa"/>
            <w:vMerge/>
            <w:tcBorders>
              <w:left w:val="single" w:sz="4" w:space="0" w:color="auto"/>
              <w:right w:val="single" w:sz="4" w:space="0" w:color="auto"/>
            </w:tcBorders>
            <w:shd w:val="clear" w:color="auto" w:fill="auto"/>
            <w:vAlign w:val="center"/>
          </w:tcPr>
          <w:p w14:paraId="03A1DB95" w14:textId="77777777" w:rsidR="00A014B3" w:rsidRPr="004116A3" w:rsidRDefault="00A014B3" w:rsidP="00CF67E0">
            <w:pPr>
              <w:widowControl/>
              <w:kinsoku w:val="0"/>
              <w:spacing w:line="240" w:lineRule="exact"/>
              <w:jc w:val="center"/>
              <w:rPr>
                <w:rFonts w:eastAsia="新細明體" w:cs="Times New Roman"/>
                <w:spacing w:val="-5"/>
                <w:kern w:val="0"/>
                <w:sz w:val="18"/>
                <w:szCs w:val="18"/>
              </w:rPr>
            </w:pPr>
          </w:p>
        </w:tc>
        <w:tc>
          <w:tcPr>
            <w:tcW w:w="1418" w:type="dxa"/>
            <w:vMerge/>
            <w:tcBorders>
              <w:left w:val="single" w:sz="4" w:space="0" w:color="auto"/>
              <w:right w:val="single" w:sz="4" w:space="0" w:color="auto"/>
            </w:tcBorders>
            <w:shd w:val="clear" w:color="auto" w:fill="auto"/>
            <w:vAlign w:val="center"/>
          </w:tcPr>
          <w:p w14:paraId="7371A823" w14:textId="77777777" w:rsidR="00A014B3" w:rsidRPr="004116A3" w:rsidRDefault="00A014B3" w:rsidP="00CF67E0">
            <w:pPr>
              <w:widowControl/>
              <w:kinsoku w:val="0"/>
              <w:spacing w:line="240" w:lineRule="exact"/>
              <w:jc w:val="center"/>
              <w:rPr>
                <w:rFonts w:eastAsia="新細明體" w:cs="Times New Roman"/>
                <w:spacing w:val="-5"/>
                <w:kern w:val="0"/>
                <w:sz w:val="18"/>
                <w:szCs w:val="18"/>
              </w:rPr>
            </w:pPr>
          </w:p>
        </w:tc>
        <w:tc>
          <w:tcPr>
            <w:tcW w:w="1417" w:type="dxa"/>
            <w:vMerge/>
            <w:tcBorders>
              <w:left w:val="nil"/>
              <w:bottom w:val="single" w:sz="4" w:space="0" w:color="auto"/>
              <w:right w:val="single" w:sz="4" w:space="0" w:color="auto"/>
            </w:tcBorders>
            <w:shd w:val="clear" w:color="auto" w:fill="auto"/>
            <w:vAlign w:val="center"/>
          </w:tcPr>
          <w:p w14:paraId="6A4C2BB7" w14:textId="77777777" w:rsidR="00B47C86" w:rsidRPr="004116A3" w:rsidRDefault="00B47C86">
            <w:pPr>
              <w:widowControl/>
              <w:kinsoku w:val="0"/>
              <w:spacing w:line="240" w:lineRule="exact"/>
              <w:rPr>
                <w:rFonts w:eastAsia="新細明體" w:cs="Times New Roman"/>
                <w:spacing w:val="-5"/>
                <w:kern w:val="0"/>
                <w:sz w:val="18"/>
                <w:szCs w:val="18"/>
              </w:rPr>
            </w:pPr>
          </w:p>
        </w:tc>
        <w:tc>
          <w:tcPr>
            <w:tcW w:w="3927" w:type="dxa"/>
            <w:tcBorders>
              <w:top w:val="single" w:sz="4" w:space="0" w:color="auto"/>
              <w:left w:val="nil"/>
              <w:bottom w:val="single" w:sz="4" w:space="0" w:color="auto"/>
              <w:right w:val="single" w:sz="4" w:space="0" w:color="auto"/>
            </w:tcBorders>
            <w:shd w:val="clear" w:color="auto" w:fill="auto"/>
            <w:vAlign w:val="center"/>
          </w:tcPr>
          <w:p w14:paraId="073605FE"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posted your opinions on current politics, society, or public policies on government websites, government forums, or government social networks in the past year?</w:t>
            </w:r>
          </w:p>
        </w:tc>
      </w:tr>
      <w:tr w:rsidR="00A014B3" w:rsidRPr="004116A3" w14:paraId="34D88D59" w14:textId="77777777" w:rsidTr="001227EC">
        <w:trPr>
          <w:jc w:val="center"/>
        </w:trPr>
        <w:tc>
          <w:tcPr>
            <w:tcW w:w="865" w:type="dxa"/>
            <w:vMerge/>
            <w:tcBorders>
              <w:left w:val="single" w:sz="4" w:space="0" w:color="auto"/>
              <w:bottom w:val="single" w:sz="4" w:space="0" w:color="auto"/>
              <w:right w:val="single" w:sz="4" w:space="0" w:color="auto"/>
            </w:tcBorders>
            <w:vAlign w:val="center"/>
          </w:tcPr>
          <w:p w14:paraId="4B8D7C96" w14:textId="77777777" w:rsidR="00A014B3" w:rsidRPr="004116A3" w:rsidRDefault="00A014B3" w:rsidP="00CF67E0">
            <w:pPr>
              <w:kinsoku w:val="0"/>
              <w:spacing w:line="240" w:lineRule="exact"/>
              <w:rPr>
                <w:rFonts w:eastAsia="新細明體" w:cs="Times New Roman"/>
                <w:spacing w:val="-5"/>
                <w:kern w:val="0"/>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14:paraId="0DF15E9C" w14:textId="77777777" w:rsidR="00A014B3" w:rsidRPr="004116A3" w:rsidRDefault="00A014B3" w:rsidP="00CF67E0">
            <w:pPr>
              <w:widowControl/>
              <w:kinsoku w:val="0"/>
              <w:spacing w:line="240" w:lineRule="exact"/>
              <w:jc w:val="center"/>
              <w:rPr>
                <w:rFonts w:eastAsia="新細明體" w:cs="Times New Roman"/>
                <w:spacing w:val="-5"/>
                <w:kern w:val="0"/>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tcPr>
          <w:p w14:paraId="7FC75186" w14:textId="77777777" w:rsidR="00A014B3" w:rsidRPr="004116A3" w:rsidRDefault="00A014B3" w:rsidP="00CF67E0">
            <w:pPr>
              <w:widowControl/>
              <w:kinsoku w:val="0"/>
              <w:spacing w:line="240" w:lineRule="exact"/>
              <w:jc w:val="center"/>
              <w:rPr>
                <w:rFonts w:eastAsia="新細明體" w:cs="Times New Roman"/>
                <w:spacing w:val="-5"/>
                <w:kern w:val="0"/>
                <w:sz w:val="18"/>
                <w:szCs w:val="18"/>
              </w:rPr>
            </w:pPr>
          </w:p>
        </w:tc>
        <w:tc>
          <w:tcPr>
            <w:tcW w:w="1417" w:type="dxa"/>
            <w:tcBorders>
              <w:left w:val="nil"/>
              <w:bottom w:val="single" w:sz="4" w:space="0" w:color="auto"/>
              <w:right w:val="single" w:sz="4" w:space="0" w:color="auto"/>
            </w:tcBorders>
            <w:shd w:val="clear" w:color="auto" w:fill="auto"/>
            <w:vAlign w:val="center"/>
          </w:tcPr>
          <w:p w14:paraId="1C8F6D21" w14:textId="77777777" w:rsidR="00B47C86" w:rsidRPr="004116A3" w:rsidRDefault="001523D3">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Participation in social activities through online mobilization</w:t>
            </w:r>
          </w:p>
        </w:tc>
        <w:tc>
          <w:tcPr>
            <w:tcW w:w="3927" w:type="dxa"/>
            <w:tcBorders>
              <w:top w:val="nil"/>
              <w:left w:val="nil"/>
              <w:bottom w:val="single" w:sz="4" w:space="0" w:color="auto"/>
              <w:right w:val="single" w:sz="4" w:space="0" w:color="auto"/>
            </w:tcBorders>
            <w:shd w:val="clear" w:color="auto" w:fill="auto"/>
            <w:vAlign w:val="center"/>
          </w:tcPr>
          <w:p w14:paraId="455A50BF"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Have you participated in any social activities through online mobilization in the past year?</w:t>
            </w:r>
          </w:p>
        </w:tc>
      </w:tr>
    </w:tbl>
    <w:p w14:paraId="72B360A0" w14:textId="77777777" w:rsidR="00A014B3" w:rsidRPr="004116A3" w:rsidRDefault="001523D3" w:rsidP="00CF67E0">
      <w:pPr>
        <w:kinsoku w:val="0"/>
        <w:rPr>
          <w:rFonts w:eastAsia="新細明體" w:cs="Times New Roman"/>
          <w:spacing w:val="-3"/>
        </w:rPr>
      </w:pPr>
      <w:r w:rsidRPr="004116A3">
        <w:rPr>
          <w:rFonts w:eastAsia="新細明體" w:cs="Times New Roman"/>
          <w:spacing w:val="-3"/>
        </w:rPr>
        <w:br w:type="page"/>
      </w:r>
    </w:p>
    <w:p w14:paraId="668EDD66" w14:textId="77777777" w:rsidR="00A014B3" w:rsidRPr="004116A3" w:rsidRDefault="001523D3" w:rsidP="00CF67E0">
      <w:pPr>
        <w:pStyle w:val="affd"/>
        <w:kinsoku w:val="0"/>
        <w:spacing w:beforeLines="0" w:after="180" w:line="320" w:lineRule="exact"/>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3. 2014 Digital Opportunity Survey Framework – Integration </w:t>
      </w:r>
      <w:r w:rsidR="004B23A3" w:rsidRPr="004116A3">
        <w:rPr>
          <w:rFonts w:asciiTheme="minorHAnsi" w:hAnsiTheme="minorHAnsi" w:cs="Times New Roman"/>
          <w:i/>
          <w:spacing w:val="-3"/>
          <w:szCs w:val="26"/>
        </w:rPr>
        <w:t>(Continued)</w:t>
      </w:r>
      <w:r w:rsidRPr="004116A3">
        <w:rPr>
          <w:rFonts w:asciiTheme="minorHAnsi" w:hAnsiTheme="minorHAnsi" w:cs="Times New Roman"/>
          <w:spacing w:val="-3"/>
          <w:szCs w:val="26"/>
        </w:rPr>
        <w:t xml:space="preserve"> </w:t>
      </w:r>
    </w:p>
    <w:tbl>
      <w:tblPr>
        <w:tblW w:w="5051" w:type="pct"/>
        <w:jc w:val="center"/>
        <w:tblCellMar>
          <w:left w:w="28" w:type="dxa"/>
          <w:right w:w="28" w:type="dxa"/>
        </w:tblCellMar>
        <w:tblLook w:val="04A0" w:firstRow="1" w:lastRow="0" w:firstColumn="1" w:lastColumn="0" w:noHBand="0" w:noVBand="1"/>
      </w:tblPr>
      <w:tblGrid>
        <w:gridCol w:w="816"/>
        <w:gridCol w:w="7"/>
        <w:gridCol w:w="919"/>
        <w:gridCol w:w="1261"/>
        <w:gridCol w:w="1142"/>
        <w:gridCol w:w="4237"/>
      </w:tblGrid>
      <w:tr w:rsidR="00A014B3" w:rsidRPr="004116A3" w14:paraId="552160C8" w14:textId="77777777" w:rsidTr="00A014B3">
        <w:trPr>
          <w:trHeight w:val="72"/>
          <w:jc w:val="center"/>
        </w:trPr>
        <w:tc>
          <w:tcPr>
            <w:tcW w:w="318"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11D074E3"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Main Aspect </w:t>
            </w:r>
          </w:p>
        </w:tc>
        <w:tc>
          <w:tcPr>
            <w:tcW w:w="545" w:type="pct"/>
            <w:tcBorders>
              <w:top w:val="single" w:sz="4" w:space="0" w:color="auto"/>
              <w:left w:val="nil"/>
              <w:bottom w:val="single" w:sz="4" w:space="0" w:color="auto"/>
              <w:right w:val="single" w:sz="4" w:space="0" w:color="auto"/>
            </w:tcBorders>
            <w:shd w:val="clear" w:color="auto" w:fill="EEECE1"/>
            <w:vAlign w:val="center"/>
          </w:tcPr>
          <w:p w14:paraId="0520F259"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Sub-aspect </w:t>
            </w:r>
          </w:p>
        </w:tc>
        <w:tc>
          <w:tcPr>
            <w:tcW w:w="811" w:type="pct"/>
            <w:tcBorders>
              <w:top w:val="single" w:sz="4" w:space="0" w:color="auto"/>
              <w:left w:val="nil"/>
              <w:bottom w:val="single" w:sz="4" w:space="0" w:color="auto"/>
              <w:right w:val="single" w:sz="4" w:space="0" w:color="auto"/>
            </w:tcBorders>
            <w:shd w:val="clear" w:color="auto" w:fill="EEECE1"/>
            <w:vAlign w:val="center"/>
          </w:tcPr>
          <w:p w14:paraId="5BFDF78E"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Level </w:t>
            </w:r>
          </w:p>
        </w:tc>
        <w:tc>
          <w:tcPr>
            <w:tcW w:w="740" w:type="pct"/>
            <w:tcBorders>
              <w:top w:val="single" w:sz="4" w:space="0" w:color="auto"/>
              <w:left w:val="nil"/>
              <w:bottom w:val="single" w:sz="4" w:space="0" w:color="auto"/>
              <w:right w:val="single" w:sz="4" w:space="0" w:color="auto"/>
            </w:tcBorders>
            <w:shd w:val="clear" w:color="auto" w:fill="EEECE1"/>
            <w:vAlign w:val="center"/>
          </w:tcPr>
          <w:p w14:paraId="390ED768"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Item </w:t>
            </w:r>
          </w:p>
        </w:tc>
        <w:tc>
          <w:tcPr>
            <w:tcW w:w="2586" w:type="pct"/>
            <w:tcBorders>
              <w:top w:val="single" w:sz="4" w:space="0" w:color="auto"/>
              <w:left w:val="single" w:sz="4" w:space="0" w:color="auto"/>
              <w:bottom w:val="single" w:sz="4" w:space="0" w:color="auto"/>
              <w:right w:val="single" w:sz="4" w:space="0" w:color="auto"/>
            </w:tcBorders>
            <w:shd w:val="clear" w:color="auto" w:fill="EEECE1"/>
            <w:vAlign w:val="center"/>
          </w:tcPr>
          <w:p w14:paraId="096A7BF0"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Corresponding Question </w:t>
            </w:r>
          </w:p>
        </w:tc>
      </w:tr>
      <w:tr w:rsidR="00A014B3" w:rsidRPr="004116A3" w14:paraId="3D3AA290" w14:textId="77777777" w:rsidTr="00A014B3">
        <w:trPr>
          <w:trHeight w:val="525"/>
          <w:jc w:val="center"/>
        </w:trPr>
        <w:tc>
          <w:tcPr>
            <w:tcW w:w="314" w:type="pct"/>
            <w:vMerge w:val="restart"/>
            <w:tcBorders>
              <w:left w:val="single" w:sz="4" w:space="0" w:color="auto"/>
              <w:right w:val="single" w:sz="4" w:space="0" w:color="auto"/>
            </w:tcBorders>
            <w:vAlign w:val="center"/>
          </w:tcPr>
          <w:p w14:paraId="7C8AB424" w14:textId="77777777" w:rsidR="00A014B3" w:rsidRPr="004116A3" w:rsidRDefault="001523D3" w:rsidP="00CF67E0">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Integration </w:t>
            </w:r>
          </w:p>
        </w:tc>
        <w:tc>
          <w:tcPr>
            <w:tcW w:w="549" w:type="pct"/>
            <w:gridSpan w:val="2"/>
            <w:vMerge w:val="restart"/>
            <w:tcBorders>
              <w:left w:val="single" w:sz="4" w:space="0" w:color="auto"/>
              <w:right w:val="single" w:sz="4" w:space="0" w:color="auto"/>
            </w:tcBorders>
            <w:vAlign w:val="center"/>
          </w:tcPr>
          <w:p w14:paraId="702DC0F6"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Civic participation </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508F2F"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Usage of e-government resources </w:t>
            </w:r>
          </w:p>
        </w:tc>
        <w:tc>
          <w:tcPr>
            <w:tcW w:w="740" w:type="pct"/>
            <w:tcBorders>
              <w:top w:val="single" w:sz="4" w:space="0" w:color="auto"/>
              <w:left w:val="nil"/>
              <w:bottom w:val="single" w:sz="4" w:space="0" w:color="auto"/>
              <w:right w:val="single" w:sz="4" w:space="0" w:color="auto"/>
            </w:tcBorders>
            <w:shd w:val="clear" w:color="auto" w:fill="auto"/>
            <w:vAlign w:val="center"/>
          </w:tcPr>
          <w:p w14:paraId="7B91D49D" w14:textId="77777777" w:rsidR="00A014B3"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Search for public government information </w:t>
            </w:r>
          </w:p>
        </w:tc>
        <w:tc>
          <w:tcPr>
            <w:tcW w:w="2586" w:type="pct"/>
            <w:tcBorders>
              <w:top w:val="single" w:sz="4" w:space="0" w:color="auto"/>
              <w:left w:val="nil"/>
              <w:bottom w:val="single" w:sz="4" w:space="0" w:color="auto"/>
              <w:right w:val="single" w:sz="4" w:space="0" w:color="auto"/>
            </w:tcBorders>
            <w:shd w:val="clear" w:color="auto" w:fill="auto"/>
            <w:vAlign w:val="center"/>
          </w:tcPr>
          <w:p w14:paraId="2496835F"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Have you searched for information, policies, or official announcements through government websites within the past year? </w:t>
            </w:r>
          </w:p>
        </w:tc>
      </w:tr>
      <w:tr w:rsidR="00A014B3" w:rsidRPr="004116A3" w14:paraId="5F7CFFCB" w14:textId="77777777" w:rsidTr="00A014B3">
        <w:trPr>
          <w:trHeight w:val="525"/>
          <w:jc w:val="center"/>
        </w:trPr>
        <w:tc>
          <w:tcPr>
            <w:tcW w:w="314" w:type="pct"/>
            <w:vMerge/>
            <w:tcBorders>
              <w:left w:val="single" w:sz="4" w:space="0" w:color="auto"/>
              <w:right w:val="single" w:sz="4" w:space="0" w:color="auto"/>
            </w:tcBorders>
            <w:vAlign w:val="center"/>
          </w:tcPr>
          <w:p w14:paraId="0D7B39FE" w14:textId="77777777" w:rsidR="00A014B3" w:rsidRPr="004116A3" w:rsidRDefault="00A014B3" w:rsidP="00CF67E0">
            <w:pPr>
              <w:widowControl/>
              <w:kinsoku w:val="0"/>
              <w:spacing w:line="240" w:lineRule="exact"/>
              <w:rPr>
                <w:rFonts w:eastAsia="新細明體" w:cs="Times New Roman"/>
                <w:spacing w:val="-5"/>
                <w:kern w:val="0"/>
                <w:sz w:val="18"/>
                <w:szCs w:val="18"/>
              </w:rPr>
            </w:pPr>
          </w:p>
        </w:tc>
        <w:tc>
          <w:tcPr>
            <w:tcW w:w="549" w:type="pct"/>
            <w:gridSpan w:val="2"/>
            <w:vMerge/>
            <w:tcBorders>
              <w:left w:val="single" w:sz="4" w:space="0" w:color="auto"/>
              <w:bottom w:val="single" w:sz="4" w:space="0" w:color="auto"/>
              <w:right w:val="single" w:sz="4" w:space="0" w:color="auto"/>
            </w:tcBorders>
            <w:vAlign w:val="center"/>
          </w:tcPr>
          <w:p w14:paraId="4B6C8A48" w14:textId="77777777" w:rsidR="00A014B3" w:rsidRPr="004116A3" w:rsidRDefault="00A014B3" w:rsidP="00CF67E0">
            <w:pPr>
              <w:widowControl/>
              <w:kinsoku w:val="0"/>
              <w:jc w:val="center"/>
              <w:rPr>
                <w:rFonts w:eastAsia="新細明體" w:cs="Times New Roman"/>
                <w:spacing w:val="-5"/>
                <w:kern w:val="0"/>
                <w:sz w:val="18"/>
                <w:szCs w:val="18"/>
              </w:rPr>
            </w:pPr>
          </w:p>
        </w:tc>
        <w:tc>
          <w:tcPr>
            <w:tcW w:w="811" w:type="pct"/>
            <w:vMerge/>
            <w:tcBorders>
              <w:top w:val="single" w:sz="4" w:space="0" w:color="auto"/>
              <w:left w:val="single" w:sz="4" w:space="0" w:color="auto"/>
              <w:bottom w:val="single" w:sz="4" w:space="0" w:color="auto"/>
              <w:right w:val="single" w:sz="4" w:space="0" w:color="auto"/>
            </w:tcBorders>
            <w:vAlign w:val="center"/>
          </w:tcPr>
          <w:p w14:paraId="1E01D129" w14:textId="77777777" w:rsidR="00A014B3" w:rsidRPr="004116A3" w:rsidRDefault="00A014B3" w:rsidP="00CF67E0">
            <w:pPr>
              <w:widowControl/>
              <w:kinsoku w:val="0"/>
              <w:jc w:val="center"/>
              <w:rPr>
                <w:rFonts w:eastAsia="新細明體" w:cs="Times New Roman"/>
                <w:spacing w:val="-5"/>
                <w:kern w:val="0"/>
                <w:sz w:val="18"/>
                <w:szCs w:val="18"/>
              </w:rPr>
            </w:pPr>
          </w:p>
        </w:tc>
        <w:tc>
          <w:tcPr>
            <w:tcW w:w="740" w:type="pct"/>
            <w:tcBorders>
              <w:top w:val="nil"/>
              <w:left w:val="nil"/>
              <w:bottom w:val="single" w:sz="4" w:space="0" w:color="auto"/>
              <w:right w:val="single" w:sz="4" w:space="0" w:color="auto"/>
            </w:tcBorders>
            <w:shd w:val="clear" w:color="auto" w:fill="auto"/>
            <w:vAlign w:val="center"/>
          </w:tcPr>
          <w:p w14:paraId="46C1E60A" w14:textId="77777777" w:rsidR="00A014B3"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E-government application services </w:t>
            </w:r>
          </w:p>
        </w:tc>
        <w:tc>
          <w:tcPr>
            <w:tcW w:w="2586" w:type="pct"/>
            <w:tcBorders>
              <w:top w:val="nil"/>
              <w:left w:val="nil"/>
              <w:bottom w:val="single" w:sz="4" w:space="0" w:color="auto"/>
              <w:right w:val="single" w:sz="4" w:space="0" w:color="auto"/>
            </w:tcBorders>
            <w:shd w:val="clear" w:color="auto" w:fill="auto"/>
            <w:vAlign w:val="center"/>
          </w:tcPr>
          <w:p w14:paraId="17A2E6CD"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Have you used </w:t>
            </w:r>
            <w:r w:rsidR="00266585" w:rsidRPr="004116A3">
              <w:rPr>
                <w:rFonts w:cs="Times New Roman"/>
                <w:spacing w:val="-5"/>
                <w:kern w:val="0"/>
                <w:sz w:val="18"/>
                <w:szCs w:val="18"/>
              </w:rPr>
              <w:t>“</w:t>
            </w:r>
            <w:r w:rsidRPr="004116A3">
              <w:rPr>
                <w:rFonts w:cs="Times New Roman"/>
                <w:spacing w:val="-5"/>
                <w:kern w:val="0"/>
                <w:sz w:val="18"/>
                <w:szCs w:val="18"/>
              </w:rPr>
              <w:t>online applications</w:t>
            </w:r>
            <w:r w:rsidR="00266585" w:rsidRPr="004116A3">
              <w:rPr>
                <w:rFonts w:cs="Times New Roman"/>
                <w:spacing w:val="-5"/>
                <w:kern w:val="0"/>
                <w:sz w:val="18"/>
                <w:szCs w:val="18"/>
              </w:rPr>
              <w:t>”</w:t>
            </w:r>
            <w:r w:rsidRPr="004116A3">
              <w:rPr>
                <w:rFonts w:cs="Times New Roman"/>
                <w:spacing w:val="-5"/>
                <w:kern w:val="0"/>
                <w:sz w:val="18"/>
                <w:szCs w:val="18"/>
              </w:rPr>
              <w:t xml:space="preserve">, including forms, transcript applications or online tax filing through government websites in the past year? </w:t>
            </w:r>
          </w:p>
        </w:tc>
      </w:tr>
      <w:tr w:rsidR="00A014B3" w:rsidRPr="004116A3" w14:paraId="09AE6D07" w14:textId="77777777" w:rsidTr="00A014B3">
        <w:trPr>
          <w:trHeight w:val="525"/>
          <w:jc w:val="center"/>
        </w:trPr>
        <w:tc>
          <w:tcPr>
            <w:tcW w:w="314" w:type="pct"/>
            <w:vMerge/>
            <w:tcBorders>
              <w:left w:val="single" w:sz="4" w:space="0" w:color="auto"/>
              <w:right w:val="single" w:sz="4" w:space="0" w:color="auto"/>
            </w:tcBorders>
            <w:vAlign w:val="center"/>
          </w:tcPr>
          <w:p w14:paraId="596DE6DC" w14:textId="77777777" w:rsidR="00A014B3" w:rsidRPr="004116A3" w:rsidRDefault="00A014B3" w:rsidP="00CF67E0">
            <w:pPr>
              <w:widowControl/>
              <w:kinsoku w:val="0"/>
              <w:spacing w:line="240" w:lineRule="exact"/>
              <w:rPr>
                <w:rFonts w:eastAsia="新細明體" w:cs="Times New Roman"/>
                <w:spacing w:val="-5"/>
                <w:kern w:val="0"/>
                <w:sz w:val="18"/>
                <w:szCs w:val="18"/>
              </w:rPr>
            </w:pPr>
          </w:p>
        </w:tc>
        <w:tc>
          <w:tcPr>
            <w:tcW w:w="5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3E7723"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Health promotion </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6D652A"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Searching for health education and knowledge </w:t>
            </w:r>
          </w:p>
        </w:tc>
        <w:tc>
          <w:tcPr>
            <w:tcW w:w="740" w:type="pct"/>
            <w:tcBorders>
              <w:top w:val="nil"/>
              <w:left w:val="nil"/>
              <w:bottom w:val="single" w:sz="4" w:space="0" w:color="auto"/>
              <w:right w:val="single" w:sz="4" w:space="0" w:color="auto"/>
            </w:tcBorders>
            <w:shd w:val="clear" w:color="auto" w:fill="auto"/>
            <w:vAlign w:val="center"/>
          </w:tcPr>
          <w:p w14:paraId="62CEC1DD" w14:textId="77777777" w:rsidR="00A014B3"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Online search for health education knowledge </w:t>
            </w:r>
          </w:p>
        </w:tc>
        <w:tc>
          <w:tcPr>
            <w:tcW w:w="2586" w:type="pct"/>
            <w:tcBorders>
              <w:top w:val="nil"/>
              <w:left w:val="nil"/>
              <w:bottom w:val="single" w:sz="4" w:space="0" w:color="auto"/>
              <w:right w:val="single" w:sz="4" w:space="0" w:color="auto"/>
            </w:tcBorders>
            <w:shd w:val="clear" w:color="auto" w:fill="auto"/>
            <w:vAlign w:val="center"/>
          </w:tcPr>
          <w:p w14:paraId="30F031AC"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Have you searched for information on the following in the past year? (may select multiple; individual prompts) </w:t>
            </w:r>
          </w:p>
        </w:tc>
      </w:tr>
      <w:tr w:rsidR="00A014B3" w:rsidRPr="004116A3" w14:paraId="5A7B24BB" w14:textId="77777777" w:rsidTr="00A014B3">
        <w:trPr>
          <w:trHeight w:val="525"/>
          <w:jc w:val="center"/>
        </w:trPr>
        <w:tc>
          <w:tcPr>
            <w:tcW w:w="314" w:type="pct"/>
            <w:vMerge/>
            <w:tcBorders>
              <w:left w:val="single" w:sz="4" w:space="0" w:color="auto"/>
              <w:right w:val="single" w:sz="4" w:space="0" w:color="auto"/>
            </w:tcBorders>
            <w:vAlign w:val="center"/>
          </w:tcPr>
          <w:p w14:paraId="03995B58" w14:textId="77777777" w:rsidR="00A014B3" w:rsidRPr="004116A3" w:rsidRDefault="00A014B3" w:rsidP="00CF67E0">
            <w:pPr>
              <w:widowControl/>
              <w:kinsoku w:val="0"/>
              <w:spacing w:line="240" w:lineRule="exact"/>
              <w:rPr>
                <w:rFonts w:eastAsia="新細明體" w:cs="Times New Roman"/>
                <w:spacing w:val="-5"/>
                <w:kern w:val="0"/>
                <w:sz w:val="18"/>
                <w:szCs w:val="18"/>
              </w:rPr>
            </w:pPr>
          </w:p>
        </w:tc>
        <w:tc>
          <w:tcPr>
            <w:tcW w:w="549" w:type="pct"/>
            <w:gridSpan w:val="2"/>
            <w:vMerge/>
            <w:tcBorders>
              <w:top w:val="single" w:sz="4" w:space="0" w:color="auto"/>
              <w:left w:val="single" w:sz="4" w:space="0" w:color="auto"/>
              <w:bottom w:val="single" w:sz="4" w:space="0" w:color="auto"/>
              <w:right w:val="single" w:sz="4" w:space="0" w:color="auto"/>
            </w:tcBorders>
            <w:vAlign w:val="center"/>
          </w:tcPr>
          <w:p w14:paraId="2D52027B" w14:textId="77777777" w:rsidR="00A014B3" w:rsidRPr="004116A3" w:rsidRDefault="00A014B3" w:rsidP="00CF67E0">
            <w:pPr>
              <w:widowControl/>
              <w:kinsoku w:val="0"/>
              <w:jc w:val="center"/>
              <w:rPr>
                <w:rFonts w:eastAsia="新細明體" w:cs="Times New Roman"/>
                <w:spacing w:val="-5"/>
                <w:kern w:val="0"/>
                <w:sz w:val="18"/>
                <w:szCs w:val="18"/>
              </w:rPr>
            </w:pPr>
          </w:p>
        </w:tc>
        <w:tc>
          <w:tcPr>
            <w:tcW w:w="811" w:type="pct"/>
            <w:vMerge/>
            <w:tcBorders>
              <w:top w:val="single" w:sz="4" w:space="0" w:color="auto"/>
              <w:left w:val="single" w:sz="4" w:space="0" w:color="auto"/>
              <w:bottom w:val="single" w:sz="4" w:space="0" w:color="auto"/>
              <w:right w:val="single" w:sz="4" w:space="0" w:color="auto"/>
            </w:tcBorders>
            <w:vAlign w:val="center"/>
          </w:tcPr>
          <w:p w14:paraId="3E35F569" w14:textId="77777777" w:rsidR="00A014B3" w:rsidRPr="004116A3" w:rsidRDefault="00A014B3" w:rsidP="00CF67E0">
            <w:pPr>
              <w:widowControl/>
              <w:kinsoku w:val="0"/>
              <w:jc w:val="center"/>
              <w:rPr>
                <w:rFonts w:eastAsia="新細明體" w:cs="Times New Roman"/>
                <w:spacing w:val="-5"/>
                <w:kern w:val="0"/>
                <w:sz w:val="18"/>
                <w:szCs w:val="18"/>
              </w:rPr>
            </w:pPr>
          </w:p>
        </w:tc>
        <w:tc>
          <w:tcPr>
            <w:tcW w:w="740" w:type="pct"/>
            <w:tcBorders>
              <w:top w:val="nil"/>
              <w:left w:val="nil"/>
              <w:bottom w:val="single" w:sz="4" w:space="0" w:color="auto"/>
              <w:right w:val="single" w:sz="4" w:space="0" w:color="auto"/>
            </w:tcBorders>
            <w:shd w:val="clear" w:color="auto" w:fill="auto"/>
            <w:vAlign w:val="center"/>
          </w:tcPr>
          <w:p w14:paraId="371496FC" w14:textId="77777777" w:rsidR="00A014B3"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Online health advisory services </w:t>
            </w:r>
          </w:p>
        </w:tc>
        <w:tc>
          <w:tcPr>
            <w:tcW w:w="2586" w:type="pct"/>
            <w:tcBorders>
              <w:top w:val="nil"/>
              <w:left w:val="nil"/>
              <w:bottom w:val="single" w:sz="4" w:space="0" w:color="auto"/>
              <w:right w:val="single" w:sz="4" w:space="0" w:color="auto"/>
            </w:tcBorders>
            <w:shd w:val="clear" w:color="auto" w:fill="auto"/>
            <w:vAlign w:val="center"/>
          </w:tcPr>
          <w:p w14:paraId="2BF11338"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Have you searched for information on the following in the past year? (may select multiple; individual prompts) </w:t>
            </w:r>
          </w:p>
        </w:tc>
      </w:tr>
      <w:tr w:rsidR="00A014B3" w:rsidRPr="004116A3" w14:paraId="72FE58E8" w14:textId="77777777" w:rsidTr="00A014B3">
        <w:trPr>
          <w:trHeight w:val="525"/>
          <w:jc w:val="center"/>
        </w:trPr>
        <w:tc>
          <w:tcPr>
            <w:tcW w:w="314" w:type="pct"/>
            <w:vMerge/>
            <w:tcBorders>
              <w:left w:val="single" w:sz="4" w:space="0" w:color="auto"/>
              <w:right w:val="single" w:sz="4" w:space="0" w:color="auto"/>
            </w:tcBorders>
            <w:vAlign w:val="center"/>
          </w:tcPr>
          <w:p w14:paraId="413D0E86" w14:textId="77777777" w:rsidR="00A014B3" w:rsidRPr="004116A3" w:rsidRDefault="00A014B3" w:rsidP="00CF67E0">
            <w:pPr>
              <w:widowControl/>
              <w:kinsoku w:val="0"/>
              <w:spacing w:line="240" w:lineRule="exact"/>
              <w:rPr>
                <w:rFonts w:eastAsia="新細明體" w:cs="Times New Roman"/>
                <w:spacing w:val="-5"/>
                <w:kern w:val="0"/>
                <w:sz w:val="18"/>
                <w:szCs w:val="18"/>
              </w:rPr>
            </w:pPr>
          </w:p>
        </w:tc>
        <w:tc>
          <w:tcPr>
            <w:tcW w:w="549" w:type="pct"/>
            <w:gridSpan w:val="2"/>
            <w:vMerge/>
            <w:tcBorders>
              <w:top w:val="single" w:sz="4" w:space="0" w:color="auto"/>
              <w:left w:val="single" w:sz="4" w:space="0" w:color="auto"/>
              <w:bottom w:val="single" w:sz="4" w:space="0" w:color="auto"/>
              <w:right w:val="single" w:sz="4" w:space="0" w:color="auto"/>
            </w:tcBorders>
            <w:vAlign w:val="center"/>
          </w:tcPr>
          <w:p w14:paraId="5E62F66E" w14:textId="77777777" w:rsidR="00A014B3" w:rsidRPr="004116A3" w:rsidRDefault="00A014B3" w:rsidP="00CF67E0">
            <w:pPr>
              <w:widowControl/>
              <w:kinsoku w:val="0"/>
              <w:jc w:val="center"/>
              <w:rPr>
                <w:rFonts w:eastAsia="新細明體" w:cs="Times New Roman"/>
                <w:spacing w:val="-5"/>
                <w:kern w:val="0"/>
                <w:sz w:val="18"/>
                <w:szCs w:val="18"/>
              </w:rPr>
            </w:pPr>
          </w:p>
        </w:tc>
        <w:tc>
          <w:tcPr>
            <w:tcW w:w="811" w:type="pct"/>
            <w:vMerge w:val="restart"/>
            <w:tcBorders>
              <w:top w:val="single" w:sz="4" w:space="0" w:color="auto"/>
              <w:left w:val="nil"/>
              <w:bottom w:val="single" w:sz="4" w:space="0" w:color="auto"/>
              <w:right w:val="single" w:sz="4" w:space="0" w:color="auto"/>
            </w:tcBorders>
            <w:shd w:val="clear" w:color="auto" w:fill="auto"/>
            <w:vAlign w:val="center"/>
          </w:tcPr>
          <w:p w14:paraId="1594CC4E"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Searching for medical information </w:t>
            </w:r>
          </w:p>
        </w:tc>
        <w:tc>
          <w:tcPr>
            <w:tcW w:w="740" w:type="pct"/>
            <w:tcBorders>
              <w:top w:val="nil"/>
              <w:left w:val="nil"/>
              <w:bottom w:val="single" w:sz="4" w:space="0" w:color="auto"/>
              <w:right w:val="single" w:sz="4" w:space="0" w:color="auto"/>
            </w:tcBorders>
            <w:shd w:val="clear" w:color="auto" w:fill="auto"/>
            <w:vAlign w:val="center"/>
          </w:tcPr>
          <w:p w14:paraId="086E86DC" w14:textId="77777777" w:rsidR="00A014B3"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Searching for information on doctors online </w:t>
            </w:r>
          </w:p>
        </w:tc>
        <w:tc>
          <w:tcPr>
            <w:tcW w:w="2586" w:type="pct"/>
            <w:tcBorders>
              <w:top w:val="nil"/>
              <w:left w:val="nil"/>
              <w:bottom w:val="single" w:sz="4" w:space="0" w:color="auto"/>
              <w:right w:val="single" w:sz="4" w:space="0" w:color="auto"/>
            </w:tcBorders>
            <w:shd w:val="clear" w:color="auto" w:fill="auto"/>
            <w:vAlign w:val="center"/>
          </w:tcPr>
          <w:p w14:paraId="13385415"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Have you searched for information on the following in the past year? (may select multiple; individual prompts) </w:t>
            </w:r>
          </w:p>
        </w:tc>
      </w:tr>
      <w:tr w:rsidR="00A014B3" w:rsidRPr="004116A3" w14:paraId="160EB5F9" w14:textId="77777777" w:rsidTr="00A014B3">
        <w:trPr>
          <w:trHeight w:val="525"/>
          <w:jc w:val="center"/>
        </w:trPr>
        <w:tc>
          <w:tcPr>
            <w:tcW w:w="314" w:type="pct"/>
            <w:vMerge/>
            <w:tcBorders>
              <w:left w:val="single" w:sz="4" w:space="0" w:color="auto"/>
              <w:bottom w:val="single" w:sz="4" w:space="0" w:color="auto"/>
              <w:right w:val="single" w:sz="4" w:space="0" w:color="auto"/>
            </w:tcBorders>
            <w:vAlign w:val="center"/>
          </w:tcPr>
          <w:p w14:paraId="22A5ADBA" w14:textId="77777777" w:rsidR="00A014B3" w:rsidRPr="004116A3" w:rsidRDefault="00A014B3" w:rsidP="00CF67E0">
            <w:pPr>
              <w:widowControl/>
              <w:kinsoku w:val="0"/>
              <w:spacing w:line="240" w:lineRule="exact"/>
              <w:rPr>
                <w:rFonts w:eastAsia="新細明體" w:cs="Times New Roman"/>
                <w:spacing w:val="-5"/>
                <w:kern w:val="0"/>
                <w:sz w:val="18"/>
                <w:szCs w:val="18"/>
              </w:rPr>
            </w:pPr>
          </w:p>
        </w:tc>
        <w:tc>
          <w:tcPr>
            <w:tcW w:w="549" w:type="pct"/>
            <w:gridSpan w:val="2"/>
            <w:vMerge/>
            <w:tcBorders>
              <w:top w:val="single" w:sz="4" w:space="0" w:color="auto"/>
              <w:left w:val="single" w:sz="4" w:space="0" w:color="auto"/>
              <w:bottom w:val="single" w:sz="4" w:space="0" w:color="auto"/>
              <w:right w:val="single" w:sz="4" w:space="0" w:color="auto"/>
            </w:tcBorders>
            <w:vAlign w:val="center"/>
          </w:tcPr>
          <w:p w14:paraId="49066C58" w14:textId="77777777" w:rsidR="00A014B3" w:rsidRPr="004116A3" w:rsidRDefault="00A014B3" w:rsidP="00CF67E0">
            <w:pPr>
              <w:widowControl/>
              <w:kinsoku w:val="0"/>
              <w:jc w:val="center"/>
              <w:rPr>
                <w:rFonts w:eastAsia="新細明體" w:cs="Times New Roman"/>
                <w:spacing w:val="-5"/>
                <w:kern w:val="0"/>
                <w:sz w:val="18"/>
                <w:szCs w:val="18"/>
              </w:rPr>
            </w:pPr>
          </w:p>
        </w:tc>
        <w:tc>
          <w:tcPr>
            <w:tcW w:w="811" w:type="pct"/>
            <w:vMerge/>
            <w:tcBorders>
              <w:top w:val="single" w:sz="4" w:space="0" w:color="auto"/>
              <w:left w:val="nil"/>
              <w:bottom w:val="single" w:sz="4" w:space="0" w:color="auto"/>
              <w:right w:val="single" w:sz="4" w:space="0" w:color="auto"/>
            </w:tcBorders>
            <w:shd w:val="clear" w:color="auto" w:fill="auto"/>
            <w:vAlign w:val="center"/>
          </w:tcPr>
          <w:p w14:paraId="16775984" w14:textId="77777777" w:rsidR="00A014B3" w:rsidRPr="004116A3" w:rsidRDefault="00A014B3" w:rsidP="00CF67E0">
            <w:pPr>
              <w:widowControl/>
              <w:kinsoku w:val="0"/>
              <w:jc w:val="center"/>
              <w:rPr>
                <w:rFonts w:eastAsia="新細明體" w:cs="Times New Roman"/>
                <w:spacing w:val="-5"/>
                <w:kern w:val="0"/>
                <w:sz w:val="18"/>
                <w:szCs w:val="18"/>
              </w:rPr>
            </w:pPr>
          </w:p>
        </w:tc>
        <w:tc>
          <w:tcPr>
            <w:tcW w:w="740" w:type="pct"/>
            <w:tcBorders>
              <w:top w:val="single" w:sz="4" w:space="0" w:color="auto"/>
              <w:left w:val="nil"/>
              <w:bottom w:val="single" w:sz="4" w:space="0" w:color="auto"/>
              <w:right w:val="single" w:sz="4" w:space="0" w:color="auto"/>
            </w:tcBorders>
            <w:shd w:val="clear" w:color="auto" w:fill="auto"/>
            <w:vAlign w:val="center"/>
          </w:tcPr>
          <w:p w14:paraId="7BB1E5DB" w14:textId="77777777" w:rsidR="00A014B3" w:rsidRPr="004116A3" w:rsidRDefault="001523D3" w:rsidP="001227E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Scheduling appointments online </w:t>
            </w:r>
          </w:p>
        </w:tc>
        <w:tc>
          <w:tcPr>
            <w:tcW w:w="2586" w:type="pct"/>
            <w:tcBorders>
              <w:top w:val="single" w:sz="4" w:space="0" w:color="auto"/>
              <w:left w:val="nil"/>
              <w:bottom w:val="single" w:sz="4" w:space="0" w:color="auto"/>
              <w:right w:val="single" w:sz="4" w:space="0" w:color="auto"/>
            </w:tcBorders>
            <w:shd w:val="clear" w:color="auto" w:fill="auto"/>
            <w:vAlign w:val="center"/>
          </w:tcPr>
          <w:p w14:paraId="72CBF8A5" w14:textId="77777777" w:rsidR="00B47C86" w:rsidRPr="004116A3" w:rsidRDefault="001523D3" w:rsidP="0035029C">
            <w:pPr>
              <w:widowControl/>
              <w:kinsoku w:val="0"/>
              <w:spacing w:line="280" w:lineRule="exact"/>
              <w:rPr>
                <w:rFonts w:eastAsia="新細明體" w:cs="Times New Roman"/>
                <w:spacing w:val="-5"/>
                <w:kern w:val="0"/>
                <w:sz w:val="18"/>
                <w:szCs w:val="18"/>
              </w:rPr>
            </w:pPr>
            <w:r w:rsidRPr="004116A3">
              <w:rPr>
                <w:rFonts w:cs="Times New Roman"/>
                <w:spacing w:val="-5"/>
                <w:kern w:val="0"/>
                <w:sz w:val="18"/>
                <w:szCs w:val="18"/>
              </w:rPr>
              <w:t xml:space="preserve">Have you used the internet to schedule an appointment in the past year? </w:t>
            </w:r>
          </w:p>
        </w:tc>
      </w:tr>
    </w:tbl>
    <w:p w14:paraId="4D67D7D0" w14:textId="77777777" w:rsidR="00A014B3" w:rsidRPr="004116A3" w:rsidRDefault="00A014B3" w:rsidP="00CF67E0">
      <w:pPr>
        <w:pStyle w:val="affd"/>
        <w:kinsoku w:val="0"/>
        <w:spacing w:beforeLines="0" w:after="180" w:line="320" w:lineRule="exact"/>
        <w:jc w:val="center"/>
        <w:rPr>
          <w:rFonts w:asciiTheme="minorHAnsi" w:eastAsia="新細明體" w:hAnsiTheme="minorHAnsi" w:cs="Times New Roman"/>
          <w:spacing w:val="-3"/>
          <w:szCs w:val="26"/>
        </w:rPr>
      </w:pPr>
      <w:bookmarkStart w:id="25" w:name="_Toc396991958"/>
    </w:p>
    <w:p w14:paraId="23CF35E8" w14:textId="77777777" w:rsidR="00A014B3" w:rsidRPr="004116A3" w:rsidRDefault="001523D3" w:rsidP="00CF67E0">
      <w:pPr>
        <w:pStyle w:val="affd"/>
        <w:kinsoku w:val="0"/>
        <w:spacing w:beforeLines="0" w:after="180" w:line="320" w:lineRule="exact"/>
        <w:jc w:val="center"/>
        <w:rPr>
          <w:rFonts w:asciiTheme="minorHAnsi" w:eastAsia="新細明體" w:hAnsiTheme="minorHAnsi" w:cs="Times New Roman"/>
          <w:spacing w:val="-3"/>
          <w:szCs w:val="26"/>
        </w:rPr>
      </w:pPr>
      <w:bookmarkStart w:id="26" w:name="_Toc401250910"/>
      <w:r w:rsidRPr="004116A3">
        <w:rPr>
          <w:rFonts w:asciiTheme="minorHAnsi" w:hAnsiTheme="minorHAnsi" w:cs="Times New Roman"/>
          <w:spacing w:val="-3"/>
          <w:szCs w:val="26"/>
        </w:rPr>
        <w:t xml:space="preserve">Table 4. 2014 Digital Opportunity Survey Framework – Elimination </w:t>
      </w:r>
      <w:bookmarkEnd w:id="25"/>
      <w:bookmarkEnd w:id="26"/>
    </w:p>
    <w:tbl>
      <w:tblPr>
        <w:tblW w:w="5051" w:type="pct"/>
        <w:jc w:val="center"/>
        <w:tblCellMar>
          <w:left w:w="28" w:type="dxa"/>
          <w:right w:w="28" w:type="dxa"/>
        </w:tblCellMar>
        <w:tblLook w:val="04A0" w:firstRow="1" w:lastRow="0" w:firstColumn="1" w:lastColumn="0" w:noHBand="0" w:noVBand="1"/>
      </w:tblPr>
      <w:tblGrid>
        <w:gridCol w:w="829"/>
        <w:gridCol w:w="857"/>
        <w:gridCol w:w="1286"/>
        <w:gridCol w:w="1167"/>
        <w:gridCol w:w="4243"/>
      </w:tblGrid>
      <w:tr w:rsidR="00A014B3" w:rsidRPr="004116A3" w14:paraId="5B274EA2" w14:textId="77777777" w:rsidTr="00A014B3">
        <w:trPr>
          <w:trHeight w:val="72"/>
          <w:jc w:val="center"/>
        </w:trPr>
        <w:tc>
          <w:tcPr>
            <w:tcW w:w="318" w:type="pct"/>
            <w:tcBorders>
              <w:top w:val="single" w:sz="4" w:space="0" w:color="auto"/>
              <w:left w:val="single" w:sz="4" w:space="0" w:color="auto"/>
              <w:bottom w:val="single" w:sz="4" w:space="0" w:color="auto"/>
              <w:right w:val="single" w:sz="4" w:space="0" w:color="auto"/>
            </w:tcBorders>
            <w:shd w:val="clear" w:color="auto" w:fill="EEECE1"/>
            <w:vAlign w:val="center"/>
          </w:tcPr>
          <w:p w14:paraId="5F53DBF9"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Main Aspect </w:t>
            </w:r>
          </w:p>
        </w:tc>
        <w:tc>
          <w:tcPr>
            <w:tcW w:w="545" w:type="pct"/>
            <w:tcBorders>
              <w:top w:val="single" w:sz="4" w:space="0" w:color="auto"/>
              <w:left w:val="nil"/>
              <w:bottom w:val="single" w:sz="4" w:space="0" w:color="auto"/>
              <w:right w:val="single" w:sz="4" w:space="0" w:color="auto"/>
            </w:tcBorders>
            <w:shd w:val="clear" w:color="auto" w:fill="EEECE1"/>
            <w:vAlign w:val="center"/>
          </w:tcPr>
          <w:p w14:paraId="2F2ABF5E"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Sub-aspect </w:t>
            </w:r>
          </w:p>
        </w:tc>
        <w:tc>
          <w:tcPr>
            <w:tcW w:w="811" w:type="pct"/>
            <w:tcBorders>
              <w:top w:val="single" w:sz="4" w:space="0" w:color="auto"/>
              <w:left w:val="nil"/>
              <w:bottom w:val="single" w:sz="4" w:space="0" w:color="auto"/>
              <w:right w:val="single" w:sz="4" w:space="0" w:color="auto"/>
            </w:tcBorders>
            <w:shd w:val="clear" w:color="auto" w:fill="EEECE1"/>
            <w:vAlign w:val="center"/>
          </w:tcPr>
          <w:p w14:paraId="15FC3FCF"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Level </w:t>
            </w:r>
          </w:p>
        </w:tc>
        <w:tc>
          <w:tcPr>
            <w:tcW w:w="740" w:type="pct"/>
            <w:tcBorders>
              <w:top w:val="single" w:sz="4" w:space="0" w:color="auto"/>
              <w:left w:val="nil"/>
              <w:bottom w:val="single" w:sz="4" w:space="0" w:color="auto"/>
              <w:right w:val="single" w:sz="4" w:space="0" w:color="auto"/>
            </w:tcBorders>
            <w:shd w:val="clear" w:color="auto" w:fill="EEECE1"/>
            <w:vAlign w:val="center"/>
          </w:tcPr>
          <w:p w14:paraId="0928A6B1"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Indicator Item </w:t>
            </w:r>
          </w:p>
        </w:tc>
        <w:tc>
          <w:tcPr>
            <w:tcW w:w="2586" w:type="pct"/>
            <w:tcBorders>
              <w:top w:val="single" w:sz="4" w:space="0" w:color="auto"/>
              <w:left w:val="single" w:sz="4" w:space="0" w:color="auto"/>
              <w:bottom w:val="single" w:sz="4" w:space="0" w:color="auto"/>
              <w:right w:val="single" w:sz="4" w:space="0" w:color="auto"/>
            </w:tcBorders>
            <w:shd w:val="clear" w:color="auto" w:fill="EEECE1"/>
            <w:vAlign w:val="center"/>
          </w:tcPr>
          <w:p w14:paraId="778F9A81"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Corresponding Question </w:t>
            </w:r>
          </w:p>
        </w:tc>
      </w:tr>
      <w:tr w:rsidR="00A014B3" w:rsidRPr="004116A3" w14:paraId="036B9896" w14:textId="77777777" w:rsidTr="00A014B3">
        <w:trPr>
          <w:trHeight w:val="630"/>
          <w:jc w:val="center"/>
        </w:trPr>
        <w:tc>
          <w:tcPr>
            <w:tcW w:w="307" w:type="pct"/>
            <w:vMerge w:val="restart"/>
            <w:tcBorders>
              <w:top w:val="single" w:sz="4" w:space="0" w:color="auto"/>
              <w:left w:val="single" w:sz="4" w:space="0" w:color="auto"/>
              <w:right w:val="single" w:sz="4" w:space="0" w:color="auto"/>
            </w:tcBorders>
            <w:vAlign w:val="center"/>
          </w:tcPr>
          <w:p w14:paraId="0E007BCA"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Elimination </w:t>
            </w:r>
          </w:p>
        </w:tc>
        <w:tc>
          <w:tcPr>
            <w:tcW w:w="556" w:type="pct"/>
            <w:vMerge w:val="restart"/>
            <w:tcBorders>
              <w:top w:val="single" w:sz="4" w:space="0" w:color="auto"/>
              <w:left w:val="single" w:sz="4" w:space="0" w:color="auto"/>
              <w:right w:val="single" w:sz="4" w:space="0" w:color="auto"/>
            </w:tcBorders>
            <w:vAlign w:val="center"/>
          </w:tcPr>
          <w:p w14:paraId="4399AD2E"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Personal crisis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9958B69"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Internet anxiety </w:t>
            </w:r>
          </w:p>
        </w:tc>
        <w:tc>
          <w:tcPr>
            <w:tcW w:w="736" w:type="pct"/>
            <w:tcBorders>
              <w:top w:val="single" w:sz="4" w:space="0" w:color="auto"/>
              <w:left w:val="nil"/>
              <w:bottom w:val="single" w:sz="4" w:space="0" w:color="auto"/>
              <w:right w:val="single" w:sz="4" w:space="0" w:color="auto"/>
            </w:tcBorders>
            <w:shd w:val="clear" w:color="auto" w:fill="auto"/>
            <w:vAlign w:val="center"/>
          </w:tcPr>
          <w:p w14:paraId="791222D8" w14:textId="77777777" w:rsidR="00B47C86" w:rsidRPr="004116A3" w:rsidRDefault="001523D3">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Degree of internet anxiety</w:t>
            </w:r>
          </w:p>
        </w:tc>
        <w:tc>
          <w:tcPr>
            <w:tcW w:w="2590" w:type="pct"/>
            <w:tcBorders>
              <w:top w:val="nil"/>
              <w:left w:val="nil"/>
              <w:bottom w:val="single" w:sz="4" w:space="0" w:color="auto"/>
              <w:right w:val="single" w:sz="4" w:space="0" w:color="auto"/>
            </w:tcBorders>
            <w:shd w:val="clear" w:color="auto" w:fill="auto"/>
            <w:vAlign w:val="center"/>
          </w:tcPr>
          <w:p w14:paraId="47CFA14B"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How long does it take for you to become anxious when you do not use the internet, become worried that someone cannot get in touch with you, or that you might miss out on certain information? </w:t>
            </w:r>
          </w:p>
        </w:tc>
      </w:tr>
      <w:tr w:rsidR="00A014B3" w:rsidRPr="004116A3" w14:paraId="39F167AA" w14:textId="77777777" w:rsidTr="00A014B3">
        <w:trPr>
          <w:trHeight w:val="630"/>
          <w:jc w:val="center"/>
        </w:trPr>
        <w:tc>
          <w:tcPr>
            <w:tcW w:w="307" w:type="pct"/>
            <w:vMerge/>
            <w:tcBorders>
              <w:left w:val="single" w:sz="4" w:space="0" w:color="auto"/>
              <w:right w:val="single" w:sz="4" w:space="0" w:color="auto"/>
            </w:tcBorders>
            <w:vAlign w:val="center"/>
          </w:tcPr>
          <w:p w14:paraId="51C959E7"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556" w:type="pct"/>
            <w:vMerge/>
            <w:tcBorders>
              <w:top w:val="single" w:sz="4" w:space="0" w:color="auto"/>
              <w:left w:val="single" w:sz="4" w:space="0" w:color="auto"/>
              <w:right w:val="single" w:sz="4" w:space="0" w:color="auto"/>
            </w:tcBorders>
            <w:vAlign w:val="center"/>
          </w:tcPr>
          <w:p w14:paraId="348AE197"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4EFD1C32"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Deterioration of physical fitness </w:t>
            </w:r>
          </w:p>
        </w:tc>
        <w:tc>
          <w:tcPr>
            <w:tcW w:w="736" w:type="pct"/>
            <w:tcBorders>
              <w:top w:val="nil"/>
              <w:left w:val="nil"/>
              <w:bottom w:val="single" w:sz="4" w:space="0" w:color="auto"/>
              <w:right w:val="single" w:sz="4" w:space="0" w:color="auto"/>
            </w:tcBorders>
            <w:shd w:val="clear" w:color="auto" w:fill="auto"/>
            <w:vAlign w:val="center"/>
          </w:tcPr>
          <w:p w14:paraId="5F2F88CC" w14:textId="77777777" w:rsidR="00B47C86" w:rsidRPr="004116A3" w:rsidRDefault="001523D3">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Deterioration of physical fitness</w:t>
            </w:r>
          </w:p>
        </w:tc>
        <w:tc>
          <w:tcPr>
            <w:tcW w:w="2590" w:type="pct"/>
            <w:tcBorders>
              <w:top w:val="nil"/>
              <w:left w:val="nil"/>
              <w:bottom w:val="single" w:sz="4" w:space="0" w:color="auto"/>
              <w:right w:val="single" w:sz="4" w:space="0" w:color="auto"/>
            </w:tcBorders>
            <w:shd w:val="clear" w:color="auto" w:fill="auto"/>
            <w:vAlign w:val="center"/>
          </w:tcPr>
          <w:p w14:paraId="3D9FE3C2"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Do you think that your health has deteriorated as a result of using the internet? </w:t>
            </w:r>
          </w:p>
        </w:tc>
      </w:tr>
      <w:tr w:rsidR="00A014B3" w:rsidRPr="004116A3" w14:paraId="00322410" w14:textId="77777777" w:rsidTr="00A014B3">
        <w:trPr>
          <w:trHeight w:val="630"/>
          <w:jc w:val="center"/>
        </w:trPr>
        <w:tc>
          <w:tcPr>
            <w:tcW w:w="307" w:type="pct"/>
            <w:vMerge/>
            <w:tcBorders>
              <w:left w:val="single" w:sz="4" w:space="0" w:color="auto"/>
              <w:right w:val="single" w:sz="4" w:space="0" w:color="auto"/>
            </w:tcBorders>
            <w:vAlign w:val="center"/>
          </w:tcPr>
          <w:p w14:paraId="7D22A498"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556" w:type="pct"/>
            <w:vMerge/>
            <w:tcBorders>
              <w:top w:val="single" w:sz="4" w:space="0" w:color="auto"/>
              <w:left w:val="single" w:sz="4" w:space="0" w:color="auto"/>
              <w:right w:val="single" w:sz="4" w:space="0" w:color="auto"/>
            </w:tcBorders>
            <w:vAlign w:val="center"/>
          </w:tcPr>
          <w:p w14:paraId="35115222"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488A004"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Deterioration of social skills </w:t>
            </w:r>
          </w:p>
        </w:tc>
        <w:tc>
          <w:tcPr>
            <w:tcW w:w="736" w:type="pct"/>
            <w:tcBorders>
              <w:top w:val="nil"/>
              <w:left w:val="nil"/>
              <w:bottom w:val="single" w:sz="4" w:space="0" w:color="auto"/>
              <w:right w:val="single" w:sz="4" w:space="0" w:color="auto"/>
            </w:tcBorders>
            <w:shd w:val="clear" w:color="auto" w:fill="auto"/>
            <w:vAlign w:val="center"/>
          </w:tcPr>
          <w:p w14:paraId="386FA61A" w14:textId="77777777" w:rsidR="00B47C86" w:rsidRPr="004116A3" w:rsidRDefault="001523D3">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Deterioration of social skills</w:t>
            </w:r>
          </w:p>
        </w:tc>
        <w:tc>
          <w:tcPr>
            <w:tcW w:w="2590" w:type="pct"/>
            <w:tcBorders>
              <w:top w:val="nil"/>
              <w:left w:val="nil"/>
              <w:bottom w:val="single" w:sz="4" w:space="0" w:color="auto"/>
              <w:right w:val="single" w:sz="4" w:space="0" w:color="auto"/>
            </w:tcBorders>
            <w:shd w:val="clear" w:color="auto" w:fill="auto"/>
            <w:vAlign w:val="center"/>
          </w:tcPr>
          <w:p w14:paraId="2E43F59C"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Do you think that your face-to-face interaction skills have deteriorated as a result of using the internet? </w:t>
            </w:r>
          </w:p>
        </w:tc>
      </w:tr>
      <w:tr w:rsidR="00A014B3" w:rsidRPr="004116A3" w14:paraId="4D017EA0" w14:textId="77777777" w:rsidTr="00A014B3">
        <w:trPr>
          <w:trHeight w:val="561"/>
          <w:jc w:val="center"/>
        </w:trPr>
        <w:tc>
          <w:tcPr>
            <w:tcW w:w="307" w:type="pct"/>
            <w:vMerge/>
            <w:tcBorders>
              <w:left w:val="single" w:sz="4" w:space="0" w:color="auto"/>
              <w:right w:val="single" w:sz="4" w:space="0" w:color="auto"/>
            </w:tcBorders>
            <w:vAlign w:val="center"/>
          </w:tcPr>
          <w:p w14:paraId="1E9E2ABE"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556" w:type="pct"/>
            <w:vMerge/>
            <w:tcBorders>
              <w:top w:val="single" w:sz="4" w:space="0" w:color="auto"/>
              <w:left w:val="single" w:sz="4" w:space="0" w:color="auto"/>
              <w:bottom w:val="single" w:sz="4" w:space="0" w:color="auto"/>
              <w:right w:val="single" w:sz="4" w:space="0" w:color="auto"/>
            </w:tcBorders>
            <w:vAlign w:val="center"/>
          </w:tcPr>
          <w:p w14:paraId="34DA85F4"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811" w:type="pct"/>
            <w:tcBorders>
              <w:top w:val="single" w:sz="4" w:space="0" w:color="auto"/>
              <w:left w:val="single" w:sz="4" w:space="0" w:color="auto"/>
              <w:bottom w:val="single" w:sz="4" w:space="0" w:color="auto"/>
              <w:right w:val="single" w:sz="4" w:space="0" w:color="auto"/>
            </w:tcBorders>
            <w:vAlign w:val="center"/>
          </w:tcPr>
          <w:p w14:paraId="3E51BC14"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Damage of trust </w:t>
            </w:r>
          </w:p>
        </w:tc>
        <w:tc>
          <w:tcPr>
            <w:tcW w:w="736" w:type="pct"/>
            <w:tcBorders>
              <w:top w:val="single" w:sz="4" w:space="0" w:color="auto"/>
              <w:left w:val="nil"/>
              <w:bottom w:val="single" w:sz="4" w:space="0" w:color="auto"/>
              <w:right w:val="single" w:sz="4" w:space="0" w:color="auto"/>
            </w:tcBorders>
            <w:shd w:val="clear" w:color="auto" w:fill="auto"/>
            <w:vAlign w:val="center"/>
          </w:tcPr>
          <w:p w14:paraId="60A92E52" w14:textId="77777777" w:rsidR="00B47C86" w:rsidRPr="004116A3" w:rsidRDefault="001523D3">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Degree of trust in online friends</w:t>
            </w:r>
          </w:p>
        </w:tc>
        <w:tc>
          <w:tcPr>
            <w:tcW w:w="2590" w:type="pct"/>
            <w:tcBorders>
              <w:top w:val="single" w:sz="4" w:space="0" w:color="auto"/>
              <w:left w:val="nil"/>
              <w:bottom w:val="single" w:sz="4" w:space="0" w:color="auto"/>
              <w:right w:val="single" w:sz="4" w:space="0" w:color="auto"/>
            </w:tcBorders>
            <w:shd w:val="clear" w:color="auto" w:fill="auto"/>
            <w:vAlign w:val="center"/>
          </w:tcPr>
          <w:p w14:paraId="5562DE93"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Do you think you can trust your online friends? </w:t>
            </w:r>
          </w:p>
        </w:tc>
      </w:tr>
      <w:tr w:rsidR="00A014B3" w:rsidRPr="004116A3" w14:paraId="5179F7B2" w14:textId="77777777" w:rsidTr="00A014B3">
        <w:trPr>
          <w:trHeight w:val="317"/>
          <w:jc w:val="center"/>
        </w:trPr>
        <w:tc>
          <w:tcPr>
            <w:tcW w:w="307" w:type="pct"/>
            <w:vMerge/>
            <w:tcBorders>
              <w:left w:val="single" w:sz="4" w:space="0" w:color="auto"/>
              <w:right w:val="single" w:sz="4" w:space="0" w:color="auto"/>
            </w:tcBorders>
            <w:vAlign w:val="center"/>
          </w:tcPr>
          <w:p w14:paraId="4D639611"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80F122"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Violation of rights and interests </w:t>
            </w:r>
          </w:p>
        </w:tc>
        <w:tc>
          <w:tcPr>
            <w:tcW w:w="81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DAF487E"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Personal data privacy </w:t>
            </w:r>
          </w:p>
        </w:tc>
        <w:tc>
          <w:tcPr>
            <w:tcW w:w="736" w:type="pct"/>
            <w:tcBorders>
              <w:top w:val="single" w:sz="4" w:space="0" w:color="auto"/>
              <w:left w:val="nil"/>
              <w:bottom w:val="single" w:sz="4" w:space="0" w:color="auto"/>
              <w:right w:val="single" w:sz="4" w:space="0" w:color="auto"/>
            </w:tcBorders>
            <w:shd w:val="clear" w:color="auto" w:fill="auto"/>
            <w:vAlign w:val="center"/>
          </w:tcPr>
          <w:p w14:paraId="787CEAE1" w14:textId="77777777" w:rsidR="00B47C86" w:rsidRPr="004116A3" w:rsidRDefault="001523D3">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Data breach</w:t>
            </w:r>
          </w:p>
        </w:tc>
        <w:tc>
          <w:tcPr>
            <w:tcW w:w="2590" w:type="pct"/>
            <w:tcBorders>
              <w:top w:val="single" w:sz="4" w:space="0" w:color="auto"/>
              <w:left w:val="nil"/>
              <w:bottom w:val="single" w:sz="4" w:space="0" w:color="auto"/>
              <w:right w:val="single" w:sz="4" w:space="0" w:color="auto"/>
            </w:tcBorders>
            <w:shd w:val="clear" w:color="auto" w:fill="auto"/>
            <w:vAlign w:val="center"/>
          </w:tcPr>
          <w:p w14:paraId="6B4BAEB3"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Have you experienced a breach of privacy of any online personal information in the past year? </w:t>
            </w:r>
          </w:p>
        </w:tc>
      </w:tr>
      <w:tr w:rsidR="00A014B3" w:rsidRPr="004116A3" w14:paraId="5F537DD8" w14:textId="77777777" w:rsidTr="00A014B3">
        <w:trPr>
          <w:trHeight w:val="112"/>
          <w:jc w:val="center"/>
        </w:trPr>
        <w:tc>
          <w:tcPr>
            <w:tcW w:w="307" w:type="pct"/>
            <w:vMerge/>
            <w:tcBorders>
              <w:left w:val="single" w:sz="4" w:space="0" w:color="auto"/>
              <w:right w:val="single" w:sz="4" w:space="0" w:color="auto"/>
            </w:tcBorders>
            <w:vAlign w:val="center"/>
          </w:tcPr>
          <w:p w14:paraId="4F204C71"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556" w:type="pct"/>
            <w:vMerge/>
            <w:tcBorders>
              <w:top w:val="single" w:sz="4" w:space="0" w:color="auto"/>
              <w:left w:val="single" w:sz="4" w:space="0" w:color="auto"/>
              <w:bottom w:val="single" w:sz="4" w:space="0" w:color="auto"/>
              <w:right w:val="single" w:sz="4" w:space="0" w:color="auto"/>
            </w:tcBorders>
            <w:vAlign w:val="center"/>
          </w:tcPr>
          <w:p w14:paraId="252170A8"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811" w:type="pct"/>
            <w:vMerge/>
            <w:tcBorders>
              <w:top w:val="nil"/>
              <w:left w:val="single" w:sz="4" w:space="0" w:color="auto"/>
              <w:bottom w:val="single" w:sz="4" w:space="0" w:color="000000"/>
              <w:right w:val="single" w:sz="4" w:space="0" w:color="auto"/>
            </w:tcBorders>
            <w:vAlign w:val="center"/>
          </w:tcPr>
          <w:p w14:paraId="0EEB9C33" w14:textId="77777777" w:rsidR="00A014B3" w:rsidRPr="004116A3" w:rsidRDefault="00A014B3" w:rsidP="00CF67E0">
            <w:pPr>
              <w:widowControl/>
              <w:kinsoku w:val="0"/>
              <w:jc w:val="center"/>
              <w:rPr>
                <w:rFonts w:eastAsia="新細明體" w:cs="Times New Roman"/>
                <w:spacing w:val="-5"/>
                <w:kern w:val="0"/>
                <w:sz w:val="18"/>
                <w:szCs w:val="18"/>
              </w:rPr>
            </w:pPr>
          </w:p>
        </w:tc>
        <w:tc>
          <w:tcPr>
            <w:tcW w:w="736" w:type="pct"/>
            <w:tcBorders>
              <w:top w:val="nil"/>
              <w:left w:val="nil"/>
              <w:bottom w:val="single" w:sz="4" w:space="0" w:color="auto"/>
              <w:right w:val="single" w:sz="4" w:space="0" w:color="auto"/>
            </w:tcBorders>
            <w:shd w:val="clear" w:color="auto" w:fill="auto"/>
            <w:vAlign w:val="center"/>
          </w:tcPr>
          <w:p w14:paraId="7FD408B8" w14:textId="77777777" w:rsidR="00B47C86" w:rsidRPr="004116A3" w:rsidRDefault="001523D3">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Frequency of receiving junk mail</w:t>
            </w:r>
          </w:p>
        </w:tc>
        <w:tc>
          <w:tcPr>
            <w:tcW w:w="2590" w:type="pct"/>
            <w:tcBorders>
              <w:top w:val="nil"/>
              <w:left w:val="nil"/>
              <w:bottom w:val="single" w:sz="4" w:space="0" w:color="auto"/>
              <w:right w:val="single" w:sz="4" w:space="0" w:color="auto"/>
            </w:tcBorders>
            <w:shd w:val="clear" w:color="auto" w:fill="auto"/>
            <w:vAlign w:val="center"/>
          </w:tcPr>
          <w:p w14:paraId="045F83E4"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Do you think that the amount of junk email you receive is increasing? </w:t>
            </w:r>
          </w:p>
        </w:tc>
      </w:tr>
      <w:tr w:rsidR="00A014B3" w:rsidRPr="004116A3" w14:paraId="0F994241" w14:textId="77777777" w:rsidTr="00A014B3">
        <w:trPr>
          <w:trHeight w:val="189"/>
          <w:jc w:val="center"/>
        </w:trPr>
        <w:tc>
          <w:tcPr>
            <w:tcW w:w="307" w:type="pct"/>
            <w:vMerge/>
            <w:tcBorders>
              <w:left w:val="single" w:sz="4" w:space="0" w:color="auto"/>
              <w:right w:val="single" w:sz="4" w:space="0" w:color="auto"/>
            </w:tcBorders>
            <w:vAlign w:val="center"/>
          </w:tcPr>
          <w:p w14:paraId="210FB444"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556" w:type="pct"/>
            <w:vMerge/>
            <w:tcBorders>
              <w:top w:val="single" w:sz="4" w:space="0" w:color="auto"/>
              <w:left w:val="single" w:sz="4" w:space="0" w:color="auto"/>
              <w:bottom w:val="single" w:sz="4" w:space="0" w:color="auto"/>
              <w:right w:val="single" w:sz="4" w:space="0" w:color="auto"/>
            </w:tcBorders>
            <w:vAlign w:val="center"/>
          </w:tcPr>
          <w:p w14:paraId="728364A6"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811" w:type="pct"/>
            <w:vMerge w:val="restart"/>
            <w:tcBorders>
              <w:top w:val="nil"/>
              <w:left w:val="single" w:sz="4" w:space="0" w:color="auto"/>
              <w:right w:val="single" w:sz="4" w:space="0" w:color="auto"/>
            </w:tcBorders>
            <w:shd w:val="clear" w:color="auto" w:fill="auto"/>
            <w:vAlign w:val="center"/>
          </w:tcPr>
          <w:p w14:paraId="35B92D3D"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Violation of rights and interests </w:t>
            </w:r>
          </w:p>
        </w:tc>
        <w:tc>
          <w:tcPr>
            <w:tcW w:w="736" w:type="pct"/>
            <w:tcBorders>
              <w:top w:val="single" w:sz="4" w:space="0" w:color="auto"/>
              <w:left w:val="nil"/>
              <w:bottom w:val="single" w:sz="4" w:space="0" w:color="auto"/>
              <w:right w:val="single" w:sz="4" w:space="0" w:color="auto"/>
            </w:tcBorders>
            <w:shd w:val="clear" w:color="auto" w:fill="auto"/>
            <w:vAlign w:val="center"/>
          </w:tcPr>
          <w:p w14:paraId="1C095D98" w14:textId="77777777" w:rsidR="00B47C86" w:rsidRPr="004116A3" w:rsidRDefault="001523D3">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Computer viruses</w:t>
            </w:r>
          </w:p>
        </w:tc>
        <w:tc>
          <w:tcPr>
            <w:tcW w:w="2590" w:type="pct"/>
            <w:tcBorders>
              <w:top w:val="single" w:sz="4" w:space="0" w:color="auto"/>
              <w:left w:val="nil"/>
              <w:bottom w:val="single" w:sz="4" w:space="0" w:color="auto"/>
              <w:right w:val="single" w:sz="4" w:space="0" w:color="auto"/>
            </w:tcBorders>
            <w:shd w:val="clear" w:color="auto" w:fill="auto"/>
            <w:vAlign w:val="center"/>
          </w:tcPr>
          <w:p w14:paraId="2E58614B"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Has your computer been infected with any viruses from using the internet in the past year? </w:t>
            </w:r>
          </w:p>
        </w:tc>
      </w:tr>
      <w:tr w:rsidR="00A014B3" w:rsidRPr="004116A3" w14:paraId="6CCE4D6A" w14:textId="77777777" w:rsidTr="00A014B3">
        <w:trPr>
          <w:trHeight w:val="70"/>
          <w:jc w:val="center"/>
        </w:trPr>
        <w:tc>
          <w:tcPr>
            <w:tcW w:w="307" w:type="pct"/>
            <w:vMerge/>
            <w:tcBorders>
              <w:left w:val="single" w:sz="4" w:space="0" w:color="auto"/>
              <w:right w:val="single" w:sz="4" w:space="0" w:color="auto"/>
            </w:tcBorders>
            <w:vAlign w:val="center"/>
          </w:tcPr>
          <w:p w14:paraId="058F8073"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556" w:type="pct"/>
            <w:vMerge/>
            <w:tcBorders>
              <w:top w:val="single" w:sz="4" w:space="0" w:color="auto"/>
              <w:left w:val="single" w:sz="4" w:space="0" w:color="auto"/>
              <w:bottom w:val="single" w:sz="4" w:space="0" w:color="auto"/>
              <w:right w:val="single" w:sz="4" w:space="0" w:color="auto"/>
            </w:tcBorders>
            <w:vAlign w:val="center"/>
          </w:tcPr>
          <w:p w14:paraId="6D3F5E2B"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811" w:type="pct"/>
            <w:vMerge/>
            <w:tcBorders>
              <w:left w:val="single" w:sz="4" w:space="0" w:color="auto"/>
              <w:bottom w:val="single" w:sz="4" w:space="0" w:color="auto"/>
              <w:right w:val="single" w:sz="4" w:space="0" w:color="auto"/>
            </w:tcBorders>
            <w:vAlign w:val="center"/>
          </w:tcPr>
          <w:p w14:paraId="330C7FC6" w14:textId="77777777" w:rsidR="00A014B3" w:rsidRPr="004116A3" w:rsidRDefault="00A014B3" w:rsidP="00CF67E0">
            <w:pPr>
              <w:widowControl/>
              <w:kinsoku w:val="0"/>
              <w:jc w:val="center"/>
              <w:rPr>
                <w:rFonts w:eastAsia="新細明體" w:cs="Times New Roman"/>
                <w:spacing w:val="-5"/>
                <w:kern w:val="0"/>
                <w:sz w:val="18"/>
                <w:szCs w:val="18"/>
              </w:rPr>
            </w:pPr>
          </w:p>
        </w:tc>
        <w:tc>
          <w:tcPr>
            <w:tcW w:w="736" w:type="pct"/>
            <w:tcBorders>
              <w:top w:val="single" w:sz="4" w:space="0" w:color="auto"/>
              <w:left w:val="nil"/>
              <w:bottom w:val="single" w:sz="4" w:space="0" w:color="auto"/>
              <w:right w:val="single" w:sz="4" w:space="0" w:color="auto"/>
            </w:tcBorders>
            <w:shd w:val="clear" w:color="auto" w:fill="auto"/>
            <w:vAlign w:val="center"/>
          </w:tcPr>
          <w:p w14:paraId="018E94FE" w14:textId="77777777" w:rsidR="00B47C86" w:rsidRPr="004116A3" w:rsidRDefault="001523D3">
            <w:pPr>
              <w:widowControl/>
              <w:kinsoku w:val="0"/>
              <w:spacing w:line="240" w:lineRule="exact"/>
              <w:jc w:val="center"/>
              <w:rPr>
                <w:rFonts w:eastAsia="新細明體" w:cs="Times New Roman"/>
                <w:spacing w:val="-5"/>
                <w:kern w:val="0"/>
                <w:sz w:val="18"/>
                <w:szCs w:val="18"/>
              </w:rPr>
            </w:pPr>
            <w:r w:rsidRPr="004116A3">
              <w:rPr>
                <w:rFonts w:cs="Times New Roman"/>
                <w:spacing w:val="-5"/>
                <w:kern w:val="0"/>
                <w:sz w:val="18"/>
                <w:szCs w:val="18"/>
              </w:rPr>
              <w:t>Internet fraud</w:t>
            </w:r>
          </w:p>
        </w:tc>
        <w:tc>
          <w:tcPr>
            <w:tcW w:w="2590" w:type="pct"/>
            <w:tcBorders>
              <w:top w:val="single" w:sz="4" w:space="0" w:color="auto"/>
              <w:left w:val="nil"/>
              <w:bottom w:val="single" w:sz="4" w:space="0" w:color="auto"/>
              <w:right w:val="single" w:sz="4" w:space="0" w:color="auto"/>
            </w:tcBorders>
            <w:shd w:val="clear" w:color="auto" w:fill="auto"/>
            <w:vAlign w:val="center"/>
          </w:tcPr>
          <w:p w14:paraId="55F68161"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Have you fallen prey to any internet fraud in the past year? </w:t>
            </w:r>
          </w:p>
        </w:tc>
      </w:tr>
      <w:tr w:rsidR="00A014B3" w:rsidRPr="004116A3" w14:paraId="7A97F9BE" w14:textId="77777777" w:rsidTr="00A014B3">
        <w:trPr>
          <w:trHeight w:val="70"/>
          <w:jc w:val="center"/>
        </w:trPr>
        <w:tc>
          <w:tcPr>
            <w:tcW w:w="307" w:type="pct"/>
            <w:vMerge/>
            <w:tcBorders>
              <w:left w:val="single" w:sz="4" w:space="0" w:color="auto"/>
              <w:bottom w:val="single" w:sz="4" w:space="0" w:color="auto"/>
              <w:right w:val="single" w:sz="4" w:space="0" w:color="auto"/>
            </w:tcBorders>
            <w:vAlign w:val="center"/>
          </w:tcPr>
          <w:p w14:paraId="417CC562"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556" w:type="pct"/>
            <w:vMerge/>
            <w:tcBorders>
              <w:top w:val="single" w:sz="4" w:space="0" w:color="auto"/>
              <w:left w:val="single" w:sz="4" w:space="0" w:color="auto"/>
              <w:bottom w:val="single" w:sz="4" w:space="0" w:color="auto"/>
              <w:right w:val="single" w:sz="4" w:space="0" w:color="auto"/>
            </w:tcBorders>
            <w:vAlign w:val="center"/>
          </w:tcPr>
          <w:p w14:paraId="6AAD0D67"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811" w:type="pct"/>
            <w:tcBorders>
              <w:top w:val="single" w:sz="4" w:space="0" w:color="auto"/>
              <w:left w:val="single" w:sz="4" w:space="0" w:color="auto"/>
              <w:bottom w:val="single" w:sz="4" w:space="0" w:color="auto"/>
              <w:right w:val="single" w:sz="4" w:space="0" w:color="auto"/>
            </w:tcBorders>
            <w:vAlign w:val="center"/>
          </w:tcPr>
          <w:p w14:paraId="0BE8093B" w14:textId="77777777" w:rsidR="00A014B3" w:rsidRPr="004116A3" w:rsidRDefault="001523D3" w:rsidP="00CF67E0">
            <w:pPr>
              <w:widowControl/>
              <w:kinsoku w:val="0"/>
              <w:jc w:val="center"/>
              <w:rPr>
                <w:rFonts w:eastAsia="新細明體" w:cs="Times New Roman"/>
                <w:spacing w:val="-5"/>
                <w:kern w:val="0"/>
                <w:sz w:val="18"/>
                <w:szCs w:val="18"/>
              </w:rPr>
            </w:pPr>
            <w:r w:rsidRPr="004116A3">
              <w:rPr>
                <w:rFonts w:cs="Times New Roman"/>
                <w:spacing w:val="-5"/>
                <w:kern w:val="0"/>
                <w:sz w:val="18"/>
                <w:szCs w:val="18"/>
              </w:rPr>
              <w:t xml:space="preserve">Cyber bullying </w:t>
            </w:r>
          </w:p>
        </w:tc>
        <w:tc>
          <w:tcPr>
            <w:tcW w:w="736" w:type="pct"/>
            <w:tcBorders>
              <w:top w:val="single" w:sz="4" w:space="0" w:color="auto"/>
              <w:left w:val="nil"/>
              <w:bottom w:val="single" w:sz="4" w:space="0" w:color="auto"/>
              <w:right w:val="single" w:sz="4" w:space="0" w:color="auto"/>
            </w:tcBorders>
            <w:shd w:val="clear" w:color="auto" w:fill="auto"/>
            <w:vAlign w:val="center"/>
          </w:tcPr>
          <w:p w14:paraId="5FB6C39F" w14:textId="77777777" w:rsidR="00B47C86" w:rsidRPr="004116A3" w:rsidRDefault="001523D3">
            <w:pPr>
              <w:widowControl/>
              <w:kinsoku w:val="0"/>
              <w:spacing w:line="240" w:lineRule="exact"/>
              <w:jc w:val="center"/>
              <w:rPr>
                <w:rFonts w:eastAsia="新細明體" w:cs="Times New Roman"/>
                <w:spacing w:val="-5"/>
                <w:sz w:val="18"/>
                <w:szCs w:val="18"/>
              </w:rPr>
            </w:pPr>
            <w:r w:rsidRPr="004116A3">
              <w:rPr>
                <w:rFonts w:cs="Times New Roman"/>
                <w:spacing w:val="-5"/>
                <w:sz w:val="18"/>
                <w:szCs w:val="18"/>
              </w:rPr>
              <w:t>Experience of online verbal abuse or being affronted</w:t>
            </w:r>
          </w:p>
        </w:tc>
        <w:tc>
          <w:tcPr>
            <w:tcW w:w="2590" w:type="pct"/>
            <w:tcBorders>
              <w:top w:val="single" w:sz="4" w:space="0" w:color="auto"/>
              <w:left w:val="nil"/>
              <w:bottom w:val="single" w:sz="4" w:space="0" w:color="auto"/>
              <w:right w:val="single" w:sz="4" w:space="0" w:color="auto"/>
            </w:tcBorders>
            <w:shd w:val="clear" w:color="auto" w:fill="auto"/>
            <w:vAlign w:val="center"/>
          </w:tcPr>
          <w:p w14:paraId="017B8488" w14:textId="77777777" w:rsidR="00B47C86" w:rsidRPr="004116A3" w:rsidRDefault="001523D3" w:rsidP="0035029C">
            <w:pPr>
              <w:widowControl/>
              <w:kinsoku w:val="0"/>
              <w:spacing w:line="240" w:lineRule="exact"/>
              <w:rPr>
                <w:rFonts w:eastAsia="新細明體" w:cs="Times New Roman"/>
                <w:spacing w:val="-5"/>
                <w:kern w:val="0"/>
                <w:sz w:val="18"/>
                <w:szCs w:val="18"/>
              </w:rPr>
            </w:pPr>
            <w:r w:rsidRPr="004116A3">
              <w:rPr>
                <w:rFonts w:cs="Times New Roman"/>
                <w:spacing w:val="-5"/>
                <w:kern w:val="0"/>
                <w:sz w:val="18"/>
                <w:szCs w:val="18"/>
              </w:rPr>
              <w:t xml:space="preserve">Have you been verbally abused by others on the internet in the past year? </w:t>
            </w:r>
          </w:p>
        </w:tc>
      </w:tr>
    </w:tbl>
    <w:p w14:paraId="3354F1E6" w14:textId="77777777" w:rsidR="0035029C" w:rsidRDefault="0035029C" w:rsidP="00CF67E0">
      <w:pPr>
        <w:pStyle w:val="affd"/>
        <w:kinsoku w:val="0"/>
        <w:spacing w:beforeLines="0" w:after="180" w:line="320" w:lineRule="exact"/>
        <w:jc w:val="center"/>
        <w:rPr>
          <w:rFonts w:asciiTheme="minorHAnsi" w:hAnsiTheme="minorHAnsi" w:cs="Times New Roman"/>
          <w:spacing w:val="-3"/>
          <w:szCs w:val="26"/>
        </w:rPr>
      </w:pPr>
      <w:bookmarkStart w:id="27" w:name="_Toc396991959"/>
      <w:bookmarkStart w:id="28" w:name="_Toc401250911"/>
    </w:p>
    <w:p w14:paraId="5CD0DDF1" w14:textId="77777777" w:rsidR="0035029C" w:rsidRDefault="0035029C">
      <w:pPr>
        <w:widowControl/>
        <w:rPr>
          <w:rFonts w:eastAsia="標楷體" w:cs="Times New Roman"/>
          <w:spacing w:val="-3"/>
          <w:szCs w:val="26"/>
        </w:rPr>
      </w:pPr>
    </w:p>
    <w:p w14:paraId="53DF5B23" w14:textId="77777777" w:rsidR="00A014B3" w:rsidRPr="004116A3" w:rsidRDefault="001523D3" w:rsidP="00CF67E0">
      <w:pPr>
        <w:pStyle w:val="affd"/>
        <w:kinsoku w:val="0"/>
        <w:spacing w:beforeLines="0" w:after="180" w:line="320" w:lineRule="exact"/>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5. 2014 Digital Opportunity Survey Framework – Non-Internet Users </w:t>
      </w:r>
      <w:bookmarkEnd w:id="27"/>
      <w:bookmarkEnd w:id="28"/>
    </w:p>
    <w:tbl>
      <w:tblPr>
        <w:tblW w:w="5000" w:type="pct"/>
        <w:jc w:val="center"/>
        <w:tblCellMar>
          <w:left w:w="0" w:type="dxa"/>
          <w:right w:w="0" w:type="dxa"/>
        </w:tblCellMar>
        <w:tblLook w:val="0000" w:firstRow="0" w:lastRow="0" w:firstColumn="0" w:lastColumn="0" w:noHBand="0" w:noVBand="0"/>
      </w:tblPr>
      <w:tblGrid>
        <w:gridCol w:w="1060"/>
        <w:gridCol w:w="1872"/>
        <w:gridCol w:w="5365"/>
      </w:tblGrid>
      <w:tr w:rsidR="00A014B3" w:rsidRPr="004116A3" w14:paraId="494C7312" w14:textId="77777777" w:rsidTr="00A014B3">
        <w:trPr>
          <w:cantSplit/>
          <w:trHeight w:val="405"/>
          <w:tblHeader/>
          <w:jc w:val="center"/>
        </w:trPr>
        <w:tc>
          <w:tcPr>
            <w:tcW w:w="443" w:type="pct"/>
            <w:tcBorders>
              <w:top w:val="single" w:sz="4" w:space="0" w:color="auto"/>
              <w:left w:val="single" w:sz="4" w:space="0" w:color="auto"/>
              <w:right w:val="single" w:sz="4" w:space="0" w:color="auto"/>
            </w:tcBorders>
            <w:shd w:val="clear" w:color="auto" w:fill="EEECE1"/>
            <w:tcMar>
              <w:top w:w="12" w:type="dxa"/>
              <w:left w:w="12" w:type="dxa"/>
              <w:bottom w:w="0" w:type="dxa"/>
              <w:right w:w="12" w:type="dxa"/>
            </w:tcMar>
            <w:vAlign w:val="center"/>
          </w:tcPr>
          <w:p w14:paraId="3AB83FD5"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Main Aspect </w:t>
            </w:r>
          </w:p>
        </w:tc>
        <w:tc>
          <w:tcPr>
            <w:tcW w:w="1226" w:type="pct"/>
            <w:tcBorders>
              <w:top w:val="single" w:sz="4" w:space="0" w:color="auto"/>
              <w:left w:val="nil"/>
              <w:bottom w:val="single" w:sz="4" w:space="0" w:color="auto"/>
              <w:right w:val="single" w:sz="4" w:space="0" w:color="auto"/>
            </w:tcBorders>
            <w:shd w:val="clear" w:color="auto" w:fill="EEECE1"/>
            <w:tcMar>
              <w:top w:w="12" w:type="dxa"/>
              <w:left w:w="12" w:type="dxa"/>
              <w:bottom w:w="0" w:type="dxa"/>
              <w:right w:w="12" w:type="dxa"/>
            </w:tcMar>
            <w:vAlign w:val="center"/>
          </w:tcPr>
          <w:p w14:paraId="49759A5B"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Sub-aspect </w:t>
            </w:r>
          </w:p>
        </w:tc>
        <w:tc>
          <w:tcPr>
            <w:tcW w:w="3331" w:type="pct"/>
            <w:tcBorders>
              <w:top w:val="single" w:sz="4" w:space="0" w:color="auto"/>
              <w:left w:val="nil"/>
              <w:bottom w:val="single" w:sz="4" w:space="0" w:color="auto"/>
              <w:right w:val="single" w:sz="4" w:space="0" w:color="auto"/>
            </w:tcBorders>
            <w:shd w:val="clear" w:color="auto" w:fill="EEECE1"/>
            <w:vAlign w:val="center"/>
          </w:tcPr>
          <w:p w14:paraId="3FAF75F1" w14:textId="77777777" w:rsidR="00A014B3" w:rsidRPr="004116A3" w:rsidRDefault="001523D3" w:rsidP="00CF67E0">
            <w:pPr>
              <w:widowControl/>
              <w:kinsoku w:val="0"/>
              <w:spacing w:line="280" w:lineRule="exact"/>
              <w:jc w:val="center"/>
              <w:rPr>
                <w:rFonts w:eastAsia="新細明體" w:cs="Times New Roman"/>
                <w:b/>
                <w:spacing w:val="-5"/>
                <w:kern w:val="0"/>
                <w:sz w:val="18"/>
                <w:szCs w:val="18"/>
              </w:rPr>
            </w:pPr>
            <w:r w:rsidRPr="004116A3">
              <w:rPr>
                <w:rFonts w:cs="Times New Roman"/>
                <w:b/>
                <w:spacing w:val="-5"/>
                <w:kern w:val="0"/>
                <w:sz w:val="18"/>
                <w:szCs w:val="18"/>
              </w:rPr>
              <w:t xml:space="preserve">Corresponding Question </w:t>
            </w:r>
          </w:p>
        </w:tc>
      </w:tr>
      <w:tr w:rsidR="00A014B3" w:rsidRPr="004116A3" w14:paraId="04171925" w14:textId="77777777" w:rsidTr="00A014B3">
        <w:trPr>
          <w:cantSplit/>
          <w:trHeight w:val="405"/>
          <w:jc w:val="center"/>
        </w:trPr>
        <w:tc>
          <w:tcPr>
            <w:tcW w:w="443" w:type="pct"/>
            <w:vMerge w:val="restart"/>
            <w:tcBorders>
              <w:top w:val="single" w:sz="4" w:space="0" w:color="auto"/>
              <w:left w:val="single" w:sz="4" w:space="0" w:color="auto"/>
              <w:right w:val="single" w:sz="4" w:space="0" w:color="auto"/>
            </w:tcBorders>
            <w:tcMar>
              <w:top w:w="12" w:type="dxa"/>
              <w:left w:w="12" w:type="dxa"/>
              <w:bottom w:w="0" w:type="dxa"/>
              <w:right w:w="12" w:type="dxa"/>
            </w:tcMar>
            <w:vAlign w:val="center"/>
          </w:tcPr>
          <w:p w14:paraId="14E74F2F"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Empowerment </w:t>
            </w:r>
          </w:p>
        </w:tc>
        <w:tc>
          <w:tcPr>
            <w:tcW w:w="1226"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08D58928"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Information support </w:t>
            </w:r>
          </w:p>
        </w:tc>
        <w:tc>
          <w:tcPr>
            <w:tcW w:w="3331" w:type="pct"/>
            <w:tcBorders>
              <w:top w:val="single" w:sz="4" w:space="0" w:color="auto"/>
              <w:left w:val="nil"/>
              <w:bottom w:val="single" w:sz="4" w:space="0" w:color="auto"/>
              <w:right w:val="single" w:sz="4" w:space="0" w:color="auto"/>
            </w:tcBorders>
            <w:vAlign w:val="center"/>
          </w:tcPr>
          <w:p w14:paraId="02FB7729" w14:textId="77777777" w:rsidR="00B47C86" w:rsidRPr="004116A3" w:rsidRDefault="001523D3" w:rsidP="0035029C">
            <w:pPr>
              <w:widowControl/>
              <w:kinsoku w:val="0"/>
              <w:spacing w:line="300" w:lineRule="exact"/>
              <w:rPr>
                <w:rFonts w:eastAsia="新細明體" w:cs="Times New Roman"/>
                <w:spacing w:val="-5"/>
                <w:kern w:val="0"/>
                <w:sz w:val="18"/>
                <w:szCs w:val="18"/>
              </w:rPr>
            </w:pPr>
            <w:r w:rsidRPr="004116A3">
              <w:rPr>
                <w:rFonts w:cs="Times New Roman"/>
                <w:spacing w:val="-5"/>
                <w:kern w:val="0"/>
                <w:sz w:val="18"/>
                <w:szCs w:val="18"/>
              </w:rPr>
              <w:t>Is there any family member, who is staying with you, that can assist you to access the internet to obtain information or services?</w:t>
            </w:r>
          </w:p>
        </w:tc>
      </w:tr>
      <w:tr w:rsidR="00A014B3" w:rsidRPr="004116A3" w14:paraId="725F4EDF" w14:textId="77777777" w:rsidTr="00A014B3">
        <w:trPr>
          <w:cantSplit/>
          <w:trHeight w:val="405"/>
          <w:jc w:val="center"/>
        </w:trPr>
        <w:tc>
          <w:tcPr>
            <w:tcW w:w="443" w:type="pct"/>
            <w:vMerge/>
            <w:tcBorders>
              <w:left w:val="single" w:sz="4" w:space="0" w:color="auto"/>
              <w:right w:val="single" w:sz="4" w:space="0" w:color="auto"/>
            </w:tcBorders>
            <w:tcMar>
              <w:top w:w="12" w:type="dxa"/>
              <w:left w:w="12" w:type="dxa"/>
              <w:bottom w:w="0" w:type="dxa"/>
              <w:right w:w="12" w:type="dxa"/>
            </w:tcMar>
            <w:vAlign w:val="center"/>
          </w:tcPr>
          <w:p w14:paraId="052C4B3B"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226"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0F4ED60B"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Willingness to use </w:t>
            </w:r>
          </w:p>
        </w:tc>
        <w:tc>
          <w:tcPr>
            <w:tcW w:w="3331" w:type="pct"/>
            <w:tcBorders>
              <w:top w:val="single" w:sz="4" w:space="0" w:color="auto"/>
              <w:left w:val="nil"/>
              <w:bottom w:val="single" w:sz="4" w:space="0" w:color="auto"/>
              <w:right w:val="single" w:sz="4" w:space="0" w:color="auto"/>
            </w:tcBorders>
            <w:vAlign w:val="center"/>
          </w:tcPr>
          <w:p w14:paraId="5E761061" w14:textId="77777777" w:rsidR="00B47C86" w:rsidRPr="004116A3" w:rsidRDefault="001523D3" w:rsidP="0035029C">
            <w:pPr>
              <w:widowControl/>
              <w:kinsoku w:val="0"/>
              <w:spacing w:line="300" w:lineRule="exact"/>
              <w:rPr>
                <w:rFonts w:eastAsia="新細明體" w:cs="Times New Roman"/>
                <w:spacing w:val="-5"/>
                <w:kern w:val="0"/>
                <w:sz w:val="18"/>
                <w:szCs w:val="18"/>
              </w:rPr>
            </w:pPr>
            <w:r w:rsidRPr="004116A3">
              <w:rPr>
                <w:rFonts w:cs="Times New Roman"/>
                <w:spacing w:val="-5"/>
                <w:kern w:val="0"/>
                <w:sz w:val="18"/>
                <w:szCs w:val="18"/>
              </w:rPr>
              <w:t>Do you intend to learn or strengthen your computing skills in the future?</w:t>
            </w:r>
          </w:p>
        </w:tc>
      </w:tr>
      <w:tr w:rsidR="00A014B3" w:rsidRPr="004116A3" w14:paraId="237895D1" w14:textId="77777777" w:rsidTr="00A014B3">
        <w:trPr>
          <w:cantSplit/>
          <w:trHeight w:val="405"/>
          <w:jc w:val="center"/>
        </w:trPr>
        <w:tc>
          <w:tcPr>
            <w:tcW w:w="443" w:type="pct"/>
            <w:vMerge/>
            <w:tcBorders>
              <w:left w:val="single" w:sz="4" w:space="0" w:color="auto"/>
              <w:right w:val="single" w:sz="4" w:space="0" w:color="auto"/>
            </w:tcBorders>
            <w:tcMar>
              <w:top w:w="12" w:type="dxa"/>
              <w:left w:w="12" w:type="dxa"/>
              <w:bottom w:w="0" w:type="dxa"/>
              <w:right w:w="12" w:type="dxa"/>
            </w:tcMar>
            <w:vAlign w:val="center"/>
          </w:tcPr>
          <w:p w14:paraId="4D61C7F5"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226"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3B40E117"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Likely choice of learning </w:t>
            </w:r>
          </w:p>
        </w:tc>
        <w:tc>
          <w:tcPr>
            <w:tcW w:w="3331" w:type="pct"/>
            <w:tcBorders>
              <w:top w:val="single" w:sz="4" w:space="0" w:color="auto"/>
              <w:left w:val="nil"/>
              <w:bottom w:val="single" w:sz="4" w:space="0" w:color="auto"/>
              <w:right w:val="single" w:sz="4" w:space="0" w:color="auto"/>
            </w:tcBorders>
            <w:vAlign w:val="center"/>
          </w:tcPr>
          <w:p w14:paraId="4307F617" w14:textId="77777777" w:rsidR="00B47C86" w:rsidRPr="004116A3" w:rsidRDefault="001523D3" w:rsidP="0035029C">
            <w:pPr>
              <w:widowControl/>
              <w:kinsoku w:val="0"/>
              <w:spacing w:line="300" w:lineRule="exact"/>
              <w:rPr>
                <w:rFonts w:eastAsia="新細明體" w:cs="Times New Roman"/>
                <w:spacing w:val="-5"/>
                <w:kern w:val="0"/>
                <w:sz w:val="18"/>
                <w:szCs w:val="18"/>
              </w:rPr>
            </w:pPr>
            <w:r w:rsidRPr="004116A3">
              <w:rPr>
                <w:rFonts w:cs="Times New Roman"/>
                <w:spacing w:val="-5"/>
                <w:kern w:val="0"/>
                <w:sz w:val="18"/>
                <w:szCs w:val="18"/>
              </w:rPr>
              <w:t>Which computer functions would you want to learn about?</w:t>
            </w:r>
          </w:p>
        </w:tc>
      </w:tr>
      <w:tr w:rsidR="00A014B3" w:rsidRPr="004116A3" w14:paraId="26AC8B27" w14:textId="77777777" w:rsidTr="00A014B3">
        <w:trPr>
          <w:cantSplit/>
          <w:trHeight w:val="405"/>
          <w:jc w:val="center"/>
        </w:trPr>
        <w:tc>
          <w:tcPr>
            <w:tcW w:w="443" w:type="pct"/>
            <w:vMerge/>
            <w:tcBorders>
              <w:left w:val="single" w:sz="4" w:space="0" w:color="auto"/>
              <w:right w:val="single" w:sz="4" w:space="0" w:color="auto"/>
            </w:tcBorders>
            <w:tcMar>
              <w:top w:w="12" w:type="dxa"/>
              <w:left w:w="12" w:type="dxa"/>
              <w:bottom w:w="0" w:type="dxa"/>
              <w:right w:w="12" w:type="dxa"/>
            </w:tcMar>
            <w:vAlign w:val="center"/>
          </w:tcPr>
          <w:p w14:paraId="64183503"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226" w:type="pct"/>
            <w:vMerge w:val="restart"/>
            <w:tcBorders>
              <w:top w:val="single" w:sz="4" w:space="0" w:color="auto"/>
              <w:left w:val="nil"/>
              <w:right w:val="single" w:sz="4" w:space="0" w:color="auto"/>
            </w:tcBorders>
            <w:tcMar>
              <w:top w:w="12" w:type="dxa"/>
              <w:left w:w="12" w:type="dxa"/>
              <w:bottom w:w="0" w:type="dxa"/>
              <w:right w:w="12" w:type="dxa"/>
            </w:tcMar>
            <w:vAlign w:val="center"/>
          </w:tcPr>
          <w:p w14:paraId="0FB695E0"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Individual socioeconomic background </w:t>
            </w:r>
          </w:p>
        </w:tc>
        <w:tc>
          <w:tcPr>
            <w:tcW w:w="3331" w:type="pct"/>
            <w:tcBorders>
              <w:top w:val="single" w:sz="4" w:space="0" w:color="auto"/>
              <w:left w:val="nil"/>
              <w:bottom w:val="single" w:sz="4" w:space="0" w:color="auto"/>
              <w:right w:val="single" w:sz="4" w:space="0" w:color="auto"/>
            </w:tcBorders>
            <w:vAlign w:val="center"/>
          </w:tcPr>
          <w:p w14:paraId="6AA0676C" w14:textId="77777777" w:rsidR="00B47C86" w:rsidRPr="004116A3" w:rsidRDefault="001523D3" w:rsidP="0035029C">
            <w:pPr>
              <w:widowControl/>
              <w:kinsoku w:val="0"/>
              <w:spacing w:line="300" w:lineRule="exact"/>
              <w:rPr>
                <w:rFonts w:eastAsia="新細明體" w:cs="Times New Roman"/>
                <w:spacing w:val="-5"/>
                <w:kern w:val="0"/>
                <w:sz w:val="18"/>
                <w:szCs w:val="18"/>
              </w:rPr>
            </w:pPr>
            <w:r w:rsidRPr="004116A3">
              <w:rPr>
                <w:rFonts w:cs="Times New Roman"/>
                <w:spacing w:val="-5"/>
                <w:kern w:val="0"/>
                <w:sz w:val="18"/>
                <w:szCs w:val="18"/>
              </w:rPr>
              <w:t>What is your highest educational level (including present studies)?</w:t>
            </w:r>
          </w:p>
        </w:tc>
      </w:tr>
      <w:tr w:rsidR="00A014B3" w:rsidRPr="004116A3" w14:paraId="6335D4DC" w14:textId="77777777" w:rsidTr="00A014B3">
        <w:trPr>
          <w:cantSplit/>
          <w:trHeight w:val="405"/>
          <w:jc w:val="center"/>
        </w:trPr>
        <w:tc>
          <w:tcPr>
            <w:tcW w:w="443" w:type="pct"/>
            <w:vMerge/>
            <w:tcBorders>
              <w:left w:val="single" w:sz="4" w:space="0" w:color="auto"/>
              <w:right w:val="single" w:sz="4" w:space="0" w:color="auto"/>
            </w:tcBorders>
            <w:tcMar>
              <w:top w:w="12" w:type="dxa"/>
              <w:left w:w="12" w:type="dxa"/>
              <w:bottom w:w="0" w:type="dxa"/>
              <w:right w:w="12" w:type="dxa"/>
            </w:tcMar>
            <w:vAlign w:val="center"/>
          </w:tcPr>
          <w:p w14:paraId="446326BE"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226" w:type="pct"/>
            <w:vMerge/>
            <w:tcBorders>
              <w:left w:val="nil"/>
              <w:right w:val="single" w:sz="4" w:space="0" w:color="auto"/>
            </w:tcBorders>
            <w:tcMar>
              <w:top w:w="12" w:type="dxa"/>
              <w:left w:w="12" w:type="dxa"/>
              <w:bottom w:w="0" w:type="dxa"/>
              <w:right w:w="12" w:type="dxa"/>
            </w:tcMar>
            <w:vAlign w:val="center"/>
          </w:tcPr>
          <w:p w14:paraId="2AD21D1E"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3331" w:type="pct"/>
            <w:tcBorders>
              <w:top w:val="single" w:sz="4" w:space="0" w:color="auto"/>
              <w:left w:val="nil"/>
              <w:bottom w:val="single" w:sz="4" w:space="0" w:color="auto"/>
              <w:right w:val="single" w:sz="4" w:space="0" w:color="auto"/>
            </w:tcBorders>
            <w:vAlign w:val="center"/>
          </w:tcPr>
          <w:p w14:paraId="59B3D66C" w14:textId="77777777" w:rsidR="00B47C86" w:rsidRPr="004116A3" w:rsidRDefault="001523D3" w:rsidP="0035029C">
            <w:pPr>
              <w:widowControl/>
              <w:kinsoku w:val="0"/>
              <w:spacing w:line="300" w:lineRule="exact"/>
              <w:rPr>
                <w:rFonts w:eastAsia="新細明體" w:cs="Times New Roman"/>
                <w:spacing w:val="-5"/>
                <w:kern w:val="0"/>
                <w:sz w:val="18"/>
                <w:szCs w:val="18"/>
              </w:rPr>
            </w:pPr>
            <w:r w:rsidRPr="004116A3">
              <w:rPr>
                <w:rFonts w:cs="Times New Roman"/>
                <w:spacing w:val="-5"/>
                <w:kern w:val="0"/>
                <w:sz w:val="18"/>
                <w:szCs w:val="18"/>
              </w:rPr>
              <w:t>Are you currently employed? Which industry are you in?</w:t>
            </w:r>
          </w:p>
        </w:tc>
      </w:tr>
      <w:tr w:rsidR="00A014B3" w:rsidRPr="004116A3" w14:paraId="39CF461B" w14:textId="77777777" w:rsidTr="00A014B3">
        <w:trPr>
          <w:cantSplit/>
          <w:trHeight w:val="405"/>
          <w:jc w:val="center"/>
        </w:trPr>
        <w:tc>
          <w:tcPr>
            <w:tcW w:w="443" w:type="pct"/>
            <w:vMerge/>
            <w:tcBorders>
              <w:left w:val="single" w:sz="4" w:space="0" w:color="auto"/>
              <w:right w:val="single" w:sz="4" w:space="0" w:color="auto"/>
            </w:tcBorders>
            <w:tcMar>
              <w:top w:w="12" w:type="dxa"/>
              <w:left w:w="12" w:type="dxa"/>
              <w:bottom w:w="0" w:type="dxa"/>
              <w:right w:w="12" w:type="dxa"/>
            </w:tcMar>
            <w:vAlign w:val="center"/>
          </w:tcPr>
          <w:p w14:paraId="2333DDC8"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226" w:type="pct"/>
            <w:vMerge/>
            <w:tcBorders>
              <w:left w:val="nil"/>
              <w:right w:val="single" w:sz="4" w:space="0" w:color="auto"/>
            </w:tcBorders>
            <w:tcMar>
              <w:top w:w="12" w:type="dxa"/>
              <w:left w:w="12" w:type="dxa"/>
              <w:bottom w:w="0" w:type="dxa"/>
              <w:right w:w="12" w:type="dxa"/>
            </w:tcMar>
            <w:vAlign w:val="center"/>
          </w:tcPr>
          <w:p w14:paraId="17CFFDAD"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3331" w:type="pct"/>
            <w:tcBorders>
              <w:top w:val="single" w:sz="4" w:space="0" w:color="auto"/>
              <w:left w:val="nil"/>
              <w:bottom w:val="single" w:sz="4" w:space="0" w:color="auto"/>
              <w:right w:val="single" w:sz="4" w:space="0" w:color="auto"/>
            </w:tcBorders>
            <w:vAlign w:val="center"/>
          </w:tcPr>
          <w:p w14:paraId="21439C48" w14:textId="77777777" w:rsidR="00B47C86" w:rsidRPr="004116A3" w:rsidRDefault="001523D3" w:rsidP="0035029C">
            <w:pPr>
              <w:widowControl/>
              <w:kinsoku w:val="0"/>
              <w:spacing w:line="300" w:lineRule="exact"/>
              <w:rPr>
                <w:rFonts w:eastAsia="新細明體" w:cs="Times New Roman"/>
                <w:spacing w:val="-5"/>
                <w:kern w:val="0"/>
                <w:sz w:val="18"/>
                <w:szCs w:val="18"/>
              </w:rPr>
            </w:pPr>
            <w:r w:rsidRPr="004116A3">
              <w:rPr>
                <w:rFonts w:cs="Times New Roman"/>
                <w:spacing w:val="-5"/>
                <w:kern w:val="0"/>
                <w:sz w:val="18"/>
                <w:szCs w:val="18"/>
              </w:rPr>
              <w:t>What is your designation?</w:t>
            </w:r>
          </w:p>
        </w:tc>
      </w:tr>
      <w:tr w:rsidR="00A014B3" w:rsidRPr="004116A3" w14:paraId="38352A2D" w14:textId="77777777" w:rsidTr="00A014B3">
        <w:trPr>
          <w:cantSplit/>
          <w:trHeight w:val="405"/>
          <w:jc w:val="center"/>
        </w:trPr>
        <w:tc>
          <w:tcPr>
            <w:tcW w:w="443" w:type="pct"/>
            <w:vMerge/>
            <w:tcBorders>
              <w:left w:val="single" w:sz="4" w:space="0" w:color="auto"/>
              <w:bottom w:val="single" w:sz="4" w:space="0" w:color="auto"/>
              <w:right w:val="single" w:sz="4" w:space="0" w:color="auto"/>
            </w:tcBorders>
            <w:tcMar>
              <w:top w:w="12" w:type="dxa"/>
              <w:left w:w="12" w:type="dxa"/>
              <w:bottom w:w="0" w:type="dxa"/>
              <w:right w:w="12" w:type="dxa"/>
            </w:tcMar>
            <w:vAlign w:val="center"/>
          </w:tcPr>
          <w:p w14:paraId="5FC14C61"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226" w:type="pct"/>
            <w:vMerge/>
            <w:tcBorders>
              <w:left w:val="nil"/>
              <w:bottom w:val="single" w:sz="4" w:space="0" w:color="auto"/>
              <w:right w:val="single" w:sz="4" w:space="0" w:color="auto"/>
            </w:tcBorders>
            <w:tcMar>
              <w:top w:w="12" w:type="dxa"/>
              <w:left w:w="12" w:type="dxa"/>
              <w:bottom w:w="0" w:type="dxa"/>
              <w:right w:w="12" w:type="dxa"/>
            </w:tcMar>
            <w:vAlign w:val="center"/>
          </w:tcPr>
          <w:p w14:paraId="159C0586"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3331" w:type="pct"/>
            <w:tcBorders>
              <w:top w:val="single" w:sz="4" w:space="0" w:color="auto"/>
              <w:left w:val="nil"/>
              <w:bottom w:val="single" w:sz="4" w:space="0" w:color="auto"/>
              <w:right w:val="single" w:sz="4" w:space="0" w:color="auto"/>
            </w:tcBorders>
            <w:vAlign w:val="center"/>
          </w:tcPr>
          <w:p w14:paraId="1D8CA8D1" w14:textId="77777777" w:rsidR="00B47C86" w:rsidRPr="004116A3" w:rsidRDefault="001523D3" w:rsidP="0035029C">
            <w:pPr>
              <w:widowControl/>
              <w:kinsoku w:val="0"/>
              <w:spacing w:line="300" w:lineRule="exact"/>
              <w:rPr>
                <w:rFonts w:eastAsia="新細明體" w:cs="Times New Roman"/>
                <w:spacing w:val="-5"/>
                <w:kern w:val="0"/>
                <w:sz w:val="18"/>
                <w:szCs w:val="18"/>
              </w:rPr>
            </w:pPr>
            <w:r w:rsidRPr="004116A3">
              <w:rPr>
                <w:rFonts w:cs="Times New Roman"/>
                <w:spacing w:val="-5"/>
                <w:kern w:val="0"/>
                <w:sz w:val="18"/>
                <w:szCs w:val="18"/>
              </w:rPr>
              <w:t>How much is your average monthly income?</w:t>
            </w:r>
          </w:p>
        </w:tc>
      </w:tr>
      <w:tr w:rsidR="00A014B3" w:rsidRPr="004116A3" w14:paraId="55ABBE7B" w14:textId="77777777" w:rsidTr="00A014B3">
        <w:trPr>
          <w:cantSplit/>
          <w:trHeight w:val="405"/>
          <w:jc w:val="center"/>
        </w:trPr>
        <w:tc>
          <w:tcPr>
            <w:tcW w:w="443" w:type="pct"/>
            <w:vMerge w:val="restart"/>
            <w:tcBorders>
              <w:top w:val="single" w:sz="4" w:space="0" w:color="auto"/>
              <w:left w:val="single" w:sz="4" w:space="0" w:color="auto"/>
              <w:right w:val="single" w:sz="4" w:space="0" w:color="auto"/>
            </w:tcBorders>
            <w:tcMar>
              <w:top w:w="12" w:type="dxa"/>
              <w:left w:w="12" w:type="dxa"/>
              <w:bottom w:w="0" w:type="dxa"/>
              <w:right w:w="12" w:type="dxa"/>
            </w:tcMar>
            <w:vAlign w:val="center"/>
          </w:tcPr>
          <w:p w14:paraId="6A9FC86D"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Integration </w:t>
            </w:r>
          </w:p>
        </w:tc>
        <w:tc>
          <w:tcPr>
            <w:tcW w:w="1226"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0ED8F3C3"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Participation in social activities </w:t>
            </w:r>
          </w:p>
        </w:tc>
        <w:tc>
          <w:tcPr>
            <w:tcW w:w="3331" w:type="pct"/>
            <w:vMerge w:val="restart"/>
            <w:tcBorders>
              <w:top w:val="single" w:sz="4" w:space="0" w:color="auto"/>
              <w:left w:val="nil"/>
              <w:right w:val="single" w:sz="4" w:space="0" w:color="auto"/>
            </w:tcBorders>
            <w:vAlign w:val="center"/>
          </w:tcPr>
          <w:p w14:paraId="340C447A" w14:textId="77777777" w:rsidR="00B47C86" w:rsidRPr="004116A3" w:rsidRDefault="001523D3" w:rsidP="0035029C">
            <w:pPr>
              <w:widowControl/>
              <w:kinsoku w:val="0"/>
              <w:spacing w:line="300" w:lineRule="exact"/>
              <w:rPr>
                <w:rFonts w:eastAsia="新細明體" w:cs="Times New Roman"/>
                <w:spacing w:val="-5"/>
                <w:kern w:val="0"/>
                <w:sz w:val="18"/>
                <w:szCs w:val="18"/>
              </w:rPr>
            </w:pPr>
            <w:r w:rsidRPr="004116A3">
              <w:rPr>
                <w:rFonts w:cs="Times New Roman"/>
                <w:spacing w:val="-5"/>
                <w:kern w:val="0"/>
                <w:sz w:val="18"/>
                <w:szCs w:val="18"/>
              </w:rPr>
              <w:t>Have you conducted the following activities through the internet with the help of your family in the past year?</w:t>
            </w:r>
          </w:p>
        </w:tc>
      </w:tr>
      <w:tr w:rsidR="00A014B3" w:rsidRPr="004116A3" w14:paraId="37DECC92" w14:textId="77777777" w:rsidTr="00A014B3">
        <w:trPr>
          <w:cantSplit/>
          <w:trHeight w:val="405"/>
          <w:jc w:val="center"/>
        </w:trPr>
        <w:tc>
          <w:tcPr>
            <w:tcW w:w="443" w:type="pct"/>
            <w:vMerge/>
            <w:tcBorders>
              <w:left w:val="single" w:sz="4" w:space="0" w:color="auto"/>
              <w:right w:val="single" w:sz="4" w:space="0" w:color="auto"/>
            </w:tcBorders>
            <w:tcMar>
              <w:top w:w="12" w:type="dxa"/>
              <w:left w:w="12" w:type="dxa"/>
              <w:bottom w:w="0" w:type="dxa"/>
              <w:right w:w="12" w:type="dxa"/>
            </w:tcMar>
            <w:vAlign w:val="center"/>
          </w:tcPr>
          <w:p w14:paraId="38B75D6F"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226"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6D88429D"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Participation in learning activities </w:t>
            </w:r>
          </w:p>
        </w:tc>
        <w:tc>
          <w:tcPr>
            <w:tcW w:w="3331" w:type="pct"/>
            <w:vMerge/>
            <w:tcBorders>
              <w:left w:val="nil"/>
              <w:right w:val="single" w:sz="4" w:space="0" w:color="auto"/>
            </w:tcBorders>
            <w:vAlign w:val="center"/>
          </w:tcPr>
          <w:p w14:paraId="1F707254" w14:textId="77777777" w:rsidR="00B47C86" w:rsidRPr="004116A3" w:rsidRDefault="00B47C86" w:rsidP="00277FF1">
            <w:pPr>
              <w:widowControl/>
              <w:kinsoku w:val="0"/>
              <w:spacing w:line="300" w:lineRule="exact"/>
              <w:ind w:left="357" w:hangingChars="210" w:hanging="357"/>
              <w:rPr>
                <w:rFonts w:eastAsia="新細明體" w:cs="Times New Roman"/>
                <w:spacing w:val="-5"/>
                <w:kern w:val="0"/>
                <w:sz w:val="18"/>
                <w:szCs w:val="18"/>
              </w:rPr>
            </w:pPr>
          </w:p>
        </w:tc>
      </w:tr>
      <w:tr w:rsidR="00A014B3" w:rsidRPr="004116A3" w14:paraId="246743F8" w14:textId="77777777" w:rsidTr="00A014B3">
        <w:trPr>
          <w:cantSplit/>
          <w:trHeight w:val="405"/>
          <w:jc w:val="center"/>
        </w:trPr>
        <w:tc>
          <w:tcPr>
            <w:tcW w:w="443" w:type="pct"/>
            <w:vMerge/>
            <w:tcBorders>
              <w:left w:val="single" w:sz="4" w:space="0" w:color="auto"/>
              <w:right w:val="single" w:sz="4" w:space="0" w:color="auto"/>
            </w:tcBorders>
            <w:tcMar>
              <w:top w:w="12" w:type="dxa"/>
              <w:left w:w="12" w:type="dxa"/>
              <w:bottom w:w="0" w:type="dxa"/>
              <w:right w:w="12" w:type="dxa"/>
            </w:tcMar>
            <w:vAlign w:val="center"/>
          </w:tcPr>
          <w:p w14:paraId="795ABE86"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226"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294C1171"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Economic activity </w:t>
            </w:r>
          </w:p>
        </w:tc>
        <w:tc>
          <w:tcPr>
            <w:tcW w:w="3331" w:type="pct"/>
            <w:vMerge/>
            <w:tcBorders>
              <w:left w:val="nil"/>
              <w:right w:val="single" w:sz="4" w:space="0" w:color="auto"/>
            </w:tcBorders>
            <w:vAlign w:val="center"/>
          </w:tcPr>
          <w:p w14:paraId="6645F224" w14:textId="77777777" w:rsidR="00B47C86" w:rsidRPr="004116A3" w:rsidRDefault="00B47C86" w:rsidP="00277FF1">
            <w:pPr>
              <w:widowControl/>
              <w:kinsoku w:val="0"/>
              <w:spacing w:line="300" w:lineRule="exact"/>
              <w:ind w:left="357" w:hangingChars="210" w:hanging="357"/>
              <w:rPr>
                <w:rFonts w:eastAsia="新細明體" w:cs="Times New Roman"/>
                <w:spacing w:val="-5"/>
                <w:kern w:val="0"/>
                <w:sz w:val="18"/>
                <w:szCs w:val="18"/>
              </w:rPr>
            </w:pPr>
          </w:p>
        </w:tc>
      </w:tr>
      <w:tr w:rsidR="00A014B3" w:rsidRPr="004116A3" w14:paraId="4DB2F7C3" w14:textId="77777777" w:rsidTr="00A014B3">
        <w:trPr>
          <w:cantSplit/>
          <w:trHeight w:val="405"/>
          <w:jc w:val="center"/>
        </w:trPr>
        <w:tc>
          <w:tcPr>
            <w:tcW w:w="443" w:type="pct"/>
            <w:vMerge/>
            <w:tcBorders>
              <w:left w:val="single" w:sz="4" w:space="0" w:color="auto"/>
              <w:right w:val="single" w:sz="4" w:space="0" w:color="auto"/>
            </w:tcBorders>
            <w:tcMar>
              <w:top w:w="12" w:type="dxa"/>
              <w:left w:w="12" w:type="dxa"/>
              <w:bottom w:w="0" w:type="dxa"/>
              <w:right w:w="12" w:type="dxa"/>
            </w:tcMar>
            <w:vAlign w:val="center"/>
          </w:tcPr>
          <w:p w14:paraId="28A7425C"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226"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33A97EEB"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Civic participation </w:t>
            </w:r>
          </w:p>
        </w:tc>
        <w:tc>
          <w:tcPr>
            <w:tcW w:w="3331" w:type="pct"/>
            <w:vMerge/>
            <w:tcBorders>
              <w:left w:val="nil"/>
              <w:right w:val="single" w:sz="4" w:space="0" w:color="auto"/>
            </w:tcBorders>
            <w:vAlign w:val="center"/>
          </w:tcPr>
          <w:p w14:paraId="0876B964" w14:textId="77777777" w:rsidR="00B47C86" w:rsidRPr="004116A3" w:rsidRDefault="00B47C86" w:rsidP="00277FF1">
            <w:pPr>
              <w:widowControl/>
              <w:kinsoku w:val="0"/>
              <w:spacing w:line="300" w:lineRule="exact"/>
              <w:ind w:left="357" w:hangingChars="210" w:hanging="357"/>
              <w:rPr>
                <w:rFonts w:eastAsia="新細明體" w:cs="Times New Roman"/>
                <w:spacing w:val="-5"/>
                <w:kern w:val="0"/>
                <w:sz w:val="18"/>
                <w:szCs w:val="18"/>
              </w:rPr>
            </w:pPr>
          </w:p>
        </w:tc>
      </w:tr>
      <w:tr w:rsidR="00A014B3" w:rsidRPr="004116A3" w14:paraId="6724D53B" w14:textId="77777777" w:rsidTr="00A014B3">
        <w:trPr>
          <w:cantSplit/>
          <w:trHeight w:val="405"/>
          <w:jc w:val="center"/>
        </w:trPr>
        <w:tc>
          <w:tcPr>
            <w:tcW w:w="443" w:type="pct"/>
            <w:vMerge/>
            <w:tcBorders>
              <w:left w:val="single" w:sz="4" w:space="0" w:color="auto"/>
              <w:bottom w:val="single" w:sz="4" w:space="0" w:color="auto"/>
              <w:right w:val="single" w:sz="4" w:space="0" w:color="auto"/>
            </w:tcBorders>
            <w:tcMar>
              <w:top w:w="12" w:type="dxa"/>
              <w:left w:w="12" w:type="dxa"/>
              <w:bottom w:w="0" w:type="dxa"/>
              <w:right w:w="12" w:type="dxa"/>
            </w:tcMar>
            <w:vAlign w:val="center"/>
          </w:tcPr>
          <w:p w14:paraId="65D7C3C9" w14:textId="77777777" w:rsidR="00A014B3" w:rsidRPr="004116A3" w:rsidRDefault="00A014B3" w:rsidP="00CF67E0">
            <w:pPr>
              <w:widowControl/>
              <w:kinsoku w:val="0"/>
              <w:spacing w:line="300" w:lineRule="exact"/>
              <w:jc w:val="center"/>
              <w:rPr>
                <w:rFonts w:eastAsia="新細明體" w:cs="Times New Roman"/>
                <w:spacing w:val="-5"/>
                <w:kern w:val="0"/>
                <w:sz w:val="18"/>
                <w:szCs w:val="18"/>
              </w:rPr>
            </w:pPr>
          </w:p>
        </w:tc>
        <w:tc>
          <w:tcPr>
            <w:tcW w:w="1226"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217EEEF5"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Health promotion </w:t>
            </w:r>
          </w:p>
        </w:tc>
        <w:tc>
          <w:tcPr>
            <w:tcW w:w="3331" w:type="pct"/>
            <w:vMerge/>
            <w:tcBorders>
              <w:left w:val="nil"/>
              <w:bottom w:val="single" w:sz="4" w:space="0" w:color="auto"/>
              <w:right w:val="single" w:sz="4" w:space="0" w:color="auto"/>
            </w:tcBorders>
            <w:vAlign w:val="center"/>
          </w:tcPr>
          <w:p w14:paraId="1DA1E6ED" w14:textId="77777777" w:rsidR="00B47C86" w:rsidRPr="004116A3" w:rsidRDefault="00B47C86" w:rsidP="00277FF1">
            <w:pPr>
              <w:widowControl/>
              <w:kinsoku w:val="0"/>
              <w:spacing w:line="300" w:lineRule="exact"/>
              <w:ind w:left="357" w:hangingChars="210" w:hanging="357"/>
              <w:rPr>
                <w:rFonts w:eastAsia="新細明體" w:cs="Times New Roman"/>
                <w:spacing w:val="-5"/>
                <w:kern w:val="0"/>
                <w:sz w:val="18"/>
                <w:szCs w:val="18"/>
              </w:rPr>
            </w:pPr>
          </w:p>
        </w:tc>
      </w:tr>
      <w:tr w:rsidR="00A014B3" w:rsidRPr="004116A3" w14:paraId="4E0794D4" w14:textId="77777777" w:rsidTr="00A014B3">
        <w:trPr>
          <w:cantSplit/>
          <w:trHeight w:val="405"/>
          <w:jc w:val="center"/>
        </w:trPr>
        <w:tc>
          <w:tcPr>
            <w:tcW w:w="443"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0B152F0C"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Elimination </w:t>
            </w:r>
          </w:p>
        </w:tc>
        <w:tc>
          <w:tcPr>
            <w:tcW w:w="1226" w:type="pct"/>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46BAA771" w14:textId="77777777" w:rsidR="00A014B3" w:rsidRPr="004116A3" w:rsidRDefault="001523D3" w:rsidP="00CF67E0">
            <w:pPr>
              <w:widowControl/>
              <w:kinsoku w:val="0"/>
              <w:spacing w:line="300" w:lineRule="exact"/>
              <w:jc w:val="center"/>
              <w:rPr>
                <w:rFonts w:eastAsia="新細明體" w:cs="Times New Roman"/>
                <w:spacing w:val="-5"/>
                <w:kern w:val="0"/>
                <w:sz w:val="18"/>
                <w:szCs w:val="18"/>
              </w:rPr>
            </w:pPr>
            <w:r w:rsidRPr="004116A3">
              <w:rPr>
                <w:rFonts w:cs="Times New Roman"/>
                <w:spacing w:val="-5"/>
                <w:kern w:val="0"/>
                <w:sz w:val="18"/>
                <w:szCs w:val="18"/>
              </w:rPr>
              <w:t xml:space="preserve">Obstacles to ready access </w:t>
            </w:r>
          </w:p>
        </w:tc>
        <w:tc>
          <w:tcPr>
            <w:tcW w:w="3331" w:type="pct"/>
            <w:tcBorders>
              <w:top w:val="single" w:sz="4" w:space="0" w:color="auto"/>
              <w:left w:val="nil"/>
              <w:bottom w:val="single" w:sz="4" w:space="0" w:color="auto"/>
              <w:right w:val="single" w:sz="4" w:space="0" w:color="auto"/>
            </w:tcBorders>
            <w:vAlign w:val="center"/>
          </w:tcPr>
          <w:p w14:paraId="01B669DB" w14:textId="77777777" w:rsidR="00B47C86" w:rsidRPr="004116A3" w:rsidRDefault="001523D3" w:rsidP="0035029C">
            <w:pPr>
              <w:widowControl/>
              <w:kinsoku w:val="0"/>
              <w:spacing w:line="300" w:lineRule="exact"/>
              <w:rPr>
                <w:rFonts w:eastAsia="新細明體" w:cs="Times New Roman"/>
                <w:spacing w:val="-5"/>
                <w:kern w:val="0"/>
                <w:sz w:val="18"/>
                <w:szCs w:val="18"/>
              </w:rPr>
            </w:pPr>
            <w:r w:rsidRPr="004116A3">
              <w:rPr>
                <w:rFonts w:cs="Times New Roman"/>
                <w:spacing w:val="-5"/>
                <w:kern w:val="0"/>
                <w:sz w:val="18"/>
                <w:szCs w:val="18"/>
              </w:rPr>
              <w:t>What are your reasons for not using the Internet?</w:t>
            </w:r>
          </w:p>
        </w:tc>
      </w:tr>
    </w:tbl>
    <w:p w14:paraId="13E5718C" w14:textId="77777777" w:rsidR="006D7899" w:rsidRPr="004116A3" w:rsidRDefault="006D7899" w:rsidP="00CF67E0">
      <w:pPr>
        <w:kinsoku w:val="0"/>
        <w:rPr>
          <w:rFonts w:eastAsia="新細明體" w:cs="Times New Roman"/>
          <w:spacing w:val="-3"/>
        </w:rPr>
      </w:pPr>
    </w:p>
    <w:p w14:paraId="6441BAE2" w14:textId="77777777" w:rsidR="006D7899" w:rsidRPr="004116A3" w:rsidRDefault="001523D3" w:rsidP="00CF67E0">
      <w:pPr>
        <w:pStyle w:val="20"/>
        <w:kinsoku w:val="0"/>
        <w:rPr>
          <w:rFonts w:asciiTheme="minorHAnsi" w:eastAsia="新細明體" w:hAnsiTheme="minorHAnsi" w:cs="Times New Roman"/>
          <w:spacing w:val="-3"/>
          <w:sz w:val="30"/>
          <w:szCs w:val="30"/>
        </w:rPr>
      </w:pPr>
      <w:bookmarkStart w:id="29" w:name="_Toc369259455"/>
      <w:bookmarkStart w:id="30" w:name="_Toc406405844"/>
      <w:r w:rsidRPr="004116A3">
        <w:rPr>
          <w:rFonts w:asciiTheme="minorHAnsi" w:hAnsiTheme="minorHAnsi" w:cs="Times New Roman"/>
          <w:spacing w:val="-3"/>
          <w:sz w:val="30"/>
          <w:szCs w:val="30"/>
        </w:rPr>
        <w:t>4.</w:t>
      </w:r>
      <w:bookmarkEnd w:id="29"/>
      <w:r w:rsidRPr="004116A3">
        <w:rPr>
          <w:rFonts w:asciiTheme="minorHAnsi" w:hAnsiTheme="minorHAnsi" w:cs="Times New Roman"/>
          <w:spacing w:val="-3"/>
          <w:sz w:val="30"/>
          <w:szCs w:val="30"/>
        </w:rPr>
        <w:t xml:space="preserve"> Summary of Research Results</w:t>
      </w:r>
      <w:bookmarkEnd w:id="30"/>
      <w:r w:rsidRPr="004116A3">
        <w:rPr>
          <w:rFonts w:asciiTheme="minorHAnsi" w:hAnsiTheme="minorHAnsi" w:cs="Times New Roman"/>
          <w:spacing w:val="-3"/>
          <w:sz w:val="30"/>
          <w:szCs w:val="30"/>
        </w:rPr>
        <w:t xml:space="preserve"> </w:t>
      </w:r>
    </w:p>
    <w:p w14:paraId="48AB64B1" w14:textId="77777777" w:rsidR="00BA206E" w:rsidRPr="004116A3" w:rsidRDefault="001523D3" w:rsidP="00CF67E0">
      <w:pPr>
        <w:pStyle w:val="3"/>
        <w:kinsoku w:val="0"/>
        <w:rPr>
          <w:rFonts w:asciiTheme="minorHAnsi" w:eastAsia="新細明體" w:hAnsiTheme="minorHAnsi" w:cs="Times New Roman"/>
          <w:spacing w:val="-3"/>
          <w:sz w:val="28"/>
        </w:rPr>
      </w:pPr>
      <w:bookmarkStart w:id="31" w:name="_Toc406405845"/>
      <w:r w:rsidRPr="004116A3">
        <w:rPr>
          <w:rFonts w:asciiTheme="minorHAnsi" w:hAnsiTheme="minorHAnsi" w:cs="Times New Roman"/>
          <w:spacing w:val="-3"/>
          <w:sz w:val="28"/>
        </w:rPr>
        <w:t>4.1. Overview</w:t>
      </w:r>
      <w:bookmarkEnd w:id="31"/>
      <w:r w:rsidRPr="004116A3">
        <w:rPr>
          <w:rFonts w:asciiTheme="minorHAnsi" w:hAnsiTheme="minorHAnsi" w:cs="Times New Roman"/>
          <w:spacing w:val="-3"/>
          <w:sz w:val="28"/>
        </w:rPr>
        <w:t xml:space="preserve"> </w:t>
      </w:r>
    </w:p>
    <w:p w14:paraId="7242A60D" w14:textId="77777777" w:rsidR="00BA206E" w:rsidRPr="004116A3" w:rsidRDefault="001523D3" w:rsidP="001227EC">
      <w:pPr>
        <w:pStyle w:val="5"/>
        <w:kinsoku w:val="0"/>
        <w:spacing w:beforeLines="40" w:before="144" w:afterLines="40" w:after="144"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 xml:space="preserve">4.1.1. Empowerment </w:t>
      </w:r>
    </w:p>
    <w:p w14:paraId="01E93311" w14:textId="77777777" w:rsidR="00B47C86" w:rsidRPr="004116A3" w:rsidRDefault="00266585" w:rsidP="001227EC">
      <w:pPr>
        <w:kinsoku w:val="0"/>
        <w:autoSpaceDE w:val="0"/>
        <w:autoSpaceDN w:val="0"/>
        <w:adjustRightInd w:val="0"/>
        <w:spacing w:beforeLines="50" w:before="180" w:afterLines="50" w:after="18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w:t>
      </w:r>
      <w:r w:rsidR="001523D3" w:rsidRPr="004116A3">
        <w:rPr>
          <w:rFonts w:cs="Times New Roman"/>
          <w:spacing w:val="-3"/>
          <w:kern w:val="0"/>
          <w:szCs w:val="26"/>
        </w:rPr>
        <w:t>Empowerment</w:t>
      </w:r>
      <w:r w:rsidRPr="004116A3">
        <w:rPr>
          <w:rFonts w:cs="Times New Roman"/>
          <w:spacing w:val="-3"/>
          <w:kern w:val="0"/>
          <w:szCs w:val="26"/>
        </w:rPr>
        <w:t>”</w:t>
      </w:r>
      <w:r w:rsidR="001523D3" w:rsidRPr="004116A3">
        <w:rPr>
          <w:rFonts w:cs="Times New Roman"/>
          <w:spacing w:val="-3"/>
          <w:kern w:val="0"/>
          <w:szCs w:val="26"/>
        </w:rPr>
        <w:t xml:space="preserve"> is the </w:t>
      </w:r>
      <w:r w:rsidR="005C10BE" w:rsidRPr="00130AAC">
        <w:rPr>
          <w:rFonts w:cs="Times New Roman"/>
          <w:spacing w:val="-3"/>
          <w:kern w:val="0"/>
          <w:szCs w:val="26"/>
        </w:rPr>
        <w:t>foremost</w:t>
      </w:r>
      <w:r w:rsidR="005F1C35" w:rsidRPr="00130AAC">
        <w:rPr>
          <w:rFonts w:cs="Times New Roman"/>
          <w:spacing w:val="-3"/>
          <w:kern w:val="0"/>
          <w:szCs w:val="26"/>
        </w:rPr>
        <w:t xml:space="preserve"> aspect </w:t>
      </w:r>
      <w:r w:rsidR="001523D3" w:rsidRPr="004116A3">
        <w:rPr>
          <w:rFonts w:cs="Times New Roman"/>
          <w:spacing w:val="-3"/>
          <w:kern w:val="0"/>
          <w:szCs w:val="26"/>
        </w:rPr>
        <w:t xml:space="preserve">of Taiwan's digital opportunity indicator framework. The public must possess ready access to information and devices in order to </w:t>
      </w:r>
      <w:r w:rsidR="001523D3" w:rsidRPr="004116A3">
        <w:rPr>
          <w:rFonts w:eastAsia="SimSun" w:cs="Times New Roman"/>
          <w:spacing w:val="-3"/>
          <w:kern w:val="0"/>
          <w:szCs w:val="26"/>
          <w:lang w:eastAsia="zh-CN"/>
        </w:rPr>
        <w:t xml:space="preserve">stay up-to-date </w:t>
      </w:r>
      <w:r w:rsidR="001523D3" w:rsidRPr="004116A3">
        <w:rPr>
          <w:rFonts w:cs="Times New Roman"/>
          <w:spacing w:val="-3"/>
          <w:kern w:val="0"/>
          <w:szCs w:val="26"/>
        </w:rPr>
        <w:t xml:space="preserve">with the modern Information Age. Only then can we discuss how to create more opportunities and the risks involved. </w:t>
      </w:r>
    </w:p>
    <w:p w14:paraId="6A58CDD8" w14:textId="77777777" w:rsidR="00B47C86" w:rsidRPr="00130AAC" w:rsidRDefault="001523D3" w:rsidP="00B167B3">
      <w:pPr>
        <w:kinsoku w:val="0"/>
        <w:autoSpaceDE w:val="0"/>
        <w:autoSpaceDN w:val="0"/>
        <w:adjustRightInd w:val="0"/>
        <w:spacing w:beforeLines="50" w:before="180" w:afterLines="100" w:after="360" w:line="400" w:lineRule="exact"/>
        <w:ind w:firstLineChars="200" w:firstLine="468"/>
        <w:jc w:val="both"/>
        <w:textAlignment w:val="center"/>
        <w:rPr>
          <w:rFonts w:cs="Times New Roman"/>
          <w:spacing w:val="-3"/>
          <w:kern w:val="0"/>
          <w:szCs w:val="26"/>
        </w:rPr>
      </w:pPr>
      <w:r w:rsidRPr="004116A3">
        <w:rPr>
          <w:rFonts w:cs="Times New Roman"/>
          <w:spacing w:val="-3"/>
          <w:kern w:val="0"/>
          <w:szCs w:val="26"/>
        </w:rPr>
        <w:t>The survey indicates that 87.2% of households own computers and 85.1% of households have access to the internet</w:t>
      </w:r>
      <w:r w:rsidR="001227EC">
        <w:rPr>
          <w:rFonts w:cs="Times New Roman" w:hint="eastAsia"/>
          <w:spacing w:val="-3"/>
          <w:kern w:val="0"/>
          <w:szCs w:val="26"/>
        </w:rPr>
        <w:t xml:space="preserve"> </w:t>
      </w:r>
      <w:r w:rsidR="001227EC" w:rsidRPr="00130AAC">
        <w:rPr>
          <w:rFonts w:cs="Times New Roman"/>
          <w:spacing w:val="-3"/>
          <w:kern w:val="0"/>
          <w:szCs w:val="26"/>
        </w:rPr>
        <w:t>(Figure 1)</w:t>
      </w:r>
      <w:r w:rsidRPr="004116A3">
        <w:rPr>
          <w:rFonts w:cs="Times New Roman"/>
          <w:spacing w:val="-3"/>
          <w:kern w:val="0"/>
          <w:szCs w:val="26"/>
        </w:rPr>
        <w:t>. On average, each household has 2.6 computers. The person-computer ratio is 0.76</w:t>
      </w:r>
      <w:r w:rsidR="0035029C" w:rsidRPr="00130AAC">
        <w:rPr>
          <w:rFonts w:cs="Times New Roman" w:hint="eastAsia"/>
          <w:spacing w:val="-3"/>
          <w:kern w:val="0"/>
          <w:szCs w:val="26"/>
        </w:rPr>
        <w:t>(</w:t>
      </w:r>
      <w:r w:rsidR="005F1C35" w:rsidRPr="00130AAC">
        <w:rPr>
          <w:rFonts w:cs="Times New Roman"/>
          <w:spacing w:val="-3"/>
          <w:kern w:val="0"/>
          <w:szCs w:val="26"/>
        </w:rPr>
        <w:t>computers per capita</w:t>
      </w:r>
      <w:r w:rsidR="0035029C" w:rsidRPr="00130AAC">
        <w:rPr>
          <w:rFonts w:cs="Times New Roman" w:hint="eastAsia"/>
          <w:spacing w:val="-3"/>
          <w:kern w:val="0"/>
          <w:szCs w:val="26"/>
        </w:rPr>
        <w:t>)</w:t>
      </w:r>
      <w:r w:rsidRPr="004116A3">
        <w:rPr>
          <w:rFonts w:cs="Times New Roman"/>
          <w:spacing w:val="-3"/>
          <w:kern w:val="0"/>
          <w:szCs w:val="26"/>
        </w:rPr>
        <w:t xml:space="preserve">. </w:t>
      </w:r>
    </w:p>
    <w:p w14:paraId="6BDDB9ED" w14:textId="77777777" w:rsidR="00C32846" w:rsidRPr="004116A3" w:rsidRDefault="0018336A" w:rsidP="00CF67E0">
      <w:pPr>
        <w:kinsoku w:val="0"/>
        <w:jc w:val="center"/>
        <w:rPr>
          <w:rFonts w:eastAsia="新細明體" w:cs="Times New Roman"/>
          <w:spacing w:val="-3"/>
          <w:kern w:val="0"/>
          <w:szCs w:val="26"/>
        </w:rPr>
      </w:pPr>
      <w:r w:rsidRPr="004116A3">
        <w:rPr>
          <w:rFonts w:eastAsia="新細明體" w:cs="Times New Roman"/>
          <w:noProof/>
          <w:spacing w:val="-3"/>
        </w:rPr>
        <w:drawing>
          <wp:inline distT="0" distB="0" distL="0" distR="0" wp14:anchorId="40CE87C0" wp14:editId="4E3AB4C7">
            <wp:extent cx="2171700" cy="2390775"/>
            <wp:effectExtent l="19050" t="0" r="19050" b="0"/>
            <wp:docPr id="147" name="圖表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116A3">
        <w:rPr>
          <w:rFonts w:eastAsia="新細明體" w:cs="Times New Roman"/>
          <w:noProof/>
          <w:spacing w:val="-3"/>
        </w:rPr>
        <w:drawing>
          <wp:inline distT="0" distB="0" distL="0" distR="0" wp14:anchorId="3D3622F1" wp14:editId="60E73990">
            <wp:extent cx="2171700" cy="2390775"/>
            <wp:effectExtent l="19050" t="0" r="19050" b="0"/>
            <wp:docPr id="148" name="圖表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329D81" w14:textId="77777777" w:rsidR="00B47C86" w:rsidRPr="004116A3" w:rsidRDefault="001523D3">
      <w:pPr>
        <w:widowControl/>
        <w:kinsoku w:val="0"/>
        <w:spacing w:line="240" w:lineRule="exact"/>
        <w:ind w:leftChars="354" w:left="850"/>
        <w:jc w:val="center"/>
        <w:rPr>
          <w:rFonts w:eastAsia="新細明體" w:cs="Times New Roman"/>
          <w:spacing w:val="-3"/>
          <w:sz w:val="20"/>
          <w:szCs w:val="28"/>
        </w:rPr>
      </w:pPr>
      <w:r w:rsidRPr="004116A3">
        <w:rPr>
          <w:rFonts w:cs="Times New Roman"/>
          <w:spacing w:val="-3"/>
          <w:sz w:val="20"/>
          <w:szCs w:val="28"/>
        </w:rPr>
        <w:t>Note: Sample size of people aged 12 and over = 13,262</w:t>
      </w:r>
    </w:p>
    <w:p w14:paraId="14D120A1" w14:textId="77777777" w:rsidR="00B47C86" w:rsidRPr="004116A3" w:rsidRDefault="001523D3">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Figure 1. Computer ownership and internet access at the household level</w:t>
      </w:r>
    </w:p>
    <w:p w14:paraId="35DD6DE5" w14:textId="77777777" w:rsidR="00B47C86" w:rsidRPr="004116A3" w:rsidRDefault="001523D3" w:rsidP="00B167B3">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 xml:space="preserve">For ROC nationals aged 12 and over with ready access to information, 80.7% have used computers before, and 78.0% have experience in using the internet. (Figure 2) </w:t>
      </w:r>
    </w:p>
    <w:p w14:paraId="0ACDC6E2" w14:textId="77777777" w:rsidR="00C32846" w:rsidRPr="004116A3" w:rsidRDefault="0018336A" w:rsidP="00CF67E0">
      <w:pPr>
        <w:kinsoku w:val="0"/>
        <w:jc w:val="center"/>
        <w:rPr>
          <w:rFonts w:eastAsia="新細明體" w:cs="Times New Roman"/>
          <w:spacing w:val="-3"/>
          <w:kern w:val="0"/>
          <w:szCs w:val="26"/>
        </w:rPr>
      </w:pPr>
      <w:r w:rsidRPr="004116A3">
        <w:rPr>
          <w:rFonts w:eastAsia="新細明體" w:cs="Times New Roman"/>
          <w:noProof/>
          <w:spacing w:val="-3"/>
        </w:rPr>
        <w:drawing>
          <wp:inline distT="0" distB="0" distL="0" distR="0" wp14:anchorId="21982421" wp14:editId="64AEBF28">
            <wp:extent cx="2173857" cy="2234241"/>
            <wp:effectExtent l="19050" t="0" r="16893" b="0"/>
            <wp:docPr id="78" name="圖表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116A3">
        <w:rPr>
          <w:rFonts w:eastAsia="新細明體" w:cs="Times New Roman"/>
          <w:noProof/>
          <w:spacing w:val="-3"/>
        </w:rPr>
        <w:drawing>
          <wp:inline distT="0" distB="0" distL="0" distR="0" wp14:anchorId="1EE85213" wp14:editId="51A175FF">
            <wp:extent cx="2173856" cy="2234241"/>
            <wp:effectExtent l="19050" t="0" r="16894" b="0"/>
            <wp:docPr id="26" name="圖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5373AB" w14:textId="77777777" w:rsidR="00B47C86" w:rsidRPr="004116A3" w:rsidRDefault="001523D3">
      <w:pPr>
        <w:widowControl/>
        <w:kinsoku w:val="0"/>
        <w:spacing w:line="240" w:lineRule="exact"/>
        <w:ind w:leftChars="361" w:left="866"/>
        <w:jc w:val="center"/>
        <w:rPr>
          <w:rFonts w:eastAsia="新細明體" w:cs="Times New Roman"/>
          <w:spacing w:val="-3"/>
          <w:sz w:val="20"/>
          <w:szCs w:val="28"/>
        </w:rPr>
      </w:pPr>
      <w:r w:rsidRPr="004116A3">
        <w:rPr>
          <w:rFonts w:cs="Times New Roman"/>
          <w:spacing w:val="-3"/>
          <w:sz w:val="20"/>
          <w:szCs w:val="28"/>
        </w:rPr>
        <w:t>Note: Sample size of people aged 12 and over = 13,262</w:t>
      </w:r>
    </w:p>
    <w:p w14:paraId="03891701" w14:textId="77777777" w:rsidR="00B47C86" w:rsidRPr="004116A3" w:rsidRDefault="001523D3" w:rsidP="001227EC">
      <w:pPr>
        <w:pStyle w:val="afffc"/>
        <w:kinsoku w:val="0"/>
        <w:spacing w:before="180" w:afterLines="50" w:after="180" w:line="240" w:lineRule="auto"/>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Figure 2. Computer and internet usage at the individual level</w:t>
      </w:r>
    </w:p>
    <w:p w14:paraId="3D443776"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 xml:space="preserve">By observing the number of years whereby users aged 12 and over have ever accessed the internet, we discovered that 0.9% of the public have been using the internet for less than 1 year, 7.9% of the public between 1 and 3 years, 14.4% of the public between 3 and 5 years, 32.5% of the public between 5 and 10 years, and 41.1% for more than 10 years. Overall, the average number of years whereby users in Taiwan have had access to the internet is 10.9. </w:t>
      </w:r>
    </w:p>
    <w:p w14:paraId="7D10893F"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 xml:space="preserve">91.5% of internet users have used wireless or mobile internet, and 41.2% of wireless internet users have in turn used free Wi-Fi provided by the government. (Figure 3) </w:t>
      </w:r>
    </w:p>
    <w:p w14:paraId="7E6E3EDA" w14:textId="77777777" w:rsidR="00C32846" w:rsidRPr="004116A3" w:rsidRDefault="0018336A" w:rsidP="00CF67E0">
      <w:pPr>
        <w:kinsoku w:val="0"/>
        <w:rPr>
          <w:rFonts w:eastAsia="新細明體" w:cs="Times New Roman"/>
          <w:spacing w:val="-3"/>
        </w:rPr>
      </w:pPr>
      <w:bookmarkStart w:id="32" w:name="_Toc369259784"/>
      <w:r w:rsidRPr="004116A3">
        <w:rPr>
          <w:rFonts w:eastAsia="新細明體" w:cs="Times New Roman"/>
          <w:noProof/>
          <w:spacing w:val="-3"/>
        </w:rPr>
        <w:drawing>
          <wp:inline distT="0" distB="0" distL="0" distR="0" wp14:anchorId="3A38A256" wp14:editId="29B889E5">
            <wp:extent cx="5273749" cy="2254102"/>
            <wp:effectExtent l="19050" t="0" r="22151" b="0"/>
            <wp:docPr id="21" name="圖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End w:id="32"/>
    <w:p w14:paraId="666E32E5" w14:textId="77777777" w:rsidR="00B47C86" w:rsidRPr="004116A3" w:rsidRDefault="001523D3">
      <w:pPr>
        <w:widowControl/>
        <w:kinsoku w:val="0"/>
        <w:spacing w:line="220" w:lineRule="exact"/>
        <w:ind w:leftChars="29" w:left="70"/>
        <w:jc w:val="center"/>
        <w:rPr>
          <w:rFonts w:eastAsia="新細明體" w:cs="Times New Roman"/>
          <w:spacing w:val="-7"/>
          <w:sz w:val="20"/>
          <w:szCs w:val="28"/>
        </w:rPr>
      </w:pPr>
      <w:r w:rsidRPr="004116A3">
        <w:rPr>
          <w:rFonts w:cs="Times New Roman"/>
          <w:spacing w:val="-7"/>
          <w:sz w:val="20"/>
          <w:szCs w:val="28"/>
        </w:rPr>
        <w:t>Note: Sample size of internet users (aged 12 and over) = 10,344; sample size of wireless internet users = 9,466</w:t>
      </w:r>
    </w:p>
    <w:p w14:paraId="2CA36537" w14:textId="77777777" w:rsidR="005F13A3"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 xml:space="preserve">Figure 3. Use of wireless internet by internet users </w:t>
      </w:r>
    </w:p>
    <w:p w14:paraId="136EC9A6" w14:textId="77777777" w:rsidR="00B47C86" w:rsidRPr="00130AAC" w:rsidRDefault="001523D3" w:rsidP="00B167B3">
      <w:pPr>
        <w:kinsoku w:val="0"/>
        <w:autoSpaceDE w:val="0"/>
        <w:autoSpaceDN w:val="0"/>
        <w:adjustRightInd w:val="0"/>
        <w:spacing w:beforeLines="50" w:before="180" w:afterLines="100" w:after="360" w:line="400" w:lineRule="exact"/>
        <w:ind w:firstLineChars="200" w:firstLine="468"/>
        <w:jc w:val="both"/>
        <w:textAlignment w:val="center"/>
        <w:rPr>
          <w:rFonts w:cs="Times New Roman"/>
          <w:spacing w:val="-3"/>
          <w:kern w:val="0"/>
          <w:szCs w:val="26"/>
        </w:rPr>
      </w:pPr>
      <w:r w:rsidRPr="004116A3">
        <w:rPr>
          <w:rFonts w:cs="Times New Roman"/>
          <w:spacing w:val="-3"/>
          <w:kern w:val="0"/>
          <w:szCs w:val="26"/>
        </w:rPr>
        <w:t xml:space="preserve">Among the types of devices used for wireless or mobile internet access, smartphones are the most frequently used (94.6%), followed by </w:t>
      </w:r>
      <w:r w:rsidR="001227EC" w:rsidRPr="00130AAC">
        <w:rPr>
          <w:rFonts w:cs="Times New Roman"/>
          <w:spacing w:val="-3"/>
          <w:kern w:val="0"/>
          <w:szCs w:val="26"/>
        </w:rPr>
        <w:t>tablets (53.6%)</w:t>
      </w:r>
      <w:r w:rsidRPr="00130AAC">
        <w:rPr>
          <w:rFonts w:cs="Times New Roman"/>
          <w:spacing w:val="-3"/>
          <w:kern w:val="0"/>
          <w:szCs w:val="26"/>
        </w:rPr>
        <w:t xml:space="preserve"> and</w:t>
      </w:r>
      <w:r w:rsidR="001227EC" w:rsidRPr="00130AAC">
        <w:rPr>
          <w:rFonts w:cs="Times New Roman" w:hint="eastAsia"/>
          <w:spacing w:val="-3"/>
          <w:kern w:val="0"/>
          <w:szCs w:val="26"/>
        </w:rPr>
        <w:t xml:space="preserve"> </w:t>
      </w:r>
      <w:r w:rsidR="001227EC" w:rsidRPr="00130AAC">
        <w:rPr>
          <w:rFonts w:cs="Times New Roman"/>
          <w:spacing w:val="-3"/>
          <w:kern w:val="0"/>
          <w:szCs w:val="26"/>
        </w:rPr>
        <w:t>laptops (40.0%)</w:t>
      </w:r>
      <w:r w:rsidRPr="004116A3">
        <w:rPr>
          <w:rFonts w:cs="Times New Roman"/>
          <w:spacing w:val="-3"/>
          <w:kern w:val="0"/>
          <w:szCs w:val="26"/>
        </w:rPr>
        <w:t xml:space="preserve">. (Figure 4) </w:t>
      </w:r>
    </w:p>
    <w:p w14:paraId="1C3A908A" w14:textId="77777777" w:rsidR="00103EA1" w:rsidRPr="004116A3" w:rsidRDefault="0018336A" w:rsidP="00CF67E0">
      <w:pPr>
        <w:kinsoku w:val="0"/>
        <w:rPr>
          <w:rFonts w:eastAsia="新細明體" w:cs="Times New Roman"/>
          <w:spacing w:val="-3"/>
        </w:rPr>
      </w:pPr>
      <w:r w:rsidRPr="004116A3">
        <w:rPr>
          <w:rFonts w:eastAsia="新細明體" w:cs="Times New Roman"/>
          <w:noProof/>
          <w:spacing w:val="-3"/>
        </w:rPr>
        <w:drawing>
          <wp:inline distT="0" distB="0" distL="0" distR="0" wp14:anchorId="278EE910" wp14:editId="308FE09B">
            <wp:extent cx="5272644" cy="2078182"/>
            <wp:effectExtent l="19050" t="0" r="23256" b="0"/>
            <wp:docPr id="23" name="圖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C7D08F" w14:textId="77777777" w:rsidR="00B47C86" w:rsidRPr="004116A3" w:rsidRDefault="001523D3">
      <w:pPr>
        <w:widowControl/>
        <w:kinsoku w:val="0"/>
        <w:spacing w:line="240" w:lineRule="exact"/>
        <w:jc w:val="center"/>
        <w:rPr>
          <w:rFonts w:eastAsia="新細明體" w:cs="Times New Roman"/>
          <w:spacing w:val="-3"/>
          <w:sz w:val="20"/>
          <w:szCs w:val="28"/>
        </w:rPr>
      </w:pPr>
      <w:r w:rsidRPr="004116A3">
        <w:rPr>
          <w:rFonts w:cs="Times New Roman"/>
          <w:spacing w:val="-3"/>
          <w:sz w:val="20"/>
          <w:szCs w:val="28"/>
        </w:rPr>
        <w:t>Note: Sample size of wireless network users aged 12 and over = 9,466</w:t>
      </w:r>
    </w:p>
    <w:p w14:paraId="4598A9EF" w14:textId="77777777" w:rsidR="00103EA1"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 xml:space="preserve">Figure 4. Mobile devices used for wireless internet access </w:t>
      </w:r>
    </w:p>
    <w:p w14:paraId="0CBC0135" w14:textId="77777777" w:rsidR="00B47C86" w:rsidRPr="004116A3" w:rsidRDefault="001523D3" w:rsidP="00B167B3">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 xml:space="preserve">With regard to the degree of exposure to international information, 48.6% of Taiwan internet users aged 12 and over browse foreign websites, and 51.4% browse domestic websites, indicating that Taiwan internet users use the internet predominantly to obtain domestic information. (Figure 5) </w:t>
      </w:r>
    </w:p>
    <w:p w14:paraId="2386F764" w14:textId="77777777" w:rsidR="00AB5CF6" w:rsidRPr="004116A3" w:rsidRDefault="0018336A" w:rsidP="00CF67E0">
      <w:pPr>
        <w:widowControl/>
        <w:kinsoku w:val="0"/>
        <w:jc w:val="center"/>
        <w:rPr>
          <w:rFonts w:eastAsia="新細明體" w:cs="Times New Roman"/>
          <w:spacing w:val="-3"/>
          <w:sz w:val="32"/>
        </w:rPr>
      </w:pPr>
      <w:r w:rsidRPr="004116A3">
        <w:rPr>
          <w:rFonts w:eastAsia="新細明體" w:cs="Times New Roman"/>
          <w:noProof/>
          <w:spacing w:val="-3"/>
        </w:rPr>
        <w:drawing>
          <wp:inline distT="0" distB="0" distL="0" distR="0" wp14:anchorId="1AA87353" wp14:editId="4B5D08E6">
            <wp:extent cx="5199797" cy="2415654"/>
            <wp:effectExtent l="19050" t="0" r="19903" b="3696"/>
            <wp:docPr id="24" name="圖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CD8675" w14:textId="77777777" w:rsidR="00C32846" w:rsidRPr="004116A3" w:rsidRDefault="001523D3" w:rsidP="001227EC">
      <w:pPr>
        <w:widowControl/>
        <w:kinsoku w:val="0"/>
        <w:spacing w:afterLines="50" w:after="180" w:line="220" w:lineRule="exact"/>
        <w:ind w:leftChars="29" w:left="70"/>
        <w:rPr>
          <w:rFonts w:eastAsia="新細明體" w:cs="Times New Roman"/>
          <w:spacing w:val="-3"/>
          <w:sz w:val="20"/>
          <w:szCs w:val="28"/>
        </w:rPr>
      </w:pPr>
      <w:r w:rsidRPr="004116A3">
        <w:rPr>
          <w:rFonts w:cs="Times New Roman"/>
          <w:spacing w:val="-3"/>
          <w:sz w:val="20"/>
          <w:szCs w:val="28"/>
        </w:rPr>
        <w:t xml:space="preserve">Note: Sample size of internet users aged 12 and over = 10,344 </w:t>
      </w:r>
    </w:p>
    <w:p w14:paraId="66ABE2C9" w14:textId="77777777" w:rsidR="00AB5CF6"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 xml:space="preserve">Figure 5. Proportion of internet users who browse foreign websites </w:t>
      </w:r>
    </w:p>
    <w:p w14:paraId="6B282045" w14:textId="77777777" w:rsidR="00B47C86" w:rsidRPr="004116A3" w:rsidRDefault="001523D3" w:rsidP="00B167B3">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 xml:space="preserve">With regard to the basic skills and capabilities of Taiwan internet users aged 12 and over, 90.1% can connect to the internet independently through any device; 89.8% can send and receive email independently; and 78.9% can operate word processing software. (Figure 6) </w:t>
      </w:r>
    </w:p>
    <w:p w14:paraId="7D6ADC71" w14:textId="77777777" w:rsidR="00C32846" w:rsidRPr="004116A3" w:rsidRDefault="0018336A" w:rsidP="00CF67E0">
      <w:pPr>
        <w:widowControl/>
        <w:kinsoku w:val="0"/>
        <w:jc w:val="center"/>
        <w:rPr>
          <w:rFonts w:eastAsia="新細明體" w:cs="Times New Roman"/>
          <w:spacing w:val="-3"/>
          <w:sz w:val="32"/>
        </w:rPr>
      </w:pPr>
      <w:r w:rsidRPr="004116A3">
        <w:rPr>
          <w:rFonts w:eastAsia="新細明體" w:cs="Times New Roman"/>
          <w:noProof/>
          <w:spacing w:val="-3"/>
        </w:rPr>
        <w:drawing>
          <wp:inline distT="0" distB="0" distL="0" distR="0" wp14:anchorId="4B2B3FEA" wp14:editId="553FBE1C">
            <wp:extent cx="5268036" cy="2210937"/>
            <wp:effectExtent l="19050" t="0" r="27864" b="0"/>
            <wp:docPr id="25" name="圖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97D21E" w14:textId="77777777" w:rsidR="00B47C86" w:rsidRPr="004116A3" w:rsidRDefault="001523D3" w:rsidP="001227EC">
      <w:pPr>
        <w:widowControl/>
        <w:kinsoku w:val="0"/>
        <w:spacing w:afterLines="50" w:after="180" w:line="220" w:lineRule="exact"/>
        <w:ind w:leftChars="29" w:left="70"/>
        <w:jc w:val="center"/>
        <w:rPr>
          <w:rFonts w:eastAsia="新細明體" w:cs="Times New Roman"/>
          <w:spacing w:val="-3"/>
          <w:sz w:val="20"/>
          <w:szCs w:val="28"/>
        </w:rPr>
      </w:pPr>
      <w:r w:rsidRPr="004116A3">
        <w:rPr>
          <w:rFonts w:cs="Times New Roman"/>
          <w:spacing w:val="-3"/>
          <w:sz w:val="20"/>
          <w:szCs w:val="28"/>
        </w:rPr>
        <w:t>Note: Sample size of internet users aged 12 and over = 10,344</w:t>
      </w:r>
    </w:p>
    <w:p w14:paraId="66646E23" w14:textId="77777777" w:rsidR="00AB5CF6"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 xml:space="preserve">Figure 6. Basic skills and capabilities of internet users </w:t>
      </w:r>
    </w:p>
    <w:p w14:paraId="35E2191F" w14:textId="77777777" w:rsidR="00971973" w:rsidRPr="004116A3" w:rsidRDefault="001523D3" w:rsidP="00CF67E0">
      <w:pPr>
        <w:widowControl/>
        <w:kinsoku w:val="0"/>
        <w:rPr>
          <w:rFonts w:eastAsia="新細明體" w:cs="Times New Roman"/>
          <w:b/>
          <w:bCs/>
          <w:spacing w:val="-3"/>
          <w:sz w:val="28"/>
          <w:szCs w:val="28"/>
        </w:rPr>
      </w:pPr>
      <w:r w:rsidRPr="004116A3">
        <w:rPr>
          <w:rFonts w:eastAsia="新細明體" w:cs="Times New Roman"/>
          <w:spacing w:val="-3"/>
          <w:sz w:val="28"/>
          <w:szCs w:val="28"/>
        </w:rPr>
        <w:br w:type="page"/>
      </w:r>
    </w:p>
    <w:p w14:paraId="3DEA7D06" w14:textId="77777777" w:rsidR="00BA206E" w:rsidRPr="004116A3" w:rsidRDefault="001523D3" w:rsidP="001227EC">
      <w:pPr>
        <w:pStyle w:val="5"/>
        <w:kinsoku w:val="0"/>
        <w:spacing w:beforeLines="40" w:before="144" w:afterLines="40" w:after="144"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 xml:space="preserve">4.1.2. Integration </w:t>
      </w:r>
    </w:p>
    <w:p w14:paraId="67CB22F3"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 xml:space="preserve">Integration is mainly involves the learning activities, social activities, economic activities, civic participation, and health promotion activities in the past year. These five aspects of participation are used to observe the possible impacts that ready access to ICT can have on improving or enhancing quality of life.  </w:t>
      </w:r>
    </w:p>
    <w:p w14:paraId="7708A0F6"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b/>
          <w:spacing w:val="-3"/>
          <w:kern w:val="0"/>
          <w:szCs w:val="26"/>
        </w:rPr>
        <w:t xml:space="preserve">Participation in learning activities </w:t>
      </w:r>
      <w:r w:rsidRPr="004116A3">
        <w:rPr>
          <w:rFonts w:cs="Times New Roman"/>
          <w:spacing w:val="-3"/>
          <w:kern w:val="0"/>
          <w:szCs w:val="26"/>
        </w:rPr>
        <w:t xml:space="preserve">statistics show that 89.6% of internet users search for information and knowledge through the internet, 31.4% learn from online courses or materials, and 9.6% engage in two-way interactive learning. </w:t>
      </w:r>
    </w:p>
    <w:p w14:paraId="2113F1A8" w14:textId="77777777" w:rsidR="00B47C86" w:rsidRPr="004116A3" w:rsidRDefault="001523D3" w:rsidP="00B167B3">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b/>
          <w:spacing w:val="-3"/>
          <w:kern w:val="0"/>
          <w:szCs w:val="26"/>
        </w:rPr>
        <w:t xml:space="preserve">Social activity participation </w:t>
      </w:r>
      <w:r w:rsidRPr="004116A3">
        <w:rPr>
          <w:rFonts w:cs="Times New Roman"/>
          <w:spacing w:val="-3"/>
          <w:kern w:val="0"/>
          <w:szCs w:val="26"/>
        </w:rPr>
        <w:t xml:space="preserve">focused on Web 2.0 interactive sharing, including the use of instant messaging and social networks, participating in entertainment activities (online media and games), arts and cultural activities, and application of information search in daily life. The survey shows that in the past year, 87.6% of internet users searched for lifestyle information on the internet, followed by instant messaging (83.8%) and social networking (81.4%); 67.0% of internet users searched for information related to arts; 48.5% participated in online media; 37.5% played online games; while online discussion forums had the lowest participation rate, accounting for just 23.9%. (Figure 7) </w:t>
      </w:r>
    </w:p>
    <w:p w14:paraId="152A9047" w14:textId="77777777" w:rsidR="00E32A06" w:rsidRPr="004116A3" w:rsidRDefault="0018336A" w:rsidP="00CF67E0">
      <w:pPr>
        <w:widowControl/>
        <w:kinsoku w:val="0"/>
        <w:jc w:val="center"/>
        <w:rPr>
          <w:rFonts w:eastAsia="新細明體" w:cs="Times New Roman"/>
          <w:spacing w:val="-3"/>
          <w:sz w:val="32"/>
        </w:rPr>
      </w:pPr>
      <w:r w:rsidRPr="004116A3">
        <w:rPr>
          <w:rFonts w:eastAsia="新細明體" w:cs="Times New Roman"/>
          <w:noProof/>
          <w:spacing w:val="-3"/>
        </w:rPr>
        <w:drawing>
          <wp:inline distT="0" distB="0" distL="0" distR="0" wp14:anchorId="096D2AAA" wp14:editId="3C0A8437">
            <wp:extent cx="5272644" cy="2707574"/>
            <wp:effectExtent l="19050" t="0" r="23256" b="0"/>
            <wp:docPr id="62" name="圖表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EDA9E5" w14:textId="77777777" w:rsidR="00E86745" w:rsidRPr="004116A3" w:rsidRDefault="001523D3" w:rsidP="001227EC">
      <w:pPr>
        <w:widowControl/>
        <w:kinsoku w:val="0"/>
        <w:spacing w:afterLines="50" w:after="180" w:line="220" w:lineRule="exact"/>
        <w:ind w:leftChars="29" w:left="70"/>
        <w:rPr>
          <w:rFonts w:eastAsia="新細明體" w:cs="Times New Roman"/>
          <w:spacing w:val="-3"/>
          <w:sz w:val="20"/>
          <w:szCs w:val="28"/>
        </w:rPr>
      </w:pPr>
      <w:r w:rsidRPr="004116A3">
        <w:rPr>
          <w:rFonts w:cs="Times New Roman"/>
          <w:spacing w:val="-3"/>
          <w:sz w:val="20"/>
          <w:szCs w:val="28"/>
        </w:rPr>
        <w:t xml:space="preserve">Note: Sample size of internet users aged 12 and over = 10,344 </w:t>
      </w:r>
    </w:p>
    <w:p w14:paraId="649B6F36" w14:textId="77777777" w:rsidR="00E32A06"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 xml:space="preserve">Figure 7. </w:t>
      </w:r>
      <w:r w:rsidR="00FA0260" w:rsidRPr="004116A3">
        <w:rPr>
          <w:rFonts w:asciiTheme="minorHAnsi" w:hAnsiTheme="minorHAnsi" w:cs="Times New Roman"/>
          <w:spacing w:val="-3"/>
          <w:sz w:val="24"/>
          <w:szCs w:val="26"/>
        </w:rPr>
        <w:t>S</w:t>
      </w:r>
      <w:r w:rsidRPr="004116A3">
        <w:rPr>
          <w:rFonts w:asciiTheme="minorHAnsi" w:hAnsiTheme="minorHAnsi" w:cs="Times New Roman"/>
          <w:spacing w:val="-3"/>
          <w:sz w:val="24"/>
          <w:szCs w:val="26"/>
        </w:rPr>
        <w:t xml:space="preserve">ocial activity participation of internet users </w:t>
      </w:r>
    </w:p>
    <w:p w14:paraId="3A064D39" w14:textId="77777777" w:rsidR="00B47C86" w:rsidRPr="004116A3" w:rsidRDefault="001523D3" w:rsidP="00B167B3">
      <w:pPr>
        <w:kinsoku w:val="0"/>
        <w:autoSpaceDE w:val="0"/>
        <w:autoSpaceDN w:val="0"/>
        <w:adjustRightInd w:val="0"/>
        <w:spacing w:beforeLines="50" w:before="180" w:afterLines="50" w:after="180" w:line="400" w:lineRule="exact"/>
        <w:ind w:firstLineChars="200" w:firstLine="468"/>
        <w:jc w:val="both"/>
        <w:textAlignment w:val="center"/>
        <w:rPr>
          <w:rFonts w:eastAsia="新細明體" w:cs="Times New Roman"/>
          <w:spacing w:val="-3"/>
          <w:kern w:val="0"/>
          <w:szCs w:val="26"/>
        </w:rPr>
      </w:pPr>
      <w:r w:rsidRPr="004116A3">
        <w:rPr>
          <w:rFonts w:cs="Times New Roman"/>
          <w:b/>
          <w:spacing w:val="-3"/>
          <w:kern w:val="0"/>
          <w:szCs w:val="26"/>
        </w:rPr>
        <w:t xml:space="preserve">Economic activity participation </w:t>
      </w:r>
      <w:r w:rsidRPr="004116A3">
        <w:rPr>
          <w:rFonts w:cs="Times New Roman"/>
          <w:spacing w:val="-3"/>
          <w:kern w:val="0"/>
          <w:szCs w:val="26"/>
        </w:rPr>
        <w:t xml:space="preserve">focuses on e-commerce, employment, and entrepreneurial activity. According to the survey results, participation in economic activities by internet users mainly comprised of making price comparisons and online shopping (Figure 8). Online shoppers shopped an average of 10 times a year; annual spending ranges from NT$1,001 to NT$5,000, and the average amount spent annually is NT$14,739. </w:t>
      </w:r>
    </w:p>
    <w:p w14:paraId="1ECD5F0C" w14:textId="77777777" w:rsidR="00A9015D" w:rsidRPr="004116A3" w:rsidRDefault="0018336A" w:rsidP="00CF67E0">
      <w:pPr>
        <w:kinsoku w:val="0"/>
        <w:jc w:val="center"/>
        <w:rPr>
          <w:rFonts w:eastAsia="新細明體" w:cs="Times New Roman"/>
          <w:spacing w:val="-3"/>
        </w:rPr>
      </w:pPr>
      <w:r w:rsidRPr="004116A3">
        <w:rPr>
          <w:rFonts w:eastAsia="新細明體"/>
          <w:noProof/>
          <w:spacing w:val="-3"/>
        </w:rPr>
        <w:drawing>
          <wp:inline distT="0" distB="0" distL="0" distR="0" wp14:anchorId="7A7EFE41" wp14:editId="74ED005E">
            <wp:extent cx="5274945" cy="2037080"/>
            <wp:effectExtent l="19050" t="0" r="20955" b="1270"/>
            <wp:docPr id="63" name="圖表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C412F2" w14:textId="77777777" w:rsidR="00971973" w:rsidRPr="004116A3" w:rsidRDefault="001523D3" w:rsidP="001227EC">
      <w:pPr>
        <w:widowControl/>
        <w:kinsoku w:val="0"/>
        <w:spacing w:afterLines="50" w:after="180" w:line="220" w:lineRule="exact"/>
        <w:ind w:leftChars="29" w:left="70"/>
        <w:rPr>
          <w:rFonts w:eastAsia="新細明體" w:cs="Times New Roman"/>
          <w:spacing w:val="-3"/>
          <w:sz w:val="20"/>
          <w:szCs w:val="28"/>
        </w:rPr>
      </w:pPr>
      <w:r w:rsidRPr="004116A3">
        <w:rPr>
          <w:rFonts w:cs="Times New Roman"/>
          <w:spacing w:val="-3"/>
          <w:sz w:val="20"/>
          <w:szCs w:val="28"/>
        </w:rPr>
        <w:t xml:space="preserve">Note: Sample size of internet users aged 12 and over = 10,344 </w:t>
      </w:r>
    </w:p>
    <w:p w14:paraId="4817A19C" w14:textId="77777777" w:rsidR="00A9015D"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 xml:space="preserve">Figure 8. Participation in economic activities by internet users </w:t>
      </w:r>
    </w:p>
    <w:p w14:paraId="4D9FB364" w14:textId="77777777" w:rsidR="00A5008C" w:rsidRPr="00130AAC" w:rsidRDefault="00A5008C" w:rsidP="00B167B3">
      <w:pPr>
        <w:autoSpaceDE w:val="0"/>
        <w:autoSpaceDN w:val="0"/>
        <w:adjustRightInd w:val="0"/>
        <w:spacing w:beforeLines="50" w:before="180" w:afterLines="100" w:after="360" w:line="400" w:lineRule="exact"/>
        <w:ind w:firstLineChars="200" w:firstLine="468"/>
        <w:jc w:val="both"/>
        <w:textAlignment w:val="center"/>
        <w:rPr>
          <w:rFonts w:cs="Times New Roman"/>
          <w:spacing w:val="-3"/>
          <w:kern w:val="0"/>
          <w:szCs w:val="26"/>
        </w:rPr>
      </w:pPr>
      <w:r w:rsidRPr="00130AAC">
        <w:rPr>
          <w:rFonts w:cs="Times New Roman"/>
          <w:spacing w:val="-3"/>
          <w:kern w:val="0"/>
          <w:szCs w:val="26"/>
        </w:rPr>
        <w:t xml:space="preserve">Cash on Delivery is the most popular online payment method, </w:t>
      </w:r>
      <w:r w:rsidR="003121D1" w:rsidRPr="00130AAC">
        <w:rPr>
          <w:rFonts w:cs="Times New Roman"/>
          <w:spacing w:val="-3"/>
          <w:kern w:val="0"/>
          <w:szCs w:val="26"/>
        </w:rPr>
        <w:t>favored</w:t>
      </w:r>
      <w:r w:rsidRPr="00130AAC">
        <w:rPr>
          <w:rFonts w:cs="Times New Roman"/>
          <w:spacing w:val="-3"/>
          <w:kern w:val="0"/>
          <w:szCs w:val="26"/>
        </w:rPr>
        <w:t xml:space="preserve"> by 33.4% of the e-shoppers, followed by Cash on Pickup at Convenience Stores (27.8%) and Cash Payments at Convenience Stores (24.7%). None of the other methods </w:t>
      </w:r>
      <w:r w:rsidR="003121D1" w:rsidRPr="00130AAC">
        <w:rPr>
          <w:rFonts w:cs="Times New Roman"/>
          <w:spacing w:val="-3"/>
          <w:kern w:val="0"/>
          <w:szCs w:val="26"/>
        </w:rPr>
        <w:t>account for</w:t>
      </w:r>
      <w:r w:rsidRPr="00130AAC">
        <w:rPr>
          <w:rFonts w:cs="Times New Roman"/>
          <w:spacing w:val="-3"/>
          <w:kern w:val="0"/>
          <w:szCs w:val="26"/>
        </w:rPr>
        <w:t xml:space="preserve"> more than 10% of total respondents, as shown in Figure 9.</w:t>
      </w:r>
    </w:p>
    <w:p w14:paraId="02B1D561" w14:textId="77777777" w:rsidR="00A5008C" w:rsidRPr="004116A3" w:rsidRDefault="00A5008C" w:rsidP="00A5008C">
      <w:pPr>
        <w:rPr>
          <w:rFonts w:eastAsia="標楷體" w:cs="Times New Roman"/>
          <w:color w:val="FF0000"/>
          <w:kern w:val="0"/>
          <w:sz w:val="26"/>
          <w:szCs w:val="26"/>
        </w:rPr>
      </w:pPr>
      <w:r w:rsidRPr="004116A3">
        <w:rPr>
          <w:noProof/>
          <w:color w:val="FF0000"/>
        </w:rPr>
        <w:drawing>
          <wp:inline distT="0" distB="0" distL="0" distR="0" wp14:anchorId="4334009F" wp14:editId="3D08B1F2">
            <wp:extent cx="5276850" cy="2781300"/>
            <wp:effectExtent l="0" t="0" r="0" b="0"/>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5399BD" w14:textId="77777777" w:rsidR="00A5008C" w:rsidRPr="00130AAC" w:rsidRDefault="00A5008C" w:rsidP="00A5008C">
      <w:pPr>
        <w:widowControl/>
        <w:spacing w:line="240" w:lineRule="exact"/>
        <w:rPr>
          <w:rFonts w:eastAsia="標楷體" w:cs="Times New Roman"/>
          <w:sz w:val="20"/>
          <w:szCs w:val="28"/>
        </w:rPr>
      </w:pPr>
      <w:r w:rsidRPr="00130AAC">
        <w:rPr>
          <w:rFonts w:eastAsia="標楷體" w:cs="Times New Roman"/>
          <w:sz w:val="20"/>
          <w:szCs w:val="28"/>
        </w:rPr>
        <w:t>Sample size: 6,279.</w:t>
      </w:r>
    </w:p>
    <w:p w14:paraId="513DEE02" w14:textId="77777777" w:rsidR="00170C29" w:rsidRPr="00130AAC" w:rsidRDefault="00A5008C" w:rsidP="00A5008C">
      <w:pPr>
        <w:pStyle w:val="afffc"/>
        <w:spacing w:before="180"/>
        <w:rPr>
          <w:rFonts w:asciiTheme="minorHAnsi" w:eastAsiaTheme="minorEastAsia" w:hAnsiTheme="minorHAnsi" w:cs="Times New Roman"/>
          <w:spacing w:val="-3"/>
          <w:sz w:val="24"/>
          <w:szCs w:val="26"/>
        </w:rPr>
      </w:pPr>
      <w:r w:rsidRPr="00130AAC">
        <w:rPr>
          <w:rFonts w:asciiTheme="minorHAnsi" w:eastAsiaTheme="minorEastAsia" w:hAnsiTheme="minorHAnsi" w:cs="Times New Roman"/>
          <w:spacing w:val="-3"/>
          <w:sz w:val="24"/>
          <w:szCs w:val="26"/>
        </w:rPr>
        <w:t>Figure 9 Payment Methods Most Favored by Online Shoppers (in a 12-month period)</w:t>
      </w:r>
    </w:p>
    <w:p w14:paraId="4FE0A75B" w14:textId="77777777" w:rsidR="00B47C86" w:rsidRPr="004116A3" w:rsidRDefault="001523D3" w:rsidP="00B167B3">
      <w:pPr>
        <w:kinsoku w:val="0"/>
        <w:autoSpaceDE w:val="0"/>
        <w:autoSpaceDN w:val="0"/>
        <w:adjustRightInd w:val="0"/>
        <w:spacing w:beforeLines="50" w:before="180" w:afterLines="50" w:after="180" w:line="400" w:lineRule="exact"/>
        <w:ind w:firstLineChars="200" w:firstLine="468"/>
        <w:jc w:val="both"/>
        <w:textAlignment w:val="center"/>
        <w:rPr>
          <w:rFonts w:eastAsia="新細明體" w:cs="Times New Roman"/>
          <w:spacing w:val="-3"/>
          <w:kern w:val="0"/>
          <w:szCs w:val="26"/>
        </w:rPr>
      </w:pPr>
      <w:r w:rsidRPr="004116A3">
        <w:rPr>
          <w:rFonts w:cs="Times New Roman"/>
          <w:b/>
          <w:spacing w:val="-3"/>
          <w:kern w:val="0"/>
          <w:szCs w:val="26"/>
        </w:rPr>
        <w:t xml:space="preserve">Civic participation </w:t>
      </w:r>
      <w:r w:rsidRPr="004116A3">
        <w:rPr>
          <w:rFonts w:cs="Times New Roman"/>
          <w:spacing w:val="-3"/>
          <w:kern w:val="0"/>
          <w:szCs w:val="26"/>
        </w:rPr>
        <w:t xml:space="preserve">focuses on the participation of online social movements and the use of e-government resources. The survey results show that in the past year, 46.2% of internet users searched for public government information online, 32.4% applied for a service online, 7.2% participated in social activities through online mobilization, 23.7% published an opinion on public policy online, and 6.4% published opinions on public policy on a government related site. (Figure </w:t>
      </w:r>
      <w:r w:rsidR="00DD7C71">
        <w:rPr>
          <w:rFonts w:cs="Times New Roman" w:hint="eastAsia"/>
          <w:spacing w:val="-3"/>
          <w:kern w:val="0"/>
          <w:szCs w:val="26"/>
        </w:rPr>
        <w:t>10</w:t>
      </w:r>
      <w:r w:rsidRPr="004116A3">
        <w:rPr>
          <w:rFonts w:cs="Times New Roman"/>
          <w:spacing w:val="-3"/>
          <w:kern w:val="0"/>
          <w:szCs w:val="26"/>
        </w:rPr>
        <w:t xml:space="preserve">) </w:t>
      </w:r>
    </w:p>
    <w:p w14:paraId="788125B9" w14:textId="77777777" w:rsidR="00B442A3" w:rsidRPr="004116A3" w:rsidRDefault="0018336A" w:rsidP="00CF67E0">
      <w:pPr>
        <w:kinsoku w:val="0"/>
        <w:rPr>
          <w:rFonts w:eastAsia="新細明體" w:cs="Times New Roman"/>
          <w:spacing w:val="-3"/>
          <w:kern w:val="0"/>
          <w:szCs w:val="26"/>
        </w:rPr>
      </w:pPr>
      <w:r w:rsidRPr="004116A3">
        <w:rPr>
          <w:rFonts w:eastAsia="新細明體"/>
          <w:noProof/>
          <w:spacing w:val="-3"/>
        </w:rPr>
        <w:drawing>
          <wp:inline distT="0" distB="0" distL="0" distR="0" wp14:anchorId="119F771F" wp14:editId="2DA98A73">
            <wp:extent cx="5268036" cy="2238233"/>
            <wp:effectExtent l="19050" t="0" r="27864" b="0"/>
            <wp:docPr id="77" name="圖表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9117FB" w14:textId="77777777" w:rsidR="00B47C86" w:rsidRPr="004116A3" w:rsidRDefault="001523D3" w:rsidP="001227EC">
      <w:pPr>
        <w:widowControl/>
        <w:kinsoku w:val="0"/>
        <w:spacing w:afterLines="50" w:after="180" w:line="220" w:lineRule="exact"/>
        <w:ind w:leftChars="29" w:left="382" w:hangingChars="161" w:hanging="312"/>
        <w:jc w:val="both"/>
        <w:rPr>
          <w:rFonts w:eastAsia="新細明體" w:cs="Times New Roman"/>
          <w:spacing w:val="-3"/>
          <w:sz w:val="20"/>
          <w:szCs w:val="28"/>
        </w:rPr>
      </w:pPr>
      <w:r w:rsidRPr="004116A3">
        <w:rPr>
          <w:rFonts w:cs="Times New Roman"/>
          <w:spacing w:val="-3"/>
          <w:sz w:val="20"/>
          <w:szCs w:val="28"/>
        </w:rPr>
        <w:t xml:space="preserve">Note: Subjects surveyed for the analysis of experiences in publishing opinions on public policy, and publishing opinions on public policy on government related sites, are online forum users aged 12 and over (sample size = 2,329); the subjects analyzed for the remaining 3 indicators are internet users aged 12 and over (sample size = 10,344) </w:t>
      </w:r>
    </w:p>
    <w:p w14:paraId="1251AFB5" w14:textId="77777777" w:rsidR="00F05893"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 xml:space="preserve">Figure </w:t>
      </w:r>
      <w:r w:rsidR="00DD7C71">
        <w:rPr>
          <w:rFonts w:asciiTheme="minorHAnsi" w:hAnsiTheme="minorHAnsi" w:cs="Times New Roman" w:hint="eastAsia"/>
          <w:spacing w:val="-3"/>
          <w:sz w:val="24"/>
          <w:szCs w:val="26"/>
        </w:rPr>
        <w:t>10</w:t>
      </w:r>
      <w:r w:rsidRPr="004116A3">
        <w:rPr>
          <w:rFonts w:asciiTheme="minorHAnsi" w:hAnsiTheme="minorHAnsi" w:cs="Times New Roman"/>
          <w:spacing w:val="-3"/>
          <w:sz w:val="24"/>
          <w:szCs w:val="26"/>
        </w:rPr>
        <w:t xml:space="preserve">. Civic participation of internet users </w:t>
      </w:r>
    </w:p>
    <w:p w14:paraId="62CE7D15" w14:textId="77777777" w:rsidR="00B47C86" w:rsidRPr="004116A3" w:rsidRDefault="001523D3" w:rsidP="00B167B3">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b/>
          <w:spacing w:val="-3"/>
          <w:kern w:val="0"/>
          <w:szCs w:val="26"/>
        </w:rPr>
        <w:t>Health promotion</w:t>
      </w:r>
      <w:r w:rsidR="00266585" w:rsidRPr="004116A3">
        <w:rPr>
          <w:rFonts w:cs="Times New Roman"/>
          <w:b/>
          <w:spacing w:val="-3"/>
          <w:kern w:val="0"/>
          <w:szCs w:val="26"/>
        </w:rPr>
        <w:t xml:space="preserve"> </w:t>
      </w:r>
      <w:r w:rsidRPr="004116A3">
        <w:rPr>
          <w:rFonts w:cs="Times New Roman"/>
          <w:spacing w:val="-3"/>
          <w:kern w:val="0"/>
          <w:szCs w:val="26"/>
        </w:rPr>
        <w:t>focuses on searching for health education and medical information. The former includes online health education knowledge and health advisory services, while the latter refers to registering for an appointment and searching for physician information online. The survey revealed that 69.7% of internet users have searched for health education knowledge in the past year, 37.7% have registered for an appointment online, 29.4% have searched for physician information, and only 25.6% have used online health advisory services. (Figure 1</w:t>
      </w:r>
      <w:r w:rsidR="00DD7C71">
        <w:rPr>
          <w:rFonts w:cs="Times New Roman" w:hint="eastAsia"/>
          <w:spacing w:val="-3"/>
          <w:kern w:val="0"/>
          <w:szCs w:val="26"/>
        </w:rPr>
        <w:t>1</w:t>
      </w:r>
      <w:r w:rsidRPr="004116A3">
        <w:rPr>
          <w:rFonts w:cs="Times New Roman"/>
          <w:spacing w:val="-3"/>
          <w:kern w:val="0"/>
          <w:szCs w:val="26"/>
        </w:rPr>
        <w:t xml:space="preserve">) </w:t>
      </w:r>
    </w:p>
    <w:p w14:paraId="26A16FAA" w14:textId="77777777" w:rsidR="00E86745" w:rsidRPr="004116A3" w:rsidRDefault="0018336A" w:rsidP="001227EC">
      <w:pPr>
        <w:kinsoku w:val="0"/>
        <w:spacing w:beforeLines="50" w:before="180"/>
        <w:rPr>
          <w:rFonts w:eastAsia="新細明體" w:cs="Times New Roman"/>
          <w:spacing w:val="-3"/>
          <w:kern w:val="0"/>
          <w:szCs w:val="26"/>
        </w:rPr>
      </w:pPr>
      <w:r w:rsidRPr="004116A3">
        <w:rPr>
          <w:rFonts w:eastAsia="新細明體" w:cs="Times New Roman"/>
          <w:noProof/>
          <w:spacing w:val="-3"/>
        </w:rPr>
        <w:drawing>
          <wp:inline distT="0" distB="0" distL="0" distR="0" wp14:anchorId="5C311B5E" wp14:editId="62F3CAD3">
            <wp:extent cx="5276850" cy="2162175"/>
            <wp:effectExtent l="19050" t="0" r="19050" b="0"/>
            <wp:docPr id="87" name="圖表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4588DA" w14:textId="77777777" w:rsidR="00E86745" w:rsidRPr="004116A3" w:rsidRDefault="001523D3" w:rsidP="001227EC">
      <w:pPr>
        <w:widowControl/>
        <w:kinsoku w:val="0"/>
        <w:spacing w:afterLines="50" w:after="180" w:line="220" w:lineRule="exact"/>
        <w:ind w:leftChars="29" w:left="70"/>
        <w:rPr>
          <w:rFonts w:eastAsia="新細明體" w:cs="Times New Roman"/>
          <w:spacing w:val="-3"/>
          <w:sz w:val="20"/>
          <w:szCs w:val="28"/>
        </w:rPr>
      </w:pPr>
      <w:r w:rsidRPr="004116A3">
        <w:rPr>
          <w:rFonts w:cs="Times New Roman"/>
          <w:spacing w:val="-3"/>
          <w:sz w:val="20"/>
          <w:szCs w:val="28"/>
        </w:rPr>
        <w:t xml:space="preserve">Note: Sample size of internet users aged 12 and over = 10,344 </w:t>
      </w:r>
    </w:p>
    <w:p w14:paraId="789FE098" w14:textId="77777777" w:rsidR="007338EC"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Figure 1</w:t>
      </w:r>
      <w:r w:rsidR="00DD7C71">
        <w:rPr>
          <w:rFonts w:asciiTheme="minorHAnsi" w:hAnsiTheme="minorHAnsi" w:cs="Times New Roman" w:hint="eastAsia"/>
          <w:spacing w:val="-3"/>
          <w:sz w:val="24"/>
          <w:szCs w:val="26"/>
        </w:rPr>
        <w:t>1</w:t>
      </w:r>
      <w:r w:rsidRPr="004116A3">
        <w:rPr>
          <w:rFonts w:asciiTheme="minorHAnsi" w:hAnsiTheme="minorHAnsi" w:cs="Times New Roman"/>
          <w:spacing w:val="-3"/>
          <w:sz w:val="24"/>
          <w:szCs w:val="26"/>
        </w:rPr>
        <w:t xml:space="preserve">. </w:t>
      </w:r>
      <w:r w:rsidR="00FA0260" w:rsidRPr="004116A3">
        <w:rPr>
          <w:rFonts w:asciiTheme="minorHAnsi" w:hAnsiTheme="minorHAnsi" w:cs="Times New Roman"/>
          <w:spacing w:val="-3"/>
          <w:sz w:val="24"/>
          <w:szCs w:val="26"/>
        </w:rPr>
        <w:t>H</w:t>
      </w:r>
      <w:r w:rsidRPr="004116A3">
        <w:rPr>
          <w:rFonts w:asciiTheme="minorHAnsi" w:hAnsiTheme="minorHAnsi" w:cs="Times New Roman"/>
          <w:spacing w:val="-3"/>
          <w:sz w:val="24"/>
          <w:szCs w:val="26"/>
        </w:rPr>
        <w:t xml:space="preserve">ealth promotion participation of internet users </w:t>
      </w:r>
    </w:p>
    <w:p w14:paraId="28781969" w14:textId="77777777" w:rsidR="00BA206E" w:rsidRPr="004116A3" w:rsidRDefault="001523D3" w:rsidP="001227EC">
      <w:pPr>
        <w:pStyle w:val="5"/>
        <w:kinsoku w:val="0"/>
        <w:spacing w:beforeLines="40" w:before="144" w:afterLines="40" w:after="144"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 xml:space="preserve">4.1.3. Exclusion </w:t>
      </w:r>
    </w:p>
    <w:p w14:paraId="2273A418"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 xml:space="preserve">Exclusion is mainly explores whether the use of ICT causes personal crises or violates rights and interests.  </w:t>
      </w:r>
    </w:p>
    <w:p w14:paraId="496AE31E" w14:textId="77777777" w:rsidR="00B47C86" w:rsidRPr="004116A3" w:rsidRDefault="001523D3" w:rsidP="00B167B3">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b/>
          <w:spacing w:val="-3"/>
          <w:kern w:val="0"/>
          <w:szCs w:val="26"/>
        </w:rPr>
        <w:t>Personal crises</w:t>
      </w:r>
      <w:r w:rsidRPr="004116A3">
        <w:rPr>
          <w:rFonts w:cs="Times New Roman"/>
          <w:spacing w:val="-3"/>
          <w:kern w:val="0"/>
          <w:szCs w:val="26"/>
        </w:rPr>
        <w:t xml:space="preserve"> include </w:t>
      </w:r>
      <w:r w:rsidR="00266585" w:rsidRPr="004116A3">
        <w:rPr>
          <w:rFonts w:cs="Times New Roman"/>
          <w:spacing w:val="-3"/>
          <w:kern w:val="0"/>
          <w:szCs w:val="26"/>
        </w:rPr>
        <w:t>“</w:t>
      </w:r>
      <w:r w:rsidRPr="004116A3">
        <w:rPr>
          <w:rFonts w:cs="Times New Roman"/>
          <w:spacing w:val="-3"/>
          <w:kern w:val="0"/>
          <w:szCs w:val="26"/>
        </w:rPr>
        <w:t>internet addiction</w:t>
      </w:r>
      <w:r w:rsidR="00266585" w:rsidRPr="004116A3">
        <w:rPr>
          <w:rFonts w:cs="Times New Roman"/>
          <w:spacing w:val="-3"/>
          <w:kern w:val="0"/>
          <w:szCs w:val="26"/>
        </w:rPr>
        <w:t>”</w:t>
      </w:r>
      <w:r w:rsidRPr="004116A3">
        <w:rPr>
          <w:rFonts w:cs="Times New Roman"/>
          <w:spacing w:val="-3"/>
          <w:kern w:val="0"/>
          <w:szCs w:val="26"/>
        </w:rPr>
        <w:t xml:space="preserve">, </w:t>
      </w:r>
      <w:r w:rsidR="00266585" w:rsidRPr="004116A3">
        <w:rPr>
          <w:rFonts w:cs="Times New Roman"/>
          <w:spacing w:val="-3"/>
          <w:kern w:val="0"/>
          <w:szCs w:val="26"/>
        </w:rPr>
        <w:t>“</w:t>
      </w:r>
      <w:r w:rsidRPr="004116A3">
        <w:rPr>
          <w:rFonts w:cs="Times New Roman"/>
          <w:spacing w:val="-3"/>
          <w:kern w:val="0"/>
          <w:szCs w:val="26"/>
        </w:rPr>
        <w:t>deterioration of various abilities</w:t>
      </w:r>
      <w:r w:rsidR="00266585" w:rsidRPr="004116A3">
        <w:rPr>
          <w:rFonts w:cs="Times New Roman"/>
          <w:spacing w:val="-3"/>
          <w:kern w:val="0"/>
          <w:szCs w:val="26"/>
        </w:rPr>
        <w:t>”</w:t>
      </w:r>
      <w:r w:rsidRPr="004116A3">
        <w:rPr>
          <w:rFonts w:cs="Times New Roman"/>
          <w:spacing w:val="-3"/>
          <w:kern w:val="0"/>
          <w:szCs w:val="26"/>
        </w:rPr>
        <w:t xml:space="preserve">, and </w:t>
      </w:r>
      <w:r w:rsidR="00266585" w:rsidRPr="004116A3">
        <w:rPr>
          <w:rFonts w:cs="Times New Roman"/>
          <w:spacing w:val="-3"/>
          <w:kern w:val="0"/>
          <w:szCs w:val="26"/>
        </w:rPr>
        <w:t>“</w:t>
      </w:r>
      <w:r w:rsidRPr="004116A3">
        <w:rPr>
          <w:rFonts w:cs="Times New Roman"/>
          <w:spacing w:val="-3"/>
          <w:kern w:val="0"/>
          <w:szCs w:val="26"/>
        </w:rPr>
        <w:t>internet trust</w:t>
      </w:r>
      <w:r w:rsidR="00266585" w:rsidRPr="004116A3">
        <w:rPr>
          <w:rFonts w:cs="Times New Roman"/>
          <w:spacing w:val="-3"/>
          <w:kern w:val="0"/>
          <w:szCs w:val="26"/>
        </w:rPr>
        <w:t>”</w:t>
      </w:r>
      <w:r w:rsidRPr="004116A3">
        <w:rPr>
          <w:rFonts w:cs="Times New Roman"/>
          <w:spacing w:val="-3"/>
          <w:kern w:val="0"/>
          <w:szCs w:val="26"/>
        </w:rPr>
        <w:t>. The survey revealed that 23.6% of the people feel anxious and worried when they have not accessed the internet for one day or longer. This reveals that when the internet is a personal source of information, a medium for interpersonal communication, and/or the main channel for entertainment, the problem of internet addiction warrants even greater attention. (Figure 1</w:t>
      </w:r>
      <w:r w:rsidR="00DD7C71">
        <w:rPr>
          <w:rFonts w:cs="Times New Roman" w:hint="eastAsia"/>
          <w:spacing w:val="-3"/>
          <w:kern w:val="0"/>
          <w:szCs w:val="26"/>
        </w:rPr>
        <w:t>2</w:t>
      </w:r>
      <w:r w:rsidRPr="004116A3">
        <w:rPr>
          <w:rFonts w:cs="Times New Roman"/>
          <w:spacing w:val="-3"/>
          <w:kern w:val="0"/>
          <w:szCs w:val="26"/>
        </w:rPr>
        <w:t xml:space="preserve">) </w:t>
      </w:r>
    </w:p>
    <w:p w14:paraId="2497CACB" w14:textId="77777777" w:rsidR="00E86745" w:rsidRPr="004116A3" w:rsidRDefault="0018336A" w:rsidP="00CF67E0">
      <w:pPr>
        <w:kinsoku w:val="0"/>
        <w:rPr>
          <w:rFonts w:eastAsia="新細明體" w:cs="Times New Roman"/>
          <w:spacing w:val="-3"/>
          <w:kern w:val="0"/>
          <w:szCs w:val="26"/>
        </w:rPr>
      </w:pPr>
      <w:r w:rsidRPr="004116A3">
        <w:rPr>
          <w:rFonts w:eastAsia="新細明體" w:cs="Times New Roman"/>
          <w:noProof/>
          <w:spacing w:val="-3"/>
        </w:rPr>
        <w:drawing>
          <wp:inline distT="0" distB="0" distL="0" distR="0" wp14:anchorId="3DB8ED26" wp14:editId="7A6EA53D">
            <wp:extent cx="5274945" cy="2161394"/>
            <wp:effectExtent l="19050" t="0" r="20955" b="0"/>
            <wp:docPr id="88" name="圖表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E4B9FDD" w14:textId="77777777" w:rsidR="00E86745" w:rsidRPr="004116A3" w:rsidRDefault="001523D3" w:rsidP="001227EC">
      <w:pPr>
        <w:widowControl/>
        <w:kinsoku w:val="0"/>
        <w:spacing w:afterLines="50" w:after="180" w:line="220" w:lineRule="exact"/>
        <w:ind w:leftChars="29" w:left="70"/>
        <w:rPr>
          <w:rFonts w:eastAsia="新細明體" w:cs="Times New Roman"/>
          <w:spacing w:val="-3"/>
          <w:sz w:val="20"/>
          <w:szCs w:val="28"/>
        </w:rPr>
      </w:pPr>
      <w:r w:rsidRPr="004116A3">
        <w:rPr>
          <w:rFonts w:cs="Times New Roman"/>
          <w:spacing w:val="-3"/>
          <w:sz w:val="20"/>
          <w:szCs w:val="28"/>
        </w:rPr>
        <w:t xml:space="preserve">Note: Sample size of internet users aged 12 and over = 10,344 </w:t>
      </w:r>
    </w:p>
    <w:p w14:paraId="6640E47C" w14:textId="77777777" w:rsidR="00E86745" w:rsidRPr="004116A3" w:rsidRDefault="001523D3" w:rsidP="00CD275D">
      <w:pPr>
        <w:pStyle w:val="afffc"/>
        <w:kinsoku w:val="0"/>
        <w:spacing w:before="180"/>
        <w:rPr>
          <w:rFonts w:asciiTheme="minorHAnsi" w:eastAsia="新細明體" w:hAnsiTheme="minorHAnsi" w:cs="Times New Roman"/>
          <w:spacing w:val="-3"/>
          <w:szCs w:val="26"/>
        </w:rPr>
      </w:pPr>
      <w:r w:rsidRPr="004116A3">
        <w:rPr>
          <w:rFonts w:asciiTheme="minorHAnsi" w:hAnsiTheme="minorHAnsi" w:cs="Times New Roman"/>
          <w:spacing w:val="-3"/>
          <w:sz w:val="24"/>
          <w:szCs w:val="26"/>
        </w:rPr>
        <w:t>Figure 1</w:t>
      </w:r>
      <w:r w:rsidR="00DD7C71">
        <w:rPr>
          <w:rFonts w:asciiTheme="minorHAnsi" w:hAnsiTheme="minorHAnsi" w:cs="Times New Roman" w:hint="eastAsia"/>
          <w:spacing w:val="-3"/>
          <w:sz w:val="24"/>
          <w:szCs w:val="26"/>
        </w:rPr>
        <w:t>2</w:t>
      </w:r>
      <w:r w:rsidRPr="004116A3">
        <w:rPr>
          <w:rFonts w:asciiTheme="minorHAnsi" w:hAnsiTheme="minorHAnsi" w:cs="Times New Roman"/>
          <w:spacing w:val="-3"/>
          <w:sz w:val="24"/>
          <w:szCs w:val="26"/>
        </w:rPr>
        <w:t xml:space="preserve">. </w:t>
      </w:r>
      <w:r w:rsidR="00FA0260" w:rsidRPr="004116A3">
        <w:rPr>
          <w:rFonts w:asciiTheme="minorHAnsi" w:hAnsiTheme="minorHAnsi" w:cs="Times New Roman"/>
          <w:spacing w:val="-3"/>
          <w:sz w:val="24"/>
          <w:szCs w:val="26"/>
        </w:rPr>
        <w:t>I</w:t>
      </w:r>
      <w:r w:rsidRPr="004116A3">
        <w:rPr>
          <w:rFonts w:asciiTheme="minorHAnsi" w:hAnsiTheme="minorHAnsi" w:cs="Times New Roman"/>
          <w:spacing w:val="-3"/>
          <w:sz w:val="24"/>
          <w:szCs w:val="26"/>
        </w:rPr>
        <w:t xml:space="preserve">nternet users who feel anxious or worried after not using the internet </w:t>
      </w:r>
      <w:r w:rsidRPr="004116A3">
        <w:rPr>
          <w:rFonts w:asciiTheme="minorHAnsi" w:eastAsia="新細明體" w:hAnsiTheme="minorHAnsi" w:cs="Times New Roman"/>
          <w:spacing w:val="-3"/>
          <w:szCs w:val="26"/>
        </w:rPr>
        <w:br w:type="page"/>
      </w:r>
    </w:p>
    <w:p w14:paraId="628A44FB" w14:textId="77777777" w:rsidR="0040295F" w:rsidRPr="004116A3" w:rsidRDefault="001523D3" w:rsidP="00B167B3">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 xml:space="preserve">Moreover, excessive reliance on the internet or technological equipment may cause the deterioration of certain abilities of internet users. The survey revealed that approximately 9.7% of internet users </w:t>
      </w:r>
      <w:r w:rsidR="0040295F" w:rsidRPr="00130AAC">
        <w:rPr>
          <w:rFonts w:cs="Times New Roman"/>
          <w:spacing w:val="-3"/>
          <w:kern w:val="0"/>
          <w:szCs w:val="26"/>
        </w:rPr>
        <w:t>perceived a decline in</w:t>
      </w:r>
      <w:r w:rsidRPr="004116A3">
        <w:rPr>
          <w:rFonts w:cs="Times New Roman"/>
          <w:spacing w:val="-3"/>
          <w:kern w:val="0"/>
          <w:szCs w:val="26"/>
        </w:rPr>
        <w:t xml:space="preserve"> social skills due to the internet, and 30.0% of internet users have worse health conditions due to internet use. (Figure 1</w:t>
      </w:r>
      <w:r w:rsidR="00DD7C71">
        <w:rPr>
          <w:rFonts w:cs="Times New Roman" w:hint="eastAsia"/>
          <w:spacing w:val="-3"/>
          <w:kern w:val="0"/>
          <w:szCs w:val="26"/>
        </w:rPr>
        <w:t>3</w:t>
      </w:r>
      <w:r w:rsidRPr="004116A3">
        <w:rPr>
          <w:rFonts w:cs="Times New Roman"/>
          <w:spacing w:val="-3"/>
          <w:kern w:val="0"/>
          <w:szCs w:val="26"/>
        </w:rPr>
        <w:t xml:space="preserve">) </w:t>
      </w:r>
      <w:r w:rsidR="0040295F" w:rsidRPr="004116A3">
        <w:rPr>
          <w:rFonts w:eastAsia="標楷體" w:cs="Times New Roman"/>
          <w:kern w:val="0"/>
          <w:sz w:val="26"/>
          <w:szCs w:val="26"/>
        </w:rPr>
        <w:t xml:space="preserve"> </w:t>
      </w:r>
    </w:p>
    <w:p w14:paraId="6D854C83" w14:textId="77777777" w:rsidR="002B6AAD" w:rsidRPr="004116A3" w:rsidRDefault="0018336A" w:rsidP="00CF67E0">
      <w:pPr>
        <w:kinsoku w:val="0"/>
        <w:jc w:val="center"/>
        <w:rPr>
          <w:rFonts w:eastAsia="新細明體" w:cs="Times New Roman"/>
          <w:spacing w:val="-3"/>
        </w:rPr>
      </w:pPr>
      <w:r w:rsidRPr="004116A3">
        <w:rPr>
          <w:rFonts w:eastAsia="新細明體" w:cs="Times New Roman"/>
          <w:noProof/>
          <w:spacing w:val="-3"/>
        </w:rPr>
        <w:drawing>
          <wp:inline distT="0" distB="0" distL="0" distR="0" wp14:anchorId="01C61E95" wp14:editId="288FF2B4">
            <wp:extent cx="5274945" cy="2160905"/>
            <wp:effectExtent l="19050" t="0" r="20955" b="0"/>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DD53D0B" w14:textId="77777777" w:rsidR="000A5229" w:rsidRPr="004116A3" w:rsidRDefault="001523D3" w:rsidP="001227EC">
      <w:pPr>
        <w:widowControl/>
        <w:kinsoku w:val="0"/>
        <w:spacing w:afterLines="50" w:after="180" w:line="220" w:lineRule="exact"/>
        <w:ind w:leftChars="29" w:left="70"/>
        <w:rPr>
          <w:rFonts w:eastAsia="新細明體" w:cs="Times New Roman"/>
          <w:spacing w:val="-3"/>
          <w:sz w:val="20"/>
          <w:szCs w:val="28"/>
        </w:rPr>
      </w:pPr>
      <w:r w:rsidRPr="004116A3">
        <w:rPr>
          <w:rFonts w:cs="Times New Roman"/>
          <w:spacing w:val="-3"/>
          <w:sz w:val="20"/>
          <w:szCs w:val="28"/>
        </w:rPr>
        <w:t xml:space="preserve">Note: Sample size of internet users aged 12 and over = 10,344 </w:t>
      </w:r>
    </w:p>
    <w:p w14:paraId="6893A7C9" w14:textId="77777777" w:rsidR="002B6AAD" w:rsidRPr="004116A3" w:rsidRDefault="0040295F"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Figure 1</w:t>
      </w:r>
      <w:r w:rsidR="00DD7C71">
        <w:rPr>
          <w:rFonts w:asciiTheme="minorHAnsi" w:hAnsiTheme="minorHAnsi" w:cs="Times New Roman" w:hint="eastAsia"/>
          <w:spacing w:val="-3"/>
          <w:sz w:val="24"/>
          <w:szCs w:val="26"/>
        </w:rPr>
        <w:t>3</w:t>
      </w:r>
      <w:r w:rsidRPr="004116A3">
        <w:rPr>
          <w:rFonts w:asciiTheme="minorHAnsi" w:hAnsiTheme="minorHAnsi" w:cs="Times New Roman"/>
          <w:spacing w:val="-3"/>
          <w:sz w:val="24"/>
          <w:szCs w:val="26"/>
        </w:rPr>
        <w:t xml:space="preserve">. </w:t>
      </w:r>
      <w:r w:rsidRPr="00130AAC">
        <w:rPr>
          <w:rFonts w:asciiTheme="minorHAnsi" w:hAnsiTheme="minorHAnsi" w:cs="Times New Roman"/>
          <w:spacing w:val="-3"/>
          <w:sz w:val="24"/>
          <w:szCs w:val="26"/>
        </w:rPr>
        <w:t>Perceived</w:t>
      </w:r>
      <w:r w:rsidR="001523D3" w:rsidRPr="00130AAC">
        <w:rPr>
          <w:rFonts w:asciiTheme="minorHAnsi" w:hAnsiTheme="minorHAnsi" w:cs="Times New Roman"/>
          <w:spacing w:val="-3"/>
          <w:sz w:val="24"/>
          <w:szCs w:val="26"/>
        </w:rPr>
        <w:t xml:space="preserve"> </w:t>
      </w:r>
      <w:r w:rsidRPr="00130AAC">
        <w:rPr>
          <w:rFonts w:asciiTheme="minorHAnsi" w:hAnsiTheme="minorHAnsi" w:cs="Times New Roman"/>
          <w:spacing w:val="-3"/>
          <w:sz w:val="24"/>
          <w:szCs w:val="26"/>
        </w:rPr>
        <w:t>decline in</w:t>
      </w:r>
      <w:r w:rsidRPr="004116A3">
        <w:rPr>
          <w:rFonts w:asciiTheme="minorHAnsi" w:hAnsiTheme="minorHAnsi" w:cs="Times New Roman"/>
          <w:spacing w:val="-3"/>
          <w:sz w:val="24"/>
          <w:szCs w:val="26"/>
        </w:rPr>
        <w:t xml:space="preserve"> </w:t>
      </w:r>
      <w:r w:rsidR="001523D3" w:rsidRPr="004116A3">
        <w:rPr>
          <w:rFonts w:asciiTheme="minorHAnsi" w:hAnsiTheme="minorHAnsi" w:cs="Times New Roman"/>
          <w:spacing w:val="-3"/>
          <w:sz w:val="24"/>
          <w:szCs w:val="26"/>
        </w:rPr>
        <w:t xml:space="preserve">abilities caused by </w:t>
      </w:r>
      <w:r w:rsidRPr="00130AAC">
        <w:rPr>
          <w:rFonts w:asciiTheme="minorHAnsi" w:hAnsiTheme="minorHAnsi" w:cs="Times New Roman"/>
          <w:spacing w:val="-3"/>
          <w:sz w:val="24"/>
          <w:szCs w:val="26"/>
        </w:rPr>
        <w:t>excessive</w:t>
      </w:r>
      <w:r w:rsidR="005E1982" w:rsidRPr="00130AAC">
        <w:rPr>
          <w:rFonts w:asciiTheme="minorHAnsi" w:hAnsiTheme="minorHAnsi" w:cs="Times New Roman" w:hint="eastAsia"/>
          <w:spacing w:val="-3"/>
          <w:sz w:val="24"/>
          <w:szCs w:val="26"/>
        </w:rPr>
        <w:t xml:space="preserve"> I</w:t>
      </w:r>
      <w:r w:rsidR="001523D3" w:rsidRPr="00130AAC">
        <w:rPr>
          <w:rFonts w:asciiTheme="minorHAnsi" w:hAnsiTheme="minorHAnsi" w:cs="Times New Roman"/>
          <w:spacing w:val="-3"/>
          <w:sz w:val="24"/>
          <w:szCs w:val="26"/>
        </w:rPr>
        <w:t>nternet use</w:t>
      </w:r>
      <w:r w:rsidR="001523D3" w:rsidRPr="004116A3">
        <w:rPr>
          <w:rFonts w:asciiTheme="minorHAnsi" w:hAnsiTheme="minorHAnsi" w:cs="Times New Roman"/>
          <w:spacing w:val="-3"/>
          <w:sz w:val="24"/>
          <w:szCs w:val="26"/>
        </w:rPr>
        <w:t xml:space="preserve"> </w:t>
      </w:r>
    </w:p>
    <w:p w14:paraId="0398AD3B" w14:textId="77777777" w:rsidR="00B47C86" w:rsidRPr="004116A3" w:rsidRDefault="001523D3" w:rsidP="00F643D7">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In terms of making friends online, the survey revealed that 9.8% of internet users believe that friends they meet online are trustworthy, 68.6% of internet users do not trust them, and 15.3% of internet users believe the judgment depends on the actual interaction. (Figure 1</w:t>
      </w:r>
      <w:r w:rsidR="00DD7C71">
        <w:rPr>
          <w:rFonts w:cs="Times New Roman" w:hint="eastAsia"/>
          <w:spacing w:val="-3"/>
          <w:kern w:val="0"/>
          <w:szCs w:val="26"/>
        </w:rPr>
        <w:t>4</w:t>
      </w:r>
      <w:r w:rsidRPr="004116A3">
        <w:rPr>
          <w:rFonts w:cs="Times New Roman"/>
          <w:spacing w:val="-3"/>
          <w:kern w:val="0"/>
          <w:szCs w:val="26"/>
        </w:rPr>
        <w:t xml:space="preserve">) </w:t>
      </w:r>
    </w:p>
    <w:p w14:paraId="133A506E" w14:textId="77777777" w:rsidR="002B6AAD" w:rsidRPr="004116A3" w:rsidRDefault="0018336A" w:rsidP="00CF67E0">
      <w:pPr>
        <w:kinsoku w:val="0"/>
        <w:rPr>
          <w:rFonts w:eastAsia="新細明體" w:cs="Times New Roman"/>
          <w:spacing w:val="-3"/>
        </w:rPr>
      </w:pPr>
      <w:r w:rsidRPr="004116A3">
        <w:rPr>
          <w:rFonts w:eastAsia="新細明體" w:cs="Times New Roman"/>
          <w:noProof/>
          <w:spacing w:val="-3"/>
        </w:rPr>
        <w:drawing>
          <wp:inline distT="0" distB="0" distL="0" distR="0" wp14:anchorId="355E9C31" wp14:editId="099AC225">
            <wp:extent cx="5272644" cy="2173185"/>
            <wp:effectExtent l="19050" t="0" r="23256" b="0"/>
            <wp:docPr id="94" name="圖表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F2C54F1" w14:textId="77777777" w:rsidR="00E86745" w:rsidRPr="004116A3" w:rsidRDefault="001523D3" w:rsidP="001227EC">
      <w:pPr>
        <w:widowControl/>
        <w:kinsoku w:val="0"/>
        <w:spacing w:afterLines="50" w:after="180" w:line="220" w:lineRule="exact"/>
        <w:ind w:leftChars="29" w:left="70"/>
        <w:rPr>
          <w:rFonts w:eastAsia="新細明體" w:cs="Times New Roman"/>
          <w:spacing w:val="-3"/>
          <w:sz w:val="20"/>
          <w:szCs w:val="28"/>
        </w:rPr>
      </w:pPr>
      <w:r w:rsidRPr="004116A3">
        <w:rPr>
          <w:rFonts w:cs="Times New Roman"/>
          <w:spacing w:val="-3"/>
          <w:sz w:val="20"/>
          <w:szCs w:val="28"/>
        </w:rPr>
        <w:t xml:space="preserve">Note: Sample size of internet users aged 12 and over = 10,344 </w:t>
      </w:r>
    </w:p>
    <w:p w14:paraId="22C3783F" w14:textId="77777777" w:rsidR="002B6AAD"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Figure 1</w:t>
      </w:r>
      <w:r w:rsidR="00DD7C71">
        <w:rPr>
          <w:rFonts w:asciiTheme="minorHAnsi" w:hAnsiTheme="minorHAnsi" w:cs="Times New Roman" w:hint="eastAsia"/>
          <w:spacing w:val="-3"/>
          <w:sz w:val="24"/>
          <w:szCs w:val="26"/>
        </w:rPr>
        <w:t>4</w:t>
      </w:r>
      <w:r w:rsidRPr="004116A3">
        <w:rPr>
          <w:rFonts w:asciiTheme="minorHAnsi" w:hAnsiTheme="minorHAnsi" w:cs="Times New Roman"/>
          <w:spacing w:val="-3"/>
          <w:sz w:val="24"/>
          <w:szCs w:val="26"/>
        </w:rPr>
        <w:t xml:space="preserve">. Percentage of internet users that trust online friends </w:t>
      </w:r>
    </w:p>
    <w:p w14:paraId="3FE8C26F" w14:textId="77777777" w:rsidR="00E86745" w:rsidRPr="004116A3" w:rsidRDefault="00E86745" w:rsidP="00CF67E0">
      <w:pPr>
        <w:widowControl/>
        <w:kinsoku w:val="0"/>
        <w:rPr>
          <w:rFonts w:eastAsia="新細明體" w:cs="Times New Roman"/>
          <w:spacing w:val="-3"/>
          <w:kern w:val="0"/>
          <w:szCs w:val="26"/>
        </w:rPr>
      </w:pPr>
    </w:p>
    <w:p w14:paraId="5F77E2FB"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 xml:space="preserve">Violation of rights and interests consists of two main aspects: privacy violation and equipment violation. The former includes the breach of personal information and frequency of spam, whereas the latter includes computer viruses, internet fraud, and cyber bullying. </w:t>
      </w:r>
    </w:p>
    <w:p w14:paraId="154B9C0A" w14:textId="77777777" w:rsidR="00B47C86" w:rsidRPr="004116A3" w:rsidRDefault="001523D3" w:rsidP="00B167B3">
      <w:pPr>
        <w:kinsoku w:val="0"/>
        <w:autoSpaceDE w:val="0"/>
        <w:autoSpaceDN w:val="0"/>
        <w:adjustRightInd w:val="0"/>
        <w:spacing w:beforeLines="50" w:before="180" w:afterLines="100" w:after="36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The survey revealed that 63.7% of users think that junk email has increased, 32.1% of internet users have caught a virus from the internet in the past year, 19.6% of internet users have experienced a breach of personal data, 4.0% have experienced cyber bullying in the past year, and 3.1% of internet users experienced internet fraud. (Figure 1</w:t>
      </w:r>
      <w:r w:rsidR="00DD7C71">
        <w:rPr>
          <w:rFonts w:cs="Times New Roman" w:hint="eastAsia"/>
          <w:spacing w:val="-3"/>
          <w:kern w:val="0"/>
          <w:szCs w:val="26"/>
        </w:rPr>
        <w:t>5</w:t>
      </w:r>
      <w:r w:rsidRPr="004116A3">
        <w:rPr>
          <w:rFonts w:cs="Times New Roman"/>
          <w:spacing w:val="-3"/>
          <w:kern w:val="0"/>
          <w:szCs w:val="26"/>
        </w:rPr>
        <w:t xml:space="preserve">) </w:t>
      </w:r>
    </w:p>
    <w:p w14:paraId="10ADF1D8" w14:textId="77777777" w:rsidR="002B6AAD" w:rsidRPr="004116A3" w:rsidRDefault="0018336A" w:rsidP="00CF67E0">
      <w:pPr>
        <w:kinsoku w:val="0"/>
        <w:jc w:val="center"/>
        <w:rPr>
          <w:rFonts w:eastAsia="新細明體" w:cs="Times New Roman"/>
          <w:spacing w:val="-3"/>
        </w:rPr>
      </w:pPr>
      <w:r w:rsidRPr="004116A3">
        <w:rPr>
          <w:rFonts w:eastAsia="新細明體" w:cs="Times New Roman"/>
          <w:noProof/>
          <w:spacing w:val="-3"/>
        </w:rPr>
        <w:drawing>
          <wp:inline distT="0" distB="0" distL="0" distR="0" wp14:anchorId="1116BDB7" wp14:editId="3078D8C4">
            <wp:extent cx="5274945" cy="2351826"/>
            <wp:effectExtent l="19050" t="0" r="20955" b="0"/>
            <wp:docPr id="95" name="圖表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23A682" w14:textId="77777777" w:rsidR="00E86745" w:rsidRPr="004116A3" w:rsidRDefault="001523D3" w:rsidP="001227EC">
      <w:pPr>
        <w:widowControl/>
        <w:kinsoku w:val="0"/>
        <w:spacing w:afterLines="50" w:after="180" w:line="220" w:lineRule="exact"/>
        <w:ind w:leftChars="29" w:left="70"/>
        <w:rPr>
          <w:rFonts w:eastAsia="新細明體" w:cs="Times New Roman"/>
          <w:spacing w:val="-3"/>
          <w:sz w:val="20"/>
          <w:szCs w:val="28"/>
        </w:rPr>
      </w:pPr>
      <w:r w:rsidRPr="004116A3">
        <w:rPr>
          <w:rFonts w:cs="Times New Roman"/>
          <w:spacing w:val="-3"/>
          <w:sz w:val="20"/>
          <w:szCs w:val="28"/>
        </w:rPr>
        <w:t xml:space="preserve">Note: Sample size of internet users aged 12 and over = 10,344 </w:t>
      </w:r>
    </w:p>
    <w:p w14:paraId="7EB7CE85" w14:textId="77777777" w:rsidR="002B6AAD"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Figure 1</w:t>
      </w:r>
      <w:r w:rsidR="00DD7C71">
        <w:rPr>
          <w:rFonts w:asciiTheme="minorHAnsi" w:hAnsiTheme="minorHAnsi" w:cs="Times New Roman" w:hint="eastAsia"/>
          <w:spacing w:val="-3"/>
          <w:sz w:val="24"/>
          <w:szCs w:val="26"/>
        </w:rPr>
        <w:t>5</w:t>
      </w:r>
      <w:r w:rsidRPr="004116A3">
        <w:rPr>
          <w:rFonts w:asciiTheme="minorHAnsi" w:hAnsiTheme="minorHAnsi" w:cs="Times New Roman"/>
          <w:spacing w:val="-3"/>
          <w:sz w:val="24"/>
          <w:szCs w:val="26"/>
        </w:rPr>
        <w:t xml:space="preserve">. Violation of rights and interests of internet users </w:t>
      </w:r>
    </w:p>
    <w:p w14:paraId="6C7AC9E9" w14:textId="77777777" w:rsidR="00BA206E" w:rsidRPr="004116A3" w:rsidRDefault="001523D3" w:rsidP="00CF67E0">
      <w:pPr>
        <w:pStyle w:val="3"/>
        <w:kinsoku w:val="0"/>
        <w:rPr>
          <w:rFonts w:asciiTheme="minorHAnsi" w:eastAsia="新細明體" w:hAnsiTheme="minorHAnsi" w:cs="Times New Roman"/>
          <w:spacing w:val="-3"/>
          <w:sz w:val="28"/>
        </w:rPr>
      </w:pPr>
      <w:bookmarkStart w:id="33" w:name="_Toc406405846"/>
      <w:r w:rsidRPr="004116A3">
        <w:rPr>
          <w:rFonts w:asciiTheme="minorHAnsi" w:hAnsiTheme="minorHAnsi" w:cs="Times New Roman"/>
          <w:spacing w:val="-3"/>
          <w:sz w:val="28"/>
        </w:rPr>
        <w:t>4.2 Overview of Digital Opportunity by Category</w:t>
      </w:r>
      <w:bookmarkEnd w:id="33"/>
      <w:r w:rsidRPr="004116A3">
        <w:rPr>
          <w:rFonts w:asciiTheme="minorHAnsi" w:hAnsiTheme="minorHAnsi" w:cs="Times New Roman"/>
          <w:spacing w:val="-3"/>
          <w:sz w:val="28"/>
        </w:rPr>
        <w:t xml:space="preserve"> </w:t>
      </w:r>
    </w:p>
    <w:p w14:paraId="3DA0EAC1" w14:textId="77777777" w:rsidR="00BA206E" w:rsidRPr="004116A3" w:rsidRDefault="001523D3" w:rsidP="001227EC">
      <w:pPr>
        <w:pStyle w:val="5"/>
        <w:kinsoku w:val="0"/>
        <w:spacing w:beforeLines="50" w:before="180"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 xml:space="preserve">4.2.1 Gender Differences in Digital Opportunity </w:t>
      </w:r>
    </w:p>
    <w:p w14:paraId="615AB25F" w14:textId="77777777" w:rsidR="00BD2FC6" w:rsidRPr="004116A3" w:rsidRDefault="001523D3" w:rsidP="00CF67E0">
      <w:pPr>
        <w:pStyle w:val="6"/>
        <w:kinsoku w:val="0"/>
        <w:spacing w:afterLines="0"/>
        <w:ind w:left="240"/>
        <w:rPr>
          <w:rFonts w:asciiTheme="minorHAnsi" w:eastAsia="新細明體" w:hAnsiTheme="minorHAnsi"/>
          <w:spacing w:val="-3"/>
        </w:rPr>
      </w:pPr>
      <w:r w:rsidRPr="004116A3">
        <w:rPr>
          <w:rFonts w:asciiTheme="minorHAnsi" w:hAnsiTheme="minorHAnsi"/>
          <w:spacing w:val="-3"/>
        </w:rPr>
        <w:t xml:space="preserve">(1) Empowerment </w:t>
      </w:r>
    </w:p>
    <w:p w14:paraId="6F79D28E" w14:textId="77777777" w:rsidR="00B47C86" w:rsidRPr="004116A3" w:rsidRDefault="001523D3" w:rsidP="001227EC">
      <w:pPr>
        <w:kinsoku w:val="0"/>
        <w:autoSpaceDE w:val="0"/>
        <w:autoSpaceDN w:val="0"/>
        <w:adjustRightInd w:val="0"/>
        <w:spacing w:afterLines="50" w:after="180" w:line="400" w:lineRule="exact"/>
        <w:ind w:firstLineChars="200" w:firstLine="468"/>
        <w:jc w:val="both"/>
        <w:textAlignment w:val="center"/>
        <w:rPr>
          <w:rFonts w:eastAsia="新細明體" w:cs="Times New Roman"/>
          <w:spacing w:val="-3"/>
          <w:kern w:val="0"/>
          <w:szCs w:val="26"/>
        </w:rPr>
      </w:pPr>
      <w:r w:rsidRPr="004116A3">
        <w:rPr>
          <w:rFonts w:eastAsia="新細明體" w:cs="Times New Roman"/>
          <w:spacing w:val="-3"/>
          <w:kern w:val="0"/>
          <w:szCs w:val="26"/>
        </w:rPr>
        <w:br w:type="page"/>
      </w:r>
      <w:r w:rsidRPr="004116A3">
        <w:rPr>
          <w:rFonts w:cs="Times New Roman"/>
          <w:spacing w:val="-3"/>
          <w:kern w:val="0"/>
          <w:szCs w:val="26"/>
        </w:rPr>
        <w:t xml:space="preserve">Gender has been an important variable for scholars in explaining the digital opportunity gap. This year's survey revealed that the percentage of female internet users in Taiwan is still lower than that of males; 82.7% of males aged 12 and over have used a computer, and 80.1% have used the internet; both rates are 4.1% higher than that of female users. But in terms of the access rate of wireless or mobile internet, 92.5% of female internet users have used wireless or mobile internet. This is, for the first time, higher than the percentage of male internet users (90.6%). (Table 6) </w:t>
      </w:r>
    </w:p>
    <w:p w14:paraId="2F8F8EF1"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textAlignment w:val="center"/>
        <w:rPr>
          <w:rFonts w:eastAsia="新細明體" w:cs="Times New Roman"/>
          <w:spacing w:val="-3"/>
          <w:kern w:val="0"/>
          <w:szCs w:val="26"/>
        </w:rPr>
      </w:pPr>
      <w:r w:rsidRPr="004116A3">
        <w:rPr>
          <w:rFonts w:cs="Times New Roman"/>
          <w:spacing w:val="-3"/>
          <w:kern w:val="0"/>
          <w:szCs w:val="26"/>
        </w:rPr>
        <w:t xml:space="preserve">Regarding device access, the percentage of female internet users that owned smartphones, tablets, and laptops is higher than male users, but a higher percentage of male internet users have owned a desktop computer. (Table 6) </w:t>
      </w:r>
    </w:p>
    <w:p w14:paraId="316B890C"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A gender comparison of the degree of exposure to international information reveals that males account for a higher percentage (51.6%) than females (45.5%) in terms of exposure to foreign websites. Thus, the significant difference of 6.1% indicates that the degree of exposure to international information for males is higher than that of females. (Table 6) </w:t>
      </w:r>
    </w:p>
    <w:p w14:paraId="05754E81"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In terms of basic skills and capabilities, gender does not account for any significant difference: approximately 90% of both genders can independently access the internet through any device and independently receive or send email, and 79% of both genders can operate word processing software. (Table 6) </w:t>
      </w:r>
    </w:p>
    <w:p w14:paraId="005166BC" w14:textId="77777777" w:rsidR="00935E67" w:rsidRPr="004116A3" w:rsidRDefault="001523D3" w:rsidP="00CF67E0">
      <w:pPr>
        <w:pStyle w:val="affd"/>
        <w:kinsoku w:val="0"/>
        <w:spacing w:before="180" w:after="180"/>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6. Gender Differences and Similarities in Empowerment </w:t>
      </w:r>
    </w:p>
    <w:tbl>
      <w:tblPr>
        <w:tblStyle w:val="afff2"/>
        <w:tblW w:w="8330" w:type="dxa"/>
        <w:tblLook w:val="04A0" w:firstRow="1" w:lastRow="0" w:firstColumn="1" w:lastColumn="0" w:noHBand="0" w:noVBand="1"/>
      </w:tblPr>
      <w:tblGrid>
        <w:gridCol w:w="1384"/>
        <w:gridCol w:w="4678"/>
        <w:gridCol w:w="1134"/>
        <w:gridCol w:w="1134"/>
      </w:tblGrid>
      <w:tr w:rsidR="00541DCB" w:rsidRPr="004116A3" w14:paraId="01A6E015" w14:textId="77777777" w:rsidTr="00DD7C71">
        <w:tc>
          <w:tcPr>
            <w:tcW w:w="1384" w:type="dxa"/>
            <w:shd w:val="clear" w:color="auto" w:fill="D9D9D9" w:themeFill="background1" w:themeFillShade="D9"/>
            <w:vAlign w:val="center"/>
          </w:tcPr>
          <w:p w14:paraId="4DDEF2CB"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Sub-aspect</w:t>
            </w:r>
          </w:p>
        </w:tc>
        <w:tc>
          <w:tcPr>
            <w:tcW w:w="4678" w:type="dxa"/>
            <w:shd w:val="clear" w:color="auto" w:fill="D9D9D9" w:themeFill="background1" w:themeFillShade="D9"/>
            <w:vAlign w:val="center"/>
          </w:tcPr>
          <w:p w14:paraId="7D152DEF"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Indicator</w:t>
            </w:r>
          </w:p>
        </w:tc>
        <w:tc>
          <w:tcPr>
            <w:tcW w:w="1134" w:type="dxa"/>
            <w:shd w:val="clear" w:color="auto" w:fill="D9D9D9" w:themeFill="background1" w:themeFillShade="D9"/>
            <w:vAlign w:val="center"/>
          </w:tcPr>
          <w:p w14:paraId="30903066"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Male</w:t>
            </w:r>
          </w:p>
        </w:tc>
        <w:tc>
          <w:tcPr>
            <w:tcW w:w="1134" w:type="dxa"/>
            <w:shd w:val="clear" w:color="auto" w:fill="D9D9D9" w:themeFill="background1" w:themeFillShade="D9"/>
            <w:vAlign w:val="center"/>
          </w:tcPr>
          <w:p w14:paraId="269D7539"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Female</w:t>
            </w:r>
          </w:p>
        </w:tc>
      </w:tr>
      <w:tr w:rsidR="00D70209" w:rsidRPr="004116A3" w14:paraId="37CBE69B" w14:textId="77777777" w:rsidTr="00DD7C71">
        <w:tc>
          <w:tcPr>
            <w:tcW w:w="1384" w:type="dxa"/>
            <w:vMerge w:val="restart"/>
          </w:tcPr>
          <w:p w14:paraId="79EF26F8"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Information access</w:t>
            </w:r>
          </w:p>
        </w:tc>
        <w:tc>
          <w:tcPr>
            <w:tcW w:w="4678" w:type="dxa"/>
          </w:tcPr>
          <w:p w14:paraId="66B6F1C7"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Computer usage rate </w:t>
            </w:r>
            <w:r w:rsidRPr="004116A3">
              <w:rPr>
                <w:rFonts w:asciiTheme="minorHAnsi" w:hAnsiTheme="minorHAnsi"/>
                <w:color w:val="000000"/>
                <w:spacing w:val="-3"/>
                <w:kern w:val="0"/>
                <w:sz w:val="19"/>
                <w:szCs w:val="19"/>
              </w:rPr>
              <w:t>(%)</w:t>
            </w:r>
          </w:p>
        </w:tc>
        <w:tc>
          <w:tcPr>
            <w:tcW w:w="1134" w:type="dxa"/>
            <w:vAlign w:val="center"/>
          </w:tcPr>
          <w:p w14:paraId="13664413"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82.7</w:t>
            </w:r>
          </w:p>
        </w:tc>
        <w:tc>
          <w:tcPr>
            <w:tcW w:w="1134" w:type="dxa"/>
            <w:vAlign w:val="center"/>
          </w:tcPr>
          <w:p w14:paraId="554E4C24"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78.6</w:t>
            </w:r>
          </w:p>
        </w:tc>
      </w:tr>
      <w:tr w:rsidR="00D70209" w:rsidRPr="004116A3" w14:paraId="4EE4F9F8" w14:textId="77777777" w:rsidTr="00DD7C71">
        <w:tc>
          <w:tcPr>
            <w:tcW w:w="1384" w:type="dxa"/>
            <w:vMerge/>
          </w:tcPr>
          <w:p w14:paraId="245AA6DF"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4678" w:type="dxa"/>
          </w:tcPr>
          <w:p w14:paraId="44C07554"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Internet usage rate </w:t>
            </w:r>
            <w:r w:rsidRPr="004116A3">
              <w:rPr>
                <w:rFonts w:asciiTheme="minorHAnsi" w:hAnsiTheme="minorHAnsi"/>
                <w:color w:val="000000"/>
                <w:spacing w:val="-3"/>
                <w:kern w:val="0"/>
                <w:sz w:val="19"/>
                <w:szCs w:val="19"/>
              </w:rPr>
              <w:t>(%)</w:t>
            </w:r>
          </w:p>
        </w:tc>
        <w:tc>
          <w:tcPr>
            <w:tcW w:w="1134" w:type="dxa"/>
            <w:vAlign w:val="center"/>
          </w:tcPr>
          <w:p w14:paraId="2661F9D3"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80.1</w:t>
            </w:r>
          </w:p>
        </w:tc>
        <w:tc>
          <w:tcPr>
            <w:tcW w:w="1134" w:type="dxa"/>
            <w:vAlign w:val="center"/>
          </w:tcPr>
          <w:p w14:paraId="17B9D31F"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76.0</w:t>
            </w:r>
          </w:p>
        </w:tc>
      </w:tr>
      <w:tr w:rsidR="00D70209" w:rsidRPr="004116A3" w14:paraId="1BDF6355" w14:textId="77777777" w:rsidTr="00DD7C71">
        <w:tc>
          <w:tcPr>
            <w:tcW w:w="1384" w:type="dxa"/>
            <w:vMerge/>
          </w:tcPr>
          <w:p w14:paraId="4156714A"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4678" w:type="dxa"/>
          </w:tcPr>
          <w:p w14:paraId="2C4507B0" w14:textId="77777777" w:rsidR="00B47C86" w:rsidRPr="00DD7C71" w:rsidRDefault="00126400">
            <w:pPr>
              <w:kinsoku w:val="0"/>
              <w:autoSpaceDE w:val="0"/>
              <w:autoSpaceDN w:val="0"/>
              <w:adjustRightInd w:val="0"/>
              <w:spacing w:line="240" w:lineRule="exact"/>
              <w:rPr>
                <w:rFonts w:asciiTheme="minorHAnsi" w:hAnsiTheme="minorHAnsi"/>
                <w:spacing w:val="-3"/>
                <w:kern w:val="0"/>
                <w:sz w:val="19"/>
                <w:szCs w:val="19"/>
              </w:rPr>
            </w:pPr>
            <w:r w:rsidRPr="00DD7C71">
              <w:rPr>
                <w:rFonts w:asciiTheme="minorHAnsi" w:eastAsia="標楷體" w:hAnsiTheme="minorHAnsi"/>
                <w:kern w:val="0"/>
                <w:sz w:val="19"/>
                <w:szCs w:val="19"/>
              </w:rPr>
              <w:t>Internet users with WiFi/mobile access (%)</w:t>
            </w:r>
          </w:p>
        </w:tc>
        <w:tc>
          <w:tcPr>
            <w:tcW w:w="1134" w:type="dxa"/>
            <w:vAlign w:val="center"/>
          </w:tcPr>
          <w:p w14:paraId="6F44C2AD"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90.6</w:t>
            </w:r>
          </w:p>
        </w:tc>
        <w:tc>
          <w:tcPr>
            <w:tcW w:w="1134" w:type="dxa"/>
            <w:vAlign w:val="center"/>
          </w:tcPr>
          <w:p w14:paraId="3BED5B96"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92.5</w:t>
            </w:r>
          </w:p>
        </w:tc>
      </w:tr>
      <w:tr w:rsidR="004B5029" w:rsidRPr="004116A3" w14:paraId="50E356B2" w14:textId="77777777" w:rsidTr="00DD7C71">
        <w:tc>
          <w:tcPr>
            <w:tcW w:w="1384" w:type="dxa"/>
            <w:vMerge/>
          </w:tcPr>
          <w:p w14:paraId="63F2858D"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4678" w:type="dxa"/>
            <w:vAlign w:val="center"/>
          </w:tcPr>
          <w:p w14:paraId="69FA4B9C" w14:textId="77777777" w:rsidR="00B47C86" w:rsidRPr="00DD7C71" w:rsidRDefault="00AF0E26" w:rsidP="00126400">
            <w:pPr>
              <w:kinsoku w:val="0"/>
              <w:autoSpaceDE w:val="0"/>
              <w:autoSpaceDN w:val="0"/>
              <w:adjustRightInd w:val="0"/>
              <w:spacing w:line="240" w:lineRule="exact"/>
              <w:rPr>
                <w:rFonts w:asciiTheme="minorHAnsi" w:hAnsiTheme="minorHAnsi"/>
                <w:spacing w:val="-3"/>
                <w:kern w:val="0"/>
                <w:sz w:val="19"/>
                <w:szCs w:val="19"/>
              </w:rPr>
            </w:pPr>
            <w:r w:rsidRPr="00DD7C71">
              <w:rPr>
                <w:rFonts w:asciiTheme="minorHAnsi" w:eastAsia="標楷體" w:hAnsiTheme="minorHAnsi"/>
                <w:kern w:val="0"/>
                <w:sz w:val="19"/>
                <w:szCs w:val="19"/>
              </w:rPr>
              <w:t>Internet users with WiFi/mobile access (%)</w:t>
            </w:r>
          </w:p>
        </w:tc>
        <w:tc>
          <w:tcPr>
            <w:tcW w:w="1134" w:type="dxa"/>
            <w:vAlign w:val="center"/>
          </w:tcPr>
          <w:p w14:paraId="42339443"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84.1</w:t>
            </w:r>
          </w:p>
        </w:tc>
        <w:tc>
          <w:tcPr>
            <w:tcW w:w="1134" w:type="dxa"/>
            <w:vAlign w:val="center"/>
          </w:tcPr>
          <w:p w14:paraId="4FCB9A17"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78.1</w:t>
            </w:r>
          </w:p>
        </w:tc>
      </w:tr>
      <w:tr w:rsidR="004B5029" w:rsidRPr="004116A3" w14:paraId="1404B7B4" w14:textId="77777777" w:rsidTr="00DD7C71">
        <w:tc>
          <w:tcPr>
            <w:tcW w:w="1384" w:type="dxa"/>
            <w:vMerge/>
          </w:tcPr>
          <w:p w14:paraId="3C81CB8C"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4678" w:type="dxa"/>
            <w:vAlign w:val="center"/>
          </w:tcPr>
          <w:p w14:paraId="5A6A8E61" w14:textId="77777777" w:rsidR="00B47C86" w:rsidRPr="00DD7C71" w:rsidRDefault="00AF0E26" w:rsidP="00AF0E26">
            <w:pPr>
              <w:kinsoku w:val="0"/>
              <w:autoSpaceDE w:val="0"/>
              <w:autoSpaceDN w:val="0"/>
              <w:adjustRightInd w:val="0"/>
              <w:spacing w:line="240" w:lineRule="exact"/>
              <w:rPr>
                <w:rFonts w:asciiTheme="minorHAnsi" w:hAnsiTheme="minorHAnsi"/>
                <w:spacing w:val="-3"/>
                <w:kern w:val="0"/>
                <w:sz w:val="19"/>
                <w:szCs w:val="19"/>
              </w:rPr>
            </w:pPr>
            <w:r w:rsidRPr="00DD7C71">
              <w:rPr>
                <w:rFonts w:asciiTheme="minorHAnsi" w:eastAsia="標楷體" w:hAnsiTheme="minorHAnsi"/>
                <w:kern w:val="0"/>
                <w:sz w:val="19"/>
                <w:szCs w:val="19"/>
              </w:rPr>
              <w:t>Internet users owning a laptop computer (%)</w:t>
            </w:r>
          </w:p>
        </w:tc>
        <w:tc>
          <w:tcPr>
            <w:tcW w:w="1134" w:type="dxa"/>
            <w:vAlign w:val="center"/>
          </w:tcPr>
          <w:p w14:paraId="44E4F4E2"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52.7</w:t>
            </w:r>
          </w:p>
        </w:tc>
        <w:tc>
          <w:tcPr>
            <w:tcW w:w="1134" w:type="dxa"/>
            <w:vAlign w:val="center"/>
          </w:tcPr>
          <w:p w14:paraId="1E934D2F"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56.2</w:t>
            </w:r>
          </w:p>
        </w:tc>
      </w:tr>
      <w:tr w:rsidR="004B5029" w:rsidRPr="004116A3" w14:paraId="7C27F459" w14:textId="77777777" w:rsidTr="00DD7C71">
        <w:tc>
          <w:tcPr>
            <w:tcW w:w="1384" w:type="dxa"/>
            <w:vMerge/>
          </w:tcPr>
          <w:p w14:paraId="14082DA4"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4678" w:type="dxa"/>
            <w:vAlign w:val="center"/>
          </w:tcPr>
          <w:p w14:paraId="18CB975D" w14:textId="77777777" w:rsidR="00B47C86" w:rsidRPr="00DD7C71" w:rsidRDefault="00AF0E26">
            <w:pPr>
              <w:kinsoku w:val="0"/>
              <w:autoSpaceDE w:val="0"/>
              <w:autoSpaceDN w:val="0"/>
              <w:adjustRightInd w:val="0"/>
              <w:spacing w:line="240" w:lineRule="exact"/>
              <w:rPr>
                <w:rFonts w:asciiTheme="minorHAnsi" w:hAnsiTheme="minorHAnsi"/>
                <w:spacing w:val="-3"/>
                <w:kern w:val="0"/>
                <w:sz w:val="19"/>
                <w:szCs w:val="19"/>
              </w:rPr>
            </w:pPr>
            <w:r w:rsidRPr="00DD7C71">
              <w:rPr>
                <w:rFonts w:asciiTheme="minorHAnsi" w:eastAsia="標楷體" w:hAnsiTheme="minorHAnsi"/>
                <w:kern w:val="0"/>
                <w:sz w:val="19"/>
                <w:szCs w:val="19"/>
              </w:rPr>
              <w:t>Internet users owning a tablet PC (%)</w:t>
            </w:r>
          </w:p>
        </w:tc>
        <w:tc>
          <w:tcPr>
            <w:tcW w:w="1134" w:type="dxa"/>
            <w:vAlign w:val="center"/>
          </w:tcPr>
          <w:p w14:paraId="557A99C2"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45.8</w:t>
            </w:r>
          </w:p>
        </w:tc>
        <w:tc>
          <w:tcPr>
            <w:tcW w:w="1134" w:type="dxa"/>
            <w:vAlign w:val="center"/>
          </w:tcPr>
          <w:p w14:paraId="5B69928C"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48.8</w:t>
            </w:r>
          </w:p>
        </w:tc>
      </w:tr>
      <w:tr w:rsidR="004B5029" w:rsidRPr="004116A3" w14:paraId="25386CE3" w14:textId="77777777" w:rsidTr="00DD7C71">
        <w:tc>
          <w:tcPr>
            <w:tcW w:w="1384" w:type="dxa"/>
            <w:vMerge/>
          </w:tcPr>
          <w:p w14:paraId="23D60553"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4678" w:type="dxa"/>
            <w:vAlign w:val="center"/>
          </w:tcPr>
          <w:p w14:paraId="649718E4" w14:textId="77777777" w:rsidR="00B47C86" w:rsidRPr="00DD7C71" w:rsidRDefault="00AF0E26">
            <w:pPr>
              <w:kinsoku w:val="0"/>
              <w:autoSpaceDE w:val="0"/>
              <w:autoSpaceDN w:val="0"/>
              <w:adjustRightInd w:val="0"/>
              <w:spacing w:line="240" w:lineRule="exact"/>
              <w:rPr>
                <w:rFonts w:asciiTheme="minorHAnsi" w:hAnsiTheme="minorHAnsi"/>
                <w:spacing w:val="-3"/>
                <w:kern w:val="0"/>
                <w:sz w:val="19"/>
                <w:szCs w:val="19"/>
              </w:rPr>
            </w:pPr>
            <w:r w:rsidRPr="00DD7C71">
              <w:rPr>
                <w:rFonts w:asciiTheme="minorHAnsi" w:eastAsia="標楷體" w:hAnsiTheme="minorHAnsi"/>
                <w:kern w:val="0"/>
                <w:sz w:val="19"/>
                <w:szCs w:val="19"/>
              </w:rPr>
              <w:t>Internet users owning a smartphone (%)</w:t>
            </w:r>
          </w:p>
        </w:tc>
        <w:tc>
          <w:tcPr>
            <w:tcW w:w="1134" w:type="dxa"/>
            <w:vAlign w:val="center"/>
          </w:tcPr>
          <w:p w14:paraId="13A2D792"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83.8</w:t>
            </w:r>
          </w:p>
        </w:tc>
        <w:tc>
          <w:tcPr>
            <w:tcW w:w="1134" w:type="dxa"/>
            <w:vAlign w:val="center"/>
          </w:tcPr>
          <w:p w14:paraId="6934AF5D"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86.0</w:t>
            </w:r>
          </w:p>
        </w:tc>
      </w:tr>
      <w:tr w:rsidR="00D70209" w:rsidRPr="004116A3" w14:paraId="2BB5B80B" w14:textId="77777777" w:rsidTr="00DD7C71">
        <w:tc>
          <w:tcPr>
            <w:tcW w:w="1384" w:type="dxa"/>
            <w:vMerge/>
          </w:tcPr>
          <w:p w14:paraId="00B5FBBD"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4678" w:type="dxa"/>
          </w:tcPr>
          <w:p w14:paraId="608728C5" w14:textId="77777777" w:rsidR="00B47C86" w:rsidRPr="00DD7C71" w:rsidRDefault="00AF0E26">
            <w:pPr>
              <w:kinsoku w:val="0"/>
              <w:autoSpaceDE w:val="0"/>
              <w:autoSpaceDN w:val="0"/>
              <w:adjustRightInd w:val="0"/>
              <w:spacing w:line="240" w:lineRule="exact"/>
              <w:rPr>
                <w:rFonts w:asciiTheme="minorHAnsi" w:hAnsiTheme="minorHAnsi"/>
                <w:spacing w:val="-3"/>
                <w:kern w:val="0"/>
                <w:sz w:val="19"/>
                <w:szCs w:val="19"/>
              </w:rPr>
            </w:pPr>
            <w:r w:rsidRPr="00DD7C71">
              <w:rPr>
                <w:rFonts w:asciiTheme="minorHAnsi" w:eastAsia="標楷體" w:hAnsiTheme="minorHAnsi"/>
                <w:kern w:val="0"/>
                <w:sz w:val="19"/>
                <w:szCs w:val="19"/>
              </w:rPr>
              <w:t>Years of internet experience</w:t>
            </w:r>
          </w:p>
        </w:tc>
        <w:tc>
          <w:tcPr>
            <w:tcW w:w="1134" w:type="dxa"/>
            <w:vAlign w:val="center"/>
          </w:tcPr>
          <w:p w14:paraId="3C3406BA"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11.3</w:t>
            </w:r>
          </w:p>
        </w:tc>
        <w:tc>
          <w:tcPr>
            <w:tcW w:w="1134" w:type="dxa"/>
            <w:vAlign w:val="center"/>
          </w:tcPr>
          <w:p w14:paraId="32F2E7DC"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10.5</w:t>
            </w:r>
          </w:p>
        </w:tc>
      </w:tr>
      <w:tr w:rsidR="00D70209" w:rsidRPr="004116A3" w14:paraId="26274636" w14:textId="77777777" w:rsidTr="00DD7C71">
        <w:tc>
          <w:tcPr>
            <w:tcW w:w="1384" w:type="dxa"/>
            <w:vMerge/>
          </w:tcPr>
          <w:p w14:paraId="75623EA8"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4678" w:type="dxa"/>
          </w:tcPr>
          <w:p w14:paraId="550AA9DE" w14:textId="77777777" w:rsidR="00B47C86" w:rsidRPr="00DD7C71" w:rsidRDefault="00AF0E26">
            <w:pPr>
              <w:kinsoku w:val="0"/>
              <w:autoSpaceDE w:val="0"/>
              <w:autoSpaceDN w:val="0"/>
              <w:adjustRightInd w:val="0"/>
              <w:spacing w:line="240" w:lineRule="exact"/>
              <w:rPr>
                <w:rFonts w:asciiTheme="minorHAnsi" w:hAnsiTheme="minorHAnsi"/>
                <w:spacing w:val="-3"/>
                <w:kern w:val="0"/>
                <w:sz w:val="19"/>
                <w:szCs w:val="19"/>
              </w:rPr>
            </w:pPr>
            <w:r w:rsidRPr="00DD7C71">
              <w:rPr>
                <w:rFonts w:asciiTheme="minorHAnsi" w:eastAsia="標楷體" w:hAnsiTheme="minorHAnsi"/>
                <w:kern w:val="0"/>
                <w:sz w:val="19"/>
                <w:szCs w:val="19"/>
              </w:rPr>
              <w:t>Internet users accessing foreign websites (%)</w:t>
            </w:r>
          </w:p>
        </w:tc>
        <w:tc>
          <w:tcPr>
            <w:tcW w:w="1134" w:type="dxa"/>
            <w:vAlign w:val="center"/>
          </w:tcPr>
          <w:p w14:paraId="152386CA"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51.6</w:t>
            </w:r>
          </w:p>
        </w:tc>
        <w:tc>
          <w:tcPr>
            <w:tcW w:w="1134" w:type="dxa"/>
            <w:vAlign w:val="center"/>
          </w:tcPr>
          <w:p w14:paraId="0EF69E65"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45.5</w:t>
            </w:r>
          </w:p>
        </w:tc>
      </w:tr>
      <w:tr w:rsidR="00D70209" w:rsidRPr="004116A3" w14:paraId="359F4247" w14:textId="77777777" w:rsidTr="00DD7C71">
        <w:tc>
          <w:tcPr>
            <w:tcW w:w="1384" w:type="dxa"/>
            <w:vMerge w:val="restart"/>
          </w:tcPr>
          <w:p w14:paraId="4BBD3DF6"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Basic computer skills</w:t>
            </w:r>
          </w:p>
        </w:tc>
        <w:tc>
          <w:tcPr>
            <w:tcW w:w="4678" w:type="dxa"/>
            <w:vAlign w:val="center"/>
          </w:tcPr>
          <w:p w14:paraId="35FEF6FC" w14:textId="77777777" w:rsidR="00B47C86" w:rsidRPr="00DD7C71" w:rsidRDefault="00AF0E26">
            <w:pPr>
              <w:kinsoku w:val="0"/>
              <w:autoSpaceDE w:val="0"/>
              <w:autoSpaceDN w:val="0"/>
              <w:adjustRightInd w:val="0"/>
              <w:spacing w:line="240" w:lineRule="exact"/>
              <w:rPr>
                <w:rFonts w:asciiTheme="minorHAnsi" w:hAnsiTheme="minorHAnsi"/>
                <w:spacing w:val="-3"/>
                <w:kern w:val="0"/>
                <w:sz w:val="19"/>
                <w:szCs w:val="19"/>
              </w:rPr>
            </w:pPr>
            <w:r w:rsidRPr="00DD7C71">
              <w:rPr>
                <w:rFonts w:asciiTheme="minorHAnsi" w:eastAsia="標楷體" w:hAnsiTheme="minorHAnsi"/>
                <w:kern w:val="0"/>
                <w:sz w:val="19"/>
                <w:szCs w:val="19"/>
              </w:rPr>
              <w:t>Internet users</w:t>
            </w:r>
            <w:r w:rsidRPr="00DD7C71">
              <w:rPr>
                <w:rFonts w:asciiTheme="minorHAnsi" w:hAnsiTheme="minorHAnsi"/>
                <w:sz w:val="19"/>
                <w:szCs w:val="19"/>
              </w:rPr>
              <w:t xml:space="preserve"> </w:t>
            </w:r>
            <w:r w:rsidRPr="00DD7C71">
              <w:rPr>
                <w:rFonts w:asciiTheme="minorHAnsi" w:eastAsia="標楷體" w:hAnsiTheme="minorHAnsi"/>
                <w:kern w:val="0"/>
                <w:sz w:val="19"/>
                <w:szCs w:val="19"/>
              </w:rPr>
              <w:t>capable of going online by themselves, regardless of device (%)</w:t>
            </w:r>
          </w:p>
        </w:tc>
        <w:tc>
          <w:tcPr>
            <w:tcW w:w="1134" w:type="dxa"/>
            <w:shd w:val="clear" w:color="auto" w:fill="E5DFEC" w:themeFill="accent4" w:themeFillTint="33"/>
            <w:vAlign w:val="center"/>
          </w:tcPr>
          <w:p w14:paraId="1155FB9D"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90.4</w:t>
            </w:r>
          </w:p>
        </w:tc>
        <w:tc>
          <w:tcPr>
            <w:tcW w:w="1134" w:type="dxa"/>
            <w:shd w:val="clear" w:color="auto" w:fill="E5DFEC" w:themeFill="accent4" w:themeFillTint="33"/>
            <w:vAlign w:val="center"/>
          </w:tcPr>
          <w:p w14:paraId="2AA27640"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89.7</w:t>
            </w:r>
          </w:p>
        </w:tc>
      </w:tr>
      <w:tr w:rsidR="00D70209" w:rsidRPr="004116A3" w14:paraId="3C40604C" w14:textId="77777777" w:rsidTr="00DD7C71">
        <w:tc>
          <w:tcPr>
            <w:tcW w:w="1384" w:type="dxa"/>
            <w:vMerge/>
          </w:tcPr>
          <w:p w14:paraId="39BE6D25"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4678" w:type="dxa"/>
            <w:vAlign w:val="center"/>
          </w:tcPr>
          <w:p w14:paraId="596DE5A1" w14:textId="77777777" w:rsidR="00B47C86" w:rsidRPr="00DD7C71" w:rsidRDefault="00AF0E26">
            <w:pPr>
              <w:kinsoku w:val="0"/>
              <w:autoSpaceDE w:val="0"/>
              <w:autoSpaceDN w:val="0"/>
              <w:adjustRightInd w:val="0"/>
              <w:spacing w:line="240" w:lineRule="exact"/>
              <w:rPr>
                <w:rFonts w:asciiTheme="minorHAnsi" w:hAnsiTheme="minorHAnsi"/>
                <w:spacing w:val="-3"/>
                <w:kern w:val="0"/>
                <w:sz w:val="19"/>
                <w:szCs w:val="19"/>
              </w:rPr>
            </w:pPr>
            <w:r w:rsidRPr="00DD7C71">
              <w:rPr>
                <w:rFonts w:asciiTheme="minorHAnsi" w:eastAsia="標楷體" w:hAnsiTheme="minorHAnsi"/>
                <w:kern w:val="0"/>
                <w:sz w:val="19"/>
                <w:szCs w:val="19"/>
              </w:rPr>
              <w:t>Internet users</w:t>
            </w:r>
            <w:r w:rsidRPr="00DD7C71">
              <w:rPr>
                <w:rFonts w:asciiTheme="minorHAnsi" w:hAnsiTheme="minorHAnsi"/>
                <w:sz w:val="19"/>
                <w:szCs w:val="19"/>
              </w:rPr>
              <w:t xml:space="preserve"> </w:t>
            </w:r>
            <w:r w:rsidRPr="00DD7C71">
              <w:rPr>
                <w:rFonts w:asciiTheme="minorHAnsi" w:eastAsia="標楷體" w:hAnsiTheme="minorHAnsi"/>
                <w:kern w:val="0"/>
                <w:sz w:val="19"/>
                <w:szCs w:val="19"/>
              </w:rPr>
              <w:t>capable of receiving and sending emails by themselves (%)</w:t>
            </w:r>
          </w:p>
        </w:tc>
        <w:tc>
          <w:tcPr>
            <w:tcW w:w="1134" w:type="dxa"/>
            <w:shd w:val="clear" w:color="auto" w:fill="E5DFEC" w:themeFill="accent4" w:themeFillTint="33"/>
            <w:vAlign w:val="center"/>
          </w:tcPr>
          <w:p w14:paraId="680F2C60"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89.8</w:t>
            </w:r>
          </w:p>
        </w:tc>
        <w:tc>
          <w:tcPr>
            <w:tcW w:w="1134" w:type="dxa"/>
            <w:shd w:val="clear" w:color="auto" w:fill="E5DFEC" w:themeFill="accent4" w:themeFillTint="33"/>
            <w:vAlign w:val="center"/>
          </w:tcPr>
          <w:p w14:paraId="29264561"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89.8</w:t>
            </w:r>
          </w:p>
        </w:tc>
      </w:tr>
      <w:tr w:rsidR="00D70209" w:rsidRPr="004116A3" w14:paraId="4A6927B9" w14:textId="77777777" w:rsidTr="00DD7C71">
        <w:tc>
          <w:tcPr>
            <w:tcW w:w="1384" w:type="dxa"/>
            <w:vMerge/>
          </w:tcPr>
          <w:p w14:paraId="0CBB1715"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4678" w:type="dxa"/>
            <w:vAlign w:val="center"/>
          </w:tcPr>
          <w:p w14:paraId="00714172" w14:textId="77777777" w:rsidR="00B47C86" w:rsidRPr="00DD7C71" w:rsidRDefault="00AF0E26">
            <w:pPr>
              <w:kinsoku w:val="0"/>
              <w:autoSpaceDE w:val="0"/>
              <w:autoSpaceDN w:val="0"/>
              <w:adjustRightInd w:val="0"/>
              <w:spacing w:line="240" w:lineRule="exact"/>
              <w:rPr>
                <w:rFonts w:asciiTheme="minorHAnsi" w:hAnsiTheme="minorHAnsi"/>
                <w:spacing w:val="-3"/>
                <w:kern w:val="0"/>
                <w:sz w:val="19"/>
                <w:szCs w:val="19"/>
              </w:rPr>
            </w:pPr>
            <w:r w:rsidRPr="00DD7C71">
              <w:rPr>
                <w:rFonts w:asciiTheme="minorHAnsi" w:eastAsia="標楷體" w:hAnsiTheme="minorHAnsi"/>
                <w:kern w:val="0"/>
                <w:sz w:val="19"/>
                <w:szCs w:val="19"/>
              </w:rPr>
              <w:t>Internet users familiar with word-processing software (%)</w:t>
            </w:r>
          </w:p>
        </w:tc>
        <w:tc>
          <w:tcPr>
            <w:tcW w:w="1134" w:type="dxa"/>
            <w:shd w:val="clear" w:color="auto" w:fill="E5DFEC" w:themeFill="accent4" w:themeFillTint="33"/>
            <w:vAlign w:val="center"/>
          </w:tcPr>
          <w:p w14:paraId="13E86A77"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78.8</w:t>
            </w:r>
          </w:p>
        </w:tc>
        <w:tc>
          <w:tcPr>
            <w:tcW w:w="1134" w:type="dxa"/>
            <w:shd w:val="clear" w:color="auto" w:fill="E5DFEC" w:themeFill="accent4" w:themeFillTint="33"/>
            <w:vAlign w:val="center"/>
          </w:tcPr>
          <w:p w14:paraId="5649059C" w14:textId="77777777" w:rsidR="00B47C86" w:rsidRPr="004116A3" w:rsidRDefault="001523D3" w:rsidP="00277FF1">
            <w:pPr>
              <w:widowControl/>
              <w:kinsoku w:val="0"/>
              <w:spacing w:line="240" w:lineRule="exact"/>
              <w:ind w:left="386" w:hangingChars="210" w:hanging="386"/>
              <w:jc w:val="center"/>
              <w:rPr>
                <w:rFonts w:asciiTheme="minorHAnsi" w:hAnsiTheme="minorHAnsi"/>
                <w:spacing w:val="-3"/>
                <w:sz w:val="19"/>
                <w:szCs w:val="19"/>
              </w:rPr>
            </w:pPr>
            <w:r w:rsidRPr="004116A3">
              <w:rPr>
                <w:rFonts w:asciiTheme="minorHAnsi" w:hAnsiTheme="minorHAnsi"/>
                <w:spacing w:val="-3"/>
                <w:sz w:val="19"/>
                <w:szCs w:val="19"/>
              </w:rPr>
              <w:t>78.9</w:t>
            </w:r>
          </w:p>
        </w:tc>
      </w:tr>
    </w:tbl>
    <w:p w14:paraId="3F25B189" w14:textId="77777777" w:rsidR="004B5029" w:rsidRPr="004116A3" w:rsidRDefault="001523D3" w:rsidP="00DD7C71">
      <w:pPr>
        <w:pStyle w:val="a3"/>
        <w:kinsoku w:val="0"/>
        <w:spacing w:line="240" w:lineRule="exact"/>
        <w:ind w:leftChars="-46" w:left="363" w:hangingChars="244" w:hanging="473"/>
        <w:rPr>
          <w:rFonts w:asciiTheme="minorHAnsi" w:hAnsiTheme="minorHAnsi"/>
          <w:spacing w:val="-3"/>
          <w:sz w:val="20"/>
        </w:rPr>
      </w:pPr>
      <w:r w:rsidRPr="004116A3">
        <w:rPr>
          <w:rFonts w:asciiTheme="minorHAnsi" w:hAnsiTheme="minorHAnsi"/>
          <w:spacing w:val="-3"/>
          <w:sz w:val="20"/>
        </w:rPr>
        <w:t>Note: Those with test results that were not statistically significant (</w:t>
      </w:r>
      <w:r w:rsidRPr="004116A3">
        <w:rPr>
          <w:rFonts w:asciiTheme="minorHAnsi" w:hAnsiTheme="minorHAnsi"/>
          <w:i/>
          <w:spacing w:val="-3"/>
          <w:sz w:val="20"/>
        </w:rPr>
        <w:t>p</w:t>
      </w:r>
      <w:r w:rsidRPr="004116A3">
        <w:rPr>
          <w:rFonts w:asciiTheme="minorHAnsi" w:hAnsiTheme="minorHAnsi"/>
          <w:spacing w:val="-3"/>
          <w:sz w:val="20"/>
        </w:rPr>
        <w:t xml:space="preserve"> &gt; 0.05) are displayed at the bottom of the </w:t>
      </w:r>
      <w:r w:rsidR="00CC1C83" w:rsidRPr="004116A3">
        <w:rPr>
          <w:rFonts w:asciiTheme="minorHAnsi" w:hAnsiTheme="minorHAnsi"/>
          <w:spacing w:val="-3"/>
          <w:sz w:val="20"/>
        </w:rPr>
        <w:t>page</w:t>
      </w:r>
      <w:r w:rsidRPr="004116A3">
        <w:rPr>
          <w:rFonts w:asciiTheme="minorHAnsi" w:hAnsiTheme="minorHAnsi"/>
          <w:spacing w:val="-3"/>
          <w:sz w:val="20"/>
        </w:rPr>
        <w:t>.</w:t>
      </w:r>
    </w:p>
    <w:p w14:paraId="241899A1" w14:textId="77777777" w:rsidR="00BD2FC6" w:rsidRPr="004116A3" w:rsidRDefault="001523D3" w:rsidP="00CF67E0">
      <w:pPr>
        <w:pStyle w:val="6"/>
        <w:kinsoku w:val="0"/>
        <w:spacing w:after="180"/>
        <w:ind w:left="240"/>
        <w:rPr>
          <w:rFonts w:asciiTheme="minorHAnsi" w:eastAsia="新細明體" w:hAnsiTheme="minorHAnsi"/>
          <w:spacing w:val="-3"/>
        </w:rPr>
      </w:pPr>
      <w:r w:rsidRPr="004116A3">
        <w:rPr>
          <w:rFonts w:asciiTheme="minorHAnsi" w:hAnsiTheme="minorHAnsi"/>
          <w:spacing w:val="-3"/>
        </w:rPr>
        <w:t xml:space="preserve">(2) Integration </w:t>
      </w:r>
    </w:p>
    <w:p w14:paraId="5ECA8C8E"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Table 7 shows the difference in the integration status of both genders for five main aspects - learning, social life, economic, civic participation, and health promotion. </w:t>
      </w:r>
    </w:p>
    <w:p w14:paraId="1B7EFFFA"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In terms of participation in learning activities</w:t>
      </w:r>
      <w:r w:rsidRPr="004116A3">
        <w:rPr>
          <w:rFonts w:cs="Times New Roman"/>
          <w:spacing w:val="-3"/>
          <w:kern w:val="0"/>
          <w:szCs w:val="26"/>
        </w:rPr>
        <w:t xml:space="preserve">, no significant gender difference was found for interactive distance learning, but a higher percentage of female internet users participate in or search for online video courses than male internet users. </w:t>
      </w:r>
    </w:p>
    <w:p w14:paraId="722ECBDF"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Regarding social life participation</w:t>
      </w:r>
      <w:r w:rsidRPr="004116A3">
        <w:rPr>
          <w:rFonts w:cs="Times New Roman"/>
          <w:spacing w:val="-3"/>
          <w:kern w:val="0"/>
          <w:szCs w:val="26"/>
        </w:rPr>
        <w:t xml:space="preserve">, the significant differences between both genders are, the percentage of male internet users that participate in online discussion forums (26.8%) is higher than that of female internet users (20.8%), the proportion of male internet users participating in entertainment activities (60.5%) is higher than female internet users (54.6%), and the proportion of female internet users engaged in art and cultural activities (71.4%) is higher than male internet users (62.9%), On the participation in instant messaging, social networking, and the search for lifestyle information, female internet users account for slightly more than males. (Table 7) </w:t>
      </w:r>
    </w:p>
    <w:p w14:paraId="085010BE"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In terms of participation in economic activities</w:t>
      </w:r>
      <w:r w:rsidRPr="004116A3">
        <w:rPr>
          <w:rFonts w:cs="Times New Roman"/>
          <w:spacing w:val="-3"/>
          <w:kern w:val="0"/>
          <w:szCs w:val="26"/>
        </w:rPr>
        <w:t xml:space="preserve">, the percentage of female internet users who have shopped online and searched for employment information online in the past year is higher than male internet users. Yet for online price comparisons, online financial services, and online entrepreneurship, the gender difference was not significant. Additionally, based on the average amount spent on online shopping, </w:t>
      </w:r>
      <w:r w:rsidRPr="00130AAC">
        <w:rPr>
          <w:rFonts w:cs="Times New Roman"/>
          <w:spacing w:val="-3"/>
          <w:kern w:val="0"/>
          <w:szCs w:val="26"/>
        </w:rPr>
        <w:t xml:space="preserve">male </w:t>
      </w:r>
      <w:r w:rsidR="00AF0E26" w:rsidRPr="00130AAC">
        <w:rPr>
          <w:rFonts w:cs="Times New Roman"/>
          <w:spacing w:val="-3"/>
          <w:kern w:val="0"/>
          <w:szCs w:val="26"/>
        </w:rPr>
        <w:t>e-</w:t>
      </w:r>
      <w:r w:rsidRPr="00130AAC">
        <w:rPr>
          <w:rFonts w:cs="Times New Roman"/>
          <w:spacing w:val="-3"/>
          <w:kern w:val="0"/>
          <w:szCs w:val="26"/>
        </w:rPr>
        <w:t xml:space="preserve">shoppers spent </w:t>
      </w:r>
      <w:r w:rsidR="00AF0E26" w:rsidRPr="00130AAC">
        <w:rPr>
          <w:rFonts w:cs="Times New Roman"/>
          <w:spacing w:val="-3"/>
          <w:kern w:val="0"/>
          <w:szCs w:val="26"/>
        </w:rPr>
        <w:t xml:space="preserve">an average </w:t>
      </w:r>
      <w:r w:rsidR="005E1982" w:rsidRPr="00130AAC">
        <w:rPr>
          <w:rFonts w:cs="Times New Roman" w:hint="eastAsia"/>
          <w:spacing w:val="-3"/>
          <w:kern w:val="0"/>
          <w:szCs w:val="26"/>
        </w:rPr>
        <w:t xml:space="preserve">of </w:t>
      </w:r>
      <w:r w:rsidRPr="00130AAC">
        <w:rPr>
          <w:rFonts w:cs="Times New Roman"/>
          <w:spacing w:val="-3"/>
          <w:kern w:val="0"/>
          <w:szCs w:val="26"/>
        </w:rPr>
        <w:t>NT$16,698</w:t>
      </w:r>
      <w:r w:rsidR="00AF0E26" w:rsidRPr="00130AAC">
        <w:rPr>
          <w:rFonts w:cs="Times New Roman"/>
          <w:spacing w:val="-3"/>
          <w:kern w:val="0"/>
          <w:szCs w:val="26"/>
        </w:rPr>
        <w:t xml:space="preserve"> </w:t>
      </w:r>
      <w:r w:rsidRPr="00130AAC">
        <w:rPr>
          <w:rFonts w:cs="Times New Roman"/>
          <w:spacing w:val="-3"/>
          <w:kern w:val="0"/>
          <w:szCs w:val="26"/>
        </w:rPr>
        <w:t xml:space="preserve">more than </w:t>
      </w:r>
      <w:r w:rsidR="00AF0E26" w:rsidRPr="00130AAC">
        <w:rPr>
          <w:rFonts w:cs="Times New Roman"/>
          <w:spacing w:val="-3"/>
          <w:kern w:val="0"/>
          <w:szCs w:val="26"/>
        </w:rPr>
        <w:t>their female counterparts’</w:t>
      </w:r>
      <w:r w:rsidRPr="00130AAC">
        <w:rPr>
          <w:rFonts w:cs="Times New Roman"/>
          <w:spacing w:val="-3"/>
          <w:kern w:val="0"/>
          <w:szCs w:val="26"/>
        </w:rPr>
        <w:t xml:space="preserve"> NT$12,990</w:t>
      </w:r>
      <w:r w:rsidRPr="004116A3">
        <w:rPr>
          <w:rFonts w:cs="Times New Roman"/>
          <w:spacing w:val="-3"/>
          <w:kern w:val="0"/>
          <w:szCs w:val="26"/>
        </w:rPr>
        <w:t xml:space="preserve">. In terms of the online shopping frequency in the past year, female online shoppers shopped 11 times on average, which is slightly higher than male online shoppers at 9 times. (Table 7) </w:t>
      </w:r>
    </w:p>
    <w:p w14:paraId="029EFDB4"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In terms of civic participation</w:t>
      </w:r>
      <w:r w:rsidRPr="004116A3">
        <w:rPr>
          <w:rFonts w:cs="Times New Roman"/>
          <w:spacing w:val="-3"/>
          <w:kern w:val="0"/>
          <w:szCs w:val="26"/>
        </w:rPr>
        <w:t xml:space="preserve"> in the past year, male internet users are slightly more active in publishing their opinions on public policy (25.6%) than female internet users (21.3%). The difference of 4.3% revealed that male internet users are more engaged in offering their opinions of current politics, and social or public policies online. For online application services, the proportion of female internet users (33.2%) is higher than male internet users (31.6%). The percentages of participation of both genders are similar for political related activities through comments on government websites and online mobilization, and searching for public government information. (Table 7) </w:t>
      </w:r>
    </w:p>
    <w:p w14:paraId="28778A1B"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In terms of health promotion</w:t>
      </w:r>
      <w:r w:rsidRPr="004116A3">
        <w:rPr>
          <w:rFonts w:cs="Times New Roman"/>
          <w:spacing w:val="-3"/>
          <w:kern w:val="0"/>
          <w:szCs w:val="26"/>
        </w:rPr>
        <w:t>, on gender participation in health-promoting behaviors through the internet, female internet users who have registered for an appointment online (40.6%) is higher t</w:t>
      </w:r>
      <w:r w:rsidR="00DD7C71">
        <w:rPr>
          <w:rFonts w:cs="Times New Roman"/>
          <w:spacing w:val="-3"/>
          <w:kern w:val="0"/>
          <w:szCs w:val="26"/>
        </w:rPr>
        <w:t>han male internet users (34.9%)</w:t>
      </w:r>
      <w:r w:rsidRPr="004116A3">
        <w:rPr>
          <w:rFonts w:cs="Times New Roman"/>
          <w:spacing w:val="-3"/>
          <w:kern w:val="0"/>
          <w:szCs w:val="26"/>
        </w:rPr>
        <w:t xml:space="preserve">. In the past year, the percentage of female internet users who have searched for health education knowledge (75.4%) is higher than male internet users (64.2%). In the past year, the proportion of female internet users who have engaged in online health advisory services (28.0%) was higher than that of male internet users (23.3%). In the past year, the percentage of female internet users who have sought physician information online (34.3%) was also higher than that of male internet users (24.8%). All of these indicators show significant differences, revealing that female internet users are more involved in online health promotion activities. (Table 7) </w:t>
      </w:r>
    </w:p>
    <w:p w14:paraId="0CF9EBA1" w14:textId="77777777" w:rsidR="00F1657F" w:rsidRPr="004116A3" w:rsidRDefault="001523D3" w:rsidP="00CF67E0">
      <w:pPr>
        <w:widowControl/>
        <w:kinsoku w:val="0"/>
        <w:rPr>
          <w:rFonts w:eastAsia="新細明體" w:cs="Times New Roman"/>
          <w:spacing w:val="-3"/>
          <w:szCs w:val="26"/>
        </w:rPr>
      </w:pPr>
      <w:r w:rsidRPr="004116A3">
        <w:rPr>
          <w:rFonts w:eastAsia="新細明體" w:cs="Times New Roman"/>
          <w:spacing w:val="-3"/>
          <w:szCs w:val="26"/>
        </w:rPr>
        <w:br w:type="page"/>
      </w:r>
    </w:p>
    <w:p w14:paraId="6AD14458" w14:textId="77777777" w:rsidR="001B48EC" w:rsidRPr="004116A3" w:rsidRDefault="001523D3">
      <w:pPr>
        <w:pStyle w:val="affd"/>
        <w:kinsoku w:val="0"/>
        <w:spacing w:before="180" w:after="180"/>
        <w:jc w:val="center"/>
        <w:rPr>
          <w:rFonts w:asciiTheme="minorHAnsi" w:eastAsia="新細明體" w:hAnsiTheme="minorHAnsi" w:cs="Times New Roman"/>
          <w:spacing w:val="-3"/>
          <w:sz w:val="20"/>
        </w:rPr>
      </w:pPr>
      <w:r w:rsidRPr="004116A3">
        <w:rPr>
          <w:rFonts w:asciiTheme="minorHAnsi" w:hAnsiTheme="minorHAnsi" w:cs="Times New Roman"/>
          <w:spacing w:val="-3"/>
          <w:szCs w:val="26"/>
        </w:rPr>
        <w:t xml:space="preserve">Table 7. Gender Differences and Similarities in Integration </w:t>
      </w:r>
      <w:r w:rsidR="00ED5309" w:rsidRPr="004116A3">
        <w:rPr>
          <w:rFonts w:asciiTheme="minorHAnsi" w:hAnsiTheme="minorHAnsi" w:cs="Times New Roman"/>
          <w:spacing w:val="-3"/>
          <w:szCs w:val="26"/>
        </w:rPr>
        <w:t>(%)</w:t>
      </w:r>
    </w:p>
    <w:tbl>
      <w:tblPr>
        <w:tblStyle w:val="afff2"/>
        <w:tblW w:w="5000" w:type="pct"/>
        <w:tblLook w:val="04A0" w:firstRow="1" w:lastRow="0" w:firstColumn="1" w:lastColumn="0" w:noHBand="0" w:noVBand="1"/>
      </w:tblPr>
      <w:tblGrid>
        <w:gridCol w:w="1380"/>
        <w:gridCol w:w="4095"/>
        <w:gridCol w:w="1412"/>
        <w:gridCol w:w="1410"/>
      </w:tblGrid>
      <w:tr w:rsidR="004F0C38" w:rsidRPr="004116A3" w14:paraId="4EE61435" w14:textId="77777777" w:rsidTr="00D569F2">
        <w:tc>
          <w:tcPr>
            <w:tcW w:w="831" w:type="pct"/>
            <w:shd w:val="clear" w:color="auto" w:fill="D9D9D9" w:themeFill="background1" w:themeFillShade="D9"/>
            <w:vAlign w:val="center"/>
          </w:tcPr>
          <w:p w14:paraId="7937E165"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Sub-aspect</w:t>
            </w:r>
          </w:p>
        </w:tc>
        <w:tc>
          <w:tcPr>
            <w:tcW w:w="2468" w:type="pct"/>
            <w:shd w:val="clear" w:color="auto" w:fill="D9D9D9" w:themeFill="background1" w:themeFillShade="D9"/>
            <w:vAlign w:val="center"/>
          </w:tcPr>
          <w:p w14:paraId="6FCEE297"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Indicator</w:t>
            </w:r>
          </w:p>
        </w:tc>
        <w:tc>
          <w:tcPr>
            <w:tcW w:w="851" w:type="pct"/>
            <w:shd w:val="clear" w:color="auto" w:fill="D9D9D9" w:themeFill="background1" w:themeFillShade="D9"/>
            <w:vAlign w:val="center"/>
          </w:tcPr>
          <w:p w14:paraId="6ED7A148"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Male internet users</w:t>
            </w:r>
          </w:p>
        </w:tc>
        <w:tc>
          <w:tcPr>
            <w:tcW w:w="850" w:type="pct"/>
            <w:shd w:val="clear" w:color="auto" w:fill="D9D9D9" w:themeFill="background1" w:themeFillShade="D9"/>
            <w:vAlign w:val="center"/>
          </w:tcPr>
          <w:p w14:paraId="61532CAF"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Female internet users</w:t>
            </w:r>
          </w:p>
        </w:tc>
      </w:tr>
      <w:tr w:rsidR="00A0041E" w:rsidRPr="004116A3" w14:paraId="478D360A" w14:textId="77777777" w:rsidTr="00B442A3">
        <w:tc>
          <w:tcPr>
            <w:tcW w:w="831" w:type="pct"/>
            <w:vMerge w:val="restart"/>
            <w:vAlign w:val="center"/>
          </w:tcPr>
          <w:p w14:paraId="6BA21EE7" w14:textId="77777777" w:rsidR="00B47C86" w:rsidRPr="004116A3" w:rsidRDefault="001523D3">
            <w:pPr>
              <w:kinsoku w:val="0"/>
              <w:autoSpaceDE w:val="0"/>
              <w:autoSpaceDN w:val="0"/>
              <w:adjustRightInd w:val="0"/>
              <w:jc w:val="center"/>
              <w:rPr>
                <w:rFonts w:asciiTheme="minorHAnsi" w:hAnsiTheme="minorHAnsi"/>
                <w:spacing w:val="-3"/>
                <w:kern w:val="0"/>
                <w:sz w:val="22"/>
              </w:rPr>
            </w:pPr>
            <w:r w:rsidRPr="004116A3">
              <w:rPr>
                <w:rFonts w:asciiTheme="minorHAnsi" w:hAnsiTheme="minorHAnsi"/>
                <w:spacing w:val="-3"/>
                <w:kern w:val="0"/>
                <w:sz w:val="22"/>
              </w:rPr>
              <w:t>Participation in learning activities</w:t>
            </w:r>
          </w:p>
        </w:tc>
        <w:tc>
          <w:tcPr>
            <w:tcW w:w="2468" w:type="pct"/>
            <w:vAlign w:val="center"/>
          </w:tcPr>
          <w:p w14:paraId="4588621A" w14:textId="77777777" w:rsidR="00B47C86" w:rsidRPr="004116A3" w:rsidRDefault="001523D3" w:rsidP="00277FF1">
            <w:pPr>
              <w:widowControl/>
              <w:kinsoku w:val="0"/>
              <w:ind w:left="449" w:hangingChars="210" w:hanging="449"/>
              <w:rPr>
                <w:rFonts w:asciiTheme="minorHAnsi" w:hAnsiTheme="minorHAnsi"/>
                <w:spacing w:val="-3"/>
                <w:kern w:val="0"/>
                <w:sz w:val="22"/>
              </w:rPr>
            </w:pPr>
            <w:r w:rsidRPr="004116A3">
              <w:rPr>
                <w:rFonts w:asciiTheme="minorHAnsi" w:hAnsiTheme="minorHAnsi"/>
                <w:spacing w:val="-3"/>
                <w:kern w:val="0"/>
                <w:sz w:val="22"/>
              </w:rPr>
              <w:t xml:space="preserve">Interactive distance learning </w:t>
            </w:r>
          </w:p>
        </w:tc>
        <w:tc>
          <w:tcPr>
            <w:tcW w:w="851" w:type="pct"/>
            <w:shd w:val="clear" w:color="auto" w:fill="E5DFEC" w:themeFill="accent4" w:themeFillTint="33"/>
            <w:vAlign w:val="center"/>
          </w:tcPr>
          <w:p w14:paraId="1C2865BA"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9.6</w:t>
            </w:r>
          </w:p>
        </w:tc>
        <w:tc>
          <w:tcPr>
            <w:tcW w:w="850" w:type="pct"/>
            <w:shd w:val="clear" w:color="auto" w:fill="E5DFEC" w:themeFill="accent4" w:themeFillTint="33"/>
            <w:vAlign w:val="center"/>
          </w:tcPr>
          <w:p w14:paraId="54D341B9"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9.6</w:t>
            </w:r>
          </w:p>
        </w:tc>
      </w:tr>
      <w:tr w:rsidR="00A0041E" w:rsidRPr="004116A3" w14:paraId="1E7728A2" w14:textId="77777777" w:rsidTr="00B442A3">
        <w:tc>
          <w:tcPr>
            <w:tcW w:w="831" w:type="pct"/>
            <w:vMerge/>
            <w:vAlign w:val="center"/>
          </w:tcPr>
          <w:p w14:paraId="0F5F03B0"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vAlign w:val="center"/>
          </w:tcPr>
          <w:p w14:paraId="4B1D398C" w14:textId="77777777" w:rsidR="00B47C86" w:rsidRPr="004116A3" w:rsidRDefault="001523D3" w:rsidP="00277FF1">
            <w:pPr>
              <w:widowControl/>
              <w:kinsoku w:val="0"/>
              <w:ind w:left="449" w:hangingChars="210" w:hanging="449"/>
              <w:rPr>
                <w:rFonts w:asciiTheme="minorHAnsi" w:hAnsiTheme="minorHAnsi"/>
                <w:spacing w:val="-3"/>
                <w:kern w:val="0"/>
                <w:sz w:val="22"/>
              </w:rPr>
            </w:pPr>
            <w:r w:rsidRPr="004116A3">
              <w:rPr>
                <w:rFonts w:asciiTheme="minorHAnsi" w:hAnsiTheme="minorHAnsi"/>
                <w:spacing w:val="-3"/>
                <w:kern w:val="0"/>
                <w:sz w:val="22"/>
              </w:rPr>
              <w:t xml:space="preserve">Online video course usage </w:t>
            </w:r>
          </w:p>
        </w:tc>
        <w:tc>
          <w:tcPr>
            <w:tcW w:w="851" w:type="pct"/>
            <w:vAlign w:val="center"/>
          </w:tcPr>
          <w:p w14:paraId="3B359C0E"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30.0</w:t>
            </w:r>
          </w:p>
        </w:tc>
        <w:tc>
          <w:tcPr>
            <w:tcW w:w="850" w:type="pct"/>
            <w:vAlign w:val="center"/>
          </w:tcPr>
          <w:p w14:paraId="12B0AA04"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32.8</w:t>
            </w:r>
          </w:p>
        </w:tc>
      </w:tr>
      <w:tr w:rsidR="00A0041E" w:rsidRPr="004116A3" w14:paraId="15533441" w14:textId="77777777" w:rsidTr="00B442A3">
        <w:tc>
          <w:tcPr>
            <w:tcW w:w="831" w:type="pct"/>
            <w:vMerge/>
            <w:vAlign w:val="center"/>
          </w:tcPr>
          <w:p w14:paraId="5C5E85C6"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vAlign w:val="center"/>
          </w:tcPr>
          <w:p w14:paraId="313EDC3D" w14:textId="77777777" w:rsidR="00B47C86" w:rsidRPr="004116A3" w:rsidRDefault="001523D3" w:rsidP="00277FF1">
            <w:pPr>
              <w:widowControl/>
              <w:kinsoku w:val="0"/>
              <w:ind w:left="449" w:hangingChars="210" w:hanging="449"/>
              <w:rPr>
                <w:rFonts w:asciiTheme="minorHAnsi" w:hAnsiTheme="minorHAnsi"/>
                <w:spacing w:val="-3"/>
                <w:kern w:val="0"/>
                <w:sz w:val="22"/>
              </w:rPr>
            </w:pPr>
            <w:r w:rsidRPr="004116A3">
              <w:rPr>
                <w:rFonts w:asciiTheme="minorHAnsi" w:hAnsiTheme="minorHAnsi"/>
                <w:spacing w:val="-3"/>
                <w:kern w:val="0"/>
                <w:sz w:val="22"/>
              </w:rPr>
              <w:t xml:space="preserve">Online information search </w:t>
            </w:r>
          </w:p>
        </w:tc>
        <w:tc>
          <w:tcPr>
            <w:tcW w:w="851" w:type="pct"/>
            <w:vAlign w:val="center"/>
          </w:tcPr>
          <w:p w14:paraId="5393EBCC"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89.1</w:t>
            </w:r>
          </w:p>
        </w:tc>
        <w:tc>
          <w:tcPr>
            <w:tcW w:w="850" w:type="pct"/>
            <w:vAlign w:val="center"/>
          </w:tcPr>
          <w:p w14:paraId="6CC9D091"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90.1</w:t>
            </w:r>
          </w:p>
        </w:tc>
      </w:tr>
      <w:tr w:rsidR="00A0041E" w:rsidRPr="004116A3" w14:paraId="6A616CED" w14:textId="77777777" w:rsidTr="00B442A3">
        <w:tc>
          <w:tcPr>
            <w:tcW w:w="831" w:type="pct"/>
            <w:vMerge w:val="restart"/>
            <w:vAlign w:val="center"/>
          </w:tcPr>
          <w:p w14:paraId="3408528B" w14:textId="77777777" w:rsidR="00B47C86" w:rsidRPr="004116A3" w:rsidRDefault="001523D3">
            <w:pPr>
              <w:kinsoku w:val="0"/>
              <w:autoSpaceDE w:val="0"/>
              <w:autoSpaceDN w:val="0"/>
              <w:adjustRightInd w:val="0"/>
              <w:jc w:val="center"/>
              <w:rPr>
                <w:rFonts w:asciiTheme="minorHAnsi" w:hAnsiTheme="minorHAnsi"/>
                <w:spacing w:val="-3"/>
                <w:kern w:val="0"/>
                <w:sz w:val="22"/>
              </w:rPr>
            </w:pPr>
            <w:r w:rsidRPr="004116A3">
              <w:rPr>
                <w:rFonts w:asciiTheme="minorHAnsi" w:hAnsiTheme="minorHAnsi"/>
                <w:spacing w:val="-3"/>
                <w:kern w:val="0"/>
                <w:sz w:val="22"/>
              </w:rPr>
              <w:t>Participation in social activities</w:t>
            </w:r>
          </w:p>
        </w:tc>
        <w:tc>
          <w:tcPr>
            <w:tcW w:w="2468" w:type="pct"/>
          </w:tcPr>
          <w:p w14:paraId="3E53696D"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Instant messaging usage </w:t>
            </w:r>
          </w:p>
        </w:tc>
        <w:tc>
          <w:tcPr>
            <w:tcW w:w="851" w:type="pct"/>
            <w:vAlign w:val="center"/>
          </w:tcPr>
          <w:p w14:paraId="210046A7"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82.5</w:t>
            </w:r>
          </w:p>
        </w:tc>
        <w:tc>
          <w:tcPr>
            <w:tcW w:w="850" w:type="pct"/>
            <w:vAlign w:val="center"/>
          </w:tcPr>
          <w:p w14:paraId="22A33628"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85.1</w:t>
            </w:r>
          </w:p>
        </w:tc>
      </w:tr>
      <w:tr w:rsidR="00A0041E" w:rsidRPr="004116A3" w14:paraId="5DC160D1" w14:textId="77777777" w:rsidTr="00B442A3">
        <w:tc>
          <w:tcPr>
            <w:tcW w:w="831" w:type="pct"/>
            <w:vMerge/>
            <w:vAlign w:val="center"/>
          </w:tcPr>
          <w:p w14:paraId="369CBC7B"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35F7823E"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Social network usage </w:t>
            </w:r>
          </w:p>
        </w:tc>
        <w:tc>
          <w:tcPr>
            <w:tcW w:w="851" w:type="pct"/>
            <w:vAlign w:val="center"/>
          </w:tcPr>
          <w:p w14:paraId="734C49E7"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80.2</w:t>
            </w:r>
          </w:p>
        </w:tc>
        <w:tc>
          <w:tcPr>
            <w:tcW w:w="850" w:type="pct"/>
            <w:vAlign w:val="center"/>
          </w:tcPr>
          <w:p w14:paraId="50BC2AC3"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82.6</w:t>
            </w:r>
          </w:p>
        </w:tc>
      </w:tr>
      <w:tr w:rsidR="00A0041E" w:rsidRPr="004116A3" w14:paraId="308178EF" w14:textId="77777777" w:rsidTr="00B442A3">
        <w:tc>
          <w:tcPr>
            <w:tcW w:w="831" w:type="pct"/>
            <w:vMerge/>
            <w:vAlign w:val="center"/>
          </w:tcPr>
          <w:p w14:paraId="5EAC13EE"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0A8581C8"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Online forums usage </w:t>
            </w:r>
          </w:p>
        </w:tc>
        <w:tc>
          <w:tcPr>
            <w:tcW w:w="851" w:type="pct"/>
            <w:vAlign w:val="center"/>
          </w:tcPr>
          <w:p w14:paraId="3ED093D9"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26.8</w:t>
            </w:r>
          </w:p>
        </w:tc>
        <w:tc>
          <w:tcPr>
            <w:tcW w:w="850" w:type="pct"/>
            <w:vAlign w:val="center"/>
          </w:tcPr>
          <w:p w14:paraId="62C4BC87"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20.8</w:t>
            </w:r>
          </w:p>
        </w:tc>
      </w:tr>
      <w:tr w:rsidR="00A0041E" w:rsidRPr="004116A3" w14:paraId="28AB5722" w14:textId="77777777" w:rsidTr="00B442A3">
        <w:tc>
          <w:tcPr>
            <w:tcW w:w="831" w:type="pct"/>
            <w:vMerge/>
            <w:vAlign w:val="center"/>
          </w:tcPr>
          <w:p w14:paraId="72094642"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68D93F38"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Arts and cultural information usage </w:t>
            </w:r>
          </w:p>
        </w:tc>
        <w:tc>
          <w:tcPr>
            <w:tcW w:w="851" w:type="pct"/>
            <w:vAlign w:val="center"/>
          </w:tcPr>
          <w:p w14:paraId="715B4140"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62.9</w:t>
            </w:r>
          </w:p>
        </w:tc>
        <w:tc>
          <w:tcPr>
            <w:tcW w:w="850" w:type="pct"/>
            <w:vAlign w:val="center"/>
          </w:tcPr>
          <w:p w14:paraId="54E32265"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71.4</w:t>
            </w:r>
          </w:p>
        </w:tc>
      </w:tr>
      <w:tr w:rsidR="00A0041E" w:rsidRPr="004116A3" w14:paraId="73290829" w14:textId="77777777" w:rsidTr="00B442A3">
        <w:tc>
          <w:tcPr>
            <w:tcW w:w="831" w:type="pct"/>
            <w:vMerge/>
            <w:vAlign w:val="center"/>
          </w:tcPr>
          <w:p w14:paraId="503A700B"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6CE934C7"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Entertainment activities participation and usage </w:t>
            </w:r>
          </w:p>
        </w:tc>
        <w:tc>
          <w:tcPr>
            <w:tcW w:w="851" w:type="pct"/>
            <w:vAlign w:val="center"/>
          </w:tcPr>
          <w:p w14:paraId="499AADE1"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60.5</w:t>
            </w:r>
          </w:p>
        </w:tc>
        <w:tc>
          <w:tcPr>
            <w:tcW w:w="850" w:type="pct"/>
            <w:vAlign w:val="center"/>
          </w:tcPr>
          <w:p w14:paraId="4E0D66AE"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54.6</w:t>
            </w:r>
          </w:p>
        </w:tc>
      </w:tr>
      <w:tr w:rsidR="00A0041E" w:rsidRPr="004116A3" w14:paraId="03B3F8E0" w14:textId="77777777" w:rsidTr="00B442A3">
        <w:tc>
          <w:tcPr>
            <w:tcW w:w="831" w:type="pct"/>
            <w:vMerge/>
            <w:vAlign w:val="center"/>
          </w:tcPr>
          <w:p w14:paraId="082AFCC4"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742FA605"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Searching for and use of lifestyle information </w:t>
            </w:r>
          </w:p>
        </w:tc>
        <w:tc>
          <w:tcPr>
            <w:tcW w:w="851" w:type="pct"/>
            <w:vAlign w:val="center"/>
          </w:tcPr>
          <w:p w14:paraId="6300FE35"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86.4</w:t>
            </w:r>
          </w:p>
        </w:tc>
        <w:tc>
          <w:tcPr>
            <w:tcW w:w="850" w:type="pct"/>
            <w:vAlign w:val="center"/>
          </w:tcPr>
          <w:p w14:paraId="382522C7"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88.8</w:t>
            </w:r>
          </w:p>
        </w:tc>
      </w:tr>
      <w:tr w:rsidR="00A0041E" w:rsidRPr="004116A3" w14:paraId="3DEE5831" w14:textId="77777777" w:rsidTr="00B442A3">
        <w:tc>
          <w:tcPr>
            <w:tcW w:w="831" w:type="pct"/>
            <w:vMerge w:val="restart"/>
            <w:vAlign w:val="center"/>
          </w:tcPr>
          <w:p w14:paraId="2A5F4EEA" w14:textId="77777777" w:rsidR="00B47C86" w:rsidRPr="004116A3" w:rsidRDefault="001523D3">
            <w:pPr>
              <w:kinsoku w:val="0"/>
              <w:autoSpaceDE w:val="0"/>
              <w:autoSpaceDN w:val="0"/>
              <w:adjustRightInd w:val="0"/>
              <w:jc w:val="center"/>
              <w:rPr>
                <w:rFonts w:asciiTheme="minorHAnsi" w:hAnsiTheme="minorHAnsi"/>
                <w:spacing w:val="-3"/>
                <w:kern w:val="0"/>
                <w:sz w:val="22"/>
              </w:rPr>
            </w:pPr>
            <w:r w:rsidRPr="004116A3">
              <w:rPr>
                <w:rFonts w:asciiTheme="minorHAnsi" w:hAnsiTheme="minorHAnsi"/>
                <w:spacing w:val="-3"/>
                <w:kern w:val="0"/>
                <w:sz w:val="22"/>
              </w:rPr>
              <w:t>Economic activity participation</w:t>
            </w:r>
          </w:p>
        </w:tc>
        <w:tc>
          <w:tcPr>
            <w:tcW w:w="2468" w:type="pct"/>
          </w:tcPr>
          <w:p w14:paraId="256340EC"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Online price search </w:t>
            </w:r>
          </w:p>
        </w:tc>
        <w:tc>
          <w:tcPr>
            <w:tcW w:w="851" w:type="pct"/>
            <w:shd w:val="clear" w:color="auto" w:fill="E5DFEC" w:themeFill="accent4" w:themeFillTint="33"/>
            <w:vAlign w:val="center"/>
          </w:tcPr>
          <w:p w14:paraId="6BBE765F"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72.1</w:t>
            </w:r>
          </w:p>
        </w:tc>
        <w:tc>
          <w:tcPr>
            <w:tcW w:w="850" w:type="pct"/>
            <w:shd w:val="clear" w:color="auto" w:fill="E5DFEC" w:themeFill="accent4" w:themeFillTint="33"/>
            <w:vAlign w:val="center"/>
          </w:tcPr>
          <w:p w14:paraId="04D01626"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72.7</w:t>
            </w:r>
          </w:p>
        </w:tc>
      </w:tr>
      <w:tr w:rsidR="00A0041E" w:rsidRPr="004116A3" w14:paraId="1A0E7A67" w14:textId="77777777" w:rsidTr="00B442A3">
        <w:tc>
          <w:tcPr>
            <w:tcW w:w="831" w:type="pct"/>
            <w:vMerge/>
            <w:vAlign w:val="center"/>
          </w:tcPr>
          <w:p w14:paraId="7BBA25F7"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2F4F7097"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Online financial services </w:t>
            </w:r>
          </w:p>
        </w:tc>
        <w:tc>
          <w:tcPr>
            <w:tcW w:w="851" w:type="pct"/>
            <w:shd w:val="clear" w:color="auto" w:fill="E5DFEC" w:themeFill="accent4" w:themeFillTint="33"/>
            <w:vAlign w:val="center"/>
          </w:tcPr>
          <w:p w14:paraId="159F0E13"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34.9</w:t>
            </w:r>
          </w:p>
        </w:tc>
        <w:tc>
          <w:tcPr>
            <w:tcW w:w="850" w:type="pct"/>
            <w:shd w:val="clear" w:color="auto" w:fill="E5DFEC" w:themeFill="accent4" w:themeFillTint="33"/>
            <w:vAlign w:val="center"/>
          </w:tcPr>
          <w:p w14:paraId="11EBB1BE"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33.4</w:t>
            </w:r>
          </w:p>
        </w:tc>
      </w:tr>
      <w:tr w:rsidR="00A0041E" w:rsidRPr="004116A3" w14:paraId="17C79376" w14:textId="77777777" w:rsidTr="00B442A3">
        <w:tc>
          <w:tcPr>
            <w:tcW w:w="831" w:type="pct"/>
            <w:vMerge/>
            <w:vAlign w:val="center"/>
          </w:tcPr>
          <w:p w14:paraId="387A739F"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4CB26910"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Online shopping </w:t>
            </w:r>
          </w:p>
        </w:tc>
        <w:tc>
          <w:tcPr>
            <w:tcW w:w="851" w:type="pct"/>
            <w:vAlign w:val="center"/>
          </w:tcPr>
          <w:p w14:paraId="73755D88"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55.7</w:t>
            </w:r>
          </w:p>
        </w:tc>
        <w:tc>
          <w:tcPr>
            <w:tcW w:w="850" w:type="pct"/>
            <w:vAlign w:val="center"/>
          </w:tcPr>
          <w:p w14:paraId="7892189F"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65.9</w:t>
            </w:r>
          </w:p>
        </w:tc>
      </w:tr>
      <w:tr w:rsidR="00A0041E" w:rsidRPr="004116A3" w14:paraId="1356E6B0" w14:textId="77777777" w:rsidTr="00B442A3">
        <w:tc>
          <w:tcPr>
            <w:tcW w:w="831" w:type="pct"/>
            <w:vMerge/>
            <w:vAlign w:val="center"/>
          </w:tcPr>
          <w:p w14:paraId="5E70C78B"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27A409BF"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Experiences of searching for employment information online </w:t>
            </w:r>
          </w:p>
        </w:tc>
        <w:tc>
          <w:tcPr>
            <w:tcW w:w="851" w:type="pct"/>
            <w:vAlign w:val="center"/>
          </w:tcPr>
          <w:p w14:paraId="5B16AD97"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18.8</w:t>
            </w:r>
          </w:p>
        </w:tc>
        <w:tc>
          <w:tcPr>
            <w:tcW w:w="850" w:type="pct"/>
            <w:vAlign w:val="center"/>
          </w:tcPr>
          <w:p w14:paraId="100E6575"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20.8</w:t>
            </w:r>
          </w:p>
        </w:tc>
      </w:tr>
      <w:tr w:rsidR="00A0041E" w:rsidRPr="004116A3" w14:paraId="26E9B93D" w14:textId="77777777" w:rsidTr="00B442A3">
        <w:tc>
          <w:tcPr>
            <w:tcW w:w="831" w:type="pct"/>
            <w:vMerge/>
            <w:vAlign w:val="center"/>
          </w:tcPr>
          <w:p w14:paraId="07DCB5B9"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39342E22"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Internet entrepreneurship </w:t>
            </w:r>
          </w:p>
        </w:tc>
        <w:tc>
          <w:tcPr>
            <w:tcW w:w="851" w:type="pct"/>
            <w:shd w:val="clear" w:color="auto" w:fill="E5DFEC" w:themeFill="accent4" w:themeFillTint="33"/>
            <w:vAlign w:val="center"/>
          </w:tcPr>
          <w:p w14:paraId="21DAA379"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9.5</w:t>
            </w:r>
          </w:p>
        </w:tc>
        <w:tc>
          <w:tcPr>
            <w:tcW w:w="850" w:type="pct"/>
            <w:shd w:val="clear" w:color="auto" w:fill="E5DFEC" w:themeFill="accent4" w:themeFillTint="33"/>
            <w:vAlign w:val="center"/>
          </w:tcPr>
          <w:p w14:paraId="5BBE199E"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8.6</w:t>
            </w:r>
          </w:p>
        </w:tc>
      </w:tr>
      <w:tr w:rsidR="00B442A3" w:rsidRPr="004116A3" w14:paraId="136B8A46" w14:textId="77777777" w:rsidTr="00B442A3">
        <w:tc>
          <w:tcPr>
            <w:tcW w:w="831" w:type="pct"/>
            <w:vMerge w:val="restart"/>
            <w:vAlign w:val="center"/>
          </w:tcPr>
          <w:p w14:paraId="6F740FC8" w14:textId="77777777" w:rsidR="00B47C86" w:rsidRPr="004116A3" w:rsidRDefault="001523D3">
            <w:pPr>
              <w:kinsoku w:val="0"/>
              <w:autoSpaceDE w:val="0"/>
              <w:autoSpaceDN w:val="0"/>
              <w:adjustRightInd w:val="0"/>
              <w:jc w:val="center"/>
              <w:rPr>
                <w:rFonts w:asciiTheme="minorHAnsi" w:hAnsiTheme="minorHAnsi"/>
                <w:spacing w:val="-3"/>
                <w:kern w:val="0"/>
                <w:sz w:val="22"/>
              </w:rPr>
            </w:pPr>
            <w:r w:rsidRPr="004116A3">
              <w:rPr>
                <w:rFonts w:asciiTheme="minorHAnsi" w:hAnsiTheme="minorHAnsi"/>
                <w:spacing w:val="-3"/>
                <w:kern w:val="0"/>
                <w:sz w:val="22"/>
              </w:rPr>
              <w:t>Civic participation</w:t>
            </w:r>
          </w:p>
        </w:tc>
        <w:tc>
          <w:tcPr>
            <w:tcW w:w="2468" w:type="pct"/>
          </w:tcPr>
          <w:p w14:paraId="528E5574"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Published an opinion about public policy </w:t>
            </w:r>
          </w:p>
        </w:tc>
        <w:tc>
          <w:tcPr>
            <w:tcW w:w="851" w:type="pct"/>
            <w:vAlign w:val="center"/>
          </w:tcPr>
          <w:p w14:paraId="39712F43" w14:textId="77777777" w:rsidR="00B47C86" w:rsidRPr="004116A3" w:rsidRDefault="001523D3">
            <w:pPr>
              <w:widowControl/>
              <w:kinsoku w:val="0"/>
              <w:jc w:val="center"/>
              <w:rPr>
                <w:rFonts w:asciiTheme="minorHAnsi" w:hAnsiTheme="minorHAnsi"/>
                <w:spacing w:val="-3"/>
                <w:sz w:val="22"/>
              </w:rPr>
            </w:pPr>
            <w:r w:rsidRPr="004116A3">
              <w:rPr>
                <w:rFonts w:asciiTheme="minorHAnsi" w:hAnsiTheme="minorHAnsi"/>
                <w:spacing w:val="-3"/>
                <w:sz w:val="22"/>
              </w:rPr>
              <w:t>25.6</w:t>
            </w:r>
          </w:p>
        </w:tc>
        <w:tc>
          <w:tcPr>
            <w:tcW w:w="850" w:type="pct"/>
            <w:vAlign w:val="center"/>
          </w:tcPr>
          <w:p w14:paraId="462EFB4D" w14:textId="77777777" w:rsidR="00B47C86" w:rsidRPr="004116A3" w:rsidRDefault="001523D3">
            <w:pPr>
              <w:widowControl/>
              <w:kinsoku w:val="0"/>
              <w:jc w:val="center"/>
              <w:rPr>
                <w:rFonts w:asciiTheme="minorHAnsi" w:hAnsiTheme="minorHAnsi"/>
                <w:spacing w:val="-3"/>
                <w:sz w:val="22"/>
              </w:rPr>
            </w:pPr>
            <w:r w:rsidRPr="004116A3">
              <w:rPr>
                <w:rFonts w:asciiTheme="minorHAnsi" w:hAnsiTheme="minorHAnsi"/>
                <w:spacing w:val="-3"/>
                <w:sz w:val="22"/>
              </w:rPr>
              <w:t>21.3</w:t>
            </w:r>
          </w:p>
        </w:tc>
      </w:tr>
      <w:tr w:rsidR="00B442A3" w:rsidRPr="004116A3" w14:paraId="339F93FA" w14:textId="77777777" w:rsidTr="00B442A3">
        <w:tc>
          <w:tcPr>
            <w:tcW w:w="831" w:type="pct"/>
            <w:vMerge/>
            <w:vAlign w:val="center"/>
          </w:tcPr>
          <w:p w14:paraId="1FA455FB"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7E833AA6"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Published an opinion about public policy on a government related site </w:t>
            </w:r>
          </w:p>
        </w:tc>
        <w:tc>
          <w:tcPr>
            <w:tcW w:w="851" w:type="pct"/>
            <w:shd w:val="clear" w:color="auto" w:fill="E5DFEC" w:themeFill="accent4" w:themeFillTint="33"/>
            <w:vAlign w:val="center"/>
          </w:tcPr>
          <w:p w14:paraId="0B6DE28D" w14:textId="77777777" w:rsidR="00B47C86" w:rsidRPr="004116A3" w:rsidRDefault="001523D3">
            <w:pPr>
              <w:widowControl/>
              <w:kinsoku w:val="0"/>
              <w:jc w:val="center"/>
              <w:rPr>
                <w:rFonts w:asciiTheme="minorHAnsi" w:hAnsiTheme="minorHAnsi"/>
                <w:spacing w:val="-3"/>
                <w:sz w:val="22"/>
              </w:rPr>
            </w:pPr>
            <w:r w:rsidRPr="004116A3">
              <w:rPr>
                <w:rFonts w:asciiTheme="minorHAnsi" w:hAnsiTheme="minorHAnsi"/>
                <w:spacing w:val="-3"/>
                <w:sz w:val="22"/>
              </w:rPr>
              <w:t>7.6</w:t>
            </w:r>
          </w:p>
        </w:tc>
        <w:tc>
          <w:tcPr>
            <w:tcW w:w="850" w:type="pct"/>
            <w:shd w:val="clear" w:color="auto" w:fill="E5DFEC" w:themeFill="accent4" w:themeFillTint="33"/>
            <w:vAlign w:val="center"/>
          </w:tcPr>
          <w:p w14:paraId="1198F299" w14:textId="77777777" w:rsidR="00B47C86" w:rsidRPr="004116A3" w:rsidRDefault="001523D3">
            <w:pPr>
              <w:widowControl/>
              <w:kinsoku w:val="0"/>
              <w:jc w:val="center"/>
              <w:rPr>
                <w:rFonts w:asciiTheme="minorHAnsi" w:hAnsiTheme="minorHAnsi"/>
                <w:spacing w:val="-3"/>
                <w:sz w:val="22"/>
              </w:rPr>
            </w:pPr>
            <w:r w:rsidRPr="004116A3">
              <w:rPr>
                <w:rFonts w:asciiTheme="minorHAnsi" w:hAnsiTheme="minorHAnsi"/>
                <w:spacing w:val="-3"/>
                <w:sz w:val="22"/>
              </w:rPr>
              <w:t>5.0</w:t>
            </w:r>
          </w:p>
        </w:tc>
      </w:tr>
      <w:tr w:rsidR="00A0041E" w:rsidRPr="004116A3" w14:paraId="4CECAFA1" w14:textId="77777777" w:rsidTr="00B442A3">
        <w:tc>
          <w:tcPr>
            <w:tcW w:w="831" w:type="pct"/>
            <w:vMerge/>
            <w:vAlign w:val="center"/>
          </w:tcPr>
          <w:p w14:paraId="0BFCA0BC"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75AF07A3"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Participation in a social movement due to online mobilization </w:t>
            </w:r>
          </w:p>
        </w:tc>
        <w:tc>
          <w:tcPr>
            <w:tcW w:w="851" w:type="pct"/>
            <w:shd w:val="clear" w:color="auto" w:fill="E5DFEC" w:themeFill="accent4" w:themeFillTint="33"/>
            <w:vAlign w:val="center"/>
          </w:tcPr>
          <w:p w14:paraId="56C4F305"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7.1</w:t>
            </w:r>
          </w:p>
        </w:tc>
        <w:tc>
          <w:tcPr>
            <w:tcW w:w="850" w:type="pct"/>
            <w:shd w:val="clear" w:color="auto" w:fill="E5DFEC" w:themeFill="accent4" w:themeFillTint="33"/>
            <w:vAlign w:val="center"/>
          </w:tcPr>
          <w:p w14:paraId="5CABFBEE"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7.4</w:t>
            </w:r>
          </w:p>
        </w:tc>
      </w:tr>
      <w:tr w:rsidR="00A0041E" w:rsidRPr="004116A3" w14:paraId="77EDB0DF" w14:textId="77777777" w:rsidTr="00B442A3">
        <w:tc>
          <w:tcPr>
            <w:tcW w:w="831" w:type="pct"/>
            <w:vMerge/>
            <w:vAlign w:val="center"/>
          </w:tcPr>
          <w:p w14:paraId="2F1A88FC"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2805E8B1"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Searched for public government information online </w:t>
            </w:r>
          </w:p>
        </w:tc>
        <w:tc>
          <w:tcPr>
            <w:tcW w:w="851" w:type="pct"/>
            <w:shd w:val="clear" w:color="auto" w:fill="E5DFEC" w:themeFill="accent4" w:themeFillTint="33"/>
            <w:vAlign w:val="center"/>
          </w:tcPr>
          <w:p w14:paraId="05BC8A2C"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45.4</w:t>
            </w:r>
          </w:p>
        </w:tc>
        <w:tc>
          <w:tcPr>
            <w:tcW w:w="850" w:type="pct"/>
            <w:shd w:val="clear" w:color="auto" w:fill="E5DFEC" w:themeFill="accent4" w:themeFillTint="33"/>
            <w:vAlign w:val="center"/>
          </w:tcPr>
          <w:p w14:paraId="2D0D727B"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46.9</w:t>
            </w:r>
          </w:p>
        </w:tc>
      </w:tr>
      <w:tr w:rsidR="00A0041E" w:rsidRPr="004116A3" w14:paraId="06154D03" w14:textId="77777777" w:rsidTr="00B442A3">
        <w:tc>
          <w:tcPr>
            <w:tcW w:w="831" w:type="pct"/>
            <w:vMerge/>
            <w:vAlign w:val="center"/>
          </w:tcPr>
          <w:p w14:paraId="74A75332" w14:textId="77777777" w:rsidR="00B47C86" w:rsidRPr="004116A3" w:rsidRDefault="00B47C86">
            <w:pPr>
              <w:kinsoku w:val="0"/>
              <w:autoSpaceDE w:val="0"/>
              <w:autoSpaceDN w:val="0"/>
              <w:adjustRightInd w:val="0"/>
              <w:jc w:val="center"/>
              <w:rPr>
                <w:rFonts w:asciiTheme="minorHAnsi" w:hAnsiTheme="minorHAnsi"/>
                <w:spacing w:val="-3"/>
                <w:kern w:val="0"/>
                <w:sz w:val="22"/>
              </w:rPr>
            </w:pPr>
          </w:p>
        </w:tc>
        <w:tc>
          <w:tcPr>
            <w:tcW w:w="2468" w:type="pct"/>
          </w:tcPr>
          <w:p w14:paraId="522F8C7D"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Online application service </w:t>
            </w:r>
          </w:p>
        </w:tc>
        <w:tc>
          <w:tcPr>
            <w:tcW w:w="851" w:type="pct"/>
            <w:vAlign w:val="center"/>
          </w:tcPr>
          <w:p w14:paraId="052D83D6"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31.6</w:t>
            </w:r>
          </w:p>
        </w:tc>
        <w:tc>
          <w:tcPr>
            <w:tcW w:w="850" w:type="pct"/>
            <w:vAlign w:val="center"/>
          </w:tcPr>
          <w:p w14:paraId="3E2755D9"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33.2</w:t>
            </w:r>
          </w:p>
        </w:tc>
      </w:tr>
      <w:tr w:rsidR="00A0041E" w:rsidRPr="004116A3" w14:paraId="5213267A" w14:textId="77777777" w:rsidTr="00B442A3">
        <w:tc>
          <w:tcPr>
            <w:tcW w:w="831" w:type="pct"/>
            <w:vMerge w:val="restart"/>
            <w:vAlign w:val="center"/>
          </w:tcPr>
          <w:p w14:paraId="7A382422" w14:textId="77777777" w:rsidR="00B47C86" w:rsidRPr="004116A3" w:rsidRDefault="001523D3">
            <w:pPr>
              <w:kinsoku w:val="0"/>
              <w:autoSpaceDE w:val="0"/>
              <w:autoSpaceDN w:val="0"/>
              <w:adjustRightInd w:val="0"/>
              <w:jc w:val="center"/>
              <w:rPr>
                <w:rFonts w:asciiTheme="minorHAnsi" w:hAnsiTheme="minorHAnsi"/>
                <w:spacing w:val="-3"/>
                <w:kern w:val="0"/>
                <w:sz w:val="22"/>
              </w:rPr>
            </w:pPr>
            <w:r w:rsidRPr="004116A3">
              <w:rPr>
                <w:rFonts w:asciiTheme="minorHAnsi" w:hAnsiTheme="minorHAnsi"/>
                <w:spacing w:val="-3"/>
                <w:kern w:val="0"/>
                <w:sz w:val="22"/>
              </w:rPr>
              <w:t>Health promotion participation</w:t>
            </w:r>
          </w:p>
        </w:tc>
        <w:tc>
          <w:tcPr>
            <w:tcW w:w="2468" w:type="pct"/>
          </w:tcPr>
          <w:p w14:paraId="56CF2775"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Online search for health education knowledge </w:t>
            </w:r>
          </w:p>
        </w:tc>
        <w:tc>
          <w:tcPr>
            <w:tcW w:w="851" w:type="pct"/>
            <w:vAlign w:val="center"/>
          </w:tcPr>
          <w:p w14:paraId="64299E20"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64.2</w:t>
            </w:r>
          </w:p>
        </w:tc>
        <w:tc>
          <w:tcPr>
            <w:tcW w:w="850" w:type="pct"/>
            <w:vAlign w:val="center"/>
          </w:tcPr>
          <w:p w14:paraId="2BA41DAC"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75.4</w:t>
            </w:r>
          </w:p>
        </w:tc>
      </w:tr>
      <w:tr w:rsidR="00A0041E" w:rsidRPr="004116A3" w14:paraId="55AE5367" w14:textId="77777777" w:rsidTr="00B442A3">
        <w:tc>
          <w:tcPr>
            <w:tcW w:w="831" w:type="pct"/>
            <w:vMerge/>
          </w:tcPr>
          <w:p w14:paraId="43B7EBBD" w14:textId="77777777" w:rsidR="00A0041E" w:rsidRPr="004116A3" w:rsidRDefault="00A0041E" w:rsidP="00CF67E0">
            <w:pPr>
              <w:kinsoku w:val="0"/>
              <w:autoSpaceDE w:val="0"/>
              <w:autoSpaceDN w:val="0"/>
              <w:adjustRightInd w:val="0"/>
              <w:jc w:val="both"/>
              <w:rPr>
                <w:rFonts w:asciiTheme="minorHAnsi" w:hAnsiTheme="minorHAnsi"/>
                <w:spacing w:val="-3"/>
                <w:kern w:val="0"/>
                <w:sz w:val="22"/>
              </w:rPr>
            </w:pPr>
          </w:p>
        </w:tc>
        <w:tc>
          <w:tcPr>
            <w:tcW w:w="2468" w:type="pct"/>
          </w:tcPr>
          <w:p w14:paraId="01DB8E33"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Online health advisory services </w:t>
            </w:r>
          </w:p>
        </w:tc>
        <w:tc>
          <w:tcPr>
            <w:tcW w:w="851" w:type="pct"/>
            <w:vAlign w:val="center"/>
          </w:tcPr>
          <w:p w14:paraId="5EEAFA84"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23.3</w:t>
            </w:r>
          </w:p>
        </w:tc>
        <w:tc>
          <w:tcPr>
            <w:tcW w:w="850" w:type="pct"/>
            <w:vAlign w:val="center"/>
          </w:tcPr>
          <w:p w14:paraId="77997870"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28.0</w:t>
            </w:r>
          </w:p>
        </w:tc>
      </w:tr>
      <w:tr w:rsidR="00A0041E" w:rsidRPr="004116A3" w14:paraId="1CA4E44B" w14:textId="77777777" w:rsidTr="00B442A3">
        <w:tc>
          <w:tcPr>
            <w:tcW w:w="831" w:type="pct"/>
            <w:vMerge/>
          </w:tcPr>
          <w:p w14:paraId="1BC273DB" w14:textId="77777777" w:rsidR="00A0041E" w:rsidRPr="004116A3" w:rsidRDefault="00A0041E" w:rsidP="00CF67E0">
            <w:pPr>
              <w:kinsoku w:val="0"/>
              <w:autoSpaceDE w:val="0"/>
              <w:autoSpaceDN w:val="0"/>
              <w:adjustRightInd w:val="0"/>
              <w:jc w:val="both"/>
              <w:rPr>
                <w:rFonts w:asciiTheme="minorHAnsi" w:hAnsiTheme="minorHAnsi"/>
                <w:spacing w:val="-3"/>
                <w:kern w:val="0"/>
                <w:sz w:val="22"/>
              </w:rPr>
            </w:pPr>
          </w:p>
        </w:tc>
        <w:tc>
          <w:tcPr>
            <w:tcW w:w="2468" w:type="pct"/>
          </w:tcPr>
          <w:p w14:paraId="0DE35F72"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Searching for information on doctors online </w:t>
            </w:r>
          </w:p>
        </w:tc>
        <w:tc>
          <w:tcPr>
            <w:tcW w:w="851" w:type="pct"/>
            <w:vAlign w:val="center"/>
          </w:tcPr>
          <w:p w14:paraId="66D14572"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24.8</w:t>
            </w:r>
          </w:p>
        </w:tc>
        <w:tc>
          <w:tcPr>
            <w:tcW w:w="850" w:type="pct"/>
            <w:vAlign w:val="center"/>
          </w:tcPr>
          <w:p w14:paraId="056206A0"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34.3</w:t>
            </w:r>
          </w:p>
        </w:tc>
      </w:tr>
      <w:tr w:rsidR="00A0041E" w:rsidRPr="004116A3" w14:paraId="0C89159E" w14:textId="77777777" w:rsidTr="00B442A3">
        <w:tc>
          <w:tcPr>
            <w:tcW w:w="831" w:type="pct"/>
            <w:vMerge/>
          </w:tcPr>
          <w:p w14:paraId="7CD6E59D" w14:textId="77777777" w:rsidR="00A0041E" w:rsidRPr="004116A3" w:rsidRDefault="00A0041E" w:rsidP="00CF67E0">
            <w:pPr>
              <w:kinsoku w:val="0"/>
              <w:autoSpaceDE w:val="0"/>
              <w:autoSpaceDN w:val="0"/>
              <w:adjustRightInd w:val="0"/>
              <w:jc w:val="both"/>
              <w:rPr>
                <w:rFonts w:asciiTheme="minorHAnsi" w:hAnsiTheme="minorHAnsi"/>
                <w:spacing w:val="-3"/>
                <w:kern w:val="0"/>
                <w:sz w:val="22"/>
              </w:rPr>
            </w:pPr>
          </w:p>
        </w:tc>
        <w:tc>
          <w:tcPr>
            <w:tcW w:w="2468" w:type="pct"/>
          </w:tcPr>
          <w:p w14:paraId="5B33A61A" w14:textId="77777777" w:rsidR="00B47C86" w:rsidRPr="004116A3" w:rsidRDefault="001523D3">
            <w:pPr>
              <w:kinsoku w:val="0"/>
              <w:autoSpaceDE w:val="0"/>
              <w:autoSpaceDN w:val="0"/>
              <w:adjustRightInd w:val="0"/>
              <w:rPr>
                <w:rFonts w:asciiTheme="minorHAnsi" w:hAnsiTheme="minorHAnsi"/>
                <w:spacing w:val="-3"/>
                <w:kern w:val="0"/>
                <w:sz w:val="22"/>
              </w:rPr>
            </w:pPr>
            <w:r w:rsidRPr="004116A3">
              <w:rPr>
                <w:rFonts w:asciiTheme="minorHAnsi" w:hAnsiTheme="minorHAnsi"/>
                <w:spacing w:val="-3"/>
                <w:kern w:val="0"/>
                <w:sz w:val="22"/>
              </w:rPr>
              <w:t xml:space="preserve">Scheduling appointments online </w:t>
            </w:r>
          </w:p>
        </w:tc>
        <w:tc>
          <w:tcPr>
            <w:tcW w:w="851" w:type="pct"/>
            <w:vAlign w:val="center"/>
          </w:tcPr>
          <w:p w14:paraId="67782D34"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34.9</w:t>
            </w:r>
          </w:p>
        </w:tc>
        <w:tc>
          <w:tcPr>
            <w:tcW w:w="850" w:type="pct"/>
            <w:vAlign w:val="center"/>
          </w:tcPr>
          <w:p w14:paraId="086B041A" w14:textId="77777777" w:rsidR="00B47C86" w:rsidRPr="004116A3" w:rsidRDefault="001523D3">
            <w:pPr>
              <w:widowControl/>
              <w:kinsoku w:val="0"/>
              <w:jc w:val="center"/>
              <w:rPr>
                <w:rFonts w:asciiTheme="minorHAnsi" w:hAnsiTheme="minorHAnsi"/>
                <w:spacing w:val="-3"/>
                <w:kern w:val="0"/>
                <w:sz w:val="22"/>
              </w:rPr>
            </w:pPr>
            <w:r w:rsidRPr="004116A3">
              <w:rPr>
                <w:rFonts w:asciiTheme="minorHAnsi" w:hAnsiTheme="minorHAnsi"/>
                <w:spacing w:val="-3"/>
                <w:sz w:val="22"/>
              </w:rPr>
              <w:t>40.6</w:t>
            </w:r>
          </w:p>
        </w:tc>
      </w:tr>
    </w:tbl>
    <w:p w14:paraId="020EFC69" w14:textId="77777777" w:rsidR="00B47C86" w:rsidRPr="004116A3" w:rsidRDefault="001523D3">
      <w:pPr>
        <w:widowControl/>
        <w:kinsoku w:val="0"/>
        <w:spacing w:line="220" w:lineRule="exact"/>
        <w:ind w:leftChars="-46" w:left="565" w:hangingChars="348" w:hanging="675"/>
        <w:rPr>
          <w:spacing w:val="-3"/>
          <w:sz w:val="20"/>
          <w:szCs w:val="28"/>
        </w:rPr>
      </w:pPr>
      <w:r w:rsidRPr="004116A3">
        <w:rPr>
          <w:rFonts w:cs="Times New Roman"/>
          <w:spacing w:val="-3"/>
          <w:sz w:val="20"/>
          <w:szCs w:val="28"/>
        </w:rPr>
        <w:t>Note 1: Indicators for the experience of publishing an opinion of public policy and publishing an opinion of public policy on government related sites, subjects analyzed are online forum users aged 12 and over; the subjects analyzed for the remaining 3 indicators are internet users aged 12 and over</w:t>
      </w:r>
    </w:p>
    <w:p w14:paraId="13F5E97E" w14:textId="77777777" w:rsidR="00B47C86" w:rsidRPr="004116A3" w:rsidRDefault="001523D3">
      <w:pPr>
        <w:widowControl/>
        <w:kinsoku w:val="0"/>
        <w:spacing w:line="220" w:lineRule="exact"/>
        <w:ind w:leftChars="-46" w:left="565" w:hangingChars="348" w:hanging="675"/>
        <w:rPr>
          <w:spacing w:val="-3"/>
          <w:sz w:val="20"/>
          <w:szCs w:val="28"/>
        </w:rPr>
      </w:pPr>
      <w:r w:rsidRPr="004116A3">
        <w:rPr>
          <w:rFonts w:cs="Times New Roman"/>
          <w:spacing w:val="-3"/>
          <w:sz w:val="20"/>
          <w:szCs w:val="28"/>
        </w:rPr>
        <w:t>Note 2: Those with test results that were not statistically significant (</w:t>
      </w:r>
      <w:r w:rsidRPr="004116A3">
        <w:rPr>
          <w:rFonts w:cs="Times New Roman"/>
          <w:i/>
          <w:spacing w:val="-3"/>
          <w:sz w:val="20"/>
          <w:szCs w:val="28"/>
        </w:rPr>
        <w:t>p</w:t>
      </w:r>
      <w:r w:rsidRPr="004116A3">
        <w:rPr>
          <w:rFonts w:cs="Times New Roman"/>
          <w:spacing w:val="-3"/>
          <w:sz w:val="20"/>
          <w:szCs w:val="28"/>
        </w:rPr>
        <w:t xml:space="preserve"> &gt; 0.05) are displayed at the bottom of the page. </w:t>
      </w:r>
    </w:p>
    <w:p w14:paraId="5C0B33BB" w14:textId="77777777" w:rsidR="00A34AE2" w:rsidRPr="004116A3" w:rsidRDefault="00A34AE2" w:rsidP="00CF67E0">
      <w:pPr>
        <w:kinsoku w:val="0"/>
        <w:rPr>
          <w:rFonts w:eastAsia="新細明體"/>
          <w:spacing w:val="-3"/>
        </w:rPr>
      </w:pPr>
    </w:p>
    <w:p w14:paraId="34CC7D2D" w14:textId="77777777" w:rsidR="008B522E" w:rsidRPr="004116A3" w:rsidRDefault="001523D3" w:rsidP="00CF67E0">
      <w:pPr>
        <w:pStyle w:val="6"/>
        <w:kinsoku w:val="0"/>
        <w:spacing w:after="180"/>
        <w:ind w:left="240"/>
        <w:rPr>
          <w:rFonts w:asciiTheme="minorHAnsi" w:eastAsia="新細明體" w:hAnsiTheme="minorHAnsi"/>
          <w:spacing w:val="-3"/>
        </w:rPr>
      </w:pPr>
      <w:r w:rsidRPr="004116A3">
        <w:rPr>
          <w:rFonts w:asciiTheme="minorHAnsi" w:hAnsiTheme="minorHAnsi"/>
          <w:spacing w:val="-3"/>
        </w:rPr>
        <w:t xml:space="preserve">(3) Exclusion </w:t>
      </w:r>
    </w:p>
    <w:p w14:paraId="23EB04EF"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Here, the survey assessed whether any gender differences exist in terms of personal crises resulting from internet use. The results show that the percentage of female internet users who become anxious and worried after not using the internet for one day or longer (25.0%) is higher than the male internet users (22.3%), indicating that internet anxiety is more severe in woman than men. In terms of the deterioration of physical fitness, the percentage of female internet users who feel that their level of physical fitness has deteriorated as a result of internet use is higher than that of male internet users (33.3% vs. 26.9%). Regarding making friends online, female users are more cautious when it comes to meeting friends online. In terms of violation of rights and interests, only a slight gender difference was found. (Table 8) </w:t>
      </w:r>
    </w:p>
    <w:p w14:paraId="0A2919A6" w14:textId="77777777" w:rsidR="00852C7E" w:rsidRPr="004116A3" w:rsidRDefault="001523D3" w:rsidP="00CF67E0">
      <w:pPr>
        <w:pStyle w:val="affd"/>
        <w:kinsoku w:val="0"/>
        <w:spacing w:before="180" w:after="180"/>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8. Gender Differences and Similarities in Exclusion </w:t>
      </w:r>
      <w:r w:rsidR="003E503D" w:rsidRPr="004116A3">
        <w:rPr>
          <w:rFonts w:asciiTheme="minorHAnsi" w:hAnsiTheme="minorHAnsi" w:cs="Times New Roman"/>
          <w:spacing w:val="-3"/>
          <w:szCs w:val="26"/>
        </w:rPr>
        <w:t>(%)</w:t>
      </w:r>
    </w:p>
    <w:p w14:paraId="65C99A18" w14:textId="77777777" w:rsidR="00100DDF" w:rsidRPr="004116A3" w:rsidRDefault="001523D3" w:rsidP="00CF67E0">
      <w:pPr>
        <w:kinsoku w:val="0"/>
        <w:jc w:val="right"/>
        <w:rPr>
          <w:rFonts w:eastAsia="新細明體" w:cs="Times New Roman"/>
          <w:spacing w:val="-3"/>
          <w:sz w:val="20"/>
        </w:rPr>
      </w:pPr>
      <w:r w:rsidRPr="004116A3">
        <w:rPr>
          <w:rFonts w:cs="Times New Roman"/>
          <w:spacing w:val="-3"/>
          <w:sz w:val="20"/>
        </w:rPr>
        <w:t xml:space="preserve"> </w:t>
      </w:r>
    </w:p>
    <w:tbl>
      <w:tblPr>
        <w:tblStyle w:val="afff2"/>
        <w:tblW w:w="5000" w:type="pct"/>
        <w:tblLook w:val="04A0" w:firstRow="1" w:lastRow="0" w:firstColumn="1" w:lastColumn="0" w:noHBand="0" w:noVBand="1"/>
      </w:tblPr>
      <w:tblGrid>
        <w:gridCol w:w="1661"/>
        <w:gridCol w:w="4236"/>
        <w:gridCol w:w="1200"/>
        <w:gridCol w:w="1200"/>
      </w:tblGrid>
      <w:tr w:rsidR="00852C7E" w:rsidRPr="004116A3" w14:paraId="4616F8C9" w14:textId="77777777" w:rsidTr="00100DDF">
        <w:tc>
          <w:tcPr>
            <w:tcW w:w="1001" w:type="pct"/>
            <w:shd w:val="clear" w:color="auto" w:fill="D9D9D9" w:themeFill="background1" w:themeFillShade="D9"/>
            <w:vAlign w:val="center"/>
          </w:tcPr>
          <w:p w14:paraId="02296BAE"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 xml:space="preserve">Sub-aspect </w:t>
            </w:r>
          </w:p>
        </w:tc>
        <w:tc>
          <w:tcPr>
            <w:tcW w:w="2552" w:type="pct"/>
            <w:shd w:val="clear" w:color="auto" w:fill="D9D9D9" w:themeFill="background1" w:themeFillShade="D9"/>
            <w:vAlign w:val="center"/>
          </w:tcPr>
          <w:p w14:paraId="0A14A757"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 xml:space="preserve">Indicator </w:t>
            </w:r>
          </w:p>
        </w:tc>
        <w:tc>
          <w:tcPr>
            <w:tcW w:w="723" w:type="pct"/>
            <w:shd w:val="clear" w:color="auto" w:fill="D9D9D9" w:themeFill="background1" w:themeFillShade="D9"/>
            <w:vAlign w:val="center"/>
          </w:tcPr>
          <w:p w14:paraId="55645FC4"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 xml:space="preserve">Male internet users </w:t>
            </w:r>
          </w:p>
        </w:tc>
        <w:tc>
          <w:tcPr>
            <w:tcW w:w="723" w:type="pct"/>
            <w:shd w:val="clear" w:color="auto" w:fill="D9D9D9" w:themeFill="background1" w:themeFillShade="D9"/>
            <w:vAlign w:val="center"/>
          </w:tcPr>
          <w:p w14:paraId="06BAC4A7"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2"/>
              </w:rPr>
            </w:pPr>
            <w:r w:rsidRPr="004116A3">
              <w:rPr>
                <w:rFonts w:asciiTheme="minorHAnsi" w:hAnsiTheme="minorHAnsi"/>
                <w:b/>
                <w:spacing w:val="-3"/>
                <w:kern w:val="0"/>
                <w:sz w:val="22"/>
              </w:rPr>
              <w:t xml:space="preserve">Female internet users </w:t>
            </w:r>
          </w:p>
        </w:tc>
      </w:tr>
      <w:tr w:rsidR="00F1657F" w:rsidRPr="004116A3" w14:paraId="709F2003" w14:textId="77777777" w:rsidTr="00100DDF">
        <w:tc>
          <w:tcPr>
            <w:tcW w:w="1001" w:type="pct"/>
            <w:vMerge w:val="restart"/>
            <w:vAlign w:val="center"/>
          </w:tcPr>
          <w:p w14:paraId="7A5300BF" w14:textId="77777777" w:rsidR="00B47C86" w:rsidRPr="004116A3" w:rsidRDefault="001523D3">
            <w:pPr>
              <w:kinsoku w:val="0"/>
              <w:autoSpaceDE w:val="0"/>
              <w:autoSpaceDN w:val="0"/>
              <w:adjustRightInd w:val="0"/>
              <w:spacing w:line="400" w:lineRule="exact"/>
              <w:jc w:val="center"/>
              <w:rPr>
                <w:rFonts w:asciiTheme="minorHAnsi" w:hAnsiTheme="minorHAnsi"/>
                <w:spacing w:val="-3"/>
                <w:kern w:val="0"/>
                <w:sz w:val="22"/>
              </w:rPr>
            </w:pPr>
            <w:r w:rsidRPr="004116A3">
              <w:rPr>
                <w:rFonts w:asciiTheme="minorHAnsi" w:hAnsiTheme="minorHAnsi"/>
                <w:spacing w:val="-3"/>
                <w:kern w:val="0"/>
                <w:sz w:val="22"/>
              </w:rPr>
              <w:t>Personal crises</w:t>
            </w:r>
          </w:p>
        </w:tc>
        <w:tc>
          <w:tcPr>
            <w:tcW w:w="2552" w:type="pct"/>
            <w:vAlign w:val="center"/>
          </w:tcPr>
          <w:p w14:paraId="5D509566" w14:textId="77777777" w:rsidR="00B47C86" w:rsidRPr="004116A3" w:rsidRDefault="001523D3">
            <w:pPr>
              <w:kinsoku w:val="0"/>
              <w:autoSpaceDE w:val="0"/>
              <w:autoSpaceDN w:val="0"/>
              <w:adjustRightInd w:val="0"/>
              <w:spacing w:line="400" w:lineRule="exact"/>
              <w:rPr>
                <w:rFonts w:asciiTheme="minorHAnsi" w:hAnsiTheme="minorHAnsi"/>
                <w:spacing w:val="-3"/>
                <w:kern w:val="0"/>
                <w:sz w:val="22"/>
              </w:rPr>
            </w:pPr>
            <w:r w:rsidRPr="004116A3">
              <w:rPr>
                <w:rFonts w:asciiTheme="minorHAnsi" w:hAnsiTheme="minorHAnsi"/>
                <w:spacing w:val="-3"/>
                <w:kern w:val="0"/>
                <w:sz w:val="22"/>
              </w:rPr>
              <w:t xml:space="preserve">Become anxious after not using the internet for one day or longer </w:t>
            </w:r>
          </w:p>
        </w:tc>
        <w:tc>
          <w:tcPr>
            <w:tcW w:w="723" w:type="pct"/>
            <w:vAlign w:val="center"/>
          </w:tcPr>
          <w:p w14:paraId="77804730" w14:textId="77777777" w:rsidR="00B47C86" w:rsidRPr="004116A3" w:rsidRDefault="001523D3">
            <w:pPr>
              <w:widowControl/>
              <w:kinsoku w:val="0"/>
              <w:jc w:val="center"/>
              <w:rPr>
                <w:rFonts w:asciiTheme="minorHAnsi" w:hAnsiTheme="minorHAnsi"/>
                <w:spacing w:val="-3"/>
                <w:sz w:val="20"/>
                <w:szCs w:val="20"/>
              </w:rPr>
            </w:pPr>
            <w:r w:rsidRPr="004116A3">
              <w:rPr>
                <w:rFonts w:asciiTheme="minorHAnsi" w:hAnsiTheme="minorHAnsi"/>
                <w:spacing w:val="-3"/>
                <w:sz w:val="20"/>
                <w:szCs w:val="20"/>
              </w:rPr>
              <w:t>22.3</w:t>
            </w:r>
          </w:p>
        </w:tc>
        <w:tc>
          <w:tcPr>
            <w:tcW w:w="723" w:type="pct"/>
            <w:vAlign w:val="center"/>
          </w:tcPr>
          <w:p w14:paraId="0F37F42D" w14:textId="77777777" w:rsidR="00B47C86" w:rsidRPr="004116A3" w:rsidRDefault="001523D3">
            <w:pPr>
              <w:widowControl/>
              <w:kinsoku w:val="0"/>
              <w:jc w:val="center"/>
              <w:rPr>
                <w:rFonts w:asciiTheme="minorHAnsi" w:hAnsiTheme="minorHAnsi"/>
                <w:spacing w:val="-3"/>
                <w:kern w:val="0"/>
                <w:sz w:val="20"/>
                <w:szCs w:val="20"/>
              </w:rPr>
            </w:pPr>
            <w:r w:rsidRPr="004116A3">
              <w:rPr>
                <w:rFonts w:asciiTheme="minorHAnsi" w:hAnsiTheme="minorHAnsi"/>
                <w:spacing w:val="-3"/>
                <w:sz w:val="20"/>
                <w:szCs w:val="20"/>
              </w:rPr>
              <w:t>25.0</w:t>
            </w:r>
          </w:p>
        </w:tc>
      </w:tr>
      <w:tr w:rsidR="00F1657F" w:rsidRPr="004116A3" w14:paraId="5A00491A" w14:textId="77777777" w:rsidTr="00100DDF">
        <w:tc>
          <w:tcPr>
            <w:tcW w:w="1001" w:type="pct"/>
            <w:vMerge/>
            <w:vAlign w:val="center"/>
          </w:tcPr>
          <w:p w14:paraId="239BFFBD" w14:textId="77777777" w:rsidR="00B47C86" w:rsidRPr="004116A3" w:rsidRDefault="00B47C86">
            <w:pPr>
              <w:kinsoku w:val="0"/>
              <w:autoSpaceDE w:val="0"/>
              <w:autoSpaceDN w:val="0"/>
              <w:adjustRightInd w:val="0"/>
              <w:spacing w:line="400" w:lineRule="exact"/>
              <w:jc w:val="center"/>
              <w:rPr>
                <w:rFonts w:asciiTheme="minorHAnsi" w:hAnsiTheme="minorHAnsi"/>
                <w:spacing w:val="-3"/>
                <w:kern w:val="0"/>
                <w:sz w:val="22"/>
              </w:rPr>
            </w:pPr>
          </w:p>
        </w:tc>
        <w:tc>
          <w:tcPr>
            <w:tcW w:w="2552" w:type="pct"/>
            <w:vAlign w:val="center"/>
          </w:tcPr>
          <w:p w14:paraId="32AEB7D3" w14:textId="77777777" w:rsidR="00B47C86" w:rsidRPr="004116A3" w:rsidRDefault="001523D3">
            <w:pPr>
              <w:kinsoku w:val="0"/>
              <w:autoSpaceDE w:val="0"/>
              <w:autoSpaceDN w:val="0"/>
              <w:adjustRightInd w:val="0"/>
              <w:spacing w:line="400" w:lineRule="exact"/>
              <w:rPr>
                <w:rFonts w:asciiTheme="minorHAnsi" w:hAnsiTheme="minorHAnsi"/>
                <w:spacing w:val="-3"/>
                <w:kern w:val="0"/>
                <w:sz w:val="22"/>
              </w:rPr>
            </w:pPr>
            <w:r w:rsidRPr="004116A3">
              <w:rPr>
                <w:rFonts w:asciiTheme="minorHAnsi" w:hAnsiTheme="minorHAnsi"/>
                <w:spacing w:val="-3"/>
                <w:kern w:val="0"/>
                <w:sz w:val="22"/>
              </w:rPr>
              <w:t xml:space="preserve">Deterioration of physical fitness </w:t>
            </w:r>
          </w:p>
        </w:tc>
        <w:tc>
          <w:tcPr>
            <w:tcW w:w="723" w:type="pct"/>
            <w:vAlign w:val="center"/>
          </w:tcPr>
          <w:p w14:paraId="73CEDC09" w14:textId="77777777" w:rsidR="00B47C86" w:rsidRPr="004116A3" w:rsidRDefault="001523D3">
            <w:pPr>
              <w:widowControl/>
              <w:kinsoku w:val="0"/>
              <w:jc w:val="center"/>
              <w:rPr>
                <w:rFonts w:asciiTheme="minorHAnsi" w:hAnsiTheme="minorHAnsi"/>
                <w:spacing w:val="-3"/>
                <w:sz w:val="20"/>
                <w:szCs w:val="20"/>
              </w:rPr>
            </w:pPr>
            <w:r w:rsidRPr="004116A3">
              <w:rPr>
                <w:rFonts w:asciiTheme="minorHAnsi" w:hAnsiTheme="minorHAnsi"/>
                <w:spacing w:val="-3"/>
                <w:sz w:val="20"/>
                <w:szCs w:val="20"/>
              </w:rPr>
              <w:t>26.9</w:t>
            </w:r>
          </w:p>
        </w:tc>
        <w:tc>
          <w:tcPr>
            <w:tcW w:w="723" w:type="pct"/>
            <w:vAlign w:val="center"/>
          </w:tcPr>
          <w:p w14:paraId="61DC42EC" w14:textId="77777777" w:rsidR="00B47C86" w:rsidRPr="004116A3" w:rsidRDefault="001523D3">
            <w:pPr>
              <w:widowControl/>
              <w:kinsoku w:val="0"/>
              <w:jc w:val="center"/>
              <w:rPr>
                <w:rFonts w:asciiTheme="minorHAnsi" w:hAnsiTheme="minorHAnsi"/>
                <w:spacing w:val="-3"/>
                <w:kern w:val="0"/>
                <w:sz w:val="20"/>
                <w:szCs w:val="20"/>
              </w:rPr>
            </w:pPr>
            <w:r w:rsidRPr="004116A3">
              <w:rPr>
                <w:rFonts w:asciiTheme="minorHAnsi" w:hAnsiTheme="minorHAnsi"/>
                <w:spacing w:val="-3"/>
                <w:sz w:val="20"/>
                <w:szCs w:val="20"/>
              </w:rPr>
              <w:t>33.3</w:t>
            </w:r>
          </w:p>
        </w:tc>
      </w:tr>
      <w:tr w:rsidR="00F1657F" w:rsidRPr="004116A3" w14:paraId="2649DEB8" w14:textId="77777777" w:rsidTr="00100DDF">
        <w:tc>
          <w:tcPr>
            <w:tcW w:w="1001" w:type="pct"/>
            <w:vMerge/>
            <w:vAlign w:val="center"/>
          </w:tcPr>
          <w:p w14:paraId="58013D77" w14:textId="77777777" w:rsidR="00B47C86" w:rsidRPr="004116A3" w:rsidRDefault="00B47C86">
            <w:pPr>
              <w:kinsoku w:val="0"/>
              <w:autoSpaceDE w:val="0"/>
              <w:autoSpaceDN w:val="0"/>
              <w:adjustRightInd w:val="0"/>
              <w:spacing w:line="400" w:lineRule="exact"/>
              <w:jc w:val="center"/>
              <w:rPr>
                <w:rFonts w:asciiTheme="minorHAnsi" w:hAnsiTheme="minorHAnsi"/>
                <w:spacing w:val="-3"/>
                <w:kern w:val="0"/>
                <w:sz w:val="22"/>
              </w:rPr>
            </w:pPr>
          </w:p>
        </w:tc>
        <w:tc>
          <w:tcPr>
            <w:tcW w:w="2552" w:type="pct"/>
            <w:vAlign w:val="center"/>
          </w:tcPr>
          <w:p w14:paraId="429FE1F6" w14:textId="77777777" w:rsidR="00B47C86" w:rsidRPr="004116A3" w:rsidRDefault="001523D3">
            <w:pPr>
              <w:kinsoku w:val="0"/>
              <w:autoSpaceDE w:val="0"/>
              <w:autoSpaceDN w:val="0"/>
              <w:adjustRightInd w:val="0"/>
              <w:spacing w:line="400" w:lineRule="exact"/>
              <w:rPr>
                <w:rFonts w:asciiTheme="minorHAnsi" w:hAnsiTheme="minorHAnsi"/>
                <w:spacing w:val="-3"/>
                <w:kern w:val="0"/>
                <w:sz w:val="22"/>
              </w:rPr>
            </w:pPr>
            <w:r w:rsidRPr="004116A3">
              <w:rPr>
                <w:rFonts w:asciiTheme="minorHAnsi" w:hAnsiTheme="minorHAnsi"/>
                <w:spacing w:val="-3"/>
                <w:kern w:val="0"/>
                <w:sz w:val="22"/>
              </w:rPr>
              <w:t xml:space="preserve">Deterioration of social skills </w:t>
            </w:r>
          </w:p>
        </w:tc>
        <w:tc>
          <w:tcPr>
            <w:tcW w:w="723" w:type="pct"/>
            <w:shd w:val="clear" w:color="auto" w:fill="E5DFEC" w:themeFill="accent4" w:themeFillTint="33"/>
            <w:vAlign w:val="center"/>
          </w:tcPr>
          <w:p w14:paraId="0AAC6B25" w14:textId="77777777" w:rsidR="00B47C86" w:rsidRPr="004116A3" w:rsidRDefault="001523D3">
            <w:pPr>
              <w:widowControl/>
              <w:kinsoku w:val="0"/>
              <w:jc w:val="center"/>
              <w:rPr>
                <w:rFonts w:asciiTheme="minorHAnsi" w:hAnsiTheme="minorHAnsi"/>
                <w:spacing w:val="-3"/>
                <w:sz w:val="20"/>
                <w:szCs w:val="20"/>
              </w:rPr>
            </w:pPr>
            <w:r w:rsidRPr="004116A3">
              <w:rPr>
                <w:rFonts w:asciiTheme="minorHAnsi" w:hAnsiTheme="minorHAnsi"/>
                <w:spacing w:val="-3"/>
                <w:sz w:val="20"/>
                <w:szCs w:val="20"/>
              </w:rPr>
              <w:t>9.9</w:t>
            </w:r>
          </w:p>
        </w:tc>
        <w:tc>
          <w:tcPr>
            <w:tcW w:w="723" w:type="pct"/>
            <w:shd w:val="clear" w:color="auto" w:fill="E5DFEC" w:themeFill="accent4" w:themeFillTint="33"/>
            <w:vAlign w:val="center"/>
          </w:tcPr>
          <w:p w14:paraId="13971694" w14:textId="77777777" w:rsidR="00B47C86" w:rsidRPr="004116A3" w:rsidRDefault="001523D3">
            <w:pPr>
              <w:widowControl/>
              <w:kinsoku w:val="0"/>
              <w:jc w:val="center"/>
              <w:rPr>
                <w:rFonts w:asciiTheme="minorHAnsi" w:hAnsiTheme="minorHAnsi"/>
                <w:spacing w:val="-3"/>
                <w:kern w:val="0"/>
                <w:sz w:val="20"/>
                <w:szCs w:val="20"/>
              </w:rPr>
            </w:pPr>
            <w:r w:rsidRPr="004116A3">
              <w:rPr>
                <w:rFonts w:asciiTheme="minorHAnsi" w:hAnsiTheme="minorHAnsi"/>
                <w:spacing w:val="-3"/>
                <w:sz w:val="20"/>
                <w:szCs w:val="20"/>
              </w:rPr>
              <w:t>9.6</w:t>
            </w:r>
          </w:p>
        </w:tc>
      </w:tr>
      <w:tr w:rsidR="00100DDF" w:rsidRPr="004116A3" w14:paraId="6B9628D6" w14:textId="77777777" w:rsidTr="00100DDF">
        <w:tc>
          <w:tcPr>
            <w:tcW w:w="1001" w:type="pct"/>
            <w:vMerge/>
          </w:tcPr>
          <w:p w14:paraId="7AF20019" w14:textId="77777777" w:rsidR="00B47C86" w:rsidRPr="004116A3" w:rsidRDefault="00B47C86">
            <w:pPr>
              <w:kinsoku w:val="0"/>
              <w:autoSpaceDE w:val="0"/>
              <w:autoSpaceDN w:val="0"/>
              <w:adjustRightInd w:val="0"/>
              <w:spacing w:line="400" w:lineRule="exact"/>
              <w:jc w:val="center"/>
              <w:rPr>
                <w:rFonts w:asciiTheme="minorHAnsi" w:hAnsiTheme="minorHAnsi"/>
                <w:spacing w:val="-3"/>
                <w:kern w:val="0"/>
                <w:sz w:val="22"/>
              </w:rPr>
            </w:pPr>
          </w:p>
        </w:tc>
        <w:tc>
          <w:tcPr>
            <w:tcW w:w="2552" w:type="pct"/>
          </w:tcPr>
          <w:p w14:paraId="30FAB552" w14:textId="77777777" w:rsidR="00B47C86" w:rsidRPr="00DD7C71" w:rsidRDefault="00AF0E26">
            <w:pPr>
              <w:kinsoku w:val="0"/>
              <w:autoSpaceDE w:val="0"/>
              <w:autoSpaceDN w:val="0"/>
              <w:adjustRightInd w:val="0"/>
              <w:spacing w:line="400" w:lineRule="exact"/>
              <w:rPr>
                <w:rFonts w:asciiTheme="minorHAnsi" w:hAnsiTheme="minorHAnsi"/>
                <w:spacing w:val="-3"/>
                <w:kern w:val="0"/>
                <w:sz w:val="22"/>
              </w:rPr>
            </w:pPr>
            <w:r w:rsidRPr="00DD7C71">
              <w:rPr>
                <w:rFonts w:asciiTheme="minorHAnsi" w:eastAsia="標楷體" w:hAnsiTheme="minorHAnsi"/>
                <w:kern w:val="0"/>
                <w:sz w:val="19"/>
                <w:szCs w:val="19"/>
              </w:rPr>
              <w:t>Trust in fellow internet users</w:t>
            </w:r>
            <w:r w:rsidR="001523D3" w:rsidRPr="00DD7C71">
              <w:rPr>
                <w:rFonts w:asciiTheme="minorHAnsi" w:hAnsiTheme="minorHAnsi"/>
                <w:spacing w:val="-3"/>
                <w:kern w:val="0"/>
                <w:sz w:val="22"/>
              </w:rPr>
              <w:t xml:space="preserve"> </w:t>
            </w:r>
          </w:p>
        </w:tc>
        <w:tc>
          <w:tcPr>
            <w:tcW w:w="723" w:type="pct"/>
            <w:vAlign w:val="center"/>
          </w:tcPr>
          <w:p w14:paraId="1D0AD68B" w14:textId="77777777" w:rsidR="00B47C86" w:rsidRPr="00DD7C71" w:rsidRDefault="001523D3">
            <w:pPr>
              <w:widowControl/>
              <w:kinsoku w:val="0"/>
              <w:jc w:val="center"/>
              <w:rPr>
                <w:rFonts w:asciiTheme="minorHAnsi" w:hAnsiTheme="minorHAnsi"/>
                <w:spacing w:val="-3"/>
                <w:sz w:val="20"/>
                <w:szCs w:val="20"/>
              </w:rPr>
            </w:pPr>
            <w:r w:rsidRPr="00DD7C71">
              <w:rPr>
                <w:rFonts w:asciiTheme="minorHAnsi" w:hAnsiTheme="minorHAnsi"/>
                <w:spacing w:val="-3"/>
                <w:sz w:val="20"/>
                <w:szCs w:val="20"/>
              </w:rPr>
              <w:t>11.1</w:t>
            </w:r>
          </w:p>
        </w:tc>
        <w:tc>
          <w:tcPr>
            <w:tcW w:w="723" w:type="pct"/>
            <w:vAlign w:val="center"/>
          </w:tcPr>
          <w:p w14:paraId="43D55E79" w14:textId="77777777" w:rsidR="00B47C86" w:rsidRPr="00DD7C71" w:rsidRDefault="001523D3">
            <w:pPr>
              <w:widowControl/>
              <w:kinsoku w:val="0"/>
              <w:jc w:val="center"/>
              <w:rPr>
                <w:rFonts w:asciiTheme="minorHAnsi" w:hAnsiTheme="minorHAnsi"/>
                <w:spacing w:val="-3"/>
                <w:sz w:val="20"/>
                <w:szCs w:val="20"/>
              </w:rPr>
            </w:pPr>
            <w:r w:rsidRPr="00DD7C71">
              <w:rPr>
                <w:rFonts w:asciiTheme="minorHAnsi" w:hAnsiTheme="minorHAnsi"/>
                <w:spacing w:val="-3"/>
                <w:sz w:val="20"/>
                <w:szCs w:val="20"/>
              </w:rPr>
              <w:t>8.4</w:t>
            </w:r>
          </w:p>
        </w:tc>
      </w:tr>
      <w:tr w:rsidR="00F1657F" w:rsidRPr="004116A3" w14:paraId="00A609F7" w14:textId="77777777" w:rsidTr="00100DDF">
        <w:tc>
          <w:tcPr>
            <w:tcW w:w="1001" w:type="pct"/>
            <w:vMerge w:val="restart"/>
            <w:vAlign w:val="center"/>
          </w:tcPr>
          <w:p w14:paraId="7AA9949F" w14:textId="77777777" w:rsidR="00B47C86" w:rsidRPr="004116A3" w:rsidRDefault="001523D3">
            <w:pPr>
              <w:kinsoku w:val="0"/>
              <w:autoSpaceDE w:val="0"/>
              <w:autoSpaceDN w:val="0"/>
              <w:adjustRightInd w:val="0"/>
              <w:spacing w:line="400" w:lineRule="exact"/>
              <w:jc w:val="center"/>
              <w:rPr>
                <w:rFonts w:asciiTheme="minorHAnsi" w:hAnsiTheme="minorHAnsi"/>
                <w:spacing w:val="-3"/>
                <w:kern w:val="0"/>
                <w:sz w:val="22"/>
              </w:rPr>
            </w:pPr>
            <w:r w:rsidRPr="004116A3">
              <w:rPr>
                <w:rFonts w:asciiTheme="minorHAnsi" w:hAnsiTheme="minorHAnsi"/>
                <w:spacing w:val="-3"/>
                <w:kern w:val="0"/>
                <w:sz w:val="22"/>
              </w:rPr>
              <w:t>Violation of rights and interests</w:t>
            </w:r>
          </w:p>
        </w:tc>
        <w:tc>
          <w:tcPr>
            <w:tcW w:w="2552" w:type="pct"/>
          </w:tcPr>
          <w:p w14:paraId="56B793C4" w14:textId="77777777" w:rsidR="00B47C86" w:rsidRPr="004116A3" w:rsidRDefault="001523D3">
            <w:pPr>
              <w:kinsoku w:val="0"/>
              <w:autoSpaceDE w:val="0"/>
              <w:autoSpaceDN w:val="0"/>
              <w:adjustRightInd w:val="0"/>
              <w:spacing w:line="400" w:lineRule="exact"/>
              <w:rPr>
                <w:rFonts w:asciiTheme="minorHAnsi" w:hAnsiTheme="minorHAnsi"/>
                <w:spacing w:val="-3"/>
                <w:kern w:val="0"/>
                <w:sz w:val="22"/>
              </w:rPr>
            </w:pPr>
            <w:r w:rsidRPr="004116A3">
              <w:rPr>
                <w:rFonts w:asciiTheme="minorHAnsi" w:hAnsiTheme="minorHAnsi"/>
                <w:spacing w:val="-3"/>
                <w:kern w:val="0"/>
                <w:sz w:val="22"/>
              </w:rPr>
              <w:t xml:space="preserve">Percentage of personal data breach </w:t>
            </w:r>
          </w:p>
        </w:tc>
        <w:tc>
          <w:tcPr>
            <w:tcW w:w="723" w:type="pct"/>
            <w:shd w:val="clear" w:color="auto" w:fill="E5DFEC" w:themeFill="accent4" w:themeFillTint="33"/>
            <w:vAlign w:val="center"/>
          </w:tcPr>
          <w:p w14:paraId="5BACB7B8" w14:textId="77777777" w:rsidR="00B47C86" w:rsidRPr="004116A3" w:rsidRDefault="001523D3">
            <w:pPr>
              <w:widowControl/>
              <w:kinsoku w:val="0"/>
              <w:jc w:val="center"/>
              <w:rPr>
                <w:rFonts w:asciiTheme="minorHAnsi" w:hAnsiTheme="minorHAnsi"/>
                <w:spacing w:val="-3"/>
                <w:sz w:val="20"/>
                <w:szCs w:val="20"/>
              </w:rPr>
            </w:pPr>
            <w:r w:rsidRPr="004116A3">
              <w:rPr>
                <w:rFonts w:asciiTheme="minorHAnsi" w:hAnsiTheme="minorHAnsi"/>
                <w:spacing w:val="-3"/>
                <w:sz w:val="20"/>
                <w:szCs w:val="20"/>
              </w:rPr>
              <w:t>19.0</w:t>
            </w:r>
          </w:p>
        </w:tc>
        <w:tc>
          <w:tcPr>
            <w:tcW w:w="723" w:type="pct"/>
            <w:shd w:val="clear" w:color="auto" w:fill="E5DFEC" w:themeFill="accent4" w:themeFillTint="33"/>
            <w:vAlign w:val="center"/>
          </w:tcPr>
          <w:p w14:paraId="0C10EECE" w14:textId="77777777" w:rsidR="00B47C86" w:rsidRPr="004116A3" w:rsidRDefault="001523D3">
            <w:pPr>
              <w:widowControl/>
              <w:kinsoku w:val="0"/>
              <w:jc w:val="center"/>
              <w:rPr>
                <w:rFonts w:asciiTheme="minorHAnsi" w:hAnsiTheme="minorHAnsi"/>
                <w:spacing w:val="-3"/>
                <w:kern w:val="0"/>
                <w:sz w:val="20"/>
                <w:szCs w:val="20"/>
              </w:rPr>
            </w:pPr>
            <w:r w:rsidRPr="004116A3">
              <w:rPr>
                <w:rFonts w:asciiTheme="minorHAnsi" w:hAnsiTheme="minorHAnsi"/>
                <w:spacing w:val="-3"/>
                <w:sz w:val="20"/>
                <w:szCs w:val="20"/>
              </w:rPr>
              <w:t>20.2</w:t>
            </w:r>
          </w:p>
        </w:tc>
      </w:tr>
      <w:tr w:rsidR="00F1657F" w:rsidRPr="004116A3" w14:paraId="58F8440F" w14:textId="77777777" w:rsidTr="00100DDF">
        <w:tc>
          <w:tcPr>
            <w:tcW w:w="1001" w:type="pct"/>
            <w:vMerge/>
          </w:tcPr>
          <w:p w14:paraId="7CD8F3E3" w14:textId="77777777" w:rsidR="00F1657F" w:rsidRPr="004116A3" w:rsidRDefault="00F1657F" w:rsidP="00CF67E0">
            <w:pPr>
              <w:kinsoku w:val="0"/>
              <w:autoSpaceDE w:val="0"/>
              <w:autoSpaceDN w:val="0"/>
              <w:adjustRightInd w:val="0"/>
              <w:spacing w:line="400" w:lineRule="exact"/>
              <w:jc w:val="both"/>
              <w:rPr>
                <w:rFonts w:asciiTheme="minorHAnsi" w:hAnsiTheme="minorHAnsi"/>
                <w:spacing w:val="-3"/>
                <w:kern w:val="0"/>
                <w:sz w:val="22"/>
              </w:rPr>
            </w:pPr>
          </w:p>
        </w:tc>
        <w:tc>
          <w:tcPr>
            <w:tcW w:w="2552" w:type="pct"/>
          </w:tcPr>
          <w:p w14:paraId="2A113D49" w14:textId="77777777" w:rsidR="00B47C86" w:rsidRPr="004116A3" w:rsidRDefault="001523D3">
            <w:pPr>
              <w:kinsoku w:val="0"/>
              <w:autoSpaceDE w:val="0"/>
              <w:autoSpaceDN w:val="0"/>
              <w:adjustRightInd w:val="0"/>
              <w:spacing w:line="400" w:lineRule="exact"/>
              <w:rPr>
                <w:rFonts w:asciiTheme="minorHAnsi" w:hAnsiTheme="minorHAnsi"/>
                <w:spacing w:val="-3"/>
                <w:kern w:val="0"/>
                <w:sz w:val="22"/>
              </w:rPr>
            </w:pPr>
            <w:r w:rsidRPr="004116A3">
              <w:rPr>
                <w:rFonts w:asciiTheme="minorHAnsi" w:hAnsiTheme="minorHAnsi"/>
                <w:spacing w:val="-3"/>
                <w:kern w:val="0"/>
                <w:sz w:val="22"/>
              </w:rPr>
              <w:t xml:space="preserve">Percentage of considering that spam email is increasing </w:t>
            </w:r>
          </w:p>
        </w:tc>
        <w:tc>
          <w:tcPr>
            <w:tcW w:w="723" w:type="pct"/>
            <w:shd w:val="clear" w:color="auto" w:fill="E5DFEC" w:themeFill="accent4" w:themeFillTint="33"/>
            <w:vAlign w:val="center"/>
          </w:tcPr>
          <w:p w14:paraId="7268D53C" w14:textId="77777777" w:rsidR="00B47C86" w:rsidRPr="004116A3" w:rsidRDefault="001523D3">
            <w:pPr>
              <w:widowControl/>
              <w:kinsoku w:val="0"/>
              <w:jc w:val="center"/>
              <w:rPr>
                <w:rFonts w:asciiTheme="minorHAnsi" w:hAnsiTheme="minorHAnsi"/>
                <w:spacing w:val="-3"/>
                <w:sz w:val="20"/>
                <w:szCs w:val="20"/>
              </w:rPr>
            </w:pPr>
            <w:r w:rsidRPr="004116A3">
              <w:rPr>
                <w:rFonts w:asciiTheme="minorHAnsi" w:hAnsiTheme="minorHAnsi"/>
                <w:spacing w:val="-3"/>
                <w:sz w:val="20"/>
                <w:szCs w:val="20"/>
              </w:rPr>
              <w:t>63.2</w:t>
            </w:r>
          </w:p>
        </w:tc>
        <w:tc>
          <w:tcPr>
            <w:tcW w:w="723" w:type="pct"/>
            <w:shd w:val="clear" w:color="auto" w:fill="E5DFEC" w:themeFill="accent4" w:themeFillTint="33"/>
            <w:vAlign w:val="center"/>
          </w:tcPr>
          <w:p w14:paraId="3AC95615" w14:textId="77777777" w:rsidR="00B47C86" w:rsidRPr="004116A3" w:rsidRDefault="001523D3">
            <w:pPr>
              <w:widowControl/>
              <w:kinsoku w:val="0"/>
              <w:jc w:val="center"/>
              <w:rPr>
                <w:rFonts w:asciiTheme="minorHAnsi" w:hAnsiTheme="minorHAnsi"/>
                <w:spacing w:val="-3"/>
                <w:kern w:val="0"/>
                <w:sz w:val="20"/>
                <w:szCs w:val="20"/>
              </w:rPr>
            </w:pPr>
            <w:r w:rsidRPr="004116A3">
              <w:rPr>
                <w:rFonts w:asciiTheme="minorHAnsi" w:hAnsiTheme="minorHAnsi"/>
                <w:spacing w:val="-3"/>
                <w:sz w:val="20"/>
                <w:szCs w:val="20"/>
              </w:rPr>
              <w:t>64.2</w:t>
            </w:r>
          </w:p>
        </w:tc>
      </w:tr>
      <w:tr w:rsidR="00F1657F" w:rsidRPr="004116A3" w14:paraId="2B07FCF1" w14:textId="77777777" w:rsidTr="00100DDF">
        <w:tc>
          <w:tcPr>
            <w:tcW w:w="1001" w:type="pct"/>
            <w:vMerge/>
          </w:tcPr>
          <w:p w14:paraId="4757EAE3" w14:textId="77777777" w:rsidR="00F1657F" w:rsidRPr="004116A3" w:rsidRDefault="00F1657F" w:rsidP="00CF67E0">
            <w:pPr>
              <w:kinsoku w:val="0"/>
              <w:autoSpaceDE w:val="0"/>
              <w:autoSpaceDN w:val="0"/>
              <w:adjustRightInd w:val="0"/>
              <w:spacing w:line="400" w:lineRule="exact"/>
              <w:jc w:val="both"/>
              <w:rPr>
                <w:rFonts w:asciiTheme="minorHAnsi" w:hAnsiTheme="minorHAnsi"/>
                <w:spacing w:val="-3"/>
                <w:kern w:val="0"/>
                <w:sz w:val="22"/>
              </w:rPr>
            </w:pPr>
          </w:p>
        </w:tc>
        <w:tc>
          <w:tcPr>
            <w:tcW w:w="2552" w:type="pct"/>
          </w:tcPr>
          <w:p w14:paraId="12DACE79" w14:textId="77777777" w:rsidR="00B47C86" w:rsidRPr="004116A3" w:rsidRDefault="001523D3">
            <w:pPr>
              <w:kinsoku w:val="0"/>
              <w:autoSpaceDE w:val="0"/>
              <w:autoSpaceDN w:val="0"/>
              <w:adjustRightInd w:val="0"/>
              <w:spacing w:line="400" w:lineRule="exact"/>
              <w:rPr>
                <w:rFonts w:asciiTheme="minorHAnsi" w:hAnsiTheme="minorHAnsi"/>
                <w:spacing w:val="-3"/>
                <w:kern w:val="0"/>
                <w:sz w:val="22"/>
              </w:rPr>
            </w:pPr>
            <w:r w:rsidRPr="004116A3">
              <w:rPr>
                <w:rFonts w:asciiTheme="minorHAnsi" w:hAnsiTheme="minorHAnsi"/>
                <w:spacing w:val="-3"/>
                <w:kern w:val="0"/>
                <w:sz w:val="22"/>
              </w:rPr>
              <w:t xml:space="preserve">Percentage of computer viruses </w:t>
            </w:r>
          </w:p>
        </w:tc>
        <w:tc>
          <w:tcPr>
            <w:tcW w:w="723" w:type="pct"/>
            <w:shd w:val="clear" w:color="auto" w:fill="E5DFEC" w:themeFill="accent4" w:themeFillTint="33"/>
            <w:vAlign w:val="center"/>
          </w:tcPr>
          <w:p w14:paraId="6F2FC0C9" w14:textId="77777777" w:rsidR="00B47C86" w:rsidRPr="004116A3" w:rsidRDefault="001523D3">
            <w:pPr>
              <w:widowControl/>
              <w:kinsoku w:val="0"/>
              <w:jc w:val="center"/>
              <w:rPr>
                <w:rFonts w:asciiTheme="minorHAnsi" w:hAnsiTheme="minorHAnsi"/>
                <w:spacing w:val="-3"/>
                <w:sz w:val="20"/>
                <w:szCs w:val="20"/>
              </w:rPr>
            </w:pPr>
            <w:r w:rsidRPr="004116A3">
              <w:rPr>
                <w:rFonts w:asciiTheme="minorHAnsi" w:hAnsiTheme="minorHAnsi"/>
                <w:spacing w:val="-3"/>
                <w:sz w:val="20"/>
                <w:szCs w:val="20"/>
              </w:rPr>
              <w:t>32.9</w:t>
            </w:r>
          </w:p>
        </w:tc>
        <w:tc>
          <w:tcPr>
            <w:tcW w:w="723" w:type="pct"/>
            <w:shd w:val="clear" w:color="auto" w:fill="E5DFEC" w:themeFill="accent4" w:themeFillTint="33"/>
            <w:vAlign w:val="center"/>
          </w:tcPr>
          <w:p w14:paraId="1603CE24" w14:textId="77777777" w:rsidR="00B47C86" w:rsidRPr="004116A3" w:rsidRDefault="001523D3">
            <w:pPr>
              <w:widowControl/>
              <w:kinsoku w:val="0"/>
              <w:jc w:val="center"/>
              <w:rPr>
                <w:rFonts w:asciiTheme="minorHAnsi" w:hAnsiTheme="minorHAnsi"/>
                <w:spacing w:val="-3"/>
                <w:kern w:val="0"/>
                <w:sz w:val="20"/>
                <w:szCs w:val="20"/>
              </w:rPr>
            </w:pPr>
            <w:r w:rsidRPr="004116A3">
              <w:rPr>
                <w:rFonts w:asciiTheme="minorHAnsi" w:hAnsiTheme="minorHAnsi"/>
                <w:spacing w:val="-3"/>
                <w:sz w:val="20"/>
                <w:szCs w:val="20"/>
              </w:rPr>
              <w:t>31.2</w:t>
            </w:r>
          </w:p>
        </w:tc>
      </w:tr>
      <w:tr w:rsidR="00F1657F" w:rsidRPr="004116A3" w14:paraId="74638E43" w14:textId="77777777" w:rsidTr="00100DDF">
        <w:tc>
          <w:tcPr>
            <w:tcW w:w="1001" w:type="pct"/>
            <w:vMerge/>
          </w:tcPr>
          <w:p w14:paraId="6C7F766D" w14:textId="77777777" w:rsidR="00F1657F" w:rsidRPr="004116A3" w:rsidRDefault="00F1657F" w:rsidP="00CF67E0">
            <w:pPr>
              <w:kinsoku w:val="0"/>
              <w:autoSpaceDE w:val="0"/>
              <w:autoSpaceDN w:val="0"/>
              <w:adjustRightInd w:val="0"/>
              <w:spacing w:line="400" w:lineRule="exact"/>
              <w:jc w:val="both"/>
              <w:rPr>
                <w:rFonts w:asciiTheme="minorHAnsi" w:hAnsiTheme="minorHAnsi"/>
                <w:spacing w:val="-3"/>
                <w:kern w:val="0"/>
                <w:sz w:val="22"/>
              </w:rPr>
            </w:pPr>
          </w:p>
        </w:tc>
        <w:tc>
          <w:tcPr>
            <w:tcW w:w="2552" w:type="pct"/>
            <w:vAlign w:val="center"/>
          </w:tcPr>
          <w:p w14:paraId="70EF1B5F" w14:textId="77777777" w:rsidR="00B47C86" w:rsidRPr="004116A3" w:rsidRDefault="001523D3">
            <w:pPr>
              <w:kinsoku w:val="0"/>
              <w:autoSpaceDE w:val="0"/>
              <w:autoSpaceDN w:val="0"/>
              <w:adjustRightInd w:val="0"/>
              <w:spacing w:line="400" w:lineRule="exact"/>
              <w:rPr>
                <w:rFonts w:asciiTheme="minorHAnsi" w:hAnsiTheme="minorHAnsi"/>
                <w:spacing w:val="-3"/>
                <w:kern w:val="0"/>
                <w:sz w:val="22"/>
              </w:rPr>
            </w:pPr>
            <w:r w:rsidRPr="004116A3">
              <w:rPr>
                <w:rFonts w:asciiTheme="minorHAnsi" w:hAnsiTheme="minorHAnsi"/>
                <w:spacing w:val="-3"/>
                <w:kern w:val="0"/>
                <w:sz w:val="22"/>
              </w:rPr>
              <w:t xml:space="preserve">Internet fraud </w:t>
            </w:r>
          </w:p>
        </w:tc>
        <w:tc>
          <w:tcPr>
            <w:tcW w:w="723" w:type="pct"/>
            <w:shd w:val="clear" w:color="auto" w:fill="E5DFEC" w:themeFill="accent4" w:themeFillTint="33"/>
            <w:vAlign w:val="center"/>
          </w:tcPr>
          <w:p w14:paraId="1FF9FB62" w14:textId="77777777" w:rsidR="00B47C86" w:rsidRPr="004116A3" w:rsidRDefault="001523D3">
            <w:pPr>
              <w:widowControl/>
              <w:kinsoku w:val="0"/>
              <w:jc w:val="center"/>
              <w:rPr>
                <w:rFonts w:asciiTheme="minorHAnsi" w:hAnsiTheme="minorHAnsi"/>
                <w:spacing w:val="-3"/>
                <w:sz w:val="20"/>
                <w:szCs w:val="20"/>
              </w:rPr>
            </w:pPr>
            <w:r w:rsidRPr="004116A3">
              <w:rPr>
                <w:rFonts w:asciiTheme="minorHAnsi" w:hAnsiTheme="minorHAnsi"/>
                <w:spacing w:val="-3"/>
                <w:sz w:val="20"/>
                <w:szCs w:val="20"/>
              </w:rPr>
              <w:t>2.7</w:t>
            </w:r>
          </w:p>
        </w:tc>
        <w:tc>
          <w:tcPr>
            <w:tcW w:w="723" w:type="pct"/>
            <w:shd w:val="clear" w:color="auto" w:fill="E5DFEC" w:themeFill="accent4" w:themeFillTint="33"/>
            <w:vAlign w:val="center"/>
          </w:tcPr>
          <w:p w14:paraId="542D996B" w14:textId="77777777" w:rsidR="00B47C86" w:rsidRPr="004116A3" w:rsidRDefault="001523D3">
            <w:pPr>
              <w:widowControl/>
              <w:kinsoku w:val="0"/>
              <w:jc w:val="center"/>
              <w:rPr>
                <w:rFonts w:asciiTheme="minorHAnsi" w:hAnsiTheme="minorHAnsi"/>
                <w:spacing w:val="-3"/>
                <w:kern w:val="0"/>
                <w:sz w:val="20"/>
                <w:szCs w:val="20"/>
              </w:rPr>
            </w:pPr>
            <w:r w:rsidRPr="004116A3">
              <w:rPr>
                <w:rFonts w:asciiTheme="minorHAnsi" w:hAnsiTheme="minorHAnsi"/>
                <w:spacing w:val="-3"/>
                <w:sz w:val="20"/>
                <w:szCs w:val="20"/>
              </w:rPr>
              <w:t>3.5</w:t>
            </w:r>
          </w:p>
        </w:tc>
      </w:tr>
      <w:tr w:rsidR="00F1657F" w:rsidRPr="004116A3" w14:paraId="60986B89" w14:textId="77777777" w:rsidTr="00100DDF">
        <w:tc>
          <w:tcPr>
            <w:tcW w:w="1001" w:type="pct"/>
            <w:vMerge/>
          </w:tcPr>
          <w:p w14:paraId="2A558BDD" w14:textId="77777777" w:rsidR="00F1657F" w:rsidRPr="004116A3" w:rsidRDefault="00F1657F" w:rsidP="00CF67E0">
            <w:pPr>
              <w:kinsoku w:val="0"/>
              <w:autoSpaceDE w:val="0"/>
              <w:autoSpaceDN w:val="0"/>
              <w:adjustRightInd w:val="0"/>
              <w:spacing w:line="400" w:lineRule="exact"/>
              <w:jc w:val="both"/>
              <w:rPr>
                <w:rFonts w:asciiTheme="minorHAnsi" w:hAnsiTheme="minorHAnsi"/>
                <w:spacing w:val="-3"/>
                <w:kern w:val="0"/>
                <w:sz w:val="22"/>
              </w:rPr>
            </w:pPr>
          </w:p>
        </w:tc>
        <w:tc>
          <w:tcPr>
            <w:tcW w:w="2552" w:type="pct"/>
            <w:vAlign w:val="center"/>
          </w:tcPr>
          <w:p w14:paraId="2EE369F0" w14:textId="77777777" w:rsidR="00B47C86" w:rsidRPr="004116A3" w:rsidRDefault="001523D3">
            <w:pPr>
              <w:kinsoku w:val="0"/>
              <w:autoSpaceDE w:val="0"/>
              <w:autoSpaceDN w:val="0"/>
              <w:adjustRightInd w:val="0"/>
              <w:spacing w:line="400" w:lineRule="exact"/>
              <w:rPr>
                <w:rFonts w:asciiTheme="minorHAnsi" w:hAnsiTheme="minorHAnsi"/>
                <w:spacing w:val="-3"/>
                <w:kern w:val="0"/>
                <w:sz w:val="22"/>
              </w:rPr>
            </w:pPr>
            <w:r w:rsidRPr="004116A3">
              <w:rPr>
                <w:rFonts w:asciiTheme="minorHAnsi" w:hAnsiTheme="minorHAnsi"/>
                <w:spacing w:val="-3"/>
                <w:kern w:val="0"/>
                <w:sz w:val="22"/>
              </w:rPr>
              <w:t xml:space="preserve">Experience of online verbal abuse or being affronted </w:t>
            </w:r>
          </w:p>
        </w:tc>
        <w:tc>
          <w:tcPr>
            <w:tcW w:w="723" w:type="pct"/>
            <w:vAlign w:val="center"/>
          </w:tcPr>
          <w:p w14:paraId="6563EF0E" w14:textId="77777777" w:rsidR="00B47C86" w:rsidRPr="004116A3" w:rsidRDefault="001523D3">
            <w:pPr>
              <w:widowControl/>
              <w:kinsoku w:val="0"/>
              <w:jc w:val="center"/>
              <w:rPr>
                <w:rFonts w:asciiTheme="minorHAnsi" w:hAnsiTheme="minorHAnsi"/>
                <w:spacing w:val="-3"/>
                <w:sz w:val="20"/>
                <w:szCs w:val="20"/>
              </w:rPr>
            </w:pPr>
            <w:r w:rsidRPr="004116A3">
              <w:rPr>
                <w:rFonts w:asciiTheme="minorHAnsi" w:hAnsiTheme="minorHAnsi"/>
                <w:spacing w:val="-3"/>
                <w:sz w:val="20"/>
                <w:szCs w:val="20"/>
              </w:rPr>
              <w:t>4.7</w:t>
            </w:r>
          </w:p>
        </w:tc>
        <w:tc>
          <w:tcPr>
            <w:tcW w:w="723" w:type="pct"/>
            <w:vAlign w:val="center"/>
          </w:tcPr>
          <w:p w14:paraId="45D6E83E" w14:textId="77777777" w:rsidR="00B47C86" w:rsidRPr="004116A3" w:rsidRDefault="001523D3">
            <w:pPr>
              <w:widowControl/>
              <w:kinsoku w:val="0"/>
              <w:jc w:val="center"/>
              <w:rPr>
                <w:rFonts w:asciiTheme="minorHAnsi" w:hAnsiTheme="minorHAnsi"/>
                <w:spacing w:val="-3"/>
                <w:kern w:val="0"/>
                <w:sz w:val="20"/>
                <w:szCs w:val="20"/>
              </w:rPr>
            </w:pPr>
            <w:r w:rsidRPr="004116A3">
              <w:rPr>
                <w:rFonts w:asciiTheme="minorHAnsi" w:hAnsiTheme="minorHAnsi"/>
                <w:spacing w:val="-3"/>
                <w:sz w:val="20"/>
                <w:szCs w:val="20"/>
              </w:rPr>
              <w:t>3.2</w:t>
            </w:r>
          </w:p>
        </w:tc>
      </w:tr>
    </w:tbl>
    <w:p w14:paraId="52625EE1" w14:textId="77777777" w:rsidR="00240878" w:rsidRPr="004116A3" w:rsidRDefault="001523D3" w:rsidP="00CE1987">
      <w:pPr>
        <w:pStyle w:val="a3"/>
        <w:kinsoku w:val="0"/>
        <w:ind w:leftChars="-46" w:left="-110"/>
        <w:jc w:val="both"/>
        <w:rPr>
          <w:rFonts w:asciiTheme="minorHAnsi" w:hAnsiTheme="minorHAnsi"/>
          <w:spacing w:val="-3"/>
          <w:sz w:val="20"/>
        </w:rPr>
      </w:pPr>
      <w:r w:rsidRPr="004116A3">
        <w:rPr>
          <w:rFonts w:asciiTheme="minorHAnsi" w:hAnsiTheme="minorHAnsi"/>
          <w:spacing w:val="-3"/>
          <w:sz w:val="20"/>
        </w:rPr>
        <w:t>Note: Those with test results that were not statistically significant (</w:t>
      </w:r>
      <w:r w:rsidR="00F27880" w:rsidRPr="004116A3">
        <w:rPr>
          <w:rFonts w:asciiTheme="minorHAnsi" w:hAnsiTheme="minorHAnsi"/>
          <w:i/>
          <w:spacing w:val="-3"/>
          <w:sz w:val="20"/>
        </w:rPr>
        <w:t xml:space="preserve">p </w:t>
      </w:r>
      <w:r w:rsidR="00F27880" w:rsidRPr="004116A3">
        <w:rPr>
          <w:rFonts w:asciiTheme="minorHAnsi" w:hAnsiTheme="minorHAnsi"/>
          <w:spacing w:val="-3"/>
          <w:sz w:val="20"/>
        </w:rPr>
        <w:t>&gt;</w:t>
      </w:r>
      <w:r w:rsidRPr="004116A3">
        <w:rPr>
          <w:rFonts w:asciiTheme="minorHAnsi" w:hAnsiTheme="minorHAnsi"/>
          <w:spacing w:val="-3"/>
          <w:sz w:val="20"/>
        </w:rPr>
        <w:t xml:space="preserve"> 0.05) are displayed at the bottom </w:t>
      </w:r>
      <w:r w:rsidR="00DA721E" w:rsidRPr="004116A3">
        <w:rPr>
          <w:rFonts w:asciiTheme="minorHAnsi" w:hAnsiTheme="minorHAnsi"/>
          <w:spacing w:val="-3"/>
          <w:sz w:val="20"/>
        </w:rPr>
        <w:t>of the page</w:t>
      </w:r>
      <w:r w:rsidRPr="004116A3">
        <w:rPr>
          <w:rFonts w:asciiTheme="minorHAnsi" w:hAnsiTheme="minorHAnsi"/>
          <w:spacing w:val="-3"/>
          <w:sz w:val="20"/>
        </w:rPr>
        <w:t xml:space="preserve">. </w:t>
      </w:r>
    </w:p>
    <w:p w14:paraId="22DEBE19" w14:textId="77777777" w:rsidR="00852C7E" w:rsidRPr="004116A3" w:rsidRDefault="00852C7E" w:rsidP="00CF67E0">
      <w:pPr>
        <w:pStyle w:val="a3"/>
        <w:kinsoku w:val="0"/>
        <w:rPr>
          <w:rFonts w:asciiTheme="minorHAnsi" w:hAnsiTheme="minorHAnsi"/>
          <w:spacing w:val="-3"/>
        </w:rPr>
      </w:pPr>
    </w:p>
    <w:p w14:paraId="562F8F2F" w14:textId="77777777" w:rsidR="00BA206E" w:rsidRPr="004116A3" w:rsidRDefault="001523D3" w:rsidP="001227EC">
      <w:pPr>
        <w:pStyle w:val="5"/>
        <w:kinsoku w:val="0"/>
        <w:spacing w:beforeLines="40" w:before="144" w:afterLines="40" w:after="144"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 xml:space="preserve">4.2.2. Generational Differences in Digital Opportunity </w:t>
      </w:r>
    </w:p>
    <w:p w14:paraId="7994F090" w14:textId="77777777" w:rsidR="008B522E" w:rsidRPr="004116A3" w:rsidRDefault="001523D3" w:rsidP="00CF67E0">
      <w:pPr>
        <w:pStyle w:val="6"/>
        <w:kinsoku w:val="0"/>
        <w:spacing w:after="180"/>
        <w:ind w:left="240"/>
        <w:rPr>
          <w:rFonts w:asciiTheme="minorHAnsi" w:eastAsia="新細明體" w:hAnsiTheme="minorHAnsi"/>
          <w:spacing w:val="-3"/>
        </w:rPr>
      </w:pPr>
      <w:r w:rsidRPr="004116A3">
        <w:rPr>
          <w:rFonts w:asciiTheme="minorHAnsi" w:hAnsiTheme="minorHAnsi"/>
          <w:spacing w:val="-3"/>
        </w:rPr>
        <w:t xml:space="preserve">(1) Empowerment </w:t>
      </w:r>
    </w:p>
    <w:p w14:paraId="61DDB321" w14:textId="77777777" w:rsidR="005508CB" w:rsidRPr="004116A3" w:rsidRDefault="001523D3" w:rsidP="00B167B3">
      <w:pPr>
        <w:kinsoku w:val="0"/>
        <w:autoSpaceDE w:val="0"/>
        <w:autoSpaceDN w:val="0"/>
        <w:adjustRightInd w:val="0"/>
        <w:spacing w:beforeLines="50" w:before="180" w:afterLines="100" w:after="360" w:line="400" w:lineRule="exact"/>
        <w:ind w:firstLineChars="200" w:firstLine="468"/>
        <w:jc w:val="both"/>
        <w:rPr>
          <w:rFonts w:eastAsia="標楷體" w:cs="Times New Roman"/>
          <w:kern w:val="0"/>
          <w:sz w:val="26"/>
          <w:szCs w:val="26"/>
        </w:rPr>
      </w:pPr>
      <w:r w:rsidRPr="004116A3">
        <w:rPr>
          <w:rFonts w:cs="Times New Roman"/>
          <w:spacing w:val="-3"/>
          <w:kern w:val="0"/>
          <w:szCs w:val="26"/>
        </w:rPr>
        <w:t xml:space="preserve">In observing the computer usage among different generations in Taiwan, we found that over 97% of people between the age of 12 and 39 who are also digital natives have used computers and the internet; the percentage </w:t>
      </w:r>
      <w:r w:rsidR="00D410BA" w:rsidRPr="004116A3">
        <w:rPr>
          <w:rFonts w:cs="Times New Roman"/>
          <w:spacing w:val="-3"/>
          <w:kern w:val="0"/>
          <w:szCs w:val="26"/>
        </w:rPr>
        <w:t>of</w:t>
      </w:r>
      <w:r w:rsidRPr="004116A3">
        <w:rPr>
          <w:rFonts w:cs="Times New Roman"/>
          <w:spacing w:val="-3"/>
          <w:kern w:val="0"/>
          <w:szCs w:val="26"/>
        </w:rPr>
        <w:t xml:space="preserve"> </w:t>
      </w:r>
      <w:r w:rsidR="00D410BA" w:rsidRPr="004116A3">
        <w:rPr>
          <w:rFonts w:cs="Times New Roman"/>
          <w:spacing w:val="-3"/>
          <w:kern w:val="0"/>
          <w:szCs w:val="26"/>
        </w:rPr>
        <w:t xml:space="preserve">computer/internet usage among </w:t>
      </w:r>
      <w:r w:rsidRPr="004116A3">
        <w:rPr>
          <w:rFonts w:cs="Times New Roman"/>
          <w:spacing w:val="-3"/>
          <w:kern w:val="0"/>
          <w:szCs w:val="26"/>
        </w:rPr>
        <w:t>those age</w:t>
      </w:r>
      <w:r w:rsidR="00D410BA" w:rsidRPr="004116A3">
        <w:rPr>
          <w:rFonts w:cs="Times New Roman"/>
          <w:spacing w:val="-3"/>
          <w:kern w:val="0"/>
          <w:szCs w:val="26"/>
        </w:rPr>
        <w:t>d</w:t>
      </w:r>
      <w:r w:rsidRPr="004116A3">
        <w:rPr>
          <w:rFonts w:cs="Times New Roman"/>
          <w:spacing w:val="-3"/>
          <w:kern w:val="0"/>
          <w:szCs w:val="26"/>
        </w:rPr>
        <w:t xml:space="preserve"> 40</w:t>
      </w:r>
      <w:r w:rsidR="00D410BA" w:rsidRPr="004116A3">
        <w:rPr>
          <w:rFonts w:cs="Times New Roman"/>
          <w:spacing w:val="-3"/>
          <w:kern w:val="0"/>
          <w:szCs w:val="26"/>
        </w:rPr>
        <w:t xml:space="preserve"> or over (a.k.a., </w:t>
      </w:r>
      <w:r w:rsidR="00266585" w:rsidRPr="004116A3">
        <w:rPr>
          <w:rFonts w:cs="Times New Roman"/>
          <w:spacing w:val="-3"/>
          <w:kern w:val="0"/>
          <w:szCs w:val="26"/>
        </w:rPr>
        <w:t>“</w:t>
      </w:r>
      <w:r w:rsidRPr="004116A3">
        <w:rPr>
          <w:rFonts w:cs="Times New Roman"/>
          <w:spacing w:val="-3"/>
          <w:kern w:val="0"/>
          <w:szCs w:val="26"/>
        </w:rPr>
        <w:t>digital immigrants</w:t>
      </w:r>
      <w:r w:rsidR="00266585" w:rsidRPr="004116A3">
        <w:rPr>
          <w:rFonts w:cs="Times New Roman"/>
          <w:spacing w:val="-3"/>
          <w:kern w:val="0"/>
          <w:szCs w:val="26"/>
        </w:rPr>
        <w:t>”</w:t>
      </w:r>
      <w:r w:rsidR="00D410BA" w:rsidRPr="004116A3">
        <w:rPr>
          <w:rFonts w:cs="Times New Roman"/>
          <w:spacing w:val="-3"/>
          <w:kern w:val="0"/>
          <w:szCs w:val="26"/>
        </w:rPr>
        <w:t>) decreases with age</w:t>
      </w:r>
      <w:r w:rsidRPr="004116A3">
        <w:rPr>
          <w:rFonts w:cs="Times New Roman"/>
          <w:spacing w:val="-3"/>
          <w:kern w:val="0"/>
          <w:szCs w:val="26"/>
        </w:rPr>
        <w:t xml:space="preserve">, </w:t>
      </w:r>
      <w:r w:rsidR="00D410BA" w:rsidRPr="004116A3">
        <w:rPr>
          <w:rFonts w:cs="Times New Roman"/>
          <w:spacing w:val="-3"/>
          <w:kern w:val="0"/>
          <w:szCs w:val="26"/>
        </w:rPr>
        <w:t xml:space="preserve">as </w:t>
      </w:r>
      <w:r w:rsidR="00D410BA" w:rsidRPr="00130AAC">
        <w:rPr>
          <w:rFonts w:cs="Times New Roman"/>
          <w:spacing w:val="-3"/>
          <w:kern w:val="0"/>
          <w:szCs w:val="26"/>
        </w:rPr>
        <w:t>Figure 16 shows</w:t>
      </w:r>
      <w:r w:rsidRPr="004116A3">
        <w:rPr>
          <w:rFonts w:cs="Times New Roman"/>
          <w:spacing w:val="-3"/>
          <w:kern w:val="0"/>
          <w:szCs w:val="26"/>
        </w:rPr>
        <w:t xml:space="preserve">. </w:t>
      </w:r>
    </w:p>
    <w:p w14:paraId="112DEBB5" w14:textId="77777777" w:rsidR="00DD7C71" w:rsidRPr="006E23C7" w:rsidRDefault="00DD7C71" w:rsidP="00DD7C71">
      <w:pPr>
        <w:rPr>
          <w:rFonts w:ascii="Times New Roman" w:eastAsia="標楷體" w:hAnsi="Times New Roman" w:cs="Times New Roman"/>
          <w:color w:val="FF0000"/>
          <w:kern w:val="0"/>
          <w:sz w:val="26"/>
          <w:szCs w:val="26"/>
        </w:rPr>
      </w:pPr>
      <w:r w:rsidRPr="00AD2562">
        <w:rPr>
          <w:noProof/>
        </w:rPr>
        <w:drawing>
          <wp:inline distT="0" distB="0" distL="0" distR="0" wp14:anchorId="2720B564" wp14:editId="2CDB7D2B">
            <wp:extent cx="5276850" cy="2181225"/>
            <wp:effectExtent l="0" t="0" r="0" b="0"/>
            <wp:docPr id="133" name="圖表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9B835C1" w14:textId="77777777" w:rsidR="005508CB" w:rsidRPr="00130AAC" w:rsidRDefault="005508CB" w:rsidP="001227EC">
      <w:pPr>
        <w:kinsoku w:val="0"/>
        <w:autoSpaceDE w:val="0"/>
        <w:autoSpaceDN w:val="0"/>
        <w:adjustRightInd w:val="0"/>
        <w:spacing w:beforeLines="50" w:before="180" w:afterLines="100" w:after="360" w:line="400" w:lineRule="exact"/>
        <w:jc w:val="center"/>
        <w:rPr>
          <w:rFonts w:cs="Times New Roman"/>
          <w:spacing w:val="-3"/>
          <w:kern w:val="0"/>
          <w:szCs w:val="26"/>
        </w:rPr>
      </w:pPr>
      <w:r w:rsidRPr="00130AAC">
        <w:rPr>
          <w:rFonts w:cs="Times New Roman"/>
          <w:spacing w:val="-3"/>
          <w:kern w:val="0"/>
          <w:szCs w:val="26"/>
        </w:rPr>
        <w:t>Figure 16 Computer and Internet Use by Age Group</w:t>
      </w:r>
      <w:r w:rsidR="003121D1" w:rsidRPr="00130AAC">
        <w:rPr>
          <w:rFonts w:cs="Times New Roman"/>
          <w:spacing w:val="-3"/>
          <w:kern w:val="0"/>
          <w:szCs w:val="26"/>
        </w:rPr>
        <w:t xml:space="preserve"> in Taiwan</w:t>
      </w:r>
    </w:p>
    <w:p w14:paraId="1AF2ED08" w14:textId="77777777" w:rsidR="00B47C86" w:rsidRPr="004116A3" w:rsidRDefault="001523D3" w:rsidP="00F16399">
      <w:pPr>
        <w:kinsoku w:val="0"/>
        <w:autoSpaceDE w:val="0"/>
        <w:autoSpaceDN w:val="0"/>
        <w:adjustRightInd w:val="0"/>
        <w:spacing w:beforeLines="50" w:before="180" w:afterLines="50" w:after="180" w:line="38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Wireless or mobile internet access by the different generations follows the same trend as above. The percentage of internet users between 15 and 39 years old that have used wireless or mobile internet is as high as 88%, whereas the percentage of those aged 40 and over decreases with age. (Table 9) </w:t>
      </w:r>
    </w:p>
    <w:p w14:paraId="747BFD0E" w14:textId="77777777" w:rsidR="00B47C86" w:rsidRPr="004116A3" w:rsidRDefault="001523D3" w:rsidP="00F16399">
      <w:pPr>
        <w:kinsoku w:val="0"/>
        <w:autoSpaceDE w:val="0"/>
        <w:autoSpaceDN w:val="0"/>
        <w:adjustRightInd w:val="0"/>
        <w:spacing w:beforeLines="50" w:before="180" w:afterLines="50" w:after="180" w:line="38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For the differences in internet access devices, internet users aged 50 and over own more desktop computers followed by smartphones, indicating that digital immigrants mainly use desktop computers to access the internet. In contrast, internet users aged 15-49 years old are just the opposite, with smartphones as the main device for accessing the internet, followed by desktop computers. In addition to observing the devices used, we also compared the differences of various devices owned by different age groups and found that internet users aged 30-39 years old own more devices, showing that the 30-39 year old age group owns a richer variety of information equipment. (Table 9) </w:t>
      </w:r>
    </w:p>
    <w:p w14:paraId="53A80848" w14:textId="77777777" w:rsidR="00B47C86" w:rsidRPr="004116A3" w:rsidRDefault="001523D3" w:rsidP="00F16399">
      <w:pPr>
        <w:kinsoku w:val="0"/>
        <w:autoSpaceDE w:val="0"/>
        <w:autoSpaceDN w:val="0"/>
        <w:adjustRightInd w:val="0"/>
        <w:spacing w:beforeLines="50" w:before="180" w:afterLines="50" w:after="180" w:line="38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Of internet users aged 12 and over in Taiwan, those aged 30-39 years old possess the most years of internet use with an average of 13.2 years, followed by those aged 40 and over with an average of 11 years, and then followed by those aged 20-29 years, averaging 10.3 years. (Table 9) </w:t>
      </w:r>
    </w:p>
    <w:p w14:paraId="70529848" w14:textId="77777777" w:rsidR="00B47C86" w:rsidRPr="004116A3" w:rsidRDefault="001523D3" w:rsidP="00F16399">
      <w:pPr>
        <w:kinsoku w:val="0"/>
        <w:autoSpaceDE w:val="0"/>
        <w:autoSpaceDN w:val="0"/>
        <w:adjustRightInd w:val="0"/>
        <w:spacing w:beforeLines="50" w:before="180" w:afterLines="50" w:after="180" w:line="38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For the degree of international information contact of internet users of different generations, the percentage of internet users aged 20-29 years old that browse foreign websites is the highest (62.0%), followed by internet users between 30-39 years old (54.6%), and because of limited education and exposure to information, the percentage of internet users aged 12-14 years old that browse foreign websites is the lowest (37.9%). (Table 9) </w:t>
      </w:r>
    </w:p>
    <w:p w14:paraId="2BA8F21A" w14:textId="77777777" w:rsidR="00B47C86" w:rsidRPr="004116A3" w:rsidRDefault="001523D3" w:rsidP="00F16399">
      <w:pPr>
        <w:kinsoku w:val="0"/>
        <w:autoSpaceDE w:val="0"/>
        <w:autoSpaceDN w:val="0"/>
        <w:adjustRightInd w:val="0"/>
        <w:spacing w:beforeLines="50" w:before="180" w:afterLines="100" w:after="360" w:line="380" w:lineRule="exact"/>
        <w:ind w:firstLineChars="200" w:firstLine="468"/>
        <w:jc w:val="both"/>
        <w:rPr>
          <w:rFonts w:cs="Times New Roman"/>
          <w:spacing w:val="-3"/>
          <w:kern w:val="0"/>
          <w:szCs w:val="26"/>
        </w:rPr>
      </w:pPr>
      <w:r w:rsidRPr="004116A3">
        <w:rPr>
          <w:rFonts w:cs="Times New Roman"/>
          <w:spacing w:val="-3"/>
          <w:kern w:val="0"/>
          <w:szCs w:val="26"/>
        </w:rPr>
        <w:t xml:space="preserve">In terms of basic skill capabilities, those aged 15-39 years old are more advanced compared to any other age range - more than 90% can access the internet through any device and send and receive emails independently, and over 80% can operate word-processing software. For those who are 40 years old and over, basic skills and capabilities are lower with age. (Table 9) </w:t>
      </w:r>
    </w:p>
    <w:p w14:paraId="0B5C9150" w14:textId="77777777" w:rsidR="007E126B" w:rsidRPr="004116A3" w:rsidRDefault="001523D3" w:rsidP="00CE1987">
      <w:pPr>
        <w:pStyle w:val="affd"/>
        <w:kinsoku w:val="0"/>
        <w:spacing w:before="180" w:after="180"/>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9. Generational Differences and Similarities in Empowerment </w:t>
      </w:r>
    </w:p>
    <w:tbl>
      <w:tblPr>
        <w:tblW w:w="5000" w:type="pct"/>
        <w:tblCellMar>
          <w:left w:w="28" w:type="dxa"/>
          <w:right w:w="28" w:type="dxa"/>
        </w:tblCellMar>
        <w:tblLook w:val="04A0" w:firstRow="1" w:lastRow="0" w:firstColumn="1" w:lastColumn="0" w:noHBand="0" w:noVBand="1"/>
      </w:tblPr>
      <w:tblGrid>
        <w:gridCol w:w="994"/>
        <w:gridCol w:w="2479"/>
        <w:gridCol w:w="602"/>
        <w:gridCol w:w="602"/>
        <w:gridCol w:w="602"/>
        <w:gridCol w:w="604"/>
        <w:gridCol w:w="603"/>
        <w:gridCol w:w="603"/>
        <w:gridCol w:w="603"/>
        <w:gridCol w:w="605"/>
      </w:tblGrid>
      <w:tr w:rsidR="007E126B" w:rsidRPr="004116A3" w14:paraId="154614EA" w14:textId="77777777" w:rsidTr="007E126B">
        <w:trPr>
          <w:trHeight w:val="360"/>
        </w:trPr>
        <w:tc>
          <w:tcPr>
            <w:tcW w:w="45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3F5093"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Sub-aspect</w:t>
            </w:r>
          </w:p>
        </w:tc>
        <w:tc>
          <w:tcPr>
            <w:tcW w:w="151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02FF2E"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Indicator</w:t>
            </w:r>
          </w:p>
        </w:tc>
        <w:tc>
          <w:tcPr>
            <w:tcW w:w="37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045137"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Age 12-14</w:t>
            </w:r>
          </w:p>
        </w:tc>
        <w:tc>
          <w:tcPr>
            <w:tcW w:w="37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AC8C17"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Age 15-19</w:t>
            </w:r>
          </w:p>
        </w:tc>
        <w:tc>
          <w:tcPr>
            <w:tcW w:w="37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87116A"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Age 20-29</w:t>
            </w:r>
          </w:p>
        </w:tc>
        <w:tc>
          <w:tcPr>
            <w:tcW w:w="38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9B3FF26"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Age 30-39</w:t>
            </w:r>
          </w:p>
        </w:tc>
        <w:tc>
          <w:tcPr>
            <w:tcW w:w="37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9504785"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Age 40-49</w:t>
            </w:r>
          </w:p>
        </w:tc>
        <w:tc>
          <w:tcPr>
            <w:tcW w:w="37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D496AD"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Age 50-59</w:t>
            </w:r>
          </w:p>
        </w:tc>
        <w:tc>
          <w:tcPr>
            <w:tcW w:w="37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1A55120"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130AAC">
              <w:rPr>
                <w:rFonts w:cs="Times New Roman"/>
                <w:b/>
                <w:color w:val="000000"/>
                <w:spacing w:val="-3"/>
                <w:kern w:val="0"/>
                <w:sz w:val="20"/>
                <w:szCs w:val="20"/>
              </w:rPr>
              <w:t>Age 60-64</w:t>
            </w:r>
          </w:p>
        </w:tc>
        <w:tc>
          <w:tcPr>
            <w:tcW w:w="38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E261023"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Age 65</w:t>
            </w:r>
            <w:r w:rsidRPr="004116A3">
              <w:rPr>
                <w:rFonts w:eastAsia="新細明體" w:cs="Times New Roman"/>
                <w:b/>
                <w:color w:val="000000"/>
                <w:spacing w:val="-3"/>
                <w:kern w:val="0"/>
                <w:sz w:val="20"/>
                <w:szCs w:val="20"/>
              </w:rPr>
              <w:br/>
            </w:r>
            <w:r w:rsidRPr="004116A3">
              <w:rPr>
                <w:rFonts w:cs="Times New Roman"/>
                <w:b/>
                <w:color w:val="000000"/>
                <w:spacing w:val="-3"/>
                <w:kern w:val="0"/>
                <w:sz w:val="20"/>
                <w:szCs w:val="20"/>
              </w:rPr>
              <w:t xml:space="preserve"> and over</w:t>
            </w:r>
          </w:p>
        </w:tc>
      </w:tr>
      <w:tr w:rsidR="007E126B" w:rsidRPr="004116A3" w14:paraId="6451E2DD" w14:textId="77777777" w:rsidTr="007E126B">
        <w:trPr>
          <w:trHeight w:val="360"/>
        </w:trPr>
        <w:tc>
          <w:tcPr>
            <w:tcW w:w="456" w:type="pct"/>
            <w:vMerge/>
            <w:tcBorders>
              <w:top w:val="single" w:sz="4" w:space="0" w:color="auto"/>
              <w:left w:val="single" w:sz="4" w:space="0" w:color="auto"/>
              <w:bottom w:val="single" w:sz="4" w:space="0" w:color="auto"/>
              <w:right w:val="single" w:sz="4" w:space="0" w:color="auto"/>
            </w:tcBorders>
            <w:vAlign w:val="center"/>
            <w:hideMark/>
          </w:tcPr>
          <w:p w14:paraId="3C9D14C6" w14:textId="77777777" w:rsidR="007E126B" w:rsidRPr="004116A3" w:rsidRDefault="007E126B" w:rsidP="00CF67E0">
            <w:pPr>
              <w:widowControl/>
              <w:kinsoku w:val="0"/>
              <w:rPr>
                <w:rFonts w:eastAsia="新細明體" w:cs="Times New Roman"/>
                <w:color w:val="000000"/>
                <w:spacing w:val="-3"/>
                <w:kern w:val="0"/>
                <w:sz w:val="20"/>
                <w:szCs w:val="20"/>
              </w:rPr>
            </w:pPr>
          </w:p>
        </w:tc>
        <w:tc>
          <w:tcPr>
            <w:tcW w:w="1510" w:type="pct"/>
            <w:vMerge/>
            <w:tcBorders>
              <w:top w:val="single" w:sz="4" w:space="0" w:color="auto"/>
              <w:left w:val="single" w:sz="4" w:space="0" w:color="auto"/>
              <w:bottom w:val="single" w:sz="4" w:space="0" w:color="auto"/>
              <w:right w:val="single" w:sz="4" w:space="0" w:color="auto"/>
            </w:tcBorders>
            <w:vAlign w:val="center"/>
            <w:hideMark/>
          </w:tcPr>
          <w:p w14:paraId="7132B982" w14:textId="77777777" w:rsidR="007E126B" w:rsidRPr="004116A3" w:rsidRDefault="007E126B" w:rsidP="00CF67E0">
            <w:pPr>
              <w:widowControl/>
              <w:kinsoku w:val="0"/>
              <w:rPr>
                <w:rFonts w:eastAsia="新細明體" w:cs="Times New Roman"/>
                <w:color w:val="000000"/>
                <w:spacing w:val="-3"/>
                <w:kern w:val="0"/>
                <w:sz w:val="20"/>
                <w:szCs w:val="2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4203984D" w14:textId="77777777" w:rsidR="007E126B" w:rsidRPr="004116A3" w:rsidRDefault="007E126B" w:rsidP="00CF67E0">
            <w:pPr>
              <w:widowControl/>
              <w:kinsoku w:val="0"/>
              <w:rPr>
                <w:rFonts w:eastAsia="新細明體" w:cs="Times New Roman"/>
                <w:color w:val="000000"/>
                <w:spacing w:val="-3"/>
                <w:kern w:val="0"/>
                <w:sz w:val="20"/>
                <w:szCs w:val="2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1EF6A75A" w14:textId="77777777" w:rsidR="007E126B" w:rsidRPr="004116A3" w:rsidRDefault="007E126B" w:rsidP="00CF67E0">
            <w:pPr>
              <w:widowControl/>
              <w:kinsoku w:val="0"/>
              <w:rPr>
                <w:rFonts w:eastAsia="新細明體" w:cs="Times New Roman"/>
                <w:color w:val="000000"/>
                <w:spacing w:val="-3"/>
                <w:kern w:val="0"/>
                <w:sz w:val="20"/>
                <w:szCs w:val="2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777EF851" w14:textId="77777777" w:rsidR="007E126B" w:rsidRPr="004116A3" w:rsidRDefault="007E126B" w:rsidP="00CF67E0">
            <w:pPr>
              <w:widowControl/>
              <w:kinsoku w:val="0"/>
              <w:rPr>
                <w:rFonts w:eastAsia="新細明體" w:cs="Times New Roman"/>
                <w:color w:val="000000"/>
                <w:spacing w:val="-3"/>
                <w:kern w:val="0"/>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5D092659" w14:textId="77777777" w:rsidR="007E126B" w:rsidRPr="004116A3" w:rsidRDefault="007E126B" w:rsidP="00CF67E0">
            <w:pPr>
              <w:widowControl/>
              <w:kinsoku w:val="0"/>
              <w:rPr>
                <w:rFonts w:eastAsia="新細明體" w:cs="Times New Roman"/>
                <w:color w:val="000000"/>
                <w:spacing w:val="-3"/>
                <w:kern w:val="0"/>
                <w:sz w:val="20"/>
                <w:szCs w:val="2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431105F7" w14:textId="77777777" w:rsidR="007E126B" w:rsidRPr="004116A3" w:rsidRDefault="007E126B" w:rsidP="00CF67E0">
            <w:pPr>
              <w:widowControl/>
              <w:kinsoku w:val="0"/>
              <w:rPr>
                <w:rFonts w:eastAsia="新細明體" w:cs="Times New Roman"/>
                <w:color w:val="000000"/>
                <w:spacing w:val="-3"/>
                <w:kern w:val="0"/>
                <w:sz w:val="20"/>
                <w:szCs w:val="2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7F1EA234" w14:textId="77777777" w:rsidR="007E126B" w:rsidRPr="004116A3" w:rsidRDefault="007E126B" w:rsidP="00CF67E0">
            <w:pPr>
              <w:widowControl/>
              <w:kinsoku w:val="0"/>
              <w:rPr>
                <w:rFonts w:eastAsia="新細明體" w:cs="Times New Roman"/>
                <w:color w:val="000000"/>
                <w:spacing w:val="-3"/>
                <w:kern w:val="0"/>
                <w:sz w:val="20"/>
                <w:szCs w:val="2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55419E0C" w14:textId="77777777" w:rsidR="007E126B" w:rsidRPr="004116A3" w:rsidRDefault="007E126B" w:rsidP="00CF67E0">
            <w:pPr>
              <w:widowControl/>
              <w:kinsoku w:val="0"/>
              <w:rPr>
                <w:rFonts w:eastAsia="新細明體" w:cs="Times New Roman"/>
                <w:color w:val="000000"/>
                <w:spacing w:val="-3"/>
                <w:kern w:val="0"/>
                <w:sz w:val="20"/>
                <w:szCs w:val="20"/>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14:paraId="5159279F" w14:textId="77777777" w:rsidR="007E126B" w:rsidRPr="004116A3" w:rsidRDefault="007E126B" w:rsidP="00CF67E0">
            <w:pPr>
              <w:widowControl/>
              <w:kinsoku w:val="0"/>
              <w:rPr>
                <w:rFonts w:eastAsia="新細明體" w:cs="Times New Roman"/>
                <w:color w:val="000000"/>
                <w:spacing w:val="-3"/>
                <w:kern w:val="0"/>
                <w:sz w:val="20"/>
                <w:szCs w:val="20"/>
              </w:rPr>
            </w:pPr>
          </w:p>
        </w:tc>
      </w:tr>
      <w:tr w:rsidR="007E126B" w:rsidRPr="004116A3" w14:paraId="1E7FB43A" w14:textId="77777777" w:rsidTr="007E126B">
        <w:trPr>
          <w:trHeight w:val="330"/>
        </w:trPr>
        <w:tc>
          <w:tcPr>
            <w:tcW w:w="456" w:type="pct"/>
            <w:vMerge w:val="restart"/>
            <w:tcBorders>
              <w:top w:val="nil"/>
              <w:left w:val="single" w:sz="4" w:space="0" w:color="auto"/>
              <w:bottom w:val="single" w:sz="4" w:space="0" w:color="auto"/>
              <w:right w:val="single" w:sz="4" w:space="0" w:color="auto"/>
            </w:tcBorders>
            <w:shd w:val="clear" w:color="auto" w:fill="auto"/>
            <w:vAlign w:val="center"/>
            <w:hideMark/>
          </w:tcPr>
          <w:p w14:paraId="34792BE7" w14:textId="77777777" w:rsidR="007E126B" w:rsidRPr="004116A3" w:rsidRDefault="001523D3" w:rsidP="00CF67E0">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 xml:space="preserve">Information access </w:t>
            </w:r>
          </w:p>
        </w:tc>
        <w:tc>
          <w:tcPr>
            <w:tcW w:w="1510" w:type="pct"/>
            <w:tcBorders>
              <w:top w:val="nil"/>
              <w:left w:val="nil"/>
              <w:bottom w:val="single" w:sz="4" w:space="0" w:color="auto"/>
              <w:right w:val="single" w:sz="4" w:space="0" w:color="auto"/>
            </w:tcBorders>
            <w:shd w:val="clear" w:color="auto" w:fill="auto"/>
            <w:vAlign w:val="center"/>
            <w:hideMark/>
          </w:tcPr>
          <w:p w14:paraId="2795FAD0" w14:textId="77777777" w:rsidR="00B47C86" w:rsidRPr="004116A3" w:rsidRDefault="001523D3">
            <w:pPr>
              <w:widowControl/>
              <w:kinsoku w:val="0"/>
              <w:rPr>
                <w:rFonts w:eastAsia="新細明體" w:cs="Times New Roman"/>
                <w:color w:val="000000"/>
                <w:spacing w:val="-3"/>
                <w:kern w:val="0"/>
                <w:sz w:val="20"/>
                <w:szCs w:val="20"/>
              </w:rPr>
            </w:pPr>
            <w:r w:rsidRPr="004116A3">
              <w:rPr>
                <w:rFonts w:cs="Times New Roman"/>
                <w:color w:val="000000"/>
                <w:spacing w:val="-3"/>
                <w:kern w:val="0"/>
                <w:sz w:val="20"/>
                <w:szCs w:val="20"/>
              </w:rPr>
              <w:t>Computer usage rate (%)</w:t>
            </w:r>
          </w:p>
        </w:tc>
        <w:tc>
          <w:tcPr>
            <w:tcW w:w="379" w:type="pct"/>
            <w:tcBorders>
              <w:top w:val="nil"/>
              <w:left w:val="nil"/>
              <w:bottom w:val="single" w:sz="4" w:space="0" w:color="auto"/>
              <w:right w:val="single" w:sz="4" w:space="0" w:color="auto"/>
            </w:tcBorders>
            <w:shd w:val="clear" w:color="auto" w:fill="auto"/>
            <w:vAlign w:val="center"/>
            <w:hideMark/>
          </w:tcPr>
          <w:p w14:paraId="3FC3B263"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100.0</w:t>
            </w:r>
          </w:p>
        </w:tc>
        <w:tc>
          <w:tcPr>
            <w:tcW w:w="379" w:type="pct"/>
            <w:tcBorders>
              <w:top w:val="nil"/>
              <w:left w:val="nil"/>
              <w:bottom w:val="single" w:sz="4" w:space="0" w:color="auto"/>
              <w:right w:val="single" w:sz="4" w:space="0" w:color="auto"/>
            </w:tcBorders>
            <w:shd w:val="clear" w:color="auto" w:fill="auto"/>
            <w:vAlign w:val="center"/>
            <w:hideMark/>
          </w:tcPr>
          <w:p w14:paraId="519F5BFA"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99.7</w:t>
            </w:r>
          </w:p>
        </w:tc>
        <w:tc>
          <w:tcPr>
            <w:tcW w:w="379" w:type="pct"/>
            <w:tcBorders>
              <w:top w:val="nil"/>
              <w:left w:val="nil"/>
              <w:bottom w:val="single" w:sz="4" w:space="0" w:color="auto"/>
              <w:right w:val="single" w:sz="4" w:space="0" w:color="auto"/>
            </w:tcBorders>
            <w:shd w:val="clear" w:color="auto" w:fill="auto"/>
            <w:vAlign w:val="center"/>
            <w:hideMark/>
          </w:tcPr>
          <w:p w14:paraId="699861C1"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99.7</w:t>
            </w:r>
          </w:p>
        </w:tc>
        <w:tc>
          <w:tcPr>
            <w:tcW w:w="380" w:type="pct"/>
            <w:tcBorders>
              <w:top w:val="nil"/>
              <w:left w:val="nil"/>
              <w:bottom w:val="single" w:sz="4" w:space="0" w:color="auto"/>
              <w:right w:val="single" w:sz="4" w:space="0" w:color="auto"/>
            </w:tcBorders>
            <w:shd w:val="clear" w:color="auto" w:fill="auto"/>
            <w:vAlign w:val="center"/>
            <w:hideMark/>
          </w:tcPr>
          <w:p w14:paraId="15EB2473"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97.8</w:t>
            </w:r>
          </w:p>
        </w:tc>
        <w:tc>
          <w:tcPr>
            <w:tcW w:w="379" w:type="pct"/>
            <w:tcBorders>
              <w:top w:val="nil"/>
              <w:left w:val="nil"/>
              <w:bottom w:val="single" w:sz="4" w:space="0" w:color="auto"/>
              <w:right w:val="single" w:sz="4" w:space="0" w:color="auto"/>
            </w:tcBorders>
            <w:shd w:val="clear" w:color="auto" w:fill="auto"/>
            <w:vAlign w:val="center"/>
            <w:hideMark/>
          </w:tcPr>
          <w:p w14:paraId="78E20280"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88.1</w:t>
            </w:r>
          </w:p>
        </w:tc>
        <w:tc>
          <w:tcPr>
            <w:tcW w:w="379" w:type="pct"/>
            <w:tcBorders>
              <w:top w:val="nil"/>
              <w:left w:val="nil"/>
              <w:bottom w:val="single" w:sz="4" w:space="0" w:color="auto"/>
              <w:right w:val="single" w:sz="4" w:space="0" w:color="auto"/>
            </w:tcBorders>
            <w:shd w:val="clear" w:color="auto" w:fill="auto"/>
            <w:vAlign w:val="center"/>
            <w:hideMark/>
          </w:tcPr>
          <w:p w14:paraId="1186E795"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71.1</w:t>
            </w:r>
          </w:p>
        </w:tc>
        <w:tc>
          <w:tcPr>
            <w:tcW w:w="379" w:type="pct"/>
            <w:tcBorders>
              <w:top w:val="nil"/>
              <w:left w:val="nil"/>
              <w:bottom w:val="single" w:sz="4" w:space="0" w:color="auto"/>
              <w:right w:val="single" w:sz="4" w:space="0" w:color="auto"/>
            </w:tcBorders>
            <w:shd w:val="clear" w:color="auto" w:fill="auto"/>
            <w:vAlign w:val="center"/>
            <w:hideMark/>
          </w:tcPr>
          <w:p w14:paraId="7F6EF500"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59.9</w:t>
            </w:r>
          </w:p>
        </w:tc>
        <w:tc>
          <w:tcPr>
            <w:tcW w:w="380" w:type="pct"/>
            <w:tcBorders>
              <w:top w:val="nil"/>
              <w:left w:val="nil"/>
              <w:bottom w:val="single" w:sz="4" w:space="0" w:color="auto"/>
              <w:right w:val="single" w:sz="4" w:space="0" w:color="auto"/>
            </w:tcBorders>
            <w:shd w:val="clear" w:color="auto" w:fill="auto"/>
            <w:vAlign w:val="center"/>
            <w:hideMark/>
          </w:tcPr>
          <w:p w14:paraId="5EB9F1D7"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30.2</w:t>
            </w:r>
          </w:p>
        </w:tc>
      </w:tr>
      <w:tr w:rsidR="007E126B" w:rsidRPr="004116A3" w14:paraId="5CDAD86E" w14:textId="77777777" w:rsidTr="007E126B">
        <w:trPr>
          <w:trHeight w:val="330"/>
        </w:trPr>
        <w:tc>
          <w:tcPr>
            <w:tcW w:w="456" w:type="pct"/>
            <w:vMerge/>
            <w:tcBorders>
              <w:top w:val="nil"/>
              <w:left w:val="single" w:sz="4" w:space="0" w:color="auto"/>
              <w:bottom w:val="single" w:sz="4" w:space="0" w:color="auto"/>
              <w:right w:val="single" w:sz="4" w:space="0" w:color="auto"/>
            </w:tcBorders>
            <w:vAlign w:val="center"/>
            <w:hideMark/>
          </w:tcPr>
          <w:p w14:paraId="2431D6DC" w14:textId="77777777" w:rsidR="007E126B" w:rsidRPr="004116A3" w:rsidRDefault="007E126B" w:rsidP="00CF67E0">
            <w:pPr>
              <w:widowControl/>
              <w:kinsoku w:val="0"/>
              <w:jc w:val="center"/>
              <w:rPr>
                <w:rFonts w:eastAsia="新細明體" w:cs="Times New Roman"/>
                <w:color w:val="000000"/>
                <w:spacing w:val="-3"/>
                <w:kern w:val="0"/>
                <w:sz w:val="20"/>
                <w:szCs w:val="20"/>
              </w:rPr>
            </w:pPr>
          </w:p>
        </w:tc>
        <w:tc>
          <w:tcPr>
            <w:tcW w:w="1510" w:type="pct"/>
            <w:tcBorders>
              <w:top w:val="nil"/>
              <w:left w:val="nil"/>
              <w:bottom w:val="single" w:sz="4" w:space="0" w:color="auto"/>
              <w:right w:val="single" w:sz="4" w:space="0" w:color="auto"/>
            </w:tcBorders>
            <w:shd w:val="clear" w:color="auto" w:fill="auto"/>
            <w:vAlign w:val="center"/>
            <w:hideMark/>
          </w:tcPr>
          <w:p w14:paraId="270C7BD5" w14:textId="77777777" w:rsidR="00B47C86" w:rsidRPr="004116A3" w:rsidRDefault="001523D3">
            <w:pPr>
              <w:widowControl/>
              <w:kinsoku w:val="0"/>
              <w:rPr>
                <w:rFonts w:eastAsia="新細明體" w:cs="Times New Roman"/>
                <w:color w:val="000000"/>
                <w:spacing w:val="-3"/>
                <w:kern w:val="0"/>
                <w:sz w:val="20"/>
                <w:szCs w:val="20"/>
              </w:rPr>
            </w:pPr>
            <w:r w:rsidRPr="004116A3">
              <w:rPr>
                <w:rFonts w:cs="Times New Roman"/>
                <w:color w:val="000000"/>
                <w:spacing w:val="-3"/>
                <w:kern w:val="0"/>
                <w:sz w:val="20"/>
                <w:szCs w:val="20"/>
              </w:rPr>
              <w:t>Internet usage rate (%)</w:t>
            </w:r>
          </w:p>
        </w:tc>
        <w:tc>
          <w:tcPr>
            <w:tcW w:w="379" w:type="pct"/>
            <w:tcBorders>
              <w:top w:val="nil"/>
              <w:left w:val="nil"/>
              <w:bottom w:val="single" w:sz="4" w:space="0" w:color="auto"/>
              <w:right w:val="single" w:sz="4" w:space="0" w:color="auto"/>
            </w:tcBorders>
            <w:shd w:val="clear" w:color="auto" w:fill="auto"/>
            <w:vAlign w:val="center"/>
            <w:hideMark/>
          </w:tcPr>
          <w:p w14:paraId="24F75FEA"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100.0</w:t>
            </w:r>
          </w:p>
        </w:tc>
        <w:tc>
          <w:tcPr>
            <w:tcW w:w="379" w:type="pct"/>
            <w:tcBorders>
              <w:top w:val="nil"/>
              <w:left w:val="nil"/>
              <w:bottom w:val="single" w:sz="4" w:space="0" w:color="auto"/>
              <w:right w:val="single" w:sz="4" w:space="0" w:color="auto"/>
            </w:tcBorders>
            <w:shd w:val="clear" w:color="auto" w:fill="auto"/>
            <w:vAlign w:val="center"/>
            <w:hideMark/>
          </w:tcPr>
          <w:p w14:paraId="41275D10"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99.6</w:t>
            </w:r>
          </w:p>
        </w:tc>
        <w:tc>
          <w:tcPr>
            <w:tcW w:w="379" w:type="pct"/>
            <w:tcBorders>
              <w:top w:val="nil"/>
              <w:left w:val="nil"/>
              <w:bottom w:val="single" w:sz="4" w:space="0" w:color="auto"/>
              <w:right w:val="single" w:sz="4" w:space="0" w:color="auto"/>
            </w:tcBorders>
            <w:shd w:val="clear" w:color="auto" w:fill="auto"/>
            <w:vAlign w:val="center"/>
            <w:hideMark/>
          </w:tcPr>
          <w:p w14:paraId="1E2A0C7A"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99.1</w:t>
            </w:r>
          </w:p>
        </w:tc>
        <w:tc>
          <w:tcPr>
            <w:tcW w:w="380" w:type="pct"/>
            <w:tcBorders>
              <w:top w:val="nil"/>
              <w:left w:val="nil"/>
              <w:bottom w:val="single" w:sz="4" w:space="0" w:color="auto"/>
              <w:right w:val="single" w:sz="4" w:space="0" w:color="auto"/>
            </w:tcBorders>
            <w:shd w:val="clear" w:color="auto" w:fill="auto"/>
            <w:vAlign w:val="center"/>
            <w:hideMark/>
          </w:tcPr>
          <w:p w14:paraId="4E2D59BE"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97.2</w:t>
            </w:r>
          </w:p>
        </w:tc>
        <w:tc>
          <w:tcPr>
            <w:tcW w:w="379" w:type="pct"/>
            <w:tcBorders>
              <w:top w:val="nil"/>
              <w:left w:val="nil"/>
              <w:bottom w:val="single" w:sz="4" w:space="0" w:color="auto"/>
              <w:right w:val="single" w:sz="4" w:space="0" w:color="auto"/>
            </w:tcBorders>
            <w:shd w:val="clear" w:color="auto" w:fill="auto"/>
            <w:vAlign w:val="center"/>
            <w:hideMark/>
          </w:tcPr>
          <w:p w14:paraId="3CD8BB6B"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86.1</w:t>
            </w:r>
          </w:p>
        </w:tc>
        <w:tc>
          <w:tcPr>
            <w:tcW w:w="379" w:type="pct"/>
            <w:tcBorders>
              <w:top w:val="nil"/>
              <w:left w:val="nil"/>
              <w:bottom w:val="single" w:sz="4" w:space="0" w:color="auto"/>
              <w:right w:val="single" w:sz="4" w:space="0" w:color="auto"/>
            </w:tcBorders>
            <w:shd w:val="clear" w:color="auto" w:fill="auto"/>
            <w:vAlign w:val="center"/>
            <w:hideMark/>
          </w:tcPr>
          <w:p w14:paraId="619AD934"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66.3</w:t>
            </w:r>
          </w:p>
        </w:tc>
        <w:tc>
          <w:tcPr>
            <w:tcW w:w="379" w:type="pct"/>
            <w:tcBorders>
              <w:top w:val="nil"/>
              <w:left w:val="nil"/>
              <w:bottom w:val="single" w:sz="4" w:space="0" w:color="auto"/>
              <w:right w:val="single" w:sz="4" w:space="0" w:color="auto"/>
            </w:tcBorders>
            <w:shd w:val="clear" w:color="auto" w:fill="auto"/>
            <w:vAlign w:val="center"/>
            <w:hideMark/>
          </w:tcPr>
          <w:p w14:paraId="0C8B77DC"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52.6</w:t>
            </w:r>
          </w:p>
        </w:tc>
        <w:tc>
          <w:tcPr>
            <w:tcW w:w="380" w:type="pct"/>
            <w:tcBorders>
              <w:top w:val="nil"/>
              <w:left w:val="nil"/>
              <w:bottom w:val="single" w:sz="4" w:space="0" w:color="auto"/>
              <w:right w:val="single" w:sz="4" w:space="0" w:color="auto"/>
            </w:tcBorders>
            <w:shd w:val="clear" w:color="auto" w:fill="auto"/>
            <w:vAlign w:val="center"/>
            <w:hideMark/>
          </w:tcPr>
          <w:p w14:paraId="5D81EFD6"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24.1</w:t>
            </w:r>
          </w:p>
        </w:tc>
      </w:tr>
      <w:tr w:rsidR="007E126B" w:rsidRPr="004116A3" w14:paraId="4E96A144" w14:textId="77777777" w:rsidTr="007E126B">
        <w:trPr>
          <w:trHeight w:val="330"/>
        </w:trPr>
        <w:tc>
          <w:tcPr>
            <w:tcW w:w="456" w:type="pct"/>
            <w:vMerge/>
            <w:tcBorders>
              <w:top w:val="nil"/>
              <w:left w:val="single" w:sz="4" w:space="0" w:color="auto"/>
              <w:bottom w:val="single" w:sz="4" w:space="0" w:color="auto"/>
              <w:right w:val="single" w:sz="4" w:space="0" w:color="auto"/>
            </w:tcBorders>
            <w:vAlign w:val="center"/>
            <w:hideMark/>
          </w:tcPr>
          <w:p w14:paraId="52ADDF2F" w14:textId="77777777" w:rsidR="007E126B" w:rsidRPr="004116A3" w:rsidRDefault="007E126B" w:rsidP="00CF67E0">
            <w:pPr>
              <w:widowControl/>
              <w:kinsoku w:val="0"/>
              <w:jc w:val="center"/>
              <w:rPr>
                <w:rFonts w:eastAsia="新細明體" w:cs="Times New Roman"/>
                <w:color w:val="000000"/>
                <w:spacing w:val="-3"/>
                <w:kern w:val="0"/>
                <w:sz w:val="20"/>
                <w:szCs w:val="20"/>
              </w:rPr>
            </w:pPr>
          </w:p>
        </w:tc>
        <w:tc>
          <w:tcPr>
            <w:tcW w:w="1510" w:type="pct"/>
            <w:tcBorders>
              <w:top w:val="nil"/>
              <w:left w:val="nil"/>
              <w:bottom w:val="single" w:sz="4" w:space="0" w:color="auto"/>
              <w:right w:val="single" w:sz="4" w:space="0" w:color="auto"/>
            </w:tcBorders>
            <w:shd w:val="clear" w:color="auto" w:fill="auto"/>
            <w:vAlign w:val="center"/>
            <w:hideMark/>
          </w:tcPr>
          <w:p w14:paraId="7357E523" w14:textId="77777777" w:rsidR="00B47C86" w:rsidRPr="004116A3" w:rsidRDefault="001523D3">
            <w:pPr>
              <w:widowControl/>
              <w:kinsoku w:val="0"/>
              <w:rPr>
                <w:rFonts w:eastAsia="新細明體" w:cs="Times New Roman"/>
                <w:color w:val="000000"/>
                <w:spacing w:val="-3"/>
                <w:kern w:val="0"/>
                <w:sz w:val="20"/>
                <w:szCs w:val="20"/>
              </w:rPr>
            </w:pPr>
            <w:r w:rsidRPr="004116A3">
              <w:rPr>
                <w:rFonts w:cs="Times New Roman"/>
                <w:color w:val="000000"/>
                <w:spacing w:val="-3"/>
                <w:kern w:val="0"/>
                <w:sz w:val="20"/>
                <w:szCs w:val="20"/>
              </w:rPr>
              <w:t>Desktop ownership rate (%)</w:t>
            </w:r>
          </w:p>
        </w:tc>
        <w:tc>
          <w:tcPr>
            <w:tcW w:w="379" w:type="pct"/>
            <w:tcBorders>
              <w:top w:val="nil"/>
              <w:left w:val="nil"/>
              <w:bottom w:val="single" w:sz="4" w:space="0" w:color="auto"/>
              <w:right w:val="single" w:sz="4" w:space="0" w:color="auto"/>
            </w:tcBorders>
            <w:shd w:val="clear" w:color="auto" w:fill="auto"/>
            <w:vAlign w:val="center"/>
            <w:hideMark/>
          </w:tcPr>
          <w:p w14:paraId="0DFE7278"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75.1</w:t>
            </w:r>
          </w:p>
        </w:tc>
        <w:tc>
          <w:tcPr>
            <w:tcW w:w="379" w:type="pct"/>
            <w:tcBorders>
              <w:top w:val="nil"/>
              <w:left w:val="nil"/>
              <w:bottom w:val="single" w:sz="4" w:space="0" w:color="auto"/>
              <w:right w:val="single" w:sz="4" w:space="0" w:color="auto"/>
            </w:tcBorders>
            <w:shd w:val="clear" w:color="auto" w:fill="auto"/>
            <w:vAlign w:val="center"/>
            <w:hideMark/>
          </w:tcPr>
          <w:p w14:paraId="757A17B8"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80.6</w:t>
            </w:r>
          </w:p>
        </w:tc>
        <w:tc>
          <w:tcPr>
            <w:tcW w:w="379" w:type="pct"/>
            <w:tcBorders>
              <w:top w:val="nil"/>
              <w:left w:val="nil"/>
              <w:bottom w:val="single" w:sz="4" w:space="0" w:color="auto"/>
              <w:right w:val="single" w:sz="4" w:space="0" w:color="auto"/>
            </w:tcBorders>
            <w:shd w:val="clear" w:color="auto" w:fill="auto"/>
            <w:vAlign w:val="center"/>
            <w:hideMark/>
          </w:tcPr>
          <w:p w14:paraId="67ECDB89"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83.0</w:t>
            </w:r>
          </w:p>
        </w:tc>
        <w:tc>
          <w:tcPr>
            <w:tcW w:w="380" w:type="pct"/>
            <w:tcBorders>
              <w:top w:val="nil"/>
              <w:left w:val="nil"/>
              <w:bottom w:val="single" w:sz="4" w:space="0" w:color="auto"/>
              <w:right w:val="single" w:sz="4" w:space="0" w:color="auto"/>
            </w:tcBorders>
            <w:shd w:val="clear" w:color="auto" w:fill="auto"/>
            <w:vAlign w:val="center"/>
            <w:hideMark/>
          </w:tcPr>
          <w:p w14:paraId="04AF13FB"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82.0</w:t>
            </w:r>
          </w:p>
        </w:tc>
        <w:tc>
          <w:tcPr>
            <w:tcW w:w="379" w:type="pct"/>
            <w:tcBorders>
              <w:top w:val="nil"/>
              <w:left w:val="nil"/>
              <w:bottom w:val="single" w:sz="4" w:space="0" w:color="auto"/>
              <w:right w:val="single" w:sz="4" w:space="0" w:color="auto"/>
            </w:tcBorders>
            <w:shd w:val="clear" w:color="auto" w:fill="auto"/>
            <w:vAlign w:val="center"/>
            <w:hideMark/>
          </w:tcPr>
          <w:p w14:paraId="4B9E254D"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81.3</w:t>
            </w:r>
          </w:p>
        </w:tc>
        <w:tc>
          <w:tcPr>
            <w:tcW w:w="379" w:type="pct"/>
            <w:tcBorders>
              <w:top w:val="nil"/>
              <w:left w:val="nil"/>
              <w:bottom w:val="single" w:sz="4" w:space="0" w:color="auto"/>
              <w:right w:val="single" w:sz="4" w:space="0" w:color="auto"/>
            </w:tcBorders>
            <w:shd w:val="clear" w:color="auto" w:fill="auto"/>
            <w:vAlign w:val="center"/>
            <w:hideMark/>
          </w:tcPr>
          <w:p w14:paraId="0D09DFC1"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83.2</w:t>
            </w:r>
          </w:p>
        </w:tc>
        <w:tc>
          <w:tcPr>
            <w:tcW w:w="379" w:type="pct"/>
            <w:tcBorders>
              <w:top w:val="nil"/>
              <w:left w:val="nil"/>
              <w:bottom w:val="single" w:sz="4" w:space="0" w:color="auto"/>
              <w:right w:val="single" w:sz="4" w:space="0" w:color="auto"/>
            </w:tcBorders>
            <w:shd w:val="clear" w:color="auto" w:fill="auto"/>
            <w:vAlign w:val="center"/>
            <w:hideMark/>
          </w:tcPr>
          <w:p w14:paraId="4ED9AE5A"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77.6</w:t>
            </w:r>
          </w:p>
        </w:tc>
        <w:tc>
          <w:tcPr>
            <w:tcW w:w="380" w:type="pct"/>
            <w:tcBorders>
              <w:top w:val="nil"/>
              <w:left w:val="nil"/>
              <w:bottom w:val="single" w:sz="4" w:space="0" w:color="auto"/>
              <w:right w:val="single" w:sz="4" w:space="0" w:color="auto"/>
            </w:tcBorders>
            <w:shd w:val="clear" w:color="auto" w:fill="auto"/>
            <w:vAlign w:val="center"/>
            <w:hideMark/>
          </w:tcPr>
          <w:p w14:paraId="1002983A"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72.7</w:t>
            </w:r>
          </w:p>
        </w:tc>
      </w:tr>
      <w:tr w:rsidR="007E126B" w:rsidRPr="004116A3" w14:paraId="60247528" w14:textId="77777777" w:rsidTr="007E126B">
        <w:trPr>
          <w:trHeight w:val="330"/>
        </w:trPr>
        <w:tc>
          <w:tcPr>
            <w:tcW w:w="456" w:type="pct"/>
            <w:vMerge/>
            <w:tcBorders>
              <w:top w:val="nil"/>
              <w:left w:val="single" w:sz="4" w:space="0" w:color="auto"/>
              <w:bottom w:val="single" w:sz="4" w:space="0" w:color="auto"/>
              <w:right w:val="single" w:sz="4" w:space="0" w:color="auto"/>
            </w:tcBorders>
            <w:vAlign w:val="center"/>
            <w:hideMark/>
          </w:tcPr>
          <w:p w14:paraId="03B59063" w14:textId="77777777" w:rsidR="007E126B" w:rsidRPr="004116A3" w:rsidRDefault="007E126B" w:rsidP="00CF67E0">
            <w:pPr>
              <w:widowControl/>
              <w:kinsoku w:val="0"/>
              <w:jc w:val="center"/>
              <w:rPr>
                <w:rFonts w:eastAsia="新細明體" w:cs="Times New Roman"/>
                <w:color w:val="000000"/>
                <w:spacing w:val="-3"/>
                <w:kern w:val="0"/>
                <w:sz w:val="20"/>
                <w:szCs w:val="20"/>
              </w:rPr>
            </w:pPr>
          </w:p>
        </w:tc>
        <w:tc>
          <w:tcPr>
            <w:tcW w:w="1510" w:type="pct"/>
            <w:tcBorders>
              <w:top w:val="nil"/>
              <w:left w:val="nil"/>
              <w:bottom w:val="single" w:sz="4" w:space="0" w:color="auto"/>
              <w:right w:val="single" w:sz="4" w:space="0" w:color="auto"/>
            </w:tcBorders>
            <w:shd w:val="clear" w:color="auto" w:fill="auto"/>
            <w:vAlign w:val="center"/>
            <w:hideMark/>
          </w:tcPr>
          <w:p w14:paraId="6770E1E8" w14:textId="77777777" w:rsidR="00B47C86" w:rsidRPr="004116A3" w:rsidRDefault="001523D3">
            <w:pPr>
              <w:widowControl/>
              <w:kinsoku w:val="0"/>
              <w:rPr>
                <w:rFonts w:eastAsia="新細明體" w:cs="Times New Roman"/>
                <w:color w:val="000000"/>
                <w:spacing w:val="-3"/>
                <w:kern w:val="0"/>
                <w:sz w:val="20"/>
                <w:szCs w:val="20"/>
              </w:rPr>
            </w:pPr>
            <w:r w:rsidRPr="004116A3">
              <w:rPr>
                <w:rFonts w:cs="Times New Roman"/>
                <w:color w:val="000000"/>
                <w:spacing w:val="-3"/>
                <w:kern w:val="0"/>
                <w:sz w:val="20"/>
                <w:szCs w:val="20"/>
              </w:rPr>
              <w:t>Laptop ownership rate (%)</w:t>
            </w:r>
          </w:p>
        </w:tc>
        <w:tc>
          <w:tcPr>
            <w:tcW w:w="379" w:type="pct"/>
            <w:tcBorders>
              <w:top w:val="nil"/>
              <w:left w:val="nil"/>
              <w:bottom w:val="single" w:sz="4" w:space="0" w:color="auto"/>
              <w:right w:val="single" w:sz="4" w:space="0" w:color="auto"/>
            </w:tcBorders>
            <w:shd w:val="clear" w:color="auto" w:fill="auto"/>
            <w:vAlign w:val="center"/>
            <w:hideMark/>
          </w:tcPr>
          <w:p w14:paraId="7097671B"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36.3</w:t>
            </w:r>
          </w:p>
        </w:tc>
        <w:tc>
          <w:tcPr>
            <w:tcW w:w="379" w:type="pct"/>
            <w:tcBorders>
              <w:top w:val="nil"/>
              <w:left w:val="nil"/>
              <w:bottom w:val="single" w:sz="4" w:space="0" w:color="auto"/>
              <w:right w:val="single" w:sz="4" w:space="0" w:color="auto"/>
            </w:tcBorders>
            <w:shd w:val="clear" w:color="auto" w:fill="auto"/>
            <w:vAlign w:val="center"/>
            <w:hideMark/>
          </w:tcPr>
          <w:p w14:paraId="7B5B713D"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39.2</w:t>
            </w:r>
          </w:p>
        </w:tc>
        <w:tc>
          <w:tcPr>
            <w:tcW w:w="379" w:type="pct"/>
            <w:tcBorders>
              <w:top w:val="nil"/>
              <w:left w:val="nil"/>
              <w:bottom w:val="single" w:sz="4" w:space="0" w:color="auto"/>
              <w:right w:val="single" w:sz="4" w:space="0" w:color="auto"/>
            </w:tcBorders>
            <w:shd w:val="clear" w:color="auto" w:fill="auto"/>
            <w:vAlign w:val="center"/>
            <w:hideMark/>
          </w:tcPr>
          <w:p w14:paraId="7E1429DE"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57.4</w:t>
            </w:r>
          </w:p>
        </w:tc>
        <w:tc>
          <w:tcPr>
            <w:tcW w:w="380" w:type="pct"/>
            <w:tcBorders>
              <w:top w:val="nil"/>
              <w:left w:val="nil"/>
              <w:bottom w:val="single" w:sz="4" w:space="0" w:color="auto"/>
              <w:right w:val="single" w:sz="4" w:space="0" w:color="auto"/>
            </w:tcBorders>
            <w:shd w:val="clear" w:color="auto" w:fill="auto"/>
            <w:vAlign w:val="center"/>
            <w:hideMark/>
          </w:tcPr>
          <w:p w14:paraId="66971B76"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63.3</w:t>
            </w:r>
          </w:p>
        </w:tc>
        <w:tc>
          <w:tcPr>
            <w:tcW w:w="379" w:type="pct"/>
            <w:tcBorders>
              <w:top w:val="nil"/>
              <w:left w:val="nil"/>
              <w:bottom w:val="single" w:sz="4" w:space="0" w:color="auto"/>
              <w:right w:val="single" w:sz="4" w:space="0" w:color="auto"/>
            </w:tcBorders>
            <w:shd w:val="clear" w:color="auto" w:fill="auto"/>
            <w:vAlign w:val="center"/>
            <w:hideMark/>
          </w:tcPr>
          <w:p w14:paraId="4E057AC6"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58.8</w:t>
            </w:r>
          </w:p>
        </w:tc>
        <w:tc>
          <w:tcPr>
            <w:tcW w:w="379" w:type="pct"/>
            <w:tcBorders>
              <w:top w:val="nil"/>
              <w:left w:val="nil"/>
              <w:bottom w:val="single" w:sz="4" w:space="0" w:color="auto"/>
              <w:right w:val="single" w:sz="4" w:space="0" w:color="auto"/>
            </w:tcBorders>
            <w:shd w:val="clear" w:color="auto" w:fill="auto"/>
            <w:vAlign w:val="center"/>
            <w:hideMark/>
          </w:tcPr>
          <w:p w14:paraId="4343CFE7"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55.3</w:t>
            </w:r>
          </w:p>
        </w:tc>
        <w:tc>
          <w:tcPr>
            <w:tcW w:w="379" w:type="pct"/>
            <w:tcBorders>
              <w:top w:val="nil"/>
              <w:left w:val="nil"/>
              <w:bottom w:val="single" w:sz="4" w:space="0" w:color="auto"/>
              <w:right w:val="single" w:sz="4" w:space="0" w:color="auto"/>
            </w:tcBorders>
            <w:shd w:val="clear" w:color="auto" w:fill="auto"/>
            <w:vAlign w:val="center"/>
            <w:hideMark/>
          </w:tcPr>
          <w:p w14:paraId="1B8B9FD2"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40.1</w:t>
            </w:r>
          </w:p>
        </w:tc>
        <w:tc>
          <w:tcPr>
            <w:tcW w:w="380" w:type="pct"/>
            <w:tcBorders>
              <w:top w:val="nil"/>
              <w:left w:val="nil"/>
              <w:bottom w:val="single" w:sz="4" w:space="0" w:color="auto"/>
              <w:right w:val="single" w:sz="4" w:space="0" w:color="auto"/>
            </w:tcBorders>
            <w:shd w:val="clear" w:color="auto" w:fill="auto"/>
            <w:vAlign w:val="center"/>
            <w:hideMark/>
          </w:tcPr>
          <w:p w14:paraId="567EF907"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38.4</w:t>
            </w:r>
          </w:p>
        </w:tc>
      </w:tr>
      <w:tr w:rsidR="007E126B" w:rsidRPr="004116A3" w14:paraId="77CD87C3" w14:textId="77777777" w:rsidTr="007E126B">
        <w:trPr>
          <w:trHeight w:val="330"/>
        </w:trPr>
        <w:tc>
          <w:tcPr>
            <w:tcW w:w="456" w:type="pct"/>
            <w:vMerge/>
            <w:tcBorders>
              <w:top w:val="nil"/>
              <w:left w:val="single" w:sz="4" w:space="0" w:color="auto"/>
              <w:bottom w:val="single" w:sz="4" w:space="0" w:color="auto"/>
              <w:right w:val="single" w:sz="4" w:space="0" w:color="auto"/>
            </w:tcBorders>
            <w:vAlign w:val="center"/>
            <w:hideMark/>
          </w:tcPr>
          <w:p w14:paraId="71AF63C8" w14:textId="77777777" w:rsidR="007E126B" w:rsidRPr="004116A3" w:rsidRDefault="007E126B" w:rsidP="00CF67E0">
            <w:pPr>
              <w:widowControl/>
              <w:kinsoku w:val="0"/>
              <w:jc w:val="center"/>
              <w:rPr>
                <w:rFonts w:eastAsia="新細明體" w:cs="Times New Roman"/>
                <w:color w:val="000000"/>
                <w:spacing w:val="-3"/>
                <w:kern w:val="0"/>
                <w:sz w:val="20"/>
                <w:szCs w:val="20"/>
              </w:rPr>
            </w:pPr>
          </w:p>
        </w:tc>
        <w:tc>
          <w:tcPr>
            <w:tcW w:w="1510" w:type="pct"/>
            <w:tcBorders>
              <w:top w:val="nil"/>
              <w:left w:val="nil"/>
              <w:bottom w:val="single" w:sz="4" w:space="0" w:color="auto"/>
              <w:right w:val="single" w:sz="4" w:space="0" w:color="auto"/>
            </w:tcBorders>
            <w:shd w:val="clear" w:color="auto" w:fill="auto"/>
            <w:vAlign w:val="center"/>
            <w:hideMark/>
          </w:tcPr>
          <w:p w14:paraId="7093F134" w14:textId="77777777" w:rsidR="00B47C86" w:rsidRPr="004116A3" w:rsidRDefault="001523D3">
            <w:pPr>
              <w:widowControl/>
              <w:kinsoku w:val="0"/>
              <w:rPr>
                <w:rFonts w:eastAsia="新細明體" w:cs="Times New Roman"/>
                <w:color w:val="000000"/>
                <w:spacing w:val="-3"/>
                <w:kern w:val="0"/>
                <w:sz w:val="20"/>
                <w:szCs w:val="20"/>
              </w:rPr>
            </w:pPr>
            <w:r w:rsidRPr="004116A3">
              <w:rPr>
                <w:rFonts w:cs="Times New Roman"/>
                <w:color w:val="000000"/>
                <w:spacing w:val="-3"/>
                <w:kern w:val="0"/>
                <w:sz w:val="20"/>
                <w:szCs w:val="20"/>
              </w:rPr>
              <w:t>Tablet ownership rate (%)</w:t>
            </w:r>
          </w:p>
        </w:tc>
        <w:tc>
          <w:tcPr>
            <w:tcW w:w="379" w:type="pct"/>
            <w:tcBorders>
              <w:top w:val="nil"/>
              <w:left w:val="nil"/>
              <w:bottom w:val="single" w:sz="4" w:space="0" w:color="auto"/>
              <w:right w:val="single" w:sz="4" w:space="0" w:color="auto"/>
            </w:tcBorders>
            <w:shd w:val="clear" w:color="auto" w:fill="auto"/>
            <w:vAlign w:val="center"/>
            <w:hideMark/>
          </w:tcPr>
          <w:p w14:paraId="76995A56"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43.0</w:t>
            </w:r>
          </w:p>
        </w:tc>
        <w:tc>
          <w:tcPr>
            <w:tcW w:w="379" w:type="pct"/>
            <w:tcBorders>
              <w:top w:val="nil"/>
              <w:left w:val="nil"/>
              <w:bottom w:val="single" w:sz="4" w:space="0" w:color="auto"/>
              <w:right w:val="single" w:sz="4" w:space="0" w:color="auto"/>
            </w:tcBorders>
            <w:shd w:val="clear" w:color="auto" w:fill="auto"/>
            <w:vAlign w:val="center"/>
            <w:hideMark/>
          </w:tcPr>
          <w:p w14:paraId="742B9E95"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38.4</w:t>
            </w:r>
          </w:p>
        </w:tc>
        <w:tc>
          <w:tcPr>
            <w:tcW w:w="379" w:type="pct"/>
            <w:tcBorders>
              <w:top w:val="nil"/>
              <w:left w:val="nil"/>
              <w:bottom w:val="single" w:sz="4" w:space="0" w:color="auto"/>
              <w:right w:val="single" w:sz="4" w:space="0" w:color="auto"/>
            </w:tcBorders>
            <w:shd w:val="clear" w:color="auto" w:fill="auto"/>
            <w:vAlign w:val="center"/>
            <w:hideMark/>
          </w:tcPr>
          <w:p w14:paraId="486FB862"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38.6</w:t>
            </w:r>
          </w:p>
        </w:tc>
        <w:tc>
          <w:tcPr>
            <w:tcW w:w="380" w:type="pct"/>
            <w:tcBorders>
              <w:top w:val="nil"/>
              <w:left w:val="nil"/>
              <w:bottom w:val="single" w:sz="4" w:space="0" w:color="auto"/>
              <w:right w:val="single" w:sz="4" w:space="0" w:color="auto"/>
            </w:tcBorders>
            <w:shd w:val="clear" w:color="auto" w:fill="auto"/>
            <w:vAlign w:val="center"/>
            <w:hideMark/>
          </w:tcPr>
          <w:p w14:paraId="010163FE"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57.2</w:t>
            </w:r>
          </w:p>
        </w:tc>
        <w:tc>
          <w:tcPr>
            <w:tcW w:w="379" w:type="pct"/>
            <w:tcBorders>
              <w:top w:val="nil"/>
              <w:left w:val="nil"/>
              <w:bottom w:val="single" w:sz="4" w:space="0" w:color="auto"/>
              <w:right w:val="single" w:sz="4" w:space="0" w:color="auto"/>
            </w:tcBorders>
            <w:shd w:val="clear" w:color="auto" w:fill="auto"/>
            <w:vAlign w:val="center"/>
            <w:hideMark/>
          </w:tcPr>
          <w:p w14:paraId="2D65B954"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53.9</w:t>
            </w:r>
          </w:p>
        </w:tc>
        <w:tc>
          <w:tcPr>
            <w:tcW w:w="379" w:type="pct"/>
            <w:tcBorders>
              <w:top w:val="nil"/>
              <w:left w:val="nil"/>
              <w:bottom w:val="single" w:sz="4" w:space="0" w:color="auto"/>
              <w:right w:val="single" w:sz="4" w:space="0" w:color="auto"/>
            </w:tcBorders>
            <w:shd w:val="clear" w:color="auto" w:fill="auto"/>
            <w:vAlign w:val="center"/>
            <w:hideMark/>
          </w:tcPr>
          <w:p w14:paraId="32838BE2"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47.5</w:t>
            </w:r>
          </w:p>
        </w:tc>
        <w:tc>
          <w:tcPr>
            <w:tcW w:w="379" w:type="pct"/>
            <w:tcBorders>
              <w:top w:val="nil"/>
              <w:left w:val="nil"/>
              <w:bottom w:val="single" w:sz="4" w:space="0" w:color="auto"/>
              <w:right w:val="single" w:sz="4" w:space="0" w:color="auto"/>
            </w:tcBorders>
            <w:shd w:val="clear" w:color="auto" w:fill="auto"/>
            <w:vAlign w:val="center"/>
            <w:hideMark/>
          </w:tcPr>
          <w:p w14:paraId="7B9A1D33"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34.1</w:t>
            </w:r>
          </w:p>
        </w:tc>
        <w:tc>
          <w:tcPr>
            <w:tcW w:w="380" w:type="pct"/>
            <w:tcBorders>
              <w:top w:val="nil"/>
              <w:left w:val="nil"/>
              <w:bottom w:val="single" w:sz="4" w:space="0" w:color="auto"/>
              <w:right w:val="single" w:sz="4" w:space="0" w:color="auto"/>
            </w:tcBorders>
            <w:shd w:val="clear" w:color="auto" w:fill="auto"/>
            <w:vAlign w:val="center"/>
            <w:hideMark/>
          </w:tcPr>
          <w:p w14:paraId="625F29A5"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39.1</w:t>
            </w:r>
          </w:p>
        </w:tc>
      </w:tr>
      <w:tr w:rsidR="007E126B" w:rsidRPr="004116A3" w14:paraId="3878C0AA" w14:textId="77777777" w:rsidTr="007E126B">
        <w:trPr>
          <w:trHeight w:val="330"/>
        </w:trPr>
        <w:tc>
          <w:tcPr>
            <w:tcW w:w="456" w:type="pct"/>
            <w:vMerge/>
            <w:tcBorders>
              <w:top w:val="nil"/>
              <w:left w:val="single" w:sz="4" w:space="0" w:color="auto"/>
              <w:bottom w:val="single" w:sz="4" w:space="0" w:color="auto"/>
              <w:right w:val="single" w:sz="4" w:space="0" w:color="auto"/>
            </w:tcBorders>
            <w:vAlign w:val="center"/>
            <w:hideMark/>
          </w:tcPr>
          <w:p w14:paraId="22DE4877" w14:textId="77777777" w:rsidR="007E126B" w:rsidRPr="004116A3" w:rsidRDefault="007E126B" w:rsidP="00CF67E0">
            <w:pPr>
              <w:widowControl/>
              <w:kinsoku w:val="0"/>
              <w:jc w:val="center"/>
              <w:rPr>
                <w:rFonts w:eastAsia="新細明體" w:cs="Times New Roman"/>
                <w:color w:val="000000"/>
                <w:spacing w:val="-3"/>
                <w:kern w:val="0"/>
                <w:sz w:val="20"/>
                <w:szCs w:val="20"/>
              </w:rPr>
            </w:pPr>
          </w:p>
        </w:tc>
        <w:tc>
          <w:tcPr>
            <w:tcW w:w="1510" w:type="pct"/>
            <w:tcBorders>
              <w:top w:val="nil"/>
              <w:left w:val="nil"/>
              <w:bottom w:val="single" w:sz="4" w:space="0" w:color="auto"/>
              <w:right w:val="single" w:sz="4" w:space="0" w:color="auto"/>
            </w:tcBorders>
            <w:shd w:val="clear" w:color="auto" w:fill="auto"/>
            <w:vAlign w:val="center"/>
            <w:hideMark/>
          </w:tcPr>
          <w:p w14:paraId="448EC430" w14:textId="77777777" w:rsidR="00B47C86" w:rsidRPr="004116A3" w:rsidRDefault="001523D3">
            <w:pPr>
              <w:widowControl/>
              <w:kinsoku w:val="0"/>
              <w:rPr>
                <w:rFonts w:eastAsia="新細明體" w:cs="Times New Roman"/>
                <w:color w:val="000000"/>
                <w:spacing w:val="-3"/>
                <w:kern w:val="0"/>
                <w:sz w:val="20"/>
                <w:szCs w:val="20"/>
              </w:rPr>
            </w:pPr>
            <w:r w:rsidRPr="004116A3">
              <w:rPr>
                <w:rFonts w:cs="Times New Roman"/>
                <w:color w:val="000000"/>
                <w:spacing w:val="-3"/>
                <w:kern w:val="0"/>
                <w:sz w:val="20"/>
                <w:szCs w:val="20"/>
              </w:rPr>
              <w:t>Smartphone ownership rate (%)</w:t>
            </w:r>
          </w:p>
        </w:tc>
        <w:tc>
          <w:tcPr>
            <w:tcW w:w="379" w:type="pct"/>
            <w:tcBorders>
              <w:top w:val="nil"/>
              <w:left w:val="nil"/>
              <w:bottom w:val="single" w:sz="4" w:space="0" w:color="auto"/>
              <w:right w:val="single" w:sz="4" w:space="0" w:color="auto"/>
            </w:tcBorders>
            <w:shd w:val="clear" w:color="auto" w:fill="auto"/>
            <w:vAlign w:val="center"/>
            <w:hideMark/>
          </w:tcPr>
          <w:p w14:paraId="34093FCD"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68.4</w:t>
            </w:r>
          </w:p>
        </w:tc>
        <w:tc>
          <w:tcPr>
            <w:tcW w:w="379" w:type="pct"/>
            <w:tcBorders>
              <w:top w:val="nil"/>
              <w:left w:val="nil"/>
              <w:bottom w:val="single" w:sz="4" w:space="0" w:color="auto"/>
              <w:right w:val="single" w:sz="4" w:space="0" w:color="auto"/>
            </w:tcBorders>
            <w:shd w:val="clear" w:color="auto" w:fill="auto"/>
            <w:vAlign w:val="center"/>
            <w:hideMark/>
          </w:tcPr>
          <w:p w14:paraId="61E1778F"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84.0</w:t>
            </w:r>
          </w:p>
        </w:tc>
        <w:tc>
          <w:tcPr>
            <w:tcW w:w="379" w:type="pct"/>
            <w:tcBorders>
              <w:top w:val="nil"/>
              <w:left w:val="nil"/>
              <w:bottom w:val="single" w:sz="4" w:space="0" w:color="auto"/>
              <w:right w:val="single" w:sz="4" w:space="0" w:color="auto"/>
            </w:tcBorders>
            <w:shd w:val="clear" w:color="auto" w:fill="auto"/>
            <w:vAlign w:val="center"/>
            <w:hideMark/>
          </w:tcPr>
          <w:p w14:paraId="21B48BDB"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93.4</w:t>
            </w:r>
          </w:p>
        </w:tc>
        <w:tc>
          <w:tcPr>
            <w:tcW w:w="380" w:type="pct"/>
            <w:tcBorders>
              <w:top w:val="nil"/>
              <w:left w:val="nil"/>
              <w:bottom w:val="single" w:sz="4" w:space="0" w:color="auto"/>
              <w:right w:val="single" w:sz="4" w:space="0" w:color="auto"/>
            </w:tcBorders>
            <w:shd w:val="clear" w:color="auto" w:fill="auto"/>
            <w:vAlign w:val="center"/>
            <w:hideMark/>
          </w:tcPr>
          <w:p w14:paraId="26662168"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94.1</w:t>
            </w:r>
          </w:p>
        </w:tc>
        <w:tc>
          <w:tcPr>
            <w:tcW w:w="379" w:type="pct"/>
            <w:tcBorders>
              <w:top w:val="nil"/>
              <w:left w:val="nil"/>
              <w:bottom w:val="single" w:sz="4" w:space="0" w:color="auto"/>
              <w:right w:val="single" w:sz="4" w:space="0" w:color="auto"/>
            </w:tcBorders>
            <w:shd w:val="clear" w:color="auto" w:fill="auto"/>
            <w:vAlign w:val="center"/>
            <w:hideMark/>
          </w:tcPr>
          <w:p w14:paraId="371C6C3F"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87.8</w:t>
            </w:r>
          </w:p>
        </w:tc>
        <w:tc>
          <w:tcPr>
            <w:tcW w:w="379" w:type="pct"/>
            <w:tcBorders>
              <w:top w:val="nil"/>
              <w:left w:val="nil"/>
              <w:bottom w:val="single" w:sz="4" w:space="0" w:color="auto"/>
              <w:right w:val="single" w:sz="4" w:space="0" w:color="auto"/>
            </w:tcBorders>
            <w:shd w:val="clear" w:color="auto" w:fill="auto"/>
            <w:vAlign w:val="center"/>
            <w:hideMark/>
          </w:tcPr>
          <w:p w14:paraId="58718214"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76.3</w:t>
            </w:r>
          </w:p>
        </w:tc>
        <w:tc>
          <w:tcPr>
            <w:tcW w:w="379" w:type="pct"/>
            <w:tcBorders>
              <w:top w:val="nil"/>
              <w:left w:val="nil"/>
              <w:bottom w:val="single" w:sz="4" w:space="0" w:color="auto"/>
              <w:right w:val="single" w:sz="4" w:space="0" w:color="auto"/>
            </w:tcBorders>
            <w:shd w:val="clear" w:color="auto" w:fill="auto"/>
            <w:vAlign w:val="center"/>
            <w:hideMark/>
          </w:tcPr>
          <w:p w14:paraId="15982743"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61.1</w:t>
            </w:r>
          </w:p>
        </w:tc>
        <w:tc>
          <w:tcPr>
            <w:tcW w:w="380" w:type="pct"/>
            <w:tcBorders>
              <w:top w:val="nil"/>
              <w:left w:val="nil"/>
              <w:bottom w:val="single" w:sz="4" w:space="0" w:color="auto"/>
              <w:right w:val="single" w:sz="4" w:space="0" w:color="auto"/>
            </w:tcBorders>
            <w:shd w:val="clear" w:color="auto" w:fill="auto"/>
            <w:vAlign w:val="center"/>
            <w:hideMark/>
          </w:tcPr>
          <w:p w14:paraId="092701B2"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55.8</w:t>
            </w:r>
          </w:p>
        </w:tc>
      </w:tr>
      <w:tr w:rsidR="007E126B" w:rsidRPr="004116A3" w14:paraId="7107A3A4" w14:textId="77777777" w:rsidTr="007E126B">
        <w:trPr>
          <w:trHeight w:val="330"/>
        </w:trPr>
        <w:tc>
          <w:tcPr>
            <w:tcW w:w="456" w:type="pct"/>
            <w:vMerge/>
            <w:tcBorders>
              <w:top w:val="nil"/>
              <w:left w:val="single" w:sz="4" w:space="0" w:color="auto"/>
              <w:bottom w:val="single" w:sz="4" w:space="0" w:color="auto"/>
              <w:right w:val="single" w:sz="4" w:space="0" w:color="auto"/>
            </w:tcBorders>
            <w:vAlign w:val="center"/>
            <w:hideMark/>
          </w:tcPr>
          <w:p w14:paraId="0B83F9AD" w14:textId="77777777" w:rsidR="007E126B" w:rsidRPr="004116A3" w:rsidRDefault="007E126B" w:rsidP="00CF67E0">
            <w:pPr>
              <w:widowControl/>
              <w:kinsoku w:val="0"/>
              <w:jc w:val="center"/>
              <w:rPr>
                <w:rFonts w:eastAsia="新細明體" w:cs="Times New Roman"/>
                <w:color w:val="000000"/>
                <w:spacing w:val="-3"/>
                <w:kern w:val="0"/>
                <w:sz w:val="20"/>
                <w:szCs w:val="20"/>
              </w:rPr>
            </w:pPr>
          </w:p>
        </w:tc>
        <w:tc>
          <w:tcPr>
            <w:tcW w:w="1510" w:type="pct"/>
            <w:tcBorders>
              <w:top w:val="nil"/>
              <w:left w:val="nil"/>
              <w:bottom w:val="single" w:sz="4" w:space="0" w:color="auto"/>
              <w:right w:val="single" w:sz="4" w:space="0" w:color="auto"/>
            </w:tcBorders>
            <w:shd w:val="clear" w:color="auto" w:fill="auto"/>
            <w:vAlign w:val="center"/>
            <w:hideMark/>
          </w:tcPr>
          <w:p w14:paraId="610E1300" w14:textId="77777777" w:rsidR="00B47C86" w:rsidRPr="004116A3" w:rsidRDefault="001523D3">
            <w:pPr>
              <w:widowControl/>
              <w:kinsoku w:val="0"/>
              <w:rPr>
                <w:rFonts w:eastAsia="新細明體" w:cs="Times New Roman"/>
                <w:color w:val="000000"/>
                <w:spacing w:val="-3"/>
                <w:kern w:val="0"/>
                <w:sz w:val="20"/>
                <w:szCs w:val="20"/>
              </w:rPr>
            </w:pPr>
            <w:r w:rsidRPr="004116A3">
              <w:rPr>
                <w:rFonts w:cs="Times New Roman"/>
                <w:color w:val="000000"/>
                <w:spacing w:val="-3"/>
                <w:kern w:val="0"/>
                <w:sz w:val="20"/>
                <w:szCs w:val="20"/>
              </w:rPr>
              <w:t>Wireless or mobile internet access rate (%)</w:t>
            </w:r>
          </w:p>
        </w:tc>
        <w:tc>
          <w:tcPr>
            <w:tcW w:w="379" w:type="pct"/>
            <w:tcBorders>
              <w:top w:val="nil"/>
              <w:left w:val="nil"/>
              <w:bottom w:val="single" w:sz="4" w:space="0" w:color="auto"/>
              <w:right w:val="single" w:sz="4" w:space="0" w:color="auto"/>
            </w:tcBorders>
            <w:shd w:val="clear" w:color="auto" w:fill="auto"/>
            <w:vAlign w:val="center"/>
            <w:hideMark/>
          </w:tcPr>
          <w:p w14:paraId="73FBC6D5"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86.6</w:t>
            </w:r>
          </w:p>
        </w:tc>
        <w:tc>
          <w:tcPr>
            <w:tcW w:w="379" w:type="pct"/>
            <w:tcBorders>
              <w:top w:val="nil"/>
              <w:left w:val="nil"/>
              <w:bottom w:val="single" w:sz="4" w:space="0" w:color="auto"/>
              <w:right w:val="single" w:sz="4" w:space="0" w:color="auto"/>
            </w:tcBorders>
            <w:shd w:val="clear" w:color="auto" w:fill="auto"/>
            <w:vAlign w:val="center"/>
            <w:hideMark/>
          </w:tcPr>
          <w:p w14:paraId="1D07BF6F"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93.0</w:t>
            </w:r>
          </w:p>
        </w:tc>
        <w:tc>
          <w:tcPr>
            <w:tcW w:w="379" w:type="pct"/>
            <w:tcBorders>
              <w:top w:val="nil"/>
              <w:left w:val="nil"/>
              <w:bottom w:val="single" w:sz="4" w:space="0" w:color="auto"/>
              <w:right w:val="single" w:sz="4" w:space="0" w:color="auto"/>
            </w:tcBorders>
            <w:shd w:val="clear" w:color="auto" w:fill="auto"/>
            <w:vAlign w:val="center"/>
            <w:hideMark/>
          </w:tcPr>
          <w:p w14:paraId="4D47C816"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96.6</w:t>
            </w:r>
          </w:p>
        </w:tc>
        <w:tc>
          <w:tcPr>
            <w:tcW w:w="380" w:type="pct"/>
            <w:tcBorders>
              <w:top w:val="nil"/>
              <w:left w:val="nil"/>
              <w:bottom w:val="single" w:sz="4" w:space="0" w:color="auto"/>
              <w:right w:val="single" w:sz="4" w:space="0" w:color="auto"/>
            </w:tcBorders>
            <w:shd w:val="clear" w:color="auto" w:fill="auto"/>
            <w:vAlign w:val="center"/>
            <w:hideMark/>
          </w:tcPr>
          <w:p w14:paraId="55D3C7C3"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96.9</w:t>
            </w:r>
          </w:p>
        </w:tc>
        <w:tc>
          <w:tcPr>
            <w:tcW w:w="379" w:type="pct"/>
            <w:tcBorders>
              <w:top w:val="nil"/>
              <w:left w:val="nil"/>
              <w:bottom w:val="single" w:sz="4" w:space="0" w:color="auto"/>
              <w:right w:val="single" w:sz="4" w:space="0" w:color="auto"/>
            </w:tcBorders>
            <w:shd w:val="clear" w:color="auto" w:fill="auto"/>
            <w:vAlign w:val="center"/>
            <w:hideMark/>
          </w:tcPr>
          <w:p w14:paraId="38A36087"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92.9</w:t>
            </w:r>
          </w:p>
        </w:tc>
        <w:tc>
          <w:tcPr>
            <w:tcW w:w="379" w:type="pct"/>
            <w:tcBorders>
              <w:top w:val="nil"/>
              <w:left w:val="nil"/>
              <w:bottom w:val="single" w:sz="4" w:space="0" w:color="auto"/>
              <w:right w:val="single" w:sz="4" w:space="0" w:color="auto"/>
            </w:tcBorders>
            <w:shd w:val="clear" w:color="auto" w:fill="auto"/>
            <w:vAlign w:val="center"/>
            <w:hideMark/>
          </w:tcPr>
          <w:p w14:paraId="6EBAE8F7"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86.7</w:t>
            </w:r>
          </w:p>
        </w:tc>
        <w:tc>
          <w:tcPr>
            <w:tcW w:w="379" w:type="pct"/>
            <w:tcBorders>
              <w:top w:val="nil"/>
              <w:left w:val="nil"/>
              <w:bottom w:val="single" w:sz="4" w:space="0" w:color="auto"/>
              <w:right w:val="single" w:sz="4" w:space="0" w:color="auto"/>
            </w:tcBorders>
            <w:shd w:val="clear" w:color="auto" w:fill="auto"/>
            <w:vAlign w:val="center"/>
            <w:hideMark/>
          </w:tcPr>
          <w:p w14:paraId="13884857"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71.5</w:t>
            </w:r>
          </w:p>
        </w:tc>
        <w:tc>
          <w:tcPr>
            <w:tcW w:w="380" w:type="pct"/>
            <w:tcBorders>
              <w:top w:val="nil"/>
              <w:left w:val="nil"/>
              <w:bottom w:val="single" w:sz="4" w:space="0" w:color="auto"/>
              <w:right w:val="single" w:sz="4" w:space="0" w:color="auto"/>
            </w:tcBorders>
            <w:shd w:val="clear" w:color="auto" w:fill="auto"/>
            <w:vAlign w:val="center"/>
            <w:hideMark/>
          </w:tcPr>
          <w:p w14:paraId="6E4BE7C7"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71.0</w:t>
            </w:r>
          </w:p>
        </w:tc>
      </w:tr>
      <w:tr w:rsidR="007E126B" w:rsidRPr="004116A3" w14:paraId="14C95BBD" w14:textId="77777777" w:rsidTr="007E126B">
        <w:trPr>
          <w:trHeight w:val="330"/>
        </w:trPr>
        <w:tc>
          <w:tcPr>
            <w:tcW w:w="456" w:type="pct"/>
            <w:vMerge/>
            <w:tcBorders>
              <w:top w:val="nil"/>
              <w:left w:val="single" w:sz="4" w:space="0" w:color="auto"/>
              <w:bottom w:val="single" w:sz="4" w:space="0" w:color="auto"/>
              <w:right w:val="single" w:sz="4" w:space="0" w:color="auto"/>
            </w:tcBorders>
            <w:vAlign w:val="center"/>
            <w:hideMark/>
          </w:tcPr>
          <w:p w14:paraId="4D1DCF93" w14:textId="77777777" w:rsidR="007E126B" w:rsidRPr="004116A3" w:rsidRDefault="007E126B" w:rsidP="00CF67E0">
            <w:pPr>
              <w:widowControl/>
              <w:kinsoku w:val="0"/>
              <w:jc w:val="center"/>
              <w:rPr>
                <w:rFonts w:eastAsia="新細明體" w:cs="Times New Roman"/>
                <w:color w:val="000000"/>
                <w:spacing w:val="-3"/>
                <w:kern w:val="0"/>
                <w:sz w:val="20"/>
                <w:szCs w:val="20"/>
              </w:rPr>
            </w:pPr>
          </w:p>
        </w:tc>
        <w:tc>
          <w:tcPr>
            <w:tcW w:w="1510" w:type="pct"/>
            <w:tcBorders>
              <w:top w:val="nil"/>
              <w:left w:val="nil"/>
              <w:bottom w:val="single" w:sz="4" w:space="0" w:color="auto"/>
              <w:right w:val="single" w:sz="4" w:space="0" w:color="auto"/>
            </w:tcBorders>
            <w:shd w:val="clear" w:color="auto" w:fill="auto"/>
            <w:vAlign w:val="center"/>
            <w:hideMark/>
          </w:tcPr>
          <w:p w14:paraId="0BB12421" w14:textId="77777777" w:rsidR="00B47C86" w:rsidRPr="004116A3" w:rsidRDefault="001523D3">
            <w:pPr>
              <w:widowControl/>
              <w:kinsoku w:val="0"/>
              <w:rPr>
                <w:rFonts w:eastAsia="新細明體" w:cs="Times New Roman"/>
                <w:color w:val="000000"/>
                <w:spacing w:val="-3"/>
                <w:kern w:val="0"/>
                <w:sz w:val="20"/>
                <w:szCs w:val="20"/>
              </w:rPr>
            </w:pPr>
            <w:r w:rsidRPr="004116A3">
              <w:rPr>
                <w:rFonts w:cs="Times New Roman"/>
                <w:color w:val="000000"/>
                <w:spacing w:val="-3"/>
                <w:kern w:val="0"/>
                <w:sz w:val="20"/>
                <w:szCs w:val="20"/>
              </w:rPr>
              <w:t xml:space="preserve">Years of internet use </w:t>
            </w:r>
          </w:p>
        </w:tc>
        <w:tc>
          <w:tcPr>
            <w:tcW w:w="379" w:type="pct"/>
            <w:tcBorders>
              <w:top w:val="nil"/>
              <w:left w:val="nil"/>
              <w:bottom w:val="single" w:sz="4" w:space="0" w:color="auto"/>
              <w:right w:val="single" w:sz="4" w:space="0" w:color="auto"/>
            </w:tcBorders>
            <w:shd w:val="clear" w:color="auto" w:fill="auto"/>
            <w:vAlign w:val="center"/>
            <w:hideMark/>
          </w:tcPr>
          <w:p w14:paraId="25C3C4C8"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4.1</w:t>
            </w:r>
          </w:p>
        </w:tc>
        <w:tc>
          <w:tcPr>
            <w:tcW w:w="379" w:type="pct"/>
            <w:tcBorders>
              <w:top w:val="nil"/>
              <w:left w:val="nil"/>
              <w:bottom w:val="single" w:sz="4" w:space="0" w:color="auto"/>
              <w:right w:val="single" w:sz="4" w:space="0" w:color="auto"/>
            </w:tcBorders>
            <w:shd w:val="clear" w:color="auto" w:fill="auto"/>
            <w:vAlign w:val="center"/>
            <w:hideMark/>
          </w:tcPr>
          <w:p w14:paraId="6260E85F"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6.2</w:t>
            </w:r>
          </w:p>
        </w:tc>
        <w:tc>
          <w:tcPr>
            <w:tcW w:w="379" w:type="pct"/>
            <w:tcBorders>
              <w:top w:val="nil"/>
              <w:left w:val="nil"/>
              <w:bottom w:val="single" w:sz="4" w:space="0" w:color="auto"/>
              <w:right w:val="single" w:sz="4" w:space="0" w:color="auto"/>
            </w:tcBorders>
            <w:shd w:val="clear" w:color="auto" w:fill="auto"/>
            <w:vAlign w:val="center"/>
            <w:hideMark/>
          </w:tcPr>
          <w:p w14:paraId="3ABF7BCC"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10.3</w:t>
            </w:r>
          </w:p>
        </w:tc>
        <w:tc>
          <w:tcPr>
            <w:tcW w:w="380" w:type="pct"/>
            <w:tcBorders>
              <w:top w:val="nil"/>
              <w:left w:val="nil"/>
              <w:bottom w:val="single" w:sz="4" w:space="0" w:color="auto"/>
              <w:right w:val="single" w:sz="4" w:space="0" w:color="auto"/>
            </w:tcBorders>
            <w:shd w:val="clear" w:color="auto" w:fill="auto"/>
            <w:vAlign w:val="center"/>
            <w:hideMark/>
          </w:tcPr>
          <w:p w14:paraId="5EFD218A"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13.2</w:t>
            </w:r>
          </w:p>
        </w:tc>
        <w:tc>
          <w:tcPr>
            <w:tcW w:w="379" w:type="pct"/>
            <w:tcBorders>
              <w:top w:val="nil"/>
              <w:left w:val="nil"/>
              <w:bottom w:val="single" w:sz="4" w:space="0" w:color="auto"/>
              <w:right w:val="single" w:sz="4" w:space="0" w:color="auto"/>
            </w:tcBorders>
            <w:shd w:val="clear" w:color="auto" w:fill="auto"/>
            <w:vAlign w:val="center"/>
            <w:hideMark/>
          </w:tcPr>
          <w:p w14:paraId="2FFCA292"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12.2</w:t>
            </w:r>
          </w:p>
        </w:tc>
        <w:tc>
          <w:tcPr>
            <w:tcW w:w="379" w:type="pct"/>
            <w:tcBorders>
              <w:top w:val="nil"/>
              <w:left w:val="nil"/>
              <w:bottom w:val="single" w:sz="4" w:space="0" w:color="auto"/>
              <w:right w:val="single" w:sz="4" w:space="0" w:color="auto"/>
            </w:tcBorders>
            <w:shd w:val="clear" w:color="auto" w:fill="auto"/>
            <w:vAlign w:val="center"/>
            <w:hideMark/>
          </w:tcPr>
          <w:p w14:paraId="09F5830C"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12.1</w:t>
            </w:r>
          </w:p>
        </w:tc>
        <w:tc>
          <w:tcPr>
            <w:tcW w:w="379" w:type="pct"/>
            <w:tcBorders>
              <w:top w:val="nil"/>
              <w:left w:val="nil"/>
              <w:bottom w:val="single" w:sz="4" w:space="0" w:color="auto"/>
              <w:right w:val="single" w:sz="4" w:space="0" w:color="auto"/>
            </w:tcBorders>
            <w:shd w:val="clear" w:color="auto" w:fill="auto"/>
            <w:vAlign w:val="center"/>
            <w:hideMark/>
          </w:tcPr>
          <w:p w14:paraId="2AB12C31"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10.7</w:t>
            </w:r>
          </w:p>
        </w:tc>
        <w:tc>
          <w:tcPr>
            <w:tcW w:w="380" w:type="pct"/>
            <w:tcBorders>
              <w:top w:val="nil"/>
              <w:left w:val="nil"/>
              <w:bottom w:val="single" w:sz="4" w:space="0" w:color="auto"/>
              <w:right w:val="single" w:sz="4" w:space="0" w:color="auto"/>
            </w:tcBorders>
            <w:shd w:val="clear" w:color="auto" w:fill="auto"/>
            <w:vAlign w:val="center"/>
            <w:hideMark/>
          </w:tcPr>
          <w:p w14:paraId="69F91C8E"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10.1</w:t>
            </w:r>
          </w:p>
        </w:tc>
      </w:tr>
      <w:tr w:rsidR="007E126B" w:rsidRPr="004116A3" w14:paraId="34A463A1" w14:textId="77777777" w:rsidTr="007E126B">
        <w:trPr>
          <w:trHeight w:val="330"/>
        </w:trPr>
        <w:tc>
          <w:tcPr>
            <w:tcW w:w="456" w:type="pct"/>
            <w:vMerge w:val="restart"/>
            <w:tcBorders>
              <w:top w:val="nil"/>
              <w:left w:val="single" w:sz="4" w:space="0" w:color="auto"/>
              <w:bottom w:val="single" w:sz="4" w:space="0" w:color="auto"/>
              <w:right w:val="single" w:sz="4" w:space="0" w:color="auto"/>
            </w:tcBorders>
            <w:shd w:val="clear" w:color="auto" w:fill="auto"/>
            <w:vAlign w:val="center"/>
            <w:hideMark/>
          </w:tcPr>
          <w:p w14:paraId="0BD12792" w14:textId="77777777" w:rsidR="007E126B" w:rsidRPr="004116A3" w:rsidRDefault="001523D3" w:rsidP="00CF67E0">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 xml:space="preserve">Basic skills and capabilities </w:t>
            </w:r>
          </w:p>
        </w:tc>
        <w:tc>
          <w:tcPr>
            <w:tcW w:w="1510" w:type="pct"/>
            <w:tcBorders>
              <w:top w:val="nil"/>
              <w:left w:val="nil"/>
              <w:bottom w:val="single" w:sz="4" w:space="0" w:color="auto"/>
              <w:right w:val="single" w:sz="4" w:space="0" w:color="auto"/>
            </w:tcBorders>
            <w:shd w:val="clear" w:color="auto" w:fill="auto"/>
            <w:vAlign w:val="center"/>
            <w:hideMark/>
          </w:tcPr>
          <w:p w14:paraId="71E7D192" w14:textId="77777777" w:rsidR="00B47C86" w:rsidRPr="004116A3" w:rsidRDefault="001523D3">
            <w:pPr>
              <w:widowControl/>
              <w:kinsoku w:val="0"/>
              <w:rPr>
                <w:rFonts w:eastAsia="新細明體" w:cs="Times New Roman"/>
                <w:color w:val="000000"/>
                <w:spacing w:val="-3"/>
                <w:kern w:val="0"/>
                <w:sz w:val="20"/>
                <w:szCs w:val="20"/>
              </w:rPr>
            </w:pPr>
            <w:r w:rsidRPr="004116A3">
              <w:rPr>
                <w:rFonts w:cs="Times New Roman"/>
                <w:color w:val="000000"/>
                <w:spacing w:val="-3"/>
                <w:kern w:val="0"/>
                <w:sz w:val="20"/>
                <w:szCs w:val="20"/>
              </w:rPr>
              <w:t>Usage rate of international websites (%)</w:t>
            </w:r>
          </w:p>
        </w:tc>
        <w:tc>
          <w:tcPr>
            <w:tcW w:w="379" w:type="pct"/>
            <w:tcBorders>
              <w:top w:val="nil"/>
              <w:left w:val="nil"/>
              <w:bottom w:val="single" w:sz="4" w:space="0" w:color="auto"/>
              <w:right w:val="single" w:sz="4" w:space="0" w:color="auto"/>
            </w:tcBorders>
            <w:shd w:val="clear" w:color="auto" w:fill="auto"/>
            <w:vAlign w:val="center"/>
            <w:hideMark/>
          </w:tcPr>
          <w:p w14:paraId="655FBD75"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37.9</w:t>
            </w:r>
          </w:p>
        </w:tc>
        <w:tc>
          <w:tcPr>
            <w:tcW w:w="379" w:type="pct"/>
            <w:tcBorders>
              <w:top w:val="nil"/>
              <w:left w:val="nil"/>
              <w:bottom w:val="single" w:sz="4" w:space="0" w:color="auto"/>
              <w:right w:val="single" w:sz="4" w:space="0" w:color="auto"/>
            </w:tcBorders>
            <w:shd w:val="clear" w:color="auto" w:fill="auto"/>
            <w:vAlign w:val="center"/>
            <w:hideMark/>
          </w:tcPr>
          <w:p w14:paraId="24F40F3E"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50.3</w:t>
            </w:r>
          </w:p>
        </w:tc>
        <w:tc>
          <w:tcPr>
            <w:tcW w:w="379" w:type="pct"/>
            <w:tcBorders>
              <w:top w:val="nil"/>
              <w:left w:val="nil"/>
              <w:bottom w:val="single" w:sz="4" w:space="0" w:color="auto"/>
              <w:right w:val="single" w:sz="4" w:space="0" w:color="auto"/>
            </w:tcBorders>
            <w:shd w:val="clear" w:color="auto" w:fill="auto"/>
            <w:vAlign w:val="center"/>
            <w:hideMark/>
          </w:tcPr>
          <w:p w14:paraId="41F979EA"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62.0</w:t>
            </w:r>
          </w:p>
        </w:tc>
        <w:tc>
          <w:tcPr>
            <w:tcW w:w="380" w:type="pct"/>
            <w:tcBorders>
              <w:top w:val="nil"/>
              <w:left w:val="nil"/>
              <w:bottom w:val="single" w:sz="4" w:space="0" w:color="auto"/>
              <w:right w:val="single" w:sz="4" w:space="0" w:color="auto"/>
            </w:tcBorders>
            <w:shd w:val="clear" w:color="auto" w:fill="auto"/>
            <w:vAlign w:val="center"/>
            <w:hideMark/>
          </w:tcPr>
          <w:p w14:paraId="1AC6EF49"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54.6</w:t>
            </w:r>
          </w:p>
        </w:tc>
        <w:tc>
          <w:tcPr>
            <w:tcW w:w="379" w:type="pct"/>
            <w:tcBorders>
              <w:top w:val="nil"/>
              <w:left w:val="nil"/>
              <w:bottom w:val="single" w:sz="4" w:space="0" w:color="auto"/>
              <w:right w:val="single" w:sz="4" w:space="0" w:color="auto"/>
            </w:tcBorders>
            <w:shd w:val="clear" w:color="auto" w:fill="auto"/>
            <w:vAlign w:val="center"/>
            <w:hideMark/>
          </w:tcPr>
          <w:p w14:paraId="5CD67EDC"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44.5</w:t>
            </w:r>
          </w:p>
        </w:tc>
        <w:tc>
          <w:tcPr>
            <w:tcW w:w="379" w:type="pct"/>
            <w:tcBorders>
              <w:top w:val="nil"/>
              <w:left w:val="nil"/>
              <w:bottom w:val="single" w:sz="4" w:space="0" w:color="auto"/>
              <w:right w:val="single" w:sz="4" w:space="0" w:color="auto"/>
            </w:tcBorders>
            <w:shd w:val="clear" w:color="auto" w:fill="auto"/>
            <w:vAlign w:val="center"/>
            <w:hideMark/>
          </w:tcPr>
          <w:p w14:paraId="2BCDB8BB"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38.7</w:t>
            </w:r>
          </w:p>
        </w:tc>
        <w:tc>
          <w:tcPr>
            <w:tcW w:w="379" w:type="pct"/>
            <w:tcBorders>
              <w:top w:val="nil"/>
              <w:left w:val="nil"/>
              <w:bottom w:val="single" w:sz="4" w:space="0" w:color="auto"/>
              <w:right w:val="single" w:sz="4" w:space="0" w:color="auto"/>
            </w:tcBorders>
            <w:shd w:val="clear" w:color="auto" w:fill="auto"/>
            <w:vAlign w:val="center"/>
            <w:hideMark/>
          </w:tcPr>
          <w:p w14:paraId="0E34AC9D"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35.0</w:t>
            </w:r>
          </w:p>
        </w:tc>
        <w:tc>
          <w:tcPr>
            <w:tcW w:w="380" w:type="pct"/>
            <w:tcBorders>
              <w:top w:val="nil"/>
              <w:left w:val="nil"/>
              <w:bottom w:val="single" w:sz="4" w:space="0" w:color="auto"/>
              <w:right w:val="single" w:sz="4" w:space="0" w:color="auto"/>
            </w:tcBorders>
            <w:shd w:val="clear" w:color="auto" w:fill="auto"/>
            <w:vAlign w:val="center"/>
            <w:hideMark/>
          </w:tcPr>
          <w:p w14:paraId="15CEABE0"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28.8</w:t>
            </w:r>
          </w:p>
        </w:tc>
      </w:tr>
      <w:tr w:rsidR="007E126B" w:rsidRPr="004116A3" w14:paraId="7CA25F50" w14:textId="77777777" w:rsidTr="007E126B">
        <w:trPr>
          <w:trHeight w:val="85"/>
        </w:trPr>
        <w:tc>
          <w:tcPr>
            <w:tcW w:w="456" w:type="pct"/>
            <w:vMerge/>
            <w:tcBorders>
              <w:top w:val="nil"/>
              <w:left w:val="single" w:sz="4" w:space="0" w:color="auto"/>
              <w:bottom w:val="single" w:sz="4" w:space="0" w:color="auto"/>
              <w:right w:val="single" w:sz="4" w:space="0" w:color="auto"/>
            </w:tcBorders>
            <w:vAlign w:val="center"/>
            <w:hideMark/>
          </w:tcPr>
          <w:p w14:paraId="218ED442" w14:textId="77777777" w:rsidR="007E126B" w:rsidRPr="004116A3" w:rsidRDefault="007E126B" w:rsidP="00CF67E0">
            <w:pPr>
              <w:widowControl/>
              <w:kinsoku w:val="0"/>
              <w:rPr>
                <w:rFonts w:eastAsia="新細明體" w:cs="Times New Roman"/>
                <w:color w:val="000000"/>
                <w:spacing w:val="-3"/>
                <w:kern w:val="0"/>
                <w:sz w:val="20"/>
                <w:szCs w:val="20"/>
              </w:rPr>
            </w:pPr>
          </w:p>
        </w:tc>
        <w:tc>
          <w:tcPr>
            <w:tcW w:w="1510" w:type="pct"/>
            <w:tcBorders>
              <w:top w:val="nil"/>
              <w:left w:val="nil"/>
              <w:bottom w:val="single" w:sz="4" w:space="0" w:color="auto"/>
              <w:right w:val="single" w:sz="4" w:space="0" w:color="auto"/>
            </w:tcBorders>
            <w:shd w:val="clear" w:color="auto" w:fill="auto"/>
            <w:vAlign w:val="center"/>
            <w:hideMark/>
          </w:tcPr>
          <w:p w14:paraId="7F71A75D" w14:textId="77777777" w:rsidR="00B47C86" w:rsidRPr="004116A3" w:rsidRDefault="001523D3">
            <w:pPr>
              <w:widowControl/>
              <w:kinsoku w:val="0"/>
              <w:spacing w:line="240" w:lineRule="exact"/>
              <w:rPr>
                <w:rFonts w:eastAsia="新細明體" w:cs="Times New Roman"/>
                <w:color w:val="000000"/>
                <w:spacing w:val="-3"/>
                <w:kern w:val="0"/>
                <w:sz w:val="20"/>
                <w:szCs w:val="20"/>
              </w:rPr>
            </w:pPr>
            <w:r w:rsidRPr="004116A3">
              <w:rPr>
                <w:rFonts w:cs="Times New Roman"/>
                <w:color w:val="000000"/>
                <w:spacing w:val="-3"/>
                <w:kern w:val="0"/>
                <w:sz w:val="20"/>
                <w:szCs w:val="20"/>
              </w:rPr>
              <w:t>Connect to the internet via any device independently (%)</w:t>
            </w:r>
          </w:p>
        </w:tc>
        <w:tc>
          <w:tcPr>
            <w:tcW w:w="379" w:type="pct"/>
            <w:tcBorders>
              <w:top w:val="nil"/>
              <w:left w:val="nil"/>
              <w:bottom w:val="single" w:sz="4" w:space="0" w:color="auto"/>
              <w:right w:val="single" w:sz="4" w:space="0" w:color="auto"/>
            </w:tcBorders>
            <w:shd w:val="clear" w:color="auto" w:fill="auto"/>
            <w:vAlign w:val="center"/>
            <w:hideMark/>
          </w:tcPr>
          <w:p w14:paraId="462E8E40"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89.1</w:t>
            </w:r>
          </w:p>
        </w:tc>
        <w:tc>
          <w:tcPr>
            <w:tcW w:w="379" w:type="pct"/>
            <w:tcBorders>
              <w:top w:val="nil"/>
              <w:left w:val="nil"/>
              <w:bottom w:val="single" w:sz="4" w:space="0" w:color="auto"/>
              <w:right w:val="single" w:sz="4" w:space="0" w:color="auto"/>
            </w:tcBorders>
            <w:shd w:val="clear" w:color="auto" w:fill="auto"/>
            <w:vAlign w:val="center"/>
            <w:hideMark/>
          </w:tcPr>
          <w:p w14:paraId="031403A5"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92.6</w:t>
            </w:r>
          </w:p>
        </w:tc>
        <w:tc>
          <w:tcPr>
            <w:tcW w:w="379" w:type="pct"/>
            <w:tcBorders>
              <w:top w:val="nil"/>
              <w:left w:val="nil"/>
              <w:bottom w:val="single" w:sz="4" w:space="0" w:color="auto"/>
              <w:right w:val="single" w:sz="4" w:space="0" w:color="auto"/>
            </w:tcBorders>
            <w:shd w:val="clear" w:color="auto" w:fill="auto"/>
            <w:vAlign w:val="center"/>
            <w:hideMark/>
          </w:tcPr>
          <w:p w14:paraId="31DC94FA"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96.6</w:t>
            </w:r>
          </w:p>
        </w:tc>
        <w:tc>
          <w:tcPr>
            <w:tcW w:w="380" w:type="pct"/>
            <w:tcBorders>
              <w:top w:val="nil"/>
              <w:left w:val="nil"/>
              <w:bottom w:val="single" w:sz="4" w:space="0" w:color="auto"/>
              <w:right w:val="single" w:sz="4" w:space="0" w:color="auto"/>
            </w:tcBorders>
            <w:shd w:val="clear" w:color="auto" w:fill="auto"/>
            <w:vAlign w:val="center"/>
            <w:hideMark/>
          </w:tcPr>
          <w:p w14:paraId="764C11F6"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95.2</w:t>
            </w:r>
          </w:p>
        </w:tc>
        <w:tc>
          <w:tcPr>
            <w:tcW w:w="379" w:type="pct"/>
            <w:tcBorders>
              <w:top w:val="nil"/>
              <w:left w:val="nil"/>
              <w:bottom w:val="single" w:sz="4" w:space="0" w:color="auto"/>
              <w:right w:val="single" w:sz="4" w:space="0" w:color="auto"/>
            </w:tcBorders>
            <w:shd w:val="clear" w:color="auto" w:fill="auto"/>
            <w:vAlign w:val="center"/>
            <w:hideMark/>
          </w:tcPr>
          <w:p w14:paraId="5F5A04B9"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89.3</w:t>
            </w:r>
          </w:p>
        </w:tc>
        <w:tc>
          <w:tcPr>
            <w:tcW w:w="379" w:type="pct"/>
            <w:tcBorders>
              <w:top w:val="nil"/>
              <w:left w:val="nil"/>
              <w:bottom w:val="single" w:sz="4" w:space="0" w:color="auto"/>
              <w:right w:val="single" w:sz="4" w:space="0" w:color="auto"/>
            </w:tcBorders>
            <w:shd w:val="clear" w:color="auto" w:fill="auto"/>
            <w:vAlign w:val="center"/>
            <w:hideMark/>
          </w:tcPr>
          <w:p w14:paraId="1B741EE0"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84.2</w:t>
            </w:r>
          </w:p>
        </w:tc>
        <w:tc>
          <w:tcPr>
            <w:tcW w:w="379" w:type="pct"/>
            <w:tcBorders>
              <w:top w:val="nil"/>
              <w:left w:val="nil"/>
              <w:bottom w:val="single" w:sz="4" w:space="0" w:color="auto"/>
              <w:right w:val="single" w:sz="4" w:space="0" w:color="auto"/>
            </w:tcBorders>
            <w:shd w:val="clear" w:color="auto" w:fill="auto"/>
            <w:vAlign w:val="center"/>
            <w:hideMark/>
          </w:tcPr>
          <w:p w14:paraId="50D13FE8"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74.3</w:t>
            </w:r>
          </w:p>
        </w:tc>
        <w:tc>
          <w:tcPr>
            <w:tcW w:w="380" w:type="pct"/>
            <w:tcBorders>
              <w:top w:val="nil"/>
              <w:left w:val="nil"/>
              <w:bottom w:val="single" w:sz="4" w:space="0" w:color="auto"/>
              <w:right w:val="single" w:sz="4" w:space="0" w:color="auto"/>
            </w:tcBorders>
            <w:shd w:val="clear" w:color="auto" w:fill="auto"/>
            <w:vAlign w:val="center"/>
            <w:hideMark/>
          </w:tcPr>
          <w:p w14:paraId="068D7A88"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66.6</w:t>
            </w:r>
          </w:p>
        </w:tc>
      </w:tr>
      <w:tr w:rsidR="007E126B" w:rsidRPr="004116A3" w14:paraId="181AB566" w14:textId="77777777" w:rsidTr="007E126B">
        <w:trPr>
          <w:trHeight w:val="570"/>
        </w:trPr>
        <w:tc>
          <w:tcPr>
            <w:tcW w:w="456" w:type="pct"/>
            <w:vMerge/>
            <w:tcBorders>
              <w:top w:val="nil"/>
              <w:left w:val="single" w:sz="4" w:space="0" w:color="auto"/>
              <w:bottom w:val="single" w:sz="4" w:space="0" w:color="auto"/>
              <w:right w:val="single" w:sz="4" w:space="0" w:color="auto"/>
            </w:tcBorders>
            <w:vAlign w:val="center"/>
            <w:hideMark/>
          </w:tcPr>
          <w:p w14:paraId="7C2F6AD5" w14:textId="77777777" w:rsidR="007E126B" w:rsidRPr="004116A3" w:rsidRDefault="007E126B" w:rsidP="00CF67E0">
            <w:pPr>
              <w:widowControl/>
              <w:kinsoku w:val="0"/>
              <w:rPr>
                <w:rFonts w:eastAsia="新細明體" w:cs="Times New Roman"/>
                <w:color w:val="000000"/>
                <w:spacing w:val="-3"/>
                <w:kern w:val="0"/>
                <w:sz w:val="20"/>
                <w:szCs w:val="20"/>
              </w:rPr>
            </w:pPr>
          </w:p>
        </w:tc>
        <w:tc>
          <w:tcPr>
            <w:tcW w:w="1510" w:type="pct"/>
            <w:tcBorders>
              <w:top w:val="nil"/>
              <w:left w:val="nil"/>
              <w:bottom w:val="single" w:sz="4" w:space="0" w:color="auto"/>
              <w:right w:val="single" w:sz="4" w:space="0" w:color="auto"/>
            </w:tcBorders>
            <w:shd w:val="clear" w:color="auto" w:fill="auto"/>
            <w:vAlign w:val="center"/>
            <w:hideMark/>
          </w:tcPr>
          <w:p w14:paraId="42226770" w14:textId="77777777" w:rsidR="00B47C86" w:rsidRPr="004116A3" w:rsidRDefault="001523D3">
            <w:pPr>
              <w:widowControl/>
              <w:kinsoku w:val="0"/>
              <w:spacing w:line="240" w:lineRule="exact"/>
              <w:rPr>
                <w:rFonts w:eastAsia="新細明體" w:cs="Times New Roman"/>
                <w:color w:val="000000"/>
                <w:spacing w:val="-3"/>
                <w:kern w:val="0"/>
                <w:sz w:val="20"/>
                <w:szCs w:val="20"/>
              </w:rPr>
            </w:pPr>
            <w:r w:rsidRPr="004116A3">
              <w:rPr>
                <w:rFonts w:cs="Times New Roman"/>
                <w:color w:val="000000"/>
                <w:spacing w:val="-3"/>
                <w:kern w:val="0"/>
                <w:sz w:val="20"/>
                <w:szCs w:val="20"/>
              </w:rPr>
              <w:t>Independently send and receive email (%)</w:t>
            </w:r>
          </w:p>
        </w:tc>
        <w:tc>
          <w:tcPr>
            <w:tcW w:w="379" w:type="pct"/>
            <w:tcBorders>
              <w:top w:val="nil"/>
              <w:left w:val="nil"/>
              <w:bottom w:val="single" w:sz="4" w:space="0" w:color="auto"/>
              <w:right w:val="single" w:sz="4" w:space="0" w:color="auto"/>
            </w:tcBorders>
            <w:shd w:val="clear" w:color="auto" w:fill="auto"/>
            <w:vAlign w:val="center"/>
            <w:hideMark/>
          </w:tcPr>
          <w:p w14:paraId="3CE7097B"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80.8</w:t>
            </w:r>
          </w:p>
        </w:tc>
        <w:tc>
          <w:tcPr>
            <w:tcW w:w="379" w:type="pct"/>
            <w:tcBorders>
              <w:top w:val="nil"/>
              <w:left w:val="nil"/>
              <w:bottom w:val="single" w:sz="4" w:space="0" w:color="auto"/>
              <w:right w:val="single" w:sz="4" w:space="0" w:color="auto"/>
            </w:tcBorders>
            <w:shd w:val="clear" w:color="auto" w:fill="auto"/>
            <w:vAlign w:val="center"/>
            <w:hideMark/>
          </w:tcPr>
          <w:p w14:paraId="06638CB4"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93.3</w:t>
            </w:r>
          </w:p>
        </w:tc>
        <w:tc>
          <w:tcPr>
            <w:tcW w:w="379" w:type="pct"/>
            <w:tcBorders>
              <w:top w:val="nil"/>
              <w:left w:val="nil"/>
              <w:bottom w:val="single" w:sz="4" w:space="0" w:color="auto"/>
              <w:right w:val="single" w:sz="4" w:space="0" w:color="auto"/>
            </w:tcBorders>
            <w:shd w:val="clear" w:color="auto" w:fill="auto"/>
            <w:vAlign w:val="center"/>
            <w:hideMark/>
          </w:tcPr>
          <w:p w14:paraId="341980C6"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98.2</w:t>
            </w:r>
          </w:p>
        </w:tc>
        <w:tc>
          <w:tcPr>
            <w:tcW w:w="380" w:type="pct"/>
            <w:tcBorders>
              <w:top w:val="nil"/>
              <w:left w:val="nil"/>
              <w:bottom w:val="single" w:sz="4" w:space="0" w:color="auto"/>
              <w:right w:val="single" w:sz="4" w:space="0" w:color="auto"/>
            </w:tcBorders>
            <w:shd w:val="clear" w:color="auto" w:fill="auto"/>
            <w:vAlign w:val="center"/>
            <w:hideMark/>
          </w:tcPr>
          <w:p w14:paraId="516E0C49"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94.9</w:t>
            </w:r>
          </w:p>
        </w:tc>
        <w:tc>
          <w:tcPr>
            <w:tcW w:w="379" w:type="pct"/>
            <w:tcBorders>
              <w:top w:val="nil"/>
              <w:left w:val="nil"/>
              <w:bottom w:val="single" w:sz="4" w:space="0" w:color="auto"/>
              <w:right w:val="single" w:sz="4" w:space="0" w:color="auto"/>
            </w:tcBorders>
            <w:shd w:val="clear" w:color="auto" w:fill="auto"/>
            <w:vAlign w:val="center"/>
            <w:hideMark/>
          </w:tcPr>
          <w:p w14:paraId="05DA3CFE"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87.4</w:t>
            </w:r>
          </w:p>
        </w:tc>
        <w:tc>
          <w:tcPr>
            <w:tcW w:w="379" w:type="pct"/>
            <w:tcBorders>
              <w:top w:val="nil"/>
              <w:left w:val="nil"/>
              <w:bottom w:val="single" w:sz="4" w:space="0" w:color="auto"/>
              <w:right w:val="single" w:sz="4" w:space="0" w:color="auto"/>
            </w:tcBorders>
            <w:shd w:val="clear" w:color="auto" w:fill="auto"/>
            <w:vAlign w:val="center"/>
            <w:hideMark/>
          </w:tcPr>
          <w:p w14:paraId="2062820A"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82.4</w:t>
            </w:r>
          </w:p>
        </w:tc>
        <w:tc>
          <w:tcPr>
            <w:tcW w:w="379" w:type="pct"/>
            <w:tcBorders>
              <w:top w:val="nil"/>
              <w:left w:val="nil"/>
              <w:bottom w:val="single" w:sz="4" w:space="0" w:color="auto"/>
              <w:right w:val="single" w:sz="4" w:space="0" w:color="auto"/>
            </w:tcBorders>
            <w:shd w:val="clear" w:color="auto" w:fill="auto"/>
            <w:vAlign w:val="center"/>
            <w:hideMark/>
          </w:tcPr>
          <w:p w14:paraId="7E238216"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79.8</w:t>
            </w:r>
          </w:p>
        </w:tc>
        <w:tc>
          <w:tcPr>
            <w:tcW w:w="380" w:type="pct"/>
            <w:tcBorders>
              <w:top w:val="nil"/>
              <w:left w:val="nil"/>
              <w:bottom w:val="single" w:sz="4" w:space="0" w:color="auto"/>
              <w:right w:val="single" w:sz="4" w:space="0" w:color="auto"/>
            </w:tcBorders>
            <w:shd w:val="clear" w:color="auto" w:fill="auto"/>
            <w:vAlign w:val="center"/>
            <w:hideMark/>
          </w:tcPr>
          <w:p w14:paraId="334278A2"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72.8</w:t>
            </w:r>
          </w:p>
        </w:tc>
      </w:tr>
      <w:tr w:rsidR="007E126B" w:rsidRPr="004116A3" w14:paraId="574B23C9" w14:textId="77777777" w:rsidTr="007E126B">
        <w:trPr>
          <w:trHeight w:val="330"/>
        </w:trPr>
        <w:tc>
          <w:tcPr>
            <w:tcW w:w="456" w:type="pct"/>
            <w:vMerge/>
            <w:tcBorders>
              <w:top w:val="nil"/>
              <w:left w:val="single" w:sz="4" w:space="0" w:color="auto"/>
              <w:bottom w:val="single" w:sz="4" w:space="0" w:color="auto"/>
              <w:right w:val="single" w:sz="4" w:space="0" w:color="auto"/>
            </w:tcBorders>
            <w:vAlign w:val="center"/>
            <w:hideMark/>
          </w:tcPr>
          <w:p w14:paraId="53ADB5A9" w14:textId="77777777" w:rsidR="007E126B" w:rsidRPr="004116A3" w:rsidRDefault="007E126B" w:rsidP="00CF67E0">
            <w:pPr>
              <w:widowControl/>
              <w:kinsoku w:val="0"/>
              <w:rPr>
                <w:rFonts w:eastAsia="新細明體" w:cs="Times New Roman"/>
                <w:color w:val="000000"/>
                <w:spacing w:val="-3"/>
                <w:kern w:val="0"/>
                <w:sz w:val="20"/>
                <w:szCs w:val="20"/>
              </w:rPr>
            </w:pPr>
          </w:p>
        </w:tc>
        <w:tc>
          <w:tcPr>
            <w:tcW w:w="1510" w:type="pct"/>
            <w:tcBorders>
              <w:top w:val="nil"/>
              <w:left w:val="nil"/>
              <w:bottom w:val="single" w:sz="4" w:space="0" w:color="auto"/>
              <w:right w:val="single" w:sz="4" w:space="0" w:color="auto"/>
            </w:tcBorders>
            <w:shd w:val="clear" w:color="auto" w:fill="auto"/>
            <w:vAlign w:val="center"/>
            <w:hideMark/>
          </w:tcPr>
          <w:p w14:paraId="4A1F09A8" w14:textId="77777777" w:rsidR="00B47C86" w:rsidRPr="004116A3" w:rsidRDefault="001523D3">
            <w:pPr>
              <w:widowControl/>
              <w:kinsoku w:val="0"/>
              <w:rPr>
                <w:rFonts w:eastAsia="新細明體" w:cs="Times New Roman"/>
                <w:color w:val="000000"/>
                <w:spacing w:val="-3"/>
                <w:kern w:val="0"/>
                <w:sz w:val="20"/>
                <w:szCs w:val="20"/>
              </w:rPr>
            </w:pPr>
            <w:r w:rsidRPr="004116A3">
              <w:rPr>
                <w:rFonts w:cs="Times New Roman"/>
                <w:color w:val="000000"/>
                <w:spacing w:val="-3"/>
                <w:kern w:val="0"/>
                <w:sz w:val="20"/>
                <w:szCs w:val="20"/>
              </w:rPr>
              <w:t>Operate word processing software (%)</w:t>
            </w:r>
          </w:p>
        </w:tc>
        <w:tc>
          <w:tcPr>
            <w:tcW w:w="379" w:type="pct"/>
            <w:tcBorders>
              <w:top w:val="nil"/>
              <w:left w:val="nil"/>
              <w:bottom w:val="single" w:sz="4" w:space="0" w:color="auto"/>
              <w:right w:val="single" w:sz="4" w:space="0" w:color="auto"/>
            </w:tcBorders>
            <w:shd w:val="clear" w:color="auto" w:fill="auto"/>
            <w:vAlign w:val="center"/>
            <w:hideMark/>
          </w:tcPr>
          <w:p w14:paraId="23C25623"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70.7</w:t>
            </w:r>
          </w:p>
        </w:tc>
        <w:tc>
          <w:tcPr>
            <w:tcW w:w="379" w:type="pct"/>
            <w:tcBorders>
              <w:top w:val="nil"/>
              <w:left w:val="nil"/>
              <w:bottom w:val="single" w:sz="4" w:space="0" w:color="auto"/>
              <w:right w:val="single" w:sz="4" w:space="0" w:color="auto"/>
            </w:tcBorders>
            <w:shd w:val="clear" w:color="auto" w:fill="auto"/>
            <w:vAlign w:val="center"/>
            <w:hideMark/>
          </w:tcPr>
          <w:p w14:paraId="716F49F7"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89.7</w:t>
            </w:r>
          </w:p>
        </w:tc>
        <w:tc>
          <w:tcPr>
            <w:tcW w:w="379" w:type="pct"/>
            <w:tcBorders>
              <w:top w:val="nil"/>
              <w:left w:val="nil"/>
              <w:bottom w:val="single" w:sz="4" w:space="0" w:color="auto"/>
              <w:right w:val="single" w:sz="4" w:space="0" w:color="auto"/>
            </w:tcBorders>
            <w:shd w:val="clear" w:color="auto" w:fill="auto"/>
            <w:vAlign w:val="center"/>
            <w:hideMark/>
          </w:tcPr>
          <w:p w14:paraId="55756CFC"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94.0</w:t>
            </w:r>
          </w:p>
        </w:tc>
        <w:tc>
          <w:tcPr>
            <w:tcW w:w="380" w:type="pct"/>
            <w:tcBorders>
              <w:top w:val="nil"/>
              <w:left w:val="nil"/>
              <w:bottom w:val="single" w:sz="4" w:space="0" w:color="auto"/>
              <w:right w:val="single" w:sz="4" w:space="0" w:color="auto"/>
            </w:tcBorders>
            <w:shd w:val="clear" w:color="auto" w:fill="auto"/>
            <w:vAlign w:val="center"/>
            <w:hideMark/>
          </w:tcPr>
          <w:p w14:paraId="14E2DAE3"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85.7</w:t>
            </w:r>
          </w:p>
        </w:tc>
        <w:tc>
          <w:tcPr>
            <w:tcW w:w="379" w:type="pct"/>
            <w:tcBorders>
              <w:top w:val="nil"/>
              <w:left w:val="nil"/>
              <w:bottom w:val="single" w:sz="4" w:space="0" w:color="auto"/>
              <w:right w:val="single" w:sz="4" w:space="0" w:color="auto"/>
            </w:tcBorders>
            <w:shd w:val="clear" w:color="auto" w:fill="auto"/>
            <w:vAlign w:val="center"/>
            <w:hideMark/>
          </w:tcPr>
          <w:p w14:paraId="5DF3FA0C"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74.6</w:t>
            </w:r>
          </w:p>
        </w:tc>
        <w:tc>
          <w:tcPr>
            <w:tcW w:w="379" w:type="pct"/>
            <w:tcBorders>
              <w:top w:val="nil"/>
              <w:left w:val="nil"/>
              <w:bottom w:val="single" w:sz="4" w:space="0" w:color="auto"/>
              <w:right w:val="single" w:sz="4" w:space="0" w:color="auto"/>
            </w:tcBorders>
            <w:shd w:val="clear" w:color="auto" w:fill="auto"/>
            <w:vAlign w:val="center"/>
            <w:hideMark/>
          </w:tcPr>
          <w:p w14:paraId="73CC986A"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64.1</w:t>
            </w:r>
          </w:p>
        </w:tc>
        <w:tc>
          <w:tcPr>
            <w:tcW w:w="379" w:type="pct"/>
            <w:tcBorders>
              <w:top w:val="nil"/>
              <w:left w:val="nil"/>
              <w:bottom w:val="single" w:sz="4" w:space="0" w:color="auto"/>
              <w:right w:val="single" w:sz="4" w:space="0" w:color="auto"/>
            </w:tcBorders>
            <w:shd w:val="clear" w:color="auto" w:fill="auto"/>
            <w:vAlign w:val="center"/>
            <w:hideMark/>
          </w:tcPr>
          <w:p w14:paraId="0B001698"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58.6</w:t>
            </w:r>
          </w:p>
        </w:tc>
        <w:tc>
          <w:tcPr>
            <w:tcW w:w="380" w:type="pct"/>
            <w:tcBorders>
              <w:top w:val="nil"/>
              <w:left w:val="nil"/>
              <w:bottom w:val="single" w:sz="4" w:space="0" w:color="auto"/>
              <w:right w:val="single" w:sz="4" w:space="0" w:color="auto"/>
            </w:tcBorders>
            <w:shd w:val="clear" w:color="auto" w:fill="auto"/>
            <w:vAlign w:val="center"/>
            <w:hideMark/>
          </w:tcPr>
          <w:p w14:paraId="1D6F70E8" w14:textId="77777777" w:rsidR="00B47C86" w:rsidRPr="004116A3" w:rsidRDefault="001523D3">
            <w:pPr>
              <w:widowControl/>
              <w:kinsoku w:val="0"/>
              <w:jc w:val="center"/>
              <w:rPr>
                <w:rFonts w:eastAsia="新細明體" w:cs="Times New Roman"/>
                <w:color w:val="000000"/>
                <w:spacing w:val="-3"/>
                <w:kern w:val="0"/>
                <w:sz w:val="20"/>
                <w:szCs w:val="20"/>
              </w:rPr>
            </w:pPr>
            <w:r w:rsidRPr="004116A3">
              <w:rPr>
                <w:rFonts w:cs="Times New Roman"/>
                <w:color w:val="000000"/>
                <w:spacing w:val="-3"/>
                <w:kern w:val="0"/>
                <w:sz w:val="20"/>
                <w:szCs w:val="20"/>
              </w:rPr>
              <w:t>46.0</w:t>
            </w:r>
          </w:p>
        </w:tc>
      </w:tr>
    </w:tbl>
    <w:p w14:paraId="78A8B600" w14:textId="77777777" w:rsidR="008B522E" w:rsidRPr="004116A3" w:rsidRDefault="001523D3" w:rsidP="00CF67E0">
      <w:pPr>
        <w:pStyle w:val="6"/>
        <w:kinsoku w:val="0"/>
        <w:spacing w:after="180"/>
        <w:ind w:left="240"/>
        <w:rPr>
          <w:rFonts w:asciiTheme="minorHAnsi" w:eastAsia="新細明體" w:hAnsiTheme="minorHAnsi"/>
          <w:spacing w:val="-3"/>
        </w:rPr>
      </w:pPr>
      <w:r w:rsidRPr="004116A3">
        <w:rPr>
          <w:rFonts w:asciiTheme="minorHAnsi" w:hAnsiTheme="minorHAnsi"/>
          <w:spacing w:val="-3"/>
        </w:rPr>
        <w:t xml:space="preserve">(2) Integration </w:t>
      </w:r>
    </w:p>
    <w:p w14:paraId="7B5B11FC" w14:textId="77777777" w:rsidR="00B47C86" w:rsidRPr="004116A3" w:rsidRDefault="001523D3" w:rsidP="00F643D7">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Table 10 shows the difference in the integration status of both generations for five main aspects - learning, social life, economic, civic participation, and health promotion. </w:t>
      </w:r>
    </w:p>
    <w:p w14:paraId="6FCDF7A4" w14:textId="77777777" w:rsidR="00B36D45" w:rsidRPr="004116A3" w:rsidRDefault="001523D3" w:rsidP="00F643D7">
      <w:pPr>
        <w:kinsoku w:val="0"/>
        <w:autoSpaceDE w:val="0"/>
        <w:autoSpaceDN w:val="0"/>
        <w:adjustRightInd w:val="0"/>
        <w:spacing w:beforeLines="50" w:before="180" w:afterLines="100" w:after="360" w:line="400" w:lineRule="exact"/>
        <w:ind w:firstLineChars="200" w:firstLine="468"/>
        <w:jc w:val="both"/>
        <w:rPr>
          <w:rFonts w:cs="Times New Roman"/>
          <w:spacing w:val="-3"/>
          <w:kern w:val="0"/>
          <w:szCs w:val="26"/>
        </w:rPr>
      </w:pPr>
      <w:r w:rsidRPr="004116A3">
        <w:rPr>
          <w:rFonts w:cs="Times New Roman"/>
          <w:b/>
          <w:spacing w:val="-3"/>
          <w:kern w:val="0"/>
          <w:szCs w:val="26"/>
        </w:rPr>
        <w:t>In terms of participation in learning activities</w:t>
      </w:r>
      <w:r w:rsidRPr="004116A3">
        <w:rPr>
          <w:rFonts w:cs="Times New Roman"/>
          <w:spacing w:val="-3"/>
          <w:kern w:val="0"/>
          <w:szCs w:val="26"/>
        </w:rPr>
        <w:t xml:space="preserve">, the percentages of internet users of different generations that have used the internet to find information and absorb knowledge in the past year are over 90% for those aged 15-49 years old, over 80% for those aged 50-64 years old, creating a distribution of an inverted U shape. More than 30% of those aged 12-39 years old and </w:t>
      </w:r>
      <w:r w:rsidR="00B36D45" w:rsidRPr="00130AAC">
        <w:rPr>
          <w:rFonts w:cs="Times New Roman"/>
          <w:spacing w:val="-3"/>
          <w:kern w:val="0"/>
          <w:szCs w:val="26"/>
        </w:rPr>
        <w:t>approximately</w:t>
      </w:r>
      <w:r w:rsidR="00B36D45" w:rsidRPr="004116A3">
        <w:rPr>
          <w:rFonts w:cs="Times New Roman"/>
          <w:spacing w:val="-3"/>
          <w:kern w:val="0"/>
          <w:szCs w:val="26"/>
        </w:rPr>
        <w:t xml:space="preserve"> </w:t>
      </w:r>
      <w:r w:rsidRPr="004116A3">
        <w:rPr>
          <w:rFonts w:cs="Times New Roman"/>
          <w:spacing w:val="-3"/>
          <w:kern w:val="0"/>
          <w:szCs w:val="26"/>
        </w:rPr>
        <w:t xml:space="preserve">24% of those aged 40-59 years old have used online video courses. </w:t>
      </w:r>
      <w:r w:rsidR="00B36D45" w:rsidRPr="004116A3">
        <w:rPr>
          <w:rFonts w:cs="Times New Roman"/>
          <w:spacing w:val="-3"/>
          <w:kern w:val="0"/>
          <w:szCs w:val="26"/>
        </w:rPr>
        <w:t xml:space="preserve">When it comes to </w:t>
      </w:r>
      <w:r w:rsidRPr="004116A3">
        <w:rPr>
          <w:rFonts w:cs="Times New Roman"/>
          <w:spacing w:val="-3"/>
          <w:kern w:val="0"/>
          <w:szCs w:val="26"/>
        </w:rPr>
        <w:t xml:space="preserve">interactive distance learning, </w:t>
      </w:r>
      <w:r w:rsidRPr="00130AAC">
        <w:rPr>
          <w:rFonts w:cs="Times New Roman"/>
          <w:spacing w:val="-3"/>
          <w:kern w:val="0"/>
          <w:szCs w:val="26"/>
        </w:rPr>
        <w:t xml:space="preserve">usage </w:t>
      </w:r>
      <w:r w:rsidR="00B36D45" w:rsidRPr="00130AAC">
        <w:rPr>
          <w:rFonts w:cs="Times New Roman"/>
          <w:spacing w:val="-3"/>
          <w:kern w:val="0"/>
          <w:szCs w:val="26"/>
        </w:rPr>
        <w:t>peaks at</w:t>
      </w:r>
      <w:r w:rsidRPr="00130AAC">
        <w:rPr>
          <w:rFonts w:cs="Times New Roman"/>
          <w:spacing w:val="-3"/>
          <w:kern w:val="0"/>
          <w:szCs w:val="26"/>
        </w:rPr>
        <w:t xml:space="preserve"> age</w:t>
      </w:r>
      <w:r w:rsidR="00B36D45" w:rsidRPr="00130AAC">
        <w:rPr>
          <w:rFonts w:cs="Times New Roman"/>
          <w:spacing w:val="-3"/>
          <w:kern w:val="0"/>
          <w:szCs w:val="26"/>
        </w:rPr>
        <w:t>s</w:t>
      </w:r>
      <w:r w:rsidRPr="00130AAC">
        <w:rPr>
          <w:rFonts w:cs="Times New Roman"/>
          <w:spacing w:val="-3"/>
          <w:kern w:val="0"/>
          <w:szCs w:val="26"/>
        </w:rPr>
        <w:t xml:space="preserve"> 12-14</w:t>
      </w:r>
      <w:r w:rsidR="00B36D45" w:rsidRPr="00130AAC">
        <w:rPr>
          <w:rFonts w:cs="Times New Roman"/>
          <w:spacing w:val="-3"/>
          <w:kern w:val="0"/>
          <w:szCs w:val="26"/>
        </w:rPr>
        <w:t xml:space="preserve"> and declines thenceforth</w:t>
      </w:r>
      <w:r w:rsidR="00077929" w:rsidRPr="00130AAC">
        <w:rPr>
          <w:rFonts w:cs="Times New Roman"/>
          <w:spacing w:val="-3"/>
          <w:kern w:val="0"/>
          <w:szCs w:val="26"/>
        </w:rPr>
        <w:t xml:space="preserve"> until reaching the bottom 2.0% in the 65-or-over bracket, as shown in </w:t>
      </w:r>
      <w:r w:rsidRPr="00130AAC">
        <w:rPr>
          <w:rFonts w:cs="Times New Roman"/>
          <w:spacing w:val="-3"/>
          <w:kern w:val="0"/>
          <w:szCs w:val="26"/>
        </w:rPr>
        <w:t>Table 10</w:t>
      </w:r>
      <w:r w:rsidR="00077929" w:rsidRPr="00130AAC">
        <w:rPr>
          <w:rFonts w:cs="Times New Roman"/>
          <w:spacing w:val="-3"/>
          <w:kern w:val="0"/>
          <w:szCs w:val="26"/>
        </w:rPr>
        <w:t>.</w:t>
      </w:r>
    </w:p>
    <w:p w14:paraId="4BA23B99" w14:textId="77777777" w:rsidR="00B47C86" w:rsidRPr="004116A3" w:rsidRDefault="001523D3" w:rsidP="00F643D7">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In terms of participation in social activities</w:t>
      </w:r>
      <w:r w:rsidRPr="004116A3">
        <w:rPr>
          <w:rFonts w:cs="Times New Roman"/>
          <w:spacing w:val="-3"/>
          <w:kern w:val="0"/>
          <w:szCs w:val="26"/>
        </w:rPr>
        <w:t xml:space="preserve">, we looked at various types of social participation, and analysis revealed that participation is higher for instant messaging, social networks, and the search for lifestyle information. However, in observing the age difference in detail, one can find that the main form of participation for internet users aged 12-29 years old is through social networks, whereas those aged 40 years old and over search for lifestyle information. (Table 10) </w:t>
      </w:r>
    </w:p>
    <w:p w14:paraId="29D54183" w14:textId="77777777" w:rsidR="00B47C86" w:rsidRPr="004116A3" w:rsidRDefault="001523D3" w:rsidP="001227EC">
      <w:pPr>
        <w:kinsoku w:val="0"/>
        <w:autoSpaceDE w:val="0"/>
        <w:autoSpaceDN w:val="0"/>
        <w:adjustRightInd w:val="0"/>
        <w:spacing w:afterLines="50" w:after="18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In terms of economic activity participation</w:t>
      </w:r>
      <w:r w:rsidRPr="004116A3">
        <w:rPr>
          <w:rFonts w:cs="Times New Roman"/>
          <w:spacing w:val="-3"/>
          <w:kern w:val="0"/>
          <w:szCs w:val="26"/>
        </w:rPr>
        <w:t xml:space="preserve">, internet users 30-39 years old have the highest participation rate out of the different generations for online price searches, online financial services, online shopping, and experience in online entrepreneurship. The generation trend distribution is an inverted U shape. </w:t>
      </w:r>
      <w:r w:rsidR="00AF6FE2" w:rsidRPr="004116A3">
        <w:rPr>
          <w:rFonts w:cs="Times New Roman"/>
          <w:spacing w:val="-3"/>
          <w:kern w:val="0"/>
          <w:szCs w:val="26"/>
        </w:rPr>
        <w:t>I</w:t>
      </w:r>
      <w:r w:rsidRPr="004116A3">
        <w:rPr>
          <w:rFonts w:cs="Times New Roman"/>
          <w:spacing w:val="-3"/>
          <w:kern w:val="0"/>
          <w:szCs w:val="26"/>
        </w:rPr>
        <w:t xml:space="preserve">nternet users aged 20-29 years old, since they are fresh out of school, are the most active in searching for employment information online; at 42.8%, their participation rate is higher than other generations. (Table 10) </w:t>
      </w:r>
    </w:p>
    <w:p w14:paraId="753F0BC3"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In terms of civic participation</w:t>
      </w:r>
      <w:r w:rsidRPr="004116A3">
        <w:rPr>
          <w:rFonts w:cs="Times New Roman"/>
          <w:spacing w:val="-3"/>
          <w:kern w:val="0"/>
          <w:szCs w:val="26"/>
        </w:rPr>
        <w:t xml:space="preserve">, the survey revealed internet users 20-29 years old are the most active generation in publishing a political opinion online or joining a social movement due to online mobilization in the past year. Internet users of 30-49 years old are the most active for e-government participation. (Table 10) </w:t>
      </w:r>
    </w:p>
    <w:p w14:paraId="0EB33B7E"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Regarding health promotion participation</w:t>
      </w:r>
      <w:r w:rsidRPr="004116A3">
        <w:rPr>
          <w:rFonts w:cs="Times New Roman"/>
          <w:spacing w:val="-3"/>
          <w:kern w:val="0"/>
          <w:szCs w:val="26"/>
        </w:rPr>
        <w:t xml:space="preserve">, internet users 30-59 years old are the most active in Scheduling appointments online for the past year. Reaching 64% and above, the percentage of internet users aged 20 years old and over who have used the internet to search for Health education knowledge in the past year is higher than other age groups. Those of 30-39 years old are the most active in using health advisory services online (34.2%). Overall, the degree of health promotion participation of young people is the lowest, whereas that of the middle-aged and old-aged is the highest. (Table 10) </w:t>
      </w:r>
    </w:p>
    <w:p w14:paraId="0CFE09CC" w14:textId="77777777" w:rsidR="005259A1" w:rsidRPr="004116A3" w:rsidRDefault="001523D3" w:rsidP="00CF67E0">
      <w:pPr>
        <w:pStyle w:val="affd"/>
        <w:kinsoku w:val="0"/>
        <w:spacing w:before="180" w:after="180"/>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10. Generational Differences and Similarities in Integration </w:t>
      </w:r>
      <w:r w:rsidR="003E503D" w:rsidRPr="004116A3">
        <w:rPr>
          <w:rFonts w:asciiTheme="minorHAnsi" w:hAnsiTheme="minorHAnsi" w:cs="Times New Roman"/>
          <w:spacing w:val="-3"/>
          <w:szCs w:val="26"/>
        </w:rPr>
        <w:t>(%)</w:t>
      </w:r>
    </w:p>
    <w:tbl>
      <w:tblPr>
        <w:tblStyle w:val="afff2"/>
        <w:tblW w:w="5000" w:type="pct"/>
        <w:tblLook w:val="04A0" w:firstRow="1" w:lastRow="0" w:firstColumn="1" w:lastColumn="0" w:noHBand="0" w:noVBand="1"/>
      </w:tblPr>
      <w:tblGrid>
        <w:gridCol w:w="1164"/>
        <w:gridCol w:w="1947"/>
        <w:gridCol w:w="646"/>
        <w:gridCol w:w="651"/>
        <w:gridCol w:w="649"/>
        <w:gridCol w:w="651"/>
        <w:gridCol w:w="651"/>
        <w:gridCol w:w="649"/>
        <w:gridCol w:w="651"/>
        <w:gridCol w:w="638"/>
      </w:tblGrid>
      <w:tr w:rsidR="007E126B" w:rsidRPr="004116A3" w14:paraId="3A538FF2" w14:textId="77777777" w:rsidTr="00F16399">
        <w:tc>
          <w:tcPr>
            <w:tcW w:w="683" w:type="pct"/>
            <w:shd w:val="clear" w:color="auto" w:fill="D9D9D9" w:themeFill="background1" w:themeFillShade="D9"/>
            <w:vAlign w:val="center"/>
          </w:tcPr>
          <w:p w14:paraId="08CA935B"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Sub-aspect</w:t>
            </w:r>
          </w:p>
        </w:tc>
        <w:tc>
          <w:tcPr>
            <w:tcW w:w="1176" w:type="pct"/>
            <w:shd w:val="clear" w:color="auto" w:fill="D9D9D9" w:themeFill="background1" w:themeFillShade="D9"/>
            <w:vAlign w:val="center"/>
          </w:tcPr>
          <w:p w14:paraId="5E83BF08"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Indicator</w:t>
            </w:r>
          </w:p>
        </w:tc>
        <w:tc>
          <w:tcPr>
            <w:tcW w:w="392" w:type="pct"/>
            <w:shd w:val="clear" w:color="auto" w:fill="D9D9D9" w:themeFill="background1" w:themeFillShade="D9"/>
            <w:vAlign w:val="center"/>
          </w:tcPr>
          <w:p w14:paraId="7F447FDA"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12-14</w:t>
            </w:r>
          </w:p>
        </w:tc>
        <w:tc>
          <w:tcPr>
            <w:tcW w:w="394" w:type="pct"/>
            <w:shd w:val="clear" w:color="auto" w:fill="D9D9D9" w:themeFill="background1" w:themeFillShade="D9"/>
            <w:vAlign w:val="center"/>
          </w:tcPr>
          <w:p w14:paraId="01E9C842"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15-19</w:t>
            </w:r>
          </w:p>
        </w:tc>
        <w:tc>
          <w:tcPr>
            <w:tcW w:w="393" w:type="pct"/>
            <w:shd w:val="clear" w:color="auto" w:fill="D9D9D9" w:themeFill="background1" w:themeFillShade="D9"/>
            <w:vAlign w:val="center"/>
          </w:tcPr>
          <w:p w14:paraId="00B43B69"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20-29</w:t>
            </w:r>
          </w:p>
        </w:tc>
        <w:tc>
          <w:tcPr>
            <w:tcW w:w="394" w:type="pct"/>
            <w:shd w:val="clear" w:color="auto" w:fill="D9D9D9" w:themeFill="background1" w:themeFillShade="D9"/>
            <w:vAlign w:val="center"/>
          </w:tcPr>
          <w:p w14:paraId="1D57DDCD"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30-39</w:t>
            </w:r>
          </w:p>
        </w:tc>
        <w:tc>
          <w:tcPr>
            <w:tcW w:w="394" w:type="pct"/>
            <w:shd w:val="clear" w:color="auto" w:fill="D9D9D9" w:themeFill="background1" w:themeFillShade="D9"/>
            <w:vAlign w:val="center"/>
          </w:tcPr>
          <w:p w14:paraId="4EE4C3DA"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40-49</w:t>
            </w:r>
          </w:p>
        </w:tc>
        <w:tc>
          <w:tcPr>
            <w:tcW w:w="393" w:type="pct"/>
            <w:shd w:val="clear" w:color="auto" w:fill="D9D9D9" w:themeFill="background1" w:themeFillShade="D9"/>
            <w:vAlign w:val="center"/>
          </w:tcPr>
          <w:p w14:paraId="393A6CB5"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50-59</w:t>
            </w:r>
          </w:p>
        </w:tc>
        <w:tc>
          <w:tcPr>
            <w:tcW w:w="394" w:type="pct"/>
            <w:shd w:val="clear" w:color="auto" w:fill="D9D9D9" w:themeFill="background1" w:themeFillShade="D9"/>
            <w:vAlign w:val="center"/>
          </w:tcPr>
          <w:p w14:paraId="11692A22" w14:textId="77777777" w:rsidR="00B47C86" w:rsidRPr="00130AAC"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130AAC">
              <w:rPr>
                <w:rFonts w:asciiTheme="minorHAnsi" w:hAnsiTheme="minorHAnsi"/>
                <w:b/>
                <w:spacing w:val="-3"/>
                <w:kern w:val="0"/>
                <w:sz w:val="20"/>
                <w:szCs w:val="20"/>
              </w:rPr>
              <w:t>Age 60-64</w:t>
            </w:r>
          </w:p>
        </w:tc>
        <w:tc>
          <w:tcPr>
            <w:tcW w:w="386" w:type="pct"/>
            <w:shd w:val="clear" w:color="auto" w:fill="D9D9D9" w:themeFill="background1" w:themeFillShade="D9"/>
            <w:vAlign w:val="center"/>
          </w:tcPr>
          <w:p w14:paraId="0A820DAE" w14:textId="77777777" w:rsidR="00B47C86" w:rsidRPr="004116A3"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65 and over</w:t>
            </w:r>
          </w:p>
        </w:tc>
      </w:tr>
      <w:tr w:rsidR="007E126B" w:rsidRPr="004116A3" w14:paraId="501D7EAB" w14:textId="77777777" w:rsidTr="00F16399">
        <w:tc>
          <w:tcPr>
            <w:tcW w:w="683" w:type="pct"/>
            <w:vMerge w:val="restart"/>
            <w:vAlign w:val="center"/>
          </w:tcPr>
          <w:p w14:paraId="32C6188C"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Participation in learning activities</w:t>
            </w:r>
          </w:p>
        </w:tc>
        <w:tc>
          <w:tcPr>
            <w:tcW w:w="1176" w:type="pct"/>
            <w:vAlign w:val="center"/>
          </w:tcPr>
          <w:p w14:paraId="74A88055" w14:textId="77777777" w:rsidR="00B47C86" w:rsidRPr="004116A3" w:rsidRDefault="001523D3" w:rsidP="00277FF1">
            <w:pPr>
              <w:widowControl/>
              <w:kinsoku w:val="0"/>
              <w:spacing w:before="40" w:after="40" w:line="240" w:lineRule="exact"/>
              <w:ind w:left="110" w:hangingChars="60" w:hanging="110"/>
              <w:rPr>
                <w:rFonts w:asciiTheme="minorHAnsi" w:hAnsiTheme="minorHAnsi"/>
                <w:spacing w:val="-3"/>
                <w:kern w:val="0"/>
                <w:sz w:val="19"/>
                <w:szCs w:val="19"/>
              </w:rPr>
            </w:pPr>
            <w:r w:rsidRPr="004116A3">
              <w:rPr>
                <w:rFonts w:asciiTheme="minorHAnsi" w:hAnsiTheme="minorHAnsi"/>
                <w:spacing w:val="-3"/>
                <w:kern w:val="0"/>
                <w:sz w:val="19"/>
                <w:szCs w:val="19"/>
              </w:rPr>
              <w:t xml:space="preserve">Interactive distance learning </w:t>
            </w:r>
          </w:p>
        </w:tc>
        <w:tc>
          <w:tcPr>
            <w:tcW w:w="392" w:type="pct"/>
            <w:vAlign w:val="center"/>
          </w:tcPr>
          <w:p w14:paraId="7F50360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14.4</w:t>
            </w:r>
          </w:p>
        </w:tc>
        <w:tc>
          <w:tcPr>
            <w:tcW w:w="394" w:type="pct"/>
            <w:vAlign w:val="center"/>
          </w:tcPr>
          <w:p w14:paraId="4335EC8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11.7</w:t>
            </w:r>
          </w:p>
        </w:tc>
        <w:tc>
          <w:tcPr>
            <w:tcW w:w="393" w:type="pct"/>
            <w:vAlign w:val="center"/>
          </w:tcPr>
          <w:p w14:paraId="06C0019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12.3</w:t>
            </w:r>
          </w:p>
        </w:tc>
        <w:tc>
          <w:tcPr>
            <w:tcW w:w="394" w:type="pct"/>
            <w:vAlign w:val="center"/>
          </w:tcPr>
          <w:p w14:paraId="0F09ABB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12.0</w:t>
            </w:r>
          </w:p>
        </w:tc>
        <w:tc>
          <w:tcPr>
            <w:tcW w:w="394" w:type="pct"/>
            <w:vAlign w:val="center"/>
          </w:tcPr>
          <w:p w14:paraId="010D454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8.3</w:t>
            </w:r>
          </w:p>
        </w:tc>
        <w:tc>
          <w:tcPr>
            <w:tcW w:w="393" w:type="pct"/>
            <w:vAlign w:val="center"/>
          </w:tcPr>
          <w:p w14:paraId="752683C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5.0</w:t>
            </w:r>
          </w:p>
        </w:tc>
        <w:tc>
          <w:tcPr>
            <w:tcW w:w="394" w:type="pct"/>
            <w:vAlign w:val="center"/>
          </w:tcPr>
          <w:p w14:paraId="619B9B0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2.9</w:t>
            </w:r>
          </w:p>
        </w:tc>
        <w:tc>
          <w:tcPr>
            <w:tcW w:w="386" w:type="pct"/>
            <w:vAlign w:val="center"/>
          </w:tcPr>
          <w:p w14:paraId="29983B0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2.0</w:t>
            </w:r>
          </w:p>
        </w:tc>
      </w:tr>
      <w:tr w:rsidR="007E126B" w:rsidRPr="004116A3" w14:paraId="134CEA44" w14:textId="77777777" w:rsidTr="00F16399">
        <w:tc>
          <w:tcPr>
            <w:tcW w:w="683" w:type="pct"/>
            <w:vMerge/>
            <w:vAlign w:val="center"/>
          </w:tcPr>
          <w:p w14:paraId="16913B05"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vAlign w:val="center"/>
          </w:tcPr>
          <w:p w14:paraId="5C91DA93" w14:textId="77777777" w:rsidR="00B47C86" w:rsidRPr="004116A3" w:rsidRDefault="001523D3" w:rsidP="00277FF1">
            <w:pPr>
              <w:widowControl/>
              <w:kinsoku w:val="0"/>
              <w:spacing w:before="40" w:after="40" w:line="240" w:lineRule="exact"/>
              <w:ind w:left="386" w:hanging="386"/>
              <w:rPr>
                <w:rFonts w:asciiTheme="minorHAnsi" w:hAnsiTheme="minorHAnsi"/>
                <w:spacing w:val="-3"/>
                <w:kern w:val="0"/>
                <w:sz w:val="19"/>
                <w:szCs w:val="19"/>
              </w:rPr>
            </w:pPr>
            <w:r w:rsidRPr="004116A3">
              <w:rPr>
                <w:rFonts w:asciiTheme="minorHAnsi" w:hAnsiTheme="minorHAnsi"/>
                <w:spacing w:val="-3"/>
                <w:kern w:val="0"/>
                <w:sz w:val="19"/>
                <w:szCs w:val="19"/>
              </w:rPr>
              <w:t xml:space="preserve">Online video course usage </w:t>
            </w:r>
          </w:p>
        </w:tc>
        <w:tc>
          <w:tcPr>
            <w:tcW w:w="392" w:type="pct"/>
            <w:vAlign w:val="center"/>
          </w:tcPr>
          <w:p w14:paraId="627B163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39.7</w:t>
            </w:r>
          </w:p>
        </w:tc>
        <w:tc>
          <w:tcPr>
            <w:tcW w:w="394" w:type="pct"/>
            <w:vAlign w:val="center"/>
          </w:tcPr>
          <w:p w14:paraId="2710FE0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33.6</w:t>
            </w:r>
          </w:p>
        </w:tc>
        <w:tc>
          <w:tcPr>
            <w:tcW w:w="393" w:type="pct"/>
            <w:vAlign w:val="center"/>
          </w:tcPr>
          <w:p w14:paraId="51EDFA2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42.5</w:t>
            </w:r>
          </w:p>
        </w:tc>
        <w:tc>
          <w:tcPr>
            <w:tcW w:w="394" w:type="pct"/>
            <w:vAlign w:val="center"/>
          </w:tcPr>
          <w:p w14:paraId="31A393E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34.7</w:t>
            </w:r>
          </w:p>
        </w:tc>
        <w:tc>
          <w:tcPr>
            <w:tcW w:w="394" w:type="pct"/>
            <w:vAlign w:val="center"/>
          </w:tcPr>
          <w:p w14:paraId="6B6E9D1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23.6</w:t>
            </w:r>
          </w:p>
        </w:tc>
        <w:tc>
          <w:tcPr>
            <w:tcW w:w="393" w:type="pct"/>
            <w:vAlign w:val="center"/>
          </w:tcPr>
          <w:p w14:paraId="0D8CC1A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24.1</w:t>
            </w:r>
          </w:p>
        </w:tc>
        <w:tc>
          <w:tcPr>
            <w:tcW w:w="394" w:type="pct"/>
            <w:vAlign w:val="center"/>
          </w:tcPr>
          <w:p w14:paraId="6BEE4FA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18.8</w:t>
            </w:r>
          </w:p>
        </w:tc>
        <w:tc>
          <w:tcPr>
            <w:tcW w:w="386" w:type="pct"/>
            <w:vAlign w:val="center"/>
          </w:tcPr>
          <w:p w14:paraId="3071A82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19.9</w:t>
            </w:r>
          </w:p>
        </w:tc>
      </w:tr>
      <w:tr w:rsidR="007E126B" w:rsidRPr="004116A3" w14:paraId="6E85576C" w14:textId="77777777" w:rsidTr="00F16399">
        <w:tc>
          <w:tcPr>
            <w:tcW w:w="683" w:type="pct"/>
            <w:vMerge/>
            <w:vAlign w:val="center"/>
          </w:tcPr>
          <w:p w14:paraId="08C3DD1E"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vAlign w:val="center"/>
          </w:tcPr>
          <w:p w14:paraId="5D067408" w14:textId="77777777" w:rsidR="00B47C86" w:rsidRPr="004116A3" w:rsidRDefault="001523D3" w:rsidP="00277FF1">
            <w:pPr>
              <w:widowControl/>
              <w:kinsoku w:val="0"/>
              <w:spacing w:before="40" w:after="40" w:line="240" w:lineRule="exact"/>
              <w:ind w:left="386" w:hanging="386"/>
              <w:rPr>
                <w:rFonts w:asciiTheme="minorHAnsi" w:hAnsiTheme="minorHAnsi"/>
                <w:spacing w:val="-3"/>
                <w:kern w:val="0"/>
                <w:sz w:val="19"/>
                <w:szCs w:val="19"/>
              </w:rPr>
            </w:pPr>
            <w:r w:rsidRPr="004116A3">
              <w:rPr>
                <w:rFonts w:asciiTheme="minorHAnsi" w:hAnsiTheme="minorHAnsi"/>
                <w:spacing w:val="-3"/>
                <w:kern w:val="0"/>
                <w:sz w:val="19"/>
                <w:szCs w:val="19"/>
              </w:rPr>
              <w:t xml:space="preserve">Online information search </w:t>
            </w:r>
          </w:p>
        </w:tc>
        <w:tc>
          <w:tcPr>
            <w:tcW w:w="392" w:type="pct"/>
            <w:vAlign w:val="center"/>
          </w:tcPr>
          <w:p w14:paraId="5B9E303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77.8</w:t>
            </w:r>
          </w:p>
        </w:tc>
        <w:tc>
          <w:tcPr>
            <w:tcW w:w="394" w:type="pct"/>
            <w:vAlign w:val="center"/>
          </w:tcPr>
          <w:p w14:paraId="5EACC1F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93.4</w:t>
            </w:r>
          </w:p>
        </w:tc>
        <w:tc>
          <w:tcPr>
            <w:tcW w:w="393" w:type="pct"/>
            <w:vAlign w:val="center"/>
          </w:tcPr>
          <w:p w14:paraId="2499F09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94.2</w:t>
            </w:r>
          </w:p>
        </w:tc>
        <w:tc>
          <w:tcPr>
            <w:tcW w:w="394" w:type="pct"/>
            <w:vAlign w:val="center"/>
          </w:tcPr>
          <w:p w14:paraId="40B035E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92.3</w:t>
            </w:r>
          </w:p>
        </w:tc>
        <w:tc>
          <w:tcPr>
            <w:tcW w:w="394" w:type="pct"/>
            <w:vAlign w:val="center"/>
          </w:tcPr>
          <w:p w14:paraId="4311100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90.2</w:t>
            </w:r>
          </w:p>
        </w:tc>
        <w:tc>
          <w:tcPr>
            <w:tcW w:w="393" w:type="pct"/>
            <w:vAlign w:val="center"/>
          </w:tcPr>
          <w:p w14:paraId="00A1857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87.7</w:t>
            </w:r>
          </w:p>
        </w:tc>
        <w:tc>
          <w:tcPr>
            <w:tcW w:w="394" w:type="pct"/>
            <w:vAlign w:val="center"/>
          </w:tcPr>
          <w:p w14:paraId="4F8AB9D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80.9</w:t>
            </w:r>
          </w:p>
        </w:tc>
        <w:tc>
          <w:tcPr>
            <w:tcW w:w="386" w:type="pct"/>
            <w:vAlign w:val="center"/>
          </w:tcPr>
          <w:p w14:paraId="1807639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71.5</w:t>
            </w:r>
          </w:p>
        </w:tc>
      </w:tr>
      <w:tr w:rsidR="007E126B" w:rsidRPr="004116A3" w14:paraId="29DAED13" w14:textId="77777777" w:rsidTr="00F16399">
        <w:tc>
          <w:tcPr>
            <w:tcW w:w="683" w:type="pct"/>
            <w:vMerge w:val="restart"/>
            <w:vAlign w:val="center"/>
          </w:tcPr>
          <w:p w14:paraId="0C77BED4"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Participation in social activities</w:t>
            </w:r>
          </w:p>
        </w:tc>
        <w:tc>
          <w:tcPr>
            <w:tcW w:w="1176" w:type="pct"/>
          </w:tcPr>
          <w:p w14:paraId="68E07067"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Instant messaging usage rate </w:t>
            </w:r>
          </w:p>
        </w:tc>
        <w:tc>
          <w:tcPr>
            <w:tcW w:w="392" w:type="pct"/>
            <w:vAlign w:val="center"/>
          </w:tcPr>
          <w:p w14:paraId="054511C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76.0</w:t>
            </w:r>
          </w:p>
        </w:tc>
        <w:tc>
          <w:tcPr>
            <w:tcW w:w="394" w:type="pct"/>
            <w:vAlign w:val="center"/>
          </w:tcPr>
          <w:p w14:paraId="45C7205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90.0</w:t>
            </w:r>
          </w:p>
        </w:tc>
        <w:tc>
          <w:tcPr>
            <w:tcW w:w="393" w:type="pct"/>
            <w:vAlign w:val="center"/>
          </w:tcPr>
          <w:p w14:paraId="03313DF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96.0</w:t>
            </w:r>
          </w:p>
        </w:tc>
        <w:tc>
          <w:tcPr>
            <w:tcW w:w="394" w:type="pct"/>
            <w:vAlign w:val="center"/>
          </w:tcPr>
          <w:p w14:paraId="13221C3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91.3</w:t>
            </w:r>
          </w:p>
        </w:tc>
        <w:tc>
          <w:tcPr>
            <w:tcW w:w="394" w:type="pct"/>
            <w:vAlign w:val="center"/>
          </w:tcPr>
          <w:p w14:paraId="1EA0753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81.7</w:t>
            </w:r>
          </w:p>
        </w:tc>
        <w:tc>
          <w:tcPr>
            <w:tcW w:w="393" w:type="pct"/>
            <w:vAlign w:val="center"/>
          </w:tcPr>
          <w:p w14:paraId="0CBEBC8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71.5</w:t>
            </w:r>
          </w:p>
        </w:tc>
        <w:tc>
          <w:tcPr>
            <w:tcW w:w="394" w:type="pct"/>
            <w:vAlign w:val="center"/>
          </w:tcPr>
          <w:p w14:paraId="0C52EA8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59.5</w:t>
            </w:r>
          </w:p>
        </w:tc>
        <w:tc>
          <w:tcPr>
            <w:tcW w:w="386" w:type="pct"/>
            <w:vAlign w:val="center"/>
          </w:tcPr>
          <w:p w14:paraId="63FADC1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57.1</w:t>
            </w:r>
          </w:p>
        </w:tc>
      </w:tr>
      <w:tr w:rsidR="007E126B" w:rsidRPr="004116A3" w14:paraId="5162ABD5" w14:textId="77777777" w:rsidTr="00F16399">
        <w:tc>
          <w:tcPr>
            <w:tcW w:w="683" w:type="pct"/>
            <w:vMerge/>
            <w:vAlign w:val="center"/>
          </w:tcPr>
          <w:p w14:paraId="4EC5AFA5"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10F01A32"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Social network usage rate </w:t>
            </w:r>
          </w:p>
        </w:tc>
        <w:tc>
          <w:tcPr>
            <w:tcW w:w="392" w:type="pct"/>
            <w:vAlign w:val="center"/>
          </w:tcPr>
          <w:p w14:paraId="6629AE0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89.9</w:t>
            </w:r>
          </w:p>
        </w:tc>
        <w:tc>
          <w:tcPr>
            <w:tcW w:w="394" w:type="pct"/>
            <w:vAlign w:val="center"/>
          </w:tcPr>
          <w:p w14:paraId="68072A4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95.6</w:t>
            </w:r>
          </w:p>
        </w:tc>
        <w:tc>
          <w:tcPr>
            <w:tcW w:w="393" w:type="pct"/>
            <w:vAlign w:val="center"/>
          </w:tcPr>
          <w:p w14:paraId="75ED9B7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94.8</w:t>
            </w:r>
          </w:p>
        </w:tc>
        <w:tc>
          <w:tcPr>
            <w:tcW w:w="394" w:type="pct"/>
            <w:vAlign w:val="center"/>
          </w:tcPr>
          <w:p w14:paraId="377119F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89.6</w:t>
            </w:r>
          </w:p>
        </w:tc>
        <w:tc>
          <w:tcPr>
            <w:tcW w:w="394" w:type="pct"/>
            <w:vAlign w:val="center"/>
          </w:tcPr>
          <w:p w14:paraId="08FED3F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78.4</w:t>
            </w:r>
          </w:p>
        </w:tc>
        <w:tc>
          <w:tcPr>
            <w:tcW w:w="393" w:type="pct"/>
            <w:vAlign w:val="center"/>
          </w:tcPr>
          <w:p w14:paraId="331617B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62.4</w:t>
            </w:r>
          </w:p>
        </w:tc>
        <w:tc>
          <w:tcPr>
            <w:tcW w:w="394" w:type="pct"/>
            <w:vAlign w:val="center"/>
          </w:tcPr>
          <w:p w14:paraId="7198029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47.2</w:t>
            </w:r>
          </w:p>
        </w:tc>
        <w:tc>
          <w:tcPr>
            <w:tcW w:w="386" w:type="pct"/>
            <w:vAlign w:val="center"/>
          </w:tcPr>
          <w:p w14:paraId="6FA96A5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45.5</w:t>
            </w:r>
          </w:p>
        </w:tc>
      </w:tr>
      <w:tr w:rsidR="007E126B" w:rsidRPr="004116A3" w14:paraId="786282C6" w14:textId="77777777" w:rsidTr="00F16399">
        <w:tc>
          <w:tcPr>
            <w:tcW w:w="683" w:type="pct"/>
            <w:vMerge/>
            <w:vAlign w:val="center"/>
          </w:tcPr>
          <w:p w14:paraId="5166E4D1"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736508FA"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forums usage rate </w:t>
            </w:r>
          </w:p>
        </w:tc>
        <w:tc>
          <w:tcPr>
            <w:tcW w:w="392" w:type="pct"/>
            <w:vAlign w:val="center"/>
          </w:tcPr>
          <w:p w14:paraId="061663F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24.8</w:t>
            </w:r>
          </w:p>
        </w:tc>
        <w:tc>
          <w:tcPr>
            <w:tcW w:w="394" w:type="pct"/>
            <w:vAlign w:val="center"/>
          </w:tcPr>
          <w:p w14:paraId="2405F26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33.0</w:t>
            </w:r>
          </w:p>
        </w:tc>
        <w:tc>
          <w:tcPr>
            <w:tcW w:w="393" w:type="pct"/>
            <w:vAlign w:val="center"/>
          </w:tcPr>
          <w:p w14:paraId="1330C33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36.2</w:t>
            </w:r>
          </w:p>
        </w:tc>
        <w:tc>
          <w:tcPr>
            <w:tcW w:w="394" w:type="pct"/>
            <w:vAlign w:val="center"/>
          </w:tcPr>
          <w:p w14:paraId="50BEDDF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29.7</w:t>
            </w:r>
          </w:p>
        </w:tc>
        <w:tc>
          <w:tcPr>
            <w:tcW w:w="394" w:type="pct"/>
            <w:vAlign w:val="center"/>
          </w:tcPr>
          <w:p w14:paraId="4557232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18.0</w:t>
            </w:r>
          </w:p>
        </w:tc>
        <w:tc>
          <w:tcPr>
            <w:tcW w:w="393" w:type="pct"/>
            <w:vAlign w:val="center"/>
          </w:tcPr>
          <w:p w14:paraId="3AEC6CC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9.9</w:t>
            </w:r>
          </w:p>
        </w:tc>
        <w:tc>
          <w:tcPr>
            <w:tcW w:w="394" w:type="pct"/>
            <w:vAlign w:val="center"/>
          </w:tcPr>
          <w:p w14:paraId="1B14FCE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7.6</w:t>
            </w:r>
          </w:p>
        </w:tc>
        <w:tc>
          <w:tcPr>
            <w:tcW w:w="386" w:type="pct"/>
            <w:vAlign w:val="center"/>
          </w:tcPr>
          <w:p w14:paraId="0F3827F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4.4</w:t>
            </w:r>
          </w:p>
        </w:tc>
      </w:tr>
      <w:tr w:rsidR="007E126B" w:rsidRPr="004116A3" w14:paraId="11202D10" w14:textId="77777777" w:rsidTr="00F16399">
        <w:tc>
          <w:tcPr>
            <w:tcW w:w="683" w:type="pct"/>
            <w:vMerge/>
            <w:vAlign w:val="center"/>
          </w:tcPr>
          <w:p w14:paraId="763FE7C7"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0CABB542"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Rate of searching for arts and cultural information </w:t>
            </w:r>
          </w:p>
        </w:tc>
        <w:tc>
          <w:tcPr>
            <w:tcW w:w="392" w:type="pct"/>
            <w:vAlign w:val="center"/>
          </w:tcPr>
          <w:p w14:paraId="3255511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45.9</w:t>
            </w:r>
          </w:p>
        </w:tc>
        <w:tc>
          <w:tcPr>
            <w:tcW w:w="394" w:type="pct"/>
            <w:vAlign w:val="center"/>
          </w:tcPr>
          <w:p w14:paraId="0E15787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65.9</w:t>
            </w:r>
          </w:p>
        </w:tc>
        <w:tc>
          <w:tcPr>
            <w:tcW w:w="393" w:type="pct"/>
            <w:vAlign w:val="center"/>
          </w:tcPr>
          <w:p w14:paraId="68BC1AA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75.9</w:t>
            </w:r>
          </w:p>
        </w:tc>
        <w:tc>
          <w:tcPr>
            <w:tcW w:w="394" w:type="pct"/>
            <w:vAlign w:val="center"/>
          </w:tcPr>
          <w:p w14:paraId="1357E1F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73.4</w:t>
            </w:r>
          </w:p>
        </w:tc>
        <w:tc>
          <w:tcPr>
            <w:tcW w:w="394" w:type="pct"/>
            <w:vAlign w:val="center"/>
          </w:tcPr>
          <w:p w14:paraId="2D85BF3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68.1</w:t>
            </w:r>
          </w:p>
        </w:tc>
        <w:tc>
          <w:tcPr>
            <w:tcW w:w="393" w:type="pct"/>
            <w:vAlign w:val="center"/>
          </w:tcPr>
          <w:p w14:paraId="7F066B8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61.8</w:t>
            </w:r>
          </w:p>
        </w:tc>
        <w:tc>
          <w:tcPr>
            <w:tcW w:w="394" w:type="pct"/>
            <w:vAlign w:val="center"/>
          </w:tcPr>
          <w:p w14:paraId="34595C7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53.6</w:t>
            </w:r>
          </w:p>
        </w:tc>
        <w:tc>
          <w:tcPr>
            <w:tcW w:w="386" w:type="pct"/>
            <w:vAlign w:val="center"/>
          </w:tcPr>
          <w:p w14:paraId="633C088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45.2</w:t>
            </w:r>
          </w:p>
        </w:tc>
      </w:tr>
      <w:tr w:rsidR="007E126B" w:rsidRPr="004116A3" w14:paraId="40DD7219" w14:textId="77777777" w:rsidTr="00F16399">
        <w:tc>
          <w:tcPr>
            <w:tcW w:w="683" w:type="pct"/>
            <w:vMerge/>
            <w:vAlign w:val="center"/>
          </w:tcPr>
          <w:p w14:paraId="1A6D889F"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771EEC03" w14:textId="77777777" w:rsidR="00B47C86" w:rsidRPr="004116A3" w:rsidRDefault="001523D3">
            <w:pPr>
              <w:kinsoku w:val="0"/>
              <w:spacing w:before="40" w:after="40" w:line="240" w:lineRule="exact"/>
              <w:rPr>
                <w:rFonts w:asciiTheme="minorHAnsi" w:hAnsiTheme="minorHAnsi"/>
                <w:spacing w:val="-3"/>
                <w:sz w:val="19"/>
                <w:szCs w:val="19"/>
              </w:rPr>
            </w:pPr>
            <w:r w:rsidRPr="004116A3">
              <w:rPr>
                <w:rFonts w:asciiTheme="minorHAnsi" w:hAnsiTheme="minorHAnsi"/>
                <w:spacing w:val="-3"/>
                <w:kern w:val="0"/>
                <w:sz w:val="19"/>
                <w:szCs w:val="19"/>
              </w:rPr>
              <w:t xml:space="preserve">Online media usage rate </w:t>
            </w:r>
          </w:p>
        </w:tc>
        <w:tc>
          <w:tcPr>
            <w:tcW w:w="392" w:type="pct"/>
            <w:vAlign w:val="center"/>
          </w:tcPr>
          <w:p w14:paraId="78512E6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58.1</w:t>
            </w:r>
          </w:p>
        </w:tc>
        <w:tc>
          <w:tcPr>
            <w:tcW w:w="394" w:type="pct"/>
            <w:vAlign w:val="center"/>
          </w:tcPr>
          <w:p w14:paraId="5D6DA38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60.6</w:t>
            </w:r>
          </w:p>
        </w:tc>
        <w:tc>
          <w:tcPr>
            <w:tcW w:w="393" w:type="pct"/>
            <w:vAlign w:val="center"/>
          </w:tcPr>
          <w:p w14:paraId="5227F70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54.7</w:t>
            </w:r>
          </w:p>
        </w:tc>
        <w:tc>
          <w:tcPr>
            <w:tcW w:w="394" w:type="pct"/>
            <w:vAlign w:val="center"/>
          </w:tcPr>
          <w:p w14:paraId="623C476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51.3</w:t>
            </w:r>
          </w:p>
        </w:tc>
        <w:tc>
          <w:tcPr>
            <w:tcW w:w="394" w:type="pct"/>
            <w:vAlign w:val="center"/>
          </w:tcPr>
          <w:p w14:paraId="3D8BB99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44.0</w:t>
            </w:r>
          </w:p>
        </w:tc>
        <w:tc>
          <w:tcPr>
            <w:tcW w:w="393" w:type="pct"/>
            <w:vAlign w:val="center"/>
          </w:tcPr>
          <w:p w14:paraId="345BD62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38.6</w:t>
            </w:r>
          </w:p>
        </w:tc>
        <w:tc>
          <w:tcPr>
            <w:tcW w:w="394" w:type="pct"/>
            <w:vAlign w:val="center"/>
          </w:tcPr>
          <w:p w14:paraId="4232AEF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34.2</w:t>
            </w:r>
          </w:p>
        </w:tc>
        <w:tc>
          <w:tcPr>
            <w:tcW w:w="386" w:type="pct"/>
            <w:vAlign w:val="center"/>
          </w:tcPr>
          <w:p w14:paraId="2D701B8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34.2</w:t>
            </w:r>
          </w:p>
        </w:tc>
      </w:tr>
      <w:tr w:rsidR="007E126B" w:rsidRPr="004116A3" w14:paraId="6CCDD77C" w14:textId="77777777" w:rsidTr="00F16399">
        <w:tc>
          <w:tcPr>
            <w:tcW w:w="683" w:type="pct"/>
            <w:vMerge/>
            <w:vAlign w:val="center"/>
          </w:tcPr>
          <w:p w14:paraId="0A6EF151"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5D2C67CC" w14:textId="77777777" w:rsidR="00B47C86" w:rsidRPr="004116A3" w:rsidRDefault="001523D3">
            <w:pPr>
              <w:kinsoku w:val="0"/>
              <w:spacing w:before="40" w:after="40" w:line="240" w:lineRule="exact"/>
              <w:rPr>
                <w:rFonts w:asciiTheme="minorHAnsi" w:hAnsiTheme="minorHAnsi"/>
                <w:spacing w:val="-3"/>
                <w:sz w:val="19"/>
                <w:szCs w:val="19"/>
              </w:rPr>
            </w:pPr>
            <w:r w:rsidRPr="004116A3">
              <w:rPr>
                <w:rFonts w:asciiTheme="minorHAnsi" w:hAnsiTheme="minorHAnsi"/>
                <w:spacing w:val="-3"/>
                <w:kern w:val="0"/>
                <w:sz w:val="19"/>
                <w:szCs w:val="19"/>
              </w:rPr>
              <w:t xml:space="preserve">Online gaming rate </w:t>
            </w:r>
          </w:p>
        </w:tc>
        <w:tc>
          <w:tcPr>
            <w:tcW w:w="392" w:type="pct"/>
            <w:vAlign w:val="center"/>
          </w:tcPr>
          <w:p w14:paraId="0B96DFD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64.4</w:t>
            </w:r>
          </w:p>
        </w:tc>
        <w:tc>
          <w:tcPr>
            <w:tcW w:w="394" w:type="pct"/>
            <w:vAlign w:val="center"/>
          </w:tcPr>
          <w:p w14:paraId="36170A8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58.4</w:t>
            </w:r>
          </w:p>
        </w:tc>
        <w:tc>
          <w:tcPr>
            <w:tcW w:w="393" w:type="pct"/>
            <w:vAlign w:val="center"/>
          </w:tcPr>
          <w:p w14:paraId="2CFCF1A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47.4</w:t>
            </w:r>
          </w:p>
        </w:tc>
        <w:tc>
          <w:tcPr>
            <w:tcW w:w="394" w:type="pct"/>
            <w:vAlign w:val="center"/>
          </w:tcPr>
          <w:p w14:paraId="7ECF8E7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39.7</w:t>
            </w:r>
          </w:p>
        </w:tc>
        <w:tc>
          <w:tcPr>
            <w:tcW w:w="394" w:type="pct"/>
            <w:vAlign w:val="center"/>
          </w:tcPr>
          <w:p w14:paraId="7B99ACF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29.8</w:t>
            </w:r>
          </w:p>
        </w:tc>
        <w:tc>
          <w:tcPr>
            <w:tcW w:w="393" w:type="pct"/>
            <w:vAlign w:val="center"/>
          </w:tcPr>
          <w:p w14:paraId="518E81F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21.7</w:t>
            </w:r>
          </w:p>
        </w:tc>
        <w:tc>
          <w:tcPr>
            <w:tcW w:w="394" w:type="pct"/>
            <w:vAlign w:val="center"/>
          </w:tcPr>
          <w:p w14:paraId="631D882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14.3</w:t>
            </w:r>
          </w:p>
        </w:tc>
        <w:tc>
          <w:tcPr>
            <w:tcW w:w="386" w:type="pct"/>
            <w:vAlign w:val="center"/>
          </w:tcPr>
          <w:p w14:paraId="7EFDE1D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14.1</w:t>
            </w:r>
          </w:p>
        </w:tc>
      </w:tr>
      <w:tr w:rsidR="007E126B" w:rsidRPr="004116A3" w14:paraId="18A46DFB" w14:textId="77777777" w:rsidTr="00F16399">
        <w:tc>
          <w:tcPr>
            <w:tcW w:w="683" w:type="pct"/>
            <w:vMerge/>
            <w:vAlign w:val="center"/>
          </w:tcPr>
          <w:p w14:paraId="2FD09CEB"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7120BA5C"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Lifestyle information search rate </w:t>
            </w:r>
          </w:p>
        </w:tc>
        <w:tc>
          <w:tcPr>
            <w:tcW w:w="392" w:type="pct"/>
            <w:vAlign w:val="center"/>
          </w:tcPr>
          <w:p w14:paraId="0F9A573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69.7</w:t>
            </w:r>
          </w:p>
        </w:tc>
        <w:tc>
          <w:tcPr>
            <w:tcW w:w="394" w:type="pct"/>
            <w:vAlign w:val="center"/>
          </w:tcPr>
          <w:p w14:paraId="2F10426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82.8</w:t>
            </w:r>
          </w:p>
        </w:tc>
        <w:tc>
          <w:tcPr>
            <w:tcW w:w="393" w:type="pct"/>
            <w:vAlign w:val="center"/>
          </w:tcPr>
          <w:p w14:paraId="1DD135F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92.3</w:t>
            </w:r>
          </w:p>
        </w:tc>
        <w:tc>
          <w:tcPr>
            <w:tcW w:w="394" w:type="pct"/>
            <w:vAlign w:val="center"/>
          </w:tcPr>
          <w:p w14:paraId="7E0F89C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91.7</w:t>
            </w:r>
          </w:p>
        </w:tc>
        <w:tc>
          <w:tcPr>
            <w:tcW w:w="394" w:type="pct"/>
            <w:vAlign w:val="center"/>
          </w:tcPr>
          <w:p w14:paraId="3524D98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90.1</w:t>
            </w:r>
          </w:p>
        </w:tc>
        <w:tc>
          <w:tcPr>
            <w:tcW w:w="393" w:type="pct"/>
            <w:vAlign w:val="center"/>
          </w:tcPr>
          <w:p w14:paraId="61BADCA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87.1</w:t>
            </w:r>
          </w:p>
        </w:tc>
        <w:tc>
          <w:tcPr>
            <w:tcW w:w="394" w:type="pct"/>
            <w:vAlign w:val="center"/>
          </w:tcPr>
          <w:p w14:paraId="58AFB1C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79.4</w:t>
            </w:r>
          </w:p>
        </w:tc>
        <w:tc>
          <w:tcPr>
            <w:tcW w:w="386" w:type="pct"/>
            <w:vAlign w:val="center"/>
          </w:tcPr>
          <w:p w14:paraId="6743371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72.8</w:t>
            </w:r>
          </w:p>
        </w:tc>
      </w:tr>
      <w:tr w:rsidR="007E126B" w:rsidRPr="004116A3" w14:paraId="7EE9349C" w14:textId="77777777" w:rsidTr="00F16399">
        <w:tc>
          <w:tcPr>
            <w:tcW w:w="683" w:type="pct"/>
            <w:vMerge w:val="restart"/>
            <w:vAlign w:val="center"/>
          </w:tcPr>
          <w:p w14:paraId="771BF1C0"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Economic activity participation</w:t>
            </w:r>
          </w:p>
        </w:tc>
        <w:tc>
          <w:tcPr>
            <w:tcW w:w="1176" w:type="pct"/>
          </w:tcPr>
          <w:p w14:paraId="06163C1A"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price search </w:t>
            </w:r>
          </w:p>
        </w:tc>
        <w:tc>
          <w:tcPr>
            <w:tcW w:w="392" w:type="pct"/>
            <w:vAlign w:val="center"/>
          </w:tcPr>
          <w:p w14:paraId="1E0C73E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33.6</w:t>
            </w:r>
          </w:p>
        </w:tc>
        <w:tc>
          <w:tcPr>
            <w:tcW w:w="394" w:type="pct"/>
            <w:vAlign w:val="center"/>
          </w:tcPr>
          <w:p w14:paraId="5EC7698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63.7</w:t>
            </w:r>
          </w:p>
        </w:tc>
        <w:tc>
          <w:tcPr>
            <w:tcW w:w="393" w:type="pct"/>
            <w:vAlign w:val="center"/>
          </w:tcPr>
          <w:p w14:paraId="2328C04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84.4</w:t>
            </w:r>
          </w:p>
        </w:tc>
        <w:tc>
          <w:tcPr>
            <w:tcW w:w="394" w:type="pct"/>
            <w:vAlign w:val="center"/>
          </w:tcPr>
          <w:p w14:paraId="6D663CC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84.0</w:t>
            </w:r>
          </w:p>
        </w:tc>
        <w:tc>
          <w:tcPr>
            <w:tcW w:w="394" w:type="pct"/>
            <w:vAlign w:val="center"/>
          </w:tcPr>
          <w:p w14:paraId="0635E92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75.8</w:t>
            </w:r>
          </w:p>
        </w:tc>
        <w:tc>
          <w:tcPr>
            <w:tcW w:w="393" w:type="pct"/>
            <w:vAlign w:val="center"/>
          </w:tcPr>
          <w:p w14:paraId="5D3EF8D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65.1</w:t>
            </w:r>
          </w:p>
        </w:tc>
        <w:tc>
          <w:tcPr>
            <w:tcW w:w="394" w:type="pct"/>
            <w:vAlign w:val="center"/>
          </w:tcPr>
          <w:p w14:paraId="53DDA20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58.2</w:t>
            </w:r>
          </w:p>
        </w:tc>
        <w:tc>
          <w:tcPr>
            <w:tcW w:w="386" w:type="pct"/>
            <w:vAlign w:val="center"/>
          </w:tcPr>
          <w:p w14:paraId="789ECB4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41.5</w:t>
            </w:r>
          </w:p>
        </w:tc>
      </w:tr>
      <w:tr w:rsidR="007E126B" w:rsidRPr="004116A3" w14:paraId="1F305008" w14:textId="77777777" w:rsidTr="00F16399">
        <w:tc>
          <w:tcPr>
            <w:tcW w:w="683" w:type="pct"/>
            <w:vMerge/>
            <w:vAlign w:val="center"/>
          </w:tcPr>
          <w:p w14:paraId="5394525C"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7C287FD7"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financial services </w:t>
            </w:r>
          </w:p>
        </w:tc>
        <w:tc>
          <w:tcPr>
            <w:tcW w:w="392" w:type="pct"/>
            <w:vAlign w:val="center"/>
          </w:tcPr>
          <w:p w14:paraId="38BD54F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1.5</w:t>
            </w:r>
          </w:p>
        </w:tc>
        <w:tc>
          <w:tcPr>
            <w:tcW w:w="394" w:type="pct"/>
            <w:vAlign w:val="center"/>
          </w:tcPr>
          <w:p w14:paraId="5270628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5.7</w:t>
            </w:r>
          </w:p>
        </w:tc>
        <w:tc>
          <w:tcPr>
            <w:tcW w:w="393" w:type="pct"/>
            <w:vAlign w:val="center"/>
          </w:tcPr>
          <w:p w14:paraId="3C8027F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32.1</w:t>
            </w:r>
          </w:p>
        </w:tc>
        <w:tc>
          <w:tcPr>
            <w:tcW w:w="394" w:type="pct"/>
            <w:vAlign w:val="center"/>
          </w:tcPr>
          <w:p w14:paraId="1B88EEB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49.1</w:t>
            </w:r>
          </w:p>
        </w:tc>
        <w:tc>
          <w:tcPr>
            <w:tcW w:w="394" w:type="pct"/>
            <w:vAlign w:val="center"/>
          </w:tcPr>
          <w:p w14:paraId="6F39C13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43.0</w:t>
            </w:r>
          </w:p>
        </w:tc>
        <w:tc>
          <w:tcPr>
            <w:tcW w:w="393" w:type="pct"/>
            <w:vAlign w:val="center"/>
          </w:tcPr>
          <w:p w14:paraId="15B6F8D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36.1</w:t>
            </w:r>
          </w:p>
        </w:tc>
        <w:tc>
          <w:tcPr>
            <w:tcW w:w="394" w:type="pct"/>
            <w:vAlign w:val="center"/>
          </w:tcPr>
          <w:p w14:paraId="2774DBB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28.8</w:t>
            </w:r>
          </w:p>
        </w:tc>
        <w:tc>
          <w:tcPr>
            <w:tcW w:w="386" w:type="pct"/>
            <w:vAlign w:val="center"/>
          </w:tcPr>
          <w:p w14:paraId="491E019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21.2</w:t>
            </w:r>
          </w:p>
        </w:tc>
      </w:tr>
      <w:tr w:rsidR="001B7652" w:rsidRPr="004116A3" w14:paraId="7AF4237F" w14:textId="77777777" w:rsidTr="00F16399">
        <w:tc>
          <w:tcPr>
            <w:tcW w:w="683" w:type="pct"/>
            <w:vMerge/>
            <w:vAlign w:val="center"/>
          </w:tcPr>
          <w:p w14:paraId="1B7B09A4"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5A2D9E09" w14:textId="77777777" w:rsidR="00B47C86" w:rsidRPr="004116A3" w:rsidRDefault="001523D3">
            <w:pPr>
              <w:kinsoku w:val="0"/>
              <w:autoSpaceDE w:val="0"/>
              <w:autoSpaceDN w:val="0"/>
              <w:adjustRightInd w:val="0"/>
              <w:spacing w:before="40" w:after="40" w:line="240" w:lineRule="exact"/>
              <w:rPr>
                <w:rFonts w:asciiTheme="minorHAnsi" w:hAnsiTheme="minorHAnsi"/>
                <w:color w:val="FF0000"/>
                <w:spacing w:val="-3"/>
                <w:kern w:val="0"/>
                <w:sz w:val="19"/>
                <w:szCs w:val="19"/>
                <w:highlight w:val="yellow"/>
              </w:rPr>
            </w:pPr>
            <w:r w:rsidRPr="00130AAC">
              <w:rPr>
                <w:rFonts w:asciiTheme="minorHAnsi" w:hAnsiTheme="minorHAnsi"/>
                <w:spacing w:val="-3"/>
                <w:kern w:val="0"/>
                <w:sz w:val="19"/>
                <w:szCs w:val="19"/>
              </w:rPr>
              <w:t xml:space="preserve">Online shopping </w:t>
            </w:r>
          </w:p>
        </w:tc>
        <w:tc>
          <w:tcPr>
            <w:tcW w:w="392" w:type="pct"/>
            <w:vAlign w:val="center"/>
          </w:tcPr>
          <w:p w14:paraId="2314A7B9" w14:textId="77777777" w:rsidR="00B47C86" w:rsidRPr="00130AAC" w:rsidRDefault="001523D3">
            <w:pPr>
              <w:kinsoku w:val="0"/>
              <w:spacing w:line="240" w:lineRule="exact"/>
              <w:jc w:val="center"/>
              <w:rPr>
                <w:rFonts w:asciiTheme="minorHAnsi" w:hAnsiTheme="minorHAnsi"/>
                <w:color w:val="000000"/>
                <w:spacing w:val="-3"/>
                <w:sz w:val="19"/>
                <w:szCs w:val="19"/>
              </w:rPr>
            </w:pPr>
            <w:r w:rsidRPr="00130AAC">
              <w:rPr>
                <w:rFonts w:asciiTheme="minorHAnsi" w:hAnsiTheme="minorHAnsi"/>
                <w:color w:val="000000"/>
                <w:spacing w:val="-3"/>
                <w:sz w:val="19"/>
                <w:szCs w:val="19"/>
              </w:rPr>
              <w:t>30.4</w:t>
            </w:r>
          </w:p>
        </w:tc>
        <w:tc>
          <w:tcPr>
            <w:tcW w:w="394" w:type="pct"/>
            <w:vAlign w:val="center"/>
          </w:tcPr>
          <w:p w14:paraId="6A731F9F" w14:textId="77777777" w:rsidR="00B47C86" w:rsidRPr="00130AAC" w:rsidRDefault="001523D3">
            <w:pPr>
              <w:kinsoku w:val="0"/>
              <w:spacing w:line="240" w:lineRule="exact"/>
              <w:jc w:val="center"/>
              <w:rPr>
                <w:rFonts w:asciiTheme="minorHAnsi" w:hAnsiTheme="minorHAnsi"/>
                <w:color w:val="000000"/>
                <w:spacing w:val="-3"/>
                <w:sz w:val="19"/>
                <w:szCs w:val="19"/>
              </w:rPr>
            </w:pPr>
            <w:r w:rsidRPr="00130AAC">
              <w:rPr>
                <w:rFonts w:asciiTheme="minorHAnsi" w:hAnsiTheme="minorHAnsi"/>
                <w:color w:val="000000"/>
                <w:spacing w:val="-3"/>
                <w:sz w:val="19"/>
                <w:szCs w:val="19"/>
              </w:rPr>
              <w:t>56.3</w:t>
            </w:r>
          </w:p>
        </w:tc>
        <w:tc>
          <w:tcPr>
            <w:tcW w:w="393" w:type="pct"/>
            <w:vAlign w:val="center"/>
          </w:tcPr>
          <w:p w14:paraId="5D911889" w14:textId="77777777" w:rsidR="00B47C86" w:rsidRPr="00130AAC" w:rsidRDefault="001523D3">
            <w:pPr>
              <w:kinsoku w:val="0"/>
              <w:spacing w:line="240" w:lineRule="exact"/>
              <w:jc w:val="center"/>
              <w:rPr>
                <w:rFonts w:asciiTheme="minorHAnsi" w:hAnsiTheme="minorHAnsi"/>
                <w:color w:val="000000"/>
                <w:spacing w:val="-3"/>
                <w:sz w:val="19"/>
                <w:szCs w:val="19"/>
              </w:rPr>
            </w:pPr>
            <w:r w:rsidRPr="00130AAC">
              <w:rPr>
                <w:rFonts w:asciiTheme="minorHAnsi" w:hAnsiTheme="minorHAnsi"/>
                <w:color w:val="000000"/>
                <w:spacing w:val="-3"/>
                <w:sz w:val="19"/>
                <w:szCs w:val="19"/>
              </w:rPr>
              <w:t>77.2</w:t>
            </w:r>
          </w:p>
        </w:tc>
        <w:tc>
          <w:tcPr>
            <w:tcW w:w="394" w:type="pct"/>
            <w:vAlign w:val="center"/>
          </w:tcPr>
          <w:p w14:paraId="226730B0" w14:textId="77777777" w:rsidR="00B47C86" w:rsidRPr="00130AAC" w:rsidRDefault="001523D3">
            <w:pPr>
              <w:kinsoku w:val="0"/>
              <w:spacing w:line="240" w:lineRule="exact"/>
              <w:jc w:val="center"/>
              <w:rPr>
                <w:rFonts w:asciiTheme="minorHAnsi" w:hAnsiTheme="minorHAnsi"/>
                <w:color w:val="000000"/>
                <w:spacing w:val="-3"/>
                <w:sz w:val="19"/>
                <w:szCs w:val="19"/>
              </w:rPr>
            </w:pPr>
            <w:r w:rsidRPr="00130AAC">
              <w:rPr>
                <w:rFonts w:asciiTheme="minorHAnsi" w:hAnsiTheme="minorHAnsi"/>
                <w:color w:val="000000"/>
                <w:spacing w:val="-3"/>
                <w:sz w:val="19"/>
                <w:szCs w:val="19"/>
              </w:rPr>
              <w:t>76.2</w:t>
            </w:r>
          </w:p>
        </w:tc>
        <w:tc>
          <w:tcPr>
            <w:tcW w:w="394" w:type="pct"/>
            <w:vAlign w:val="center"/>
          </w:tcPr>
          <w:p w14:paraId="6BC39F82" w14:textId="77777777" w:rsidR="00B47C86" w:rsidRPr="00130AAC" w:rsidRDefault="001523D3">
            <w:pPr>
              <w:kinsoku w:val="0"/>
              <w:spacing w:line="240" w:lineRule="exact"/>
              <w:jc w:val="center"/>
              <w:rPr>
                <w:rFonts w:asciiTheme="minorHAnsi" w:hAnsiTheme="minorHAnsi"/>
                <w:color w:val="000000"/>
                <w:spacing w:val="-3"/>
                <w:sz w:val="19"/>
                <w:szCs w:val="19"/>
              </w:rPr>
            </w:pPr>
            <w:r w:rsidRPr="00130AAC">
              <w:rPr>
                <w:rFonts w:asciiTheme="minorHAnsi" w:hAnsiTheme="minorHAnsi"/>
                <w:color w:val="000000"/>
                <w:spacing w:val="-3"/>
                <w:sz w:val="19"/>
                <w:szCs w:val="19"/>
              </w:rPr>
              <w:t>59.8</w:t>
            </w:r>
          </w:p>
        </w:tc>
        <w:tc>
          <w:tcPr>
            <w:tcW w:w="393" w:type="pct"/>
            <w:vAlign w:val="center"/>
          </w:tcPr>
          <w:p w14:paraId="4ACB3AAF" w14:textId="77777777" w:rsidR="00B47C86" w:rsidRPr="00130AAC" w:rsidRDefault="001523D3">
            <w:pPr>
              <w:kinsoku w:val="0"/>
              <w:spacing w:line="240" w:lineRule="exact"/>
              <w:jc w:val="center"/>
              <w:rPr>
                <w:rFonts w:asciiTheme="minorHAnsi" w:hAnsiTheme="minorHAnsi"/>
                <w:color w:val="000000"/>
                <w:spacing w:val="-3"/>
                <w:sz w:val="19"/>
                <w:szCs w:val="19"/>
              </w:rPr>
            </w:pPr>
            <w:r w:rsidRPr="00130AAC">
              <w:rPr>
                <w:rFonts w:asciiTheme="minorHAnsi" w:hAnsiTheme="minorHAnsi"/>
                <w:color w:val="000000"/>
                <w:spacing w:val="-3"/>
                <w:sz w:val="19"/>
                <w:szCs w:val="19"/>
              </w:rPr>
              <w:t>46.0</w:t>
            </w:r>
          </w:p>
        </w:tc>
        <w:tc>
          <w:tcPr>
            <w:tcW w:w="394" w:type="pct"/>
            <w:vAlign w:val="center"/>
          </w:tcPr>
          <w:p w14:paraId="71971A2C" w14:textId="77777777" w:rsidR="00B47C86" w:rsidRPr="00130AAC" w:rsidRDefault="001523D3">
            <w:pPr>
              <w:kinsoku w:val="0"/>
              <w:spacing w:line="240" w:lineRule="exact"/>
              <w:jc w:val="center"/>
              <w:rPr>
                <w:rFonts w:asciiTheme="minorHAnsi" w:hAnsiTheme="minorHAnsi"/>
                <w:color w:val="000000"/>
                <w:spacing w:val="-3"/>
                <w:sz w:val="19"/>
                <w:szCs w:val="19"/>
              </w:rPr>
            </w:pPr>
            <w:r w:rsidRPr="00130AAC">
              <w:rPr>
                <w:rFonts w:asciiTheme="minorHAnsi" w:hAnsiTheme="minorHAnsi"/>
                <w:color w:val="000000"/>
                <w:spacing w:val="-3"/>
                <w:sz w:val="19"/>
                <w:szCs w:val="19"/>
              </w:rPr>
              <w:t>36.4</w:t>
            </w:r>
          </w:p>
        </w:tc>
        <w:tc>
          <w:tcPr>
            <w:tcW w:w="386" w:type="pct"/>
            <w:vAlign w:val="center"/>
          </w:tcPr>
          <w:p w14:paraId="4CD3F894" w14:textId="77777777" w:rsidR="00B47C86" w:rsidRPr="00130AAC" w:rsidRDefault="001523D3">
            <w:pPr>
              <w:kinsoku w:val="0"/>
              <w:spacing w:line="240" w:lineRule="exact"/>
              <w:jc w:val="center"/>
              <w:rPr>
                <w:rFonts w:asciiTheme="minorHAnsi" w:hAnsiTheme="minorHAnsi"/>
                <w:color w:val="000000"/>
                <w:spacing w:val="-3"/>
                <w:sz w:val="19"/>
                <w:szCs w:val="19"/>
              </w:rPr>
            </w:pPr>
            <w:r w:rsidRPr="00130AAC">
              <w:rPr>
                <w:rFonts w:asciiTheme="minorHAnsi" w:hAnsiTheme="minorHAnsi"/>
                <w:color w:val="000000"/>
                <w:spacing w:val="-3"/>
                <w:sz w:val="19"/>
                <w:szCs w:val="19"/>
              </w:rPr>
              <w:t>22.7</w:t>
            </w:r>
          </w:p>
        </w:tc>
      </w:tr>
      <w:tr w:rsidR="007E126B" w:rsidRPr="004116A3" w14:paraId="056DB2C0" w14:textId="77777777" w:rsidTr="00F16399">
        <w:tc>
          <w:tcPr>
            <w:tcW w:w="683" w:type="pct"/>
            <w:vMerge/>
            <w:vAlign w:val="center"/>
          </w:tcPr>
          <w:p w14:paraId="0302C842"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1CC94F0A" w14:textId="77777777" w:rsidR="00B47C86" w:rsidRPr="004116A3" w:rsidRDefault="0031171B">
            <w:pPr>
              <w:kinsoku w:val="0"/>
              <w:autoSpaceDE w:val="0"/>
              <w:autoSpaceDN w:val="0"/>
              <w:adjustRightInd w:val="0"/>
              <w:spacing w:before="40" w:after="40" w:line="240" w:lineRule="exact"/>
              <w:rPr>
                <w:rFonts w:asciiTheme="minorHAnsi" w:hAnsiTheme="minorHAnsi"/>
                <w:spacing w:val="-3"/>
                <w:kern w:val="0"/>
                <w:sz w:val="19"/>
                <w:szCs w:val="19"/>
              </w:rPr>
            </w:pPr>
            <w:r>
              <w:rPr>
                <w:rFonts w:asciiTheme="minorHAnsi" w:hAnsiTheme="minorHAnsi"/>
                <w:spacing w:val="-3"/>
                <w:kern w:val="0"/>
                <w:sz w:val="19"/>
                <w:szCs w:val="19"/>
              </w:rPr>
              <w:t>Experiences of searching for</w:t>
            </w:r>
            <w:r>
              <w:rPr>
                <w:rFonts w:asciiTheme="minorHAnsi" w:hAnsiTheme="minorHAnsi" w:hint="eastAsia"/>
                <w:spacing w:val="-3"/>
                <w:kern w:val="0"/>
                <w:sz w:val="19"/>
                <w:szCs w:val="19"/>
              </w:rPr>
              <w:t xml:space="preserve"> </w:t>
            </w:r>
            <w:r>
              <w:rPr>
                <w:rFonts w:asciiTheme="minorHAnsi" w:hAnsiTheme="minorHAnsi"/>
                <w:spacing w:val="-3"/>
                <w:kern w:val="0"/>
                <w:sz w:val="19"/>
                <w:szCs w:val="19"/>
              </w:rPr>
              <w:br/>
            </w:r>
            <w:r w:rsidR="001523D3" w:rsidRPr="004116A3">
              <w:rPr>
                <w:rFonts w:asciiTheme="minorHAnsi" w:hAnsiTheme="minorHAnsi"/>
                <w:spacing w:val="-3"/>
                <w:kern w:val="0"/>
                <w:sz w:val="19"/>
                <w:szCs w:val="19"/>
              </w:rPr>
              <w:t xml:space="preserve">employment information online </w:t>
            </w:r>
          </w:p>
        </w:tc>
        <w:tc>
          <w:tcPr>
            <w:tcW w:w="392" w:type="pct"/>
            <w:vAlign w:val="center"/>
          </w:tcPr>
          <w:p w14:paraId="71E9FBE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2.4</w:t>
            </w:r>
          </w:p>
        </w:tc>
        <w:tc>
          <w:tcPr>
            <w:tcW w:w="394" w:type="pct"/>
            <w:vAlign w:val="center"/>
          </w:tcPr>
          <w:p w14:paraId="3872233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19.3</w:t>
            </w:r>
          </w:p>
        </w:tc>
        <w:tc>
          <w:tcPr>
            <w:tcW w:w="393" w:type="pct"/>
            <w:vAlign w:val="center"/>
          </w:tcPr>
          <w:p w14:paraId="0DBDBB5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45.2</w:t>
            </w:r>
          </w:p>
        </w:tc>
        <w:tc>
          <w:tcPr>
            <w:tcW w:w="394" w:type="pct"/>
            <w:vAlign w:val="center"/>
          </w:tcPr>
          <w:p w14:paraId="42C8C19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23.1</w:t>
            </w:r>
          </w:p>
        </w:tc>
        <w:tc>
          <w:tcPr>
            <w:tcW w:w="394" w:type="pct"/>
            <w:vAlign w:val="center"/>
          </w:tcPr>
          <w:p w14:paraId="2AB76E3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11.8</w:t>
            </w:r>
          </w:p>
        </w:tc>
        <w:tc>
          <w:tcPr>
            <w:tcW w:w="393" w:type="pct"/>
            <w:vAlign w:val="center"/>
          </w:tcPr>
          <w:p w14:paraId="5A0AE0F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7.6</w:t>
            </w:r>
          </w:p>
        </w:tc>
        <w:tc>
          <w:tcPr>
            <w:tcW w:w="394" w:type="pct"/>
            <w:vAlign w:val="center"/>
          </w:tcPr>
          <w:p w14:paraId="6E65EA3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2.4</w:t>
            </w:r>
          </w:p>
        </w:tc>
        <w:tc>
          <w:tcPr>
            <w:tcW w:w="386" w:type="pct"/>
            <w:vAlign w:val="center"/>
          </w:tcPr>
          <w:p w14:paraId="56D6B1B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2.1</w:t>
            </w:r>
          </w:p>
        </w:tc>
      </w:tr>
      <w:tr w:rsidR="007E126B" w:rsidRPr="004116A3" w14:paraId="394E0023" w14:textId="77777777" w:rsidTr="00F16399">
        <w:tc>
          <w:tcPr>
            <w:tcW w:w="683" w:type="pct"/>
            <w:vMerge/>
            <w:vAlign w:val="center"/>
          </w:tcPr>
          <w:p w14:paraId="5C6F125E"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2C2076D8"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Internet entrepreneurship </w:t>
            </w:r>
          </w:p>
        </w:tc>
        <w:tc>
          <w:tcPr>
            <w:tcW w:w="392" w:type="pct"/>
            <w:vAlign w:val="center"/>
          </w:tcPr>
          <w:p w14:paraId="747BF60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2.4</w:t>
            </w:r>
          </w:p>
        </w:tc>
        <w:tc>
          <w:tcPr>
            <w:tcW w:w="394" w:type="pct"/>
            <w:vAlign w:val="center"/>
          </w:tcPr>
          <w:p w14:paraId="5299BE1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4.5</w:t>
            </w:r>
          </w:p>
        </w:tc>
        <w:tc>
          <w:tcPr>
            <w:tcW w:w="393" w:type="pct"/>
            <w:vAlign w:val="center"/>
          </w:tcPr>
          <w:p w14:paraId="6F1F1D1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13.6</w:t>
            </w:r>
          </w:p>
        </w:tc>
        <w:tc>
          <w:tcPr>
            <w:tcW w:w="394" w:type="pct"/>
            <w:vAlign w:val="center"/>
          </w:tcPr>
          <w:p w14:paraId="17AC3BA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14.6</w:t>
            </w:r>
          </w:p>
        </w:tc>
        <w:tc>
          <w:tcPr>
            <w:tcW w:w="394" w:type="pct"/>
            <w:vAlign w:val="center"/>
          </w:tcPr>
          <w:p w14:paraId="4578203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8.8</w:t>
            </w:r>
          </w:p>
        </w:tc>
        <w:tc>
          <w:tcPr>
            <w:tcW w:w="393" w:type="pct"/>
            <w:vAlign w:val="center"/>
          </w:tcPr>
          <w:p w14:paraId="2C780B6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4.2</w:t>
            </w:r>
          </w:p>
        </w:tc>
        <w:tc>
          <w:tcPr>
            <w:tcW w:w="394" w:type="pct"/>
            <w:vAlign w:val="center"/>
          </w:tcPr>
          <w:p w14:paraId="145A8E8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1.4</w:t>
            </w:r>
          </w:p>
        </w:tc>
        <w:tc>
          <w:tcPr>
            <w:tcW w:w="386" w:type="pct"/>
            <w:vAlign w:val="center"/>
          </w:tcPr>
          <w:p w14:paraId="711B245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1.1</w:t>
            </w:r>
          </w:p>
        </w:tc>
      </w:tr>
    </w:tbl>
    <w:p w14:paraId="0068132A" w14:textId="77777777" w:rsidR="00F16399" w:rsidRDefault="00F16399">
      <w:r>
        <w:br w:type="page"/>
      </w:r>
    </w:p>
    <w:p w14:paraId="33B3DA92" w14:textId="77777777" w:rsidR="00F16399" w:rsidRPr="004116A3" w:rsidRDefault="00F16399" w:rsidP="00F16399">
      <w:pPr>
        <w:pStyle w:val="affd"/>
        <w:kinsoku w:val="0"/>
        <w:spacing w:before="180" w:after="180"/>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Table 10. Generational Differences and Similarities in Integration (%)(Continued )</w:t>
      </w:r>
    </w:p>
    <w:tbl>
      <w:tblPr>
        <w:tblStyle w:val="afff2"/>
        <w:tblW w:w="5000" w:type="pct"/>
        <w:tblLook w:val="04A0" w:firstRow="1" w:lastRow="0" w:firstColumn="1" w:lastColumn="0" w:noHBand="0" w:noVBand="1"/>
      </w:tblPr>
      <w:tblGrid>
        <w:gridCol w:w="1164"/>
        <w:gridCol w:w="1947"/>
        <w:gridCol w:w="646"/>
        <w:gridCol w:w="651"/>
        <w:gridCol w:w="649"/>
        <w:gridCol w:w="651"/>
        <w:gridCol w:w="651"/>
        <w:gridCol w:w="649"/>
        <w:gridCol w:w="651"/>
        <w:gridCol w:w="638"/>
      </w:tblGrid>
      <w:tr w:rsidR="00F16399" w:rsidRPr="004116A3" w14:paraId="10CAE267" w14:textId="77777777" w:rsidTr="00B167B3">
        <w:tc>
          <w:tcPr>
            <w:tcW w:w="683" w:type="pct"/>
            <w:shd w:val="clear" w:color="auto" w:fill="D9D9D9" w:themeFill="background1" w:themeFillShade="D9"/>
            <w:vAlign w:val="center"/>
          </w:tcPr>
          <w:p w14:paraId="15D4E23E" w14:textId="77777777" w:rsidR="00F16399" w:rsidRPr="004116A3" w:rsidRDefault="00F16399" w:rsidP="00B167B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Sub-aspect</w:t>
            </w:r>
          </w:p>
        </w:tc>
        <w:tc>
          <w:tcPr>
            <w:tcW w:w="1176" w:type="pct"/>
            <w:shd w:val="clear" w:color="auto" w:fill="D9D9D9" w:themeFill="background1" w:themeFillShade="D9"/>
            <w:vAlign w:val="center"/>
          </w:tcPr>
          <w:p w14:paraId="22F8262A" w14:textId="77777777" w:rsidR="00F16399" w:rsidRPr="004116A3" w:rsidRDefault="00F16399" w:rsidP="00B167B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Indicator</w:t>
            </w:r>
          </w:p>
        </w:tc>
        <w:tc>
          <w:tcPr>
            <w:tcW w:w="392" w:type="pct"/>
            <w:shd w:val="clear" w:color="auto" w:fill="D9D9D9" w:themeFill="background1" w:themeFillShade="D9"/>
            <w:vAlign w:val="center"/>
          </w:tcPr>
          <w:p w14:paraId="24DCD13B" w14:textId="77777777" w:rsidR="00F16399" w:rsidRPr="004116A3" w:rsidRDefault="00F16399" w:rsidP="00B167B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12-14</w:t>
            </w:r>
          </w:p>
        </w:tc>
        <w:tc>
          <w:tcPr>
            <w:tcW w:w="394" w:type="pct"/>
            <w:shd w:val="clear" w:color="auto" w:fill="D9D9D9" w:themeFill="background1" w:themeFillShade="D9"/>
            <w:vAlign w:val="center"/>
          </w:tcPr>
          <w:p w14:paraId="46539236" w14:textId="77777777" w:rsidR="00F16399" w:rsidRPr="004116A3" w:rsidRDefault="00F16399" w:rsidP="00B167B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15-19</w:t>
            </w:r>
          </w:p>
        </w:tc>
        <w:tc>
          <w:tcPr>
            <w:tcW w:w="393" w:type="pct"/>
            <w:shd w:val="clear" w:color="auto" w:fill="D9D9D9" w:themeFill="background1" w:themeFillShade="D9"/>
            <w:vAlign w:val="center"/>
          </w:tcPr>
          <w:p w14:paraId="0F1CE9ED" w14:textId="77777777" w:rsidR="00F16399" w:rsidRPr="004116A3" w:rsidRDefault="00F16399" w:rsidP="00B167B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20-29</w:t>
            </w:r>
          </w:p>
        </w:tc>
        <w:tc>
          <w:tcPr>
            <w:tcW w:w="394" w:type="pct"/>
            <w:shd w:val="clear" w:color="auto" w:fill="D9D9D9" w:themeFill="background1" w:themeFillShade="D9"/>
            <w:vAlign w:val="center"/>
          </w:tcPr>
          <w:p w14:paraId="6346E770" w14:textId="77777777" w:rsidR="00F16399" w:rsidRPr="004116A3" w:rsidRDefault="00F16399" w:rsidP="00B167B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30-39</w:t>
            </w:r>
          </w:p>
        </w:tc>
        <w:tc>
          <w:tcPr>
            <w:tcW w:w="394" w:type="pct"/>
            <w:shd w:val="clear" w:color="auto" w:fill="D9D9D9" w:themeFill="background1" w:themeFillShade="D9"/>
            <w:vAlign w:val="center"/>
          </w:tcPr>
          <w:p w14:paraId="32299253" w14:textId="77777777" w:rsidR="00F16399" w:rsidRPr="004116A3" w:rsidRDefault="00F16399" w:rsidP="00B167B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40-49</w:t>
            </w:r>
          </w:p>
        </w:tc>
        <w:tc>
          <w:tcPr>
            <w:tcW w:w="393" w:type="pct"/>
            <w:shd w:val="clear" w:color="auto" w:fill="D9D9D9" w:themeFill="background1" w:themeFillShade="D9"/>
            <w:vAlign w:val="center"/>
          </w:tcPr>
          <w:p w14:paraId="7FDF3D6F" w14:textId="77777777" w:rsidR="00F16399" w:rsidRPr="004116A3" w:rsidRDefault="00F16399" w:rsidP="00B167B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50-59</w:t>
            </w:r>
          </w:p>
        </w:tc>
        <w:tc>
          <w:tcPr>
            <w:tcW w:w="394" w:type="pct"/>
            <w:shd w:val="clear" w:color="auto" w:fill="D9D9D9" w:themeFill="background1" w:themeFillShade="D9"/>
            <w:vAlign w:val="center"/>
          </w:tcPr>
          <w:p w14:paraId="3244CFE0" w14:textId="77777777" w:rsidR="00F16399" w:rsidRPr="0031171B" w:rsidRDefault="00F16399" w:rsidP="00B167B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Age 60-64</w:t>
            </w:r>
          </w:p>
        </w:tc>
        <w:tc>
          <w:tcPr>
            <w:tcW w:w="386" w:type="pct"/>
            <w:shd w:val="clear" w:color="auto" w:fill="D9D9D9" w:themeFill="background1" w:themeFillShade="D9"/>
            <w:vAlign w:val="center"/>
          </w:tcPr>
          <w:p w14:paraId="14E7844B" w14:textId="77777777" w:rsidR="00F16399" w:rsidRPr="004116A3" w:rsidRDefault="00F16399" w:rsidP="00B167B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Age 65 and over</w:t>
            </w:r>
          </w:p>
        </w:tc>
      </w:tr>
      <w:tr w:rsidR="00B442A3" w:rsidRPr="004116A3" w14:paraId="5420B398" w14:textId="77777777" w:rsidTr="00F16399">
        <w:tc>
          <w:tcPr>
            <w:tcW w:w="683" w:type="pct"/>
            <w:vMerge w:val="restart"/>
            <w:vAlign w:val="center"/>
          </w:tcPr>
          <w:p w14:paraId="525C42E3"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Civic participation</w:t>
            </w:r>
          </w:p>
        </w:tc>
        <w:tc>
          <w:tcPr>
            <w:tcW w:w="1176" w:type="pct"/>
          </w:tcPr>
          <w:p w14:paraId="387EE485"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Published an opinion about public policy </w:t>
            </w:r>
          </w:p>
        </w:tc>
        <w:tc>
          <w:tcPr>
            <w:tcW w:w="392" w:type="pct"/>
            <w:vAlign w:val="center"/>
          </w:tcPr>
          <w:p w14:paraId="771184E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11.5</w:t>
            </w:r>
          </w:p>
        </w:tc>
        <w:tc>
          <w:tcPr>
            <w:tcW w:w="394" w:type="pct"/>
            <w:vAlign w:val="center"/>
          </w:tcPr>
          <w:p w14:paraId="7625644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15.6</w:t>
            </w:r>
          </w:p>
        </w:tc>
        <w:tc>
          <w:tcPr>
            <w:tcW w:w="393" w:type="pct"/>
            <w:vAlign w:val="center"/>
          </w:tcPr>
          <w:p w14:paraId="1385762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24.2</w:t>
            </w:r>
          </w:p>
        </w:tc>
        <w:tc>
          <w:tcPr>
            <w:tcW w:w="394" w:type="pct"/>
            <w:vAlign w:val="center"/>
          </w:tcPr>
          <w:p w14:paraId="0213699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25.0</w:t>
            </w:r>
          </w:p>
        </w:tc>
        <w:tc>
          <w:tcPr>
            <w:tcW w:w="394" w:type="pct"/>
            <w:vAlign w:val="center"/>
          </w:tcPr>
          <w:p w14:paraId="3DC6F6D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29.3</w:t>
            </w:r>
          </w:p>
        </w:tc>
        <w:tc>
          <w:tcPr>
            <w:tcW w:w="393" w:type="pct"/>
            <w:vAlign w:val="center"/>
          </w:tcPr>
          <w:p w14:paraId="14F84AE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29.7</w:t>
            </w:r>
          </w:p>
        </w:tc>
        <w:tc>
          <w:tcPr>
            <w:tcW w:w="394" w:type="pct"/>
            <w:vAlign w:val="center"/>
          </w:tcPr>
          <w:p w14:paraId="145F7F7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35.8</w:t>
            </w:r>
          </w:p>
        </w:tc>
        <w:tc>
          <w:tcPr>
            <w:tcW w:w="386" w:type="pct"/>
            <w:vAlign w:val="center"/>
          </w:tcPr>
          <w:p w14:paraId="2EAA3E3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4.9</w:t>
            </w:r>
          </w:p>
        </w:tc>
      </w:tr>
      <w:tr w:rsidR="00B442A3" w:rsidRPr="004116A3" w14:paraId="1BB42458" w14:textId="77777777" w:rsidTr="00F16399">
        <w:tc>
          <w:tcPr>
            <w:tcW w:w="683" w:type="pct"/>
            <w:vMerge/>
          </w:tcPr>
          <w:p w14:paraId="0596A73D"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7F9A7A8A"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Published an opinion about public policy on a government related site </w:t>
            </w:r>
          </w:p>
        </w:tc>
        <w:tc>
          <w:tcPr>
            <w:tcW w:w="392" w:type="pct"/>
            <w:vAlign w:val="center"/>
          </w:tcPr>
          <w:p w14:paraId="645C06D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1.4</w:t>
            </w:r>
          </w:p>
        </w:tc>
        <w:tc>
          <w:tcPr>
            <w:tcW w:w="394" w:type="pct"/>
            <w:vAlign w:val="center"/>
          </w:tcPr>
          <w:p w14:paraId="397FC9D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2.9</w:t>
            </w:r>
          </w:p>
        </w:tc>
        <w:tc>
          <w:tcPr>
            <w:tcW w:w="393" w:type="pct"/>
            <w:vAlign w:val="center"/>
          </w:tcPr>
          <w:p w14:paraId="766E0AA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6.2</w:t>
            </w:r>
          </w:p>
        </w:tc>
        <w:tc>
          <w:tcPr>
            <w:tcW w:w="394" w:type="pct"/>
            <w:vAlign w:val="center"/>
          </w:tcPr>
          <w:p w14:paraId="769A82B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6.9</w:t>
            </w:r>
          </w:p>
        </w:tc>
        <w:tc>
          <w:tcPr>
            <w:tcW w:w="394" w:type="pct"/>
            <w:vAlign w:val="center"/>
          </w:tcPr>
          <w:p w14:paraId="2095007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9.7</w:t>
            </w:r>
          </w:p>
        </w:tc>
        <w:tc>
          <w:tcPr>
            <w:tcW w:w="393" w:type="pct"/>
            <w:vAlign w:val="center"/>
          </w:tcPr>
          <w:p w14:paraId="0F40B82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10.5</w:t>
            </w:r>
          </w:p>
        </w:tc>
        <w:tc>
          <w:tcPr>
            <w:tcW w:w="394" w:type="pct"/>
            <w:vAlign w:val="center"/>
          </w:tcPr>
          <w:p w14:paraId="40E60DA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5.6</w:t>
            </w:r>
          </w:p>
        </w:tc>
        <w:tc>
          <w:tcPr>
            <w:tcW w:w="386" w:type="pct"/>
            <w:vAlign w:val="center"/>
          </w:tcPr>
          <w:p w14:paraId="54A6BD2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0.0</w:t>
            </w:r>
          </w:p>
        </w:tc>
      </w:tr>
      <w:tr w:rsidR="007E126B" w:rsidRPr="004116A3" w14:paraId="67744423" w14:textId="77777777" w:rsidTr="00F16399">
        <w:tc>
          <w:tcPr>
            <w:tcW w:w="683" w:type="pct"/>
            <w:vMerge/>
          </w:tcPr>
          <w:p w14:paraId="68E2F1E6"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6566EBA7"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Participation in a social movement due to online mobilization </w:t>
            </w:r>
          </w:p>
        </w:tc>
        <w:tc>
          <w:tcPr>
            <w:tcW w:w="392" w:type="pct"/>
            <w:vAlign w:val="center"/>
          </w:tcPr>
          <w:p w14:paraId="386B6379"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3.6</w:t>
            </w:r>
          </w:p>
        </w:tc>
        <w:tc>
          <w:tcPr>
            <w:tcW w:w="394" w:type="pct"/>
            <w:vAlign w:val="center"/>
          </w:tcPr>
          <w:p w14:paraId="0AD3F1D3"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6.8</w:t>
            </w:r>
          </w:p>
        </w:tc>
        <w:tc>
          <w:tcPr>
            <w:tcW w:w="393" w:type="pct"/>
            <w:vAlign w:val="center"/>
          </w:tcPr>
          <w:p w14:paraId="7FF0EF75"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13.5</w:t>
            </w:r>
          </w:p>
        </w:tc>
        <w:tc>
          <w:tcPr>
            <w:tcW w:w="394" w:type="pct"/>
            <w:vAlign w:val="center"/>
          </w:tcPr>
          <w:p w14:paraId="591F6A77"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7.1</w:t>
            </w:r>
          </w:p>
        </w:tc>
        <w:tc>
          <w:tcPr>
            <w:tcW w:w="394" w:type="pct"/>
            <w:vAlign w:val="center"/>
          </w:tcPr>
          <w:p w14:paraId="254446F3"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4.8</w:t>
            </w:r>
          </w:p>
        </w:tc>
        <w:tc>
          <w:tcPr>
            <w:tcW w:w="393" w:type="pct"/>
            <w:vAlign w:val="center"/>
          </w:tcPr>
          <w:p w14:paraId="4762AB73"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5.9</w:t>
            </w:r>
          </w:p>
        </w:tc>
        <w:tc>
          <w:tcPr>
            <w:tcW w:w="394" w:type="pct"/>
            <w:vAlign w:val="center"/>
          </w:tcPr>
          <w:p w14:paraId="2F582615"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5.1</w:t>
            </w:r>
          </w:p>
        </w:tc>
        <w:tc>
          <w:tcPr>
            <w:tcW w:w="386" w:type="pct"/>
            <w:vAlign w:val="center"/>
          </w:tcPr>
          <w:p w14:paraId="63B9BC28"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1.8</w:t>
            </w:r>
          </w:p>
        </w:tc>
      </w:tr>
      <w:tr w:rsidR="007E126B" w:rsidRPr="004116A3" w14:paraId="699F7662" w14:textId="77777777" w:rsidTr="00F16399">
        <w:tc>
          <w:tcPr>
            <w:tcW w:w="683" w:type="pct"/>
            <w:vMerge/>
          </w:tcPr>
          <w:p w14:paraId="7266EB59"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715FA01A"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Searched for public government information online </w:t>
            </w:r>
          </w:p>
        </w:tc>
        <w:tc>
          <w:tcPr>
            <w:tcW w:w="392" w:type="pct"/>
            <w:vAlign w:val="center"/>
          </w:tcPr>
          <w:p w14:paraId="7C8DFF80"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17.0</w:t>
            </w:r>
          </w:p>
        </w:tc>
        <w:tc>
          <w:tcPr>
            <w:tcW w:w="394" w:type="pct"/>
            <w:vAlign w:val="center"/>
          </w:tcPr>
          <w:p w14:paraId="6E8FCDA7"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26.0</w:t>
            </w:r>
          </w:p>
        </w:tc>
        <w:tc>
          <w:tcPr>
            <w:tcW w:w="393" w:type="pct"/>
            <w:vAlign w:val="center"/>
          </w:tcPr>
          <w:p w14:paraId="1DD17F20"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45.5</w:t>
            </w:r>
          </w:p>
        </w:tc>
        <w:tc>
          <w:tcPr>
            <w:tcW w:w="394" w:type="pct"/>
            <w:vAlign w:val="center"/>
          </w:tcPr>
          <w:p w14:paraId="0906A10E"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56.4</w:t>
            </w:r>
          </w:p>
        </w:tc>
        <w:tc>
          <w:tcPr>
            <w:tcW w:w="394" w:type="pct"/>
            <w:vAlign w:val="center"/>
          </w:tcPr>
          <w:p w14:paraId="5E5D52ED"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53.1</w:t>
            </w:r>
          </w:p>
        </w:tc>
        <w:tc>
          <w:tcPr>
            <w:tcW w:w="393" w:type="pct"/>
            <w:vAlign w:val="center"/>
          </w:tcPr>
          <w:p w14:paraId="3D433AD2"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47.3</w:t>
            </w:r>
          </w:p>
        </w:tc>
        <w:tc>
          <w:tcPr>
            <w:tcW w:w="394" w:type="pct"/>
            <w:vAlign w:val="center"/>
          </w:tcPr>
          <w:p w14:paraId="57345345"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46.7</w:t>
            </w:r>
          </w:p>
        </w:tc>
        <w:tc>
          <w:tcPr>
            <w:tcW w:w="386" w:type="pct"/>
            <w:vAlign w:val="center"/>
          </w:tcPr>
          <w:p w14:paraId="0D6B54C3"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35.6</w:t>
            </w:r>
          </w:p>
        </w:tc>
      </w:tr>
      <w:tr w:rsidR="007E126B" w:rsidRPr="004116A3" w14:paraId="6246DCA0" w14:textId="77777777" w:rsidTr="00F16399">
        <w:tc>
          <w:tcPr>
            <w:tcW w:w="683" w:type="pct"/>
            <w:vMerge/>
          </w:tcPr>
          <w:p w14:paraId="258D7AA0"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176" w:type="pct"/>
          </w:tcPr>
          <w:p w14:paraId="3FA60A9E"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application service </w:t>
            </w:r>
          </w:p>
        </w:tc>
        <w:tc>
          <w:tcPr>
            <w:tcW w:w="392" w:type="pct"/>
            <w:vAlign w:val="center"/>
          </w:tcPr>
          <w:p w14:paraId="5FF2159B"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1.3</w:t>
            </w:r>
          </w:p>
        </w:tc>
        <w:tc>
          <w:tcPr>
            <w:tcW w:w="394" w:type="pct"/>
            <w:vAlign w:val="center"/>
          </w:tcPr>
          <w:p w14:paraId="6533BCB7"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5.0</w:t>
            </w:r>
          </w:p>
        </w:tc>
        <w:tc>
          <w:tcPr>
            <w:tcW w:w="393" w:type="pct"/>
            <w:vAlign w:val="center"/>
          </w:tcPr>
          <w:p w14:paraId="0CDB976B"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24.5</w:t>
            </w:r>
          </w:p>
        </w:tc>
        <w:tc>
          <w:tcPr>
            <w:tcW w:w="394" w:type="pct"/>
            <w:vAlign w:val="center"/>
          </w:tcPr>
          <w:p w14:paraId="5F4C9CAA"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45.2</w:t>
            </w:r>
          </w:p>
        </w:tc>
        <w:tc>
          <w:tcPr>
            <w:tcW w:w="394" w:type="pct"/>
            <w:vAlign w:val="center"/>
          </w:tcPr>
          <w:p w14:paraId="192319D3"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43.5</w:t>
            </w:r>
          </w:p>
        </w:tc>
        <w:tc>
          <w:tcPr>
            <w:tcW w:w="393" w:type="pct"/>
            <w:vAlign w:val="center"/>
          </w:tcPr>
          <w:p w14:paraId="72A274FD"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38.8</w:t>
            </w:r>
          </w:p>
        </w:tc>
        <w:tc>
          <w:tcPr>
            <w:tcW w:w="394" w:type="pct"/>
            <w:vAlign w:val="center"/>
          </w:tcPr>
          <w:p w14:paraId="5D6EF6BC"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30.7</w:t>
            </w:r>
          </w:p>
        </w:tc>
        <w:tc>
          <w:tcPr>
            <w:tcW w:w="386" w:type="pct"/>
            <w:vAlign w:val="center"/>
          </w:tcPr>
          <w:p w14:paraId="04FC68A3"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25.6</w:t>
            </w:r>
          </w:p>
        </w:tc>
      </w:tr>
      <w:tr w:rsidR="007E126B" w:rsidRPr="004116A3" w14:paraId="722E23DA" w14:textId="77777777" w:rsidTr="00F16399">
        <w:tc>
          <w:tcPr>
            <w:tcW w:w="683" w:type="pct"/>
            <w:vMerge w:val="restart"/>
          </w:tcPr>
          <w:p w14:paraId="538AD4CB"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 xml:space="preserve">Health promotion </w:t>
            </w:r>
          </w:p>
        </w:tc>
        <w:tc>
          <w:tcPr>
            <w:tcW w:w="1176" w:type="pct"/>
          </w:tcPr>
          <w:p w14:paraId="10125474"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Scheduling appointments online </w:t>
            </w:r>
          </w:p>
        </w:tc>
        <w:tc>
          <w:tcPr>
            <w:tcW w:w="392" w:type="pct"/>
            <w:vAlign w:val="center"/>
          </w:tcPr>
          <w:p w14:paraId="2A3E9E6A"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4.9</w:t>
            </w:r>
          </w:p>
        </w:tc>
        <w:tc>
          <w:tcPr>
            <w:tcW w:w="394" w:type="pct"/>
            <w:vAlign w:val="center"/>
          </w:tcPr>
          <w:p w14:paraId="3F500BCB"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13.6</w:t>
            </w:r>
          </w:p>
        </w:tc>
        <w:tc>
          <w:tcPr>
            <w:tcW w:w="393" w:type="pct"/>
            <w:vAlign w:val="center"/>
          </w:tcPr>
          <w:p w14:paraId="7CE148ED"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31.7</w:t>
            </w:r>
          </w:p>
        </w:tc>
        <w:tc>
          <w:tcPr>
            <w:tcW w:w="394" w:type="pct"/>
            <w:vAlign w:val="center"/>
          </w:tcPr>
          <w:p w14:paraId="69B7B8A9"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47.4</w:t>
            </w:r>
          </w:p>
        </w:tc>
        <w:tc>
          <w:tcPr>
            <w:tcW w:w="394" w:type="pct"/>
            <w:vAlign w:val="center"/>
          </w:tcPr>
          <w:p w14:paraId="4834224E"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46.4</w:t>
            </w:r>
          </w:p>
        </w:tc>
        <w:tc>
          <w:tcPr>
            <w:tcW w:w="393" w:type="pct"/>
            <w:vAlign w:val="center"/>
          </w:tcPr>
          <w:p w14:paraId="1314EE4B"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44.8</w:t>
            </w:r>
          </w:p>
        </w:tc>
        <w:tc>
          <w:tcPr>
            <w:tcW w:w="394" w:type="pct"/>
            <w:vAlign w:val="center"/>
          </w:tcPr>
          <w:p w14:paraId="25067290"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37.8</w:t>
            </w:r>
          </w:p>
        </w:tc>
        <w:tc>
          <w:tcPr>
            <w:tcW w:w="386" w:type="pct"/>
            <w:vAlign w:val="center"/>
          </w:tcPr>
          <w:p w14:paraId="0365C473"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40.1</w:t>
            </w:r>
          </w:p>
        </w:tc>
      </w:tr>
      <w:tr w:rsidR="007E126B" w:rsidRPr="004116A3" w14:paraId="174F8BF7" w14:textId="77777777" w:rsidTr="00F16399">
        <w:tc>
          <w:tcPr>
            <w:tcW w:w="683" w:type="pct"/>
            <w:vMerge/>
            <w:vAlign w:val="center"/>
          </w:tcPr>
          <w:p w14:paraId="6F22453F"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1176" w:type="pct"/>
          </w:tcPr>
          <w:p w14:paraId="10C78730"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search for health education knowledge </w:t>
            </w:r>
          </w:p>
        </w:tc>
        <w:tc>
          <w:tcPr>
            <w:tcW w:w="392" w:type="pct"/>
            <w:vAlign w:val="center"/>
          </w:tcPr>
          <w:p w14:paraId="5199F54F"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33.1</w:t>
            </w:r>
          </w:p>
        </w:tc>
        <w:tc>
          <w:tcPr>
            <w:tcW w:w="394" w:type="pct"/>
            <w:vAlign w:val="center"/>
          </w:tcPr>
          <w:p w14:paraId="1A64AC5F"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52.9</w:t>
            </w:r>
          </w:p>
        </w:tc>
        <w:tc>
          <w:tcPr>
            <w:tcW w:w="393" w:type="pct"/>
            <w:vAlign w:val="center"/>
          </w:tcPr>
          <w:p w14:paraId="233575BB"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71.9</w:t>
            </w:r>
          </w:p>
        </w:tc>
        <w:tc>
          <w:tcPr>
            <w:tcW w:w="394" w:type="pct"/>
            <w:vAlign w:val="center"/>
          </w:tcPr>
          <w:p w14:paraId="54F249C5"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79.3</w:t>
            </w:r>
          </w:p>
        </w:tc>
        <w:tc>
          <w:tcPr>
            <w:tcW w:w="394" w:type="pct"/>
            <w:vAlign w:val="center"/>
          </w:tcPr>
          <w:p w14:paraId="6E04E54D"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75.3</w:t>
            </w:r>
          </w:p>
        </w:tc>
        <w:tc>
          <w:tcPr>
            <w:tcW w:w="393" w:type="pct"/>
            <w:vAlign w:val="center"/>
          </w:tcPr>
          <w:p w14:paraId="4CDDB9E7"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69.5</w:t>
            </w:r>
          </w:p>
        </w:tc>
        <w:tc>
          <w:tcPr>
            <w:tcW w:w="394" w:type="pct"/>
            <w:vAlign w:val="center"/>
          </w:tcPr>
          <w:p w14:paraId="7131A15D"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67.7</w:t>
            </w:r>
          </w:p>
        </w:tc>
        <w:tc>
          <w:tcPr>
            <w:tcW w:w="386" w:type="pct"/>
            <w:vAlign w:val="center"/>
          </w:tcPr>
          <w:p w14:paraId="180873CF"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64.3</w:t>
            </w:r>
          </w:p>
        </w:tc>
      </w:tr>
      <w:tr w:rsidR="007E126B" w:rsidRPr="004116A3" w14:paraId="6CF8D06D" w14:textId="77777777" w:rsidTr="00F16399">
        <w:tc>
          <w:tcPr>
            <w:tcW w:w="683" w:type="pct"/>
            <w:vMerge/>
          </w:tcPr>
          <w:p w14:paraId="61B94C4F"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1176" w:type="pct"/>
          </w:tcPr>
          <w:p w14:paraId="1CB15AC7"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health advisory services </w:t>
            </w:r>
          </w:p>
        </w:tc>
        <w:tc>
          <w:tcPr>
            <w:tcW w:w="392" w:type="pct"/>
            <w:vAlign w:val="center"/>
          </w:tcPr>
          <w:p w14:paraId="5AF4433B"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9.0</w:t>
            </w:r>
          </w:p>
        </w:tc>
        <w:tc>
          <w:tcPr>
            <w:tcW w:w="394" w:type="pct"/>
            <w:vAlign w:val="center"/>
          </w:tcPr>
          <w:p w14:paraId="67C41E73"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13.5</w:t>
            </w:r>
          </w:p>
        </w:tc>
        <w:tc>
          <w:tcPr>
            <w:tcW w:w="393" w:type="pct"/>
            <w:vAlign w:val="center"/>
          </w:tcPr>
          <w:p w14:paraId="69D110D2"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24.4</w:t>
            </w:r>
          </w:p>
        </w:tc>
        <w:tc>
          <w:tcPr>
            <w:tcW w:w="394" w:type="pct"/>
            <w:vAlign w:val="center"/>
          </w:tcPr>
          <w:p w14:paraId="147F2979"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34.2</w:t>
            </w:r>
          </w:p>
        </w:tc>
        <w:tc>
          <w:tcPr>
            <w:tcW w:w="394" w:type="pct"/>
            <w:vAlign w:val="center"/>
          </w:tcPr>
          <w:p w14:paraId="6D66D0FC"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26.4</w:t>
            </w:r>
          </w:p>
        </w:tc>
        <w:tc>
          <w:tcPr>
            <w:tcW w:w="393" w:type="pct"/>
            <w:vAlign w:val="center"/>
          </w:tcPr>
          <w:p w14:paraId="1C6C3F12"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27.9</w:t>
            </w:r>
          </w:p>
        </w:tc>
        <w:tc>
          <w:tcPr>
            <w:tcW w:w="394" w:type="pct"/>
            <w:vAlign w:val="center"/>
          </w:tcPr>
          <w:p w14:paraId="7FBC6230"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22.5</w:t>
            </w:r>
          </w:p>
        </w:tc>
        <w:tc>
          <w:tcPr>
            <w:tcW w:w="386" w:type="pct"/>
            <w:vAlign w:val="center"/>
          </w:tcPr>
          <w:p w14:paraId="790FC4AB"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21.4</w:t>
            </w:r>
          </w:p>
        </w:tc>
      </w:tr>
      <w:tr w:rsidR="007E126B" w:rsidRPr="004116A3" w14:paraId="4BB21D54" w14:textId="77777777" w:rsidTr="00F16399">
        <w:tc>
          <w:tcPr>
            <w:tcW w:w="683" w:type="pct"/>
            <w:vMerge/>
          </w:tcPr>
          <w:p w14:paraId="2060CCA0"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1176" w:type="pct"/>
          </w:tcPr>
          <w:p w14:paraId="3C96E6AC" w14:textId="77777777" w:rsidR="00B47C86" w:rsidRPr="004116A3" w:rsidRDefault="001523D3">
            <w:pPr>
              <w:kinsoku w:val="0"/>
              <w:autoSpaceDE w:val="0"/>
              <w:autoSpaceDN w:val="0"/>
              <w:adjustRightInd w:val="0"/>
              <w:spacing w:before="40" w:after="40"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Searching for information on doctors online </w:t>
            </w:r>
          </w:p>
        </w:tc>
        <w:tc>
          <w:tcPr>
            <w:tcW w:w="392" w:type="pct"/>
            <w:vAlign w:val="center"/>
          </w:tcPr>
          <w:p w14:paraId="041C3871"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4.0</w:t>
            </w:r>
          </w:p>
        </w:tc>
        <w:tc>
          <w:tcPr>
            <w:tcW w:w="394" w:type="pct"/>
            <w:vAlign w:val="center"/>
          </w:tcPr>
          <w:p w14:paraId="49AE065D"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8.7</w:t>
            </w:r>
          </w:p>
        </w:tc>
        <w:tc>
          <w:tcPr>
            <w:tcW w:w="393" w:type="pct"/>
            <w:vAlign w:val="center"/>
          </w:tcPr>
          <w:p w14:paraId="34370A48"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31.5</w:t>
            </w:r>
          </w:p>
        </w:tc>
        <w:tc>
          <w:tcPr>
            <w:tcW w:w="394" w:type="pct"/>
            <w:vAlign w:val="center"/>
          </w:tcPr>
          <w:p w14:paraId="3E924698"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42.8</w:t>
            </w:r>
          </w:p>
        </w:tc>
        <w:tc>
          <w:tcPr>
            <w:tcW w:w="394" w:type="pct"/>
            <w:vAlign w:val="center"/>
          </w:tcPr>
          <w:p w14:paraId="0CAB1847"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34.3</w:t>
            </w:r>
          </w:p>
        </w:tc>
        <w:tc>
          <w:tcPr>
            <w:tcW w:w="393" w:type="pct"/>
            <w:vAlign w:val="center"/>
          </w:tcPr>
          <w:p w14:paraId="1ACF1437"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28.0</w:t>
            </w:r>
          </w:p>
        </w:tc>
        <w:tc>
          <w:tcPr>
            <w:tcW w:w="394" w:type="pct"/>
            <w:vAlign w:val="center"/>
          </w:tcPr>
          <w:p w14:paraId="15475335"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17.3</w:t>
            </w:r>
          </w:p>
        </w:tc>
        <w:tc>
          <w:tcPr>
            <w:tcW w:w="386" w:type="pct"/>
            <w:vAlign w:val="center"/>
          </w:tcPr>
          <w:p w14:paraId="6C4FC7D5" w14:textId="77777777" w:rsidR="00B47C86" w:rsidRPr="004116A3" w:rsidRDefault="001523D3">
            <w:pPr>
              <w:kinsoku w:val="0"/>
              <w:spacing w:line="240" w:lineRule="exact"/>
              <w:jc w:val="right"/>
              <w:rPr>
                <w:rFonts w:asciiTheme="minorHAnsi" w:hAnsiTheme="minorHAnsi"/>
                <w:color w:val="000000"/>
                <w:spacing w:val="-3"/>
                <w:sz w:val="19"/>
                <w:szCs w:val="19"/>
              </w:rPr>
            </w:pPr>
            <w:r w:rsidRPr="004116A3">
              <w:rPr>
                <w:rFonts w:asciiTheme="minorHAnsi" w:hAnsiTheme="minorHAnsi"/>
                <w:color w:val="000000"/>
                <w:spacing w:val="-3"/>
                <w:sz w:val="19"/>
                <w:szCs w:val="19"/>
              </w:rPr>
              <w:t>18.0</w:t>
            </w:r>
          </w:p>
        </w:tc>
      </w:tr>
    </w:tbl>
    <w:p w14:paraId="0B1C0F89" w14:textId="77777777" w:rsidR="00B47C86" w:rsidRPr="004116A3" w:rsidRDefault="001523D3" w:rsidP="00277FF1">
      <w:pPr>
        <w:widowControl/>
        <w:kinsoku w:val="0"/>
        <w:spacing w:line="220" w:lineRule="exact"/>
        <w:ind w:leftChars="-46" w:left="546" w:hangingChars="338" w:hanging="656"/>
        <w:jc w:val="both"/>
        <w:rPr>
          <w:spacing w:val="-3"/>
          <w:sz w:val="20"/>
          <w:szCs w:val="28"/>
        </w:rPr>
      </w:pPr>
      <w:r w:rsidRPr="004116A3">
        <w:rPr>
          <w:rFonts w:cs="Times New Roman"/>
          <w:spacing w:val="-3"/>
          <w:sz w:val="20"/>
          <w:szCs w:val="28"/>
        </w:rPr>
        <w:t>Note 1: Indicators for the experience of publishing an opinion of public policy and publishing an opinion of public policy on government related sites, subjects analyzed are online forum users aged 12 and over; the subjects analyzed for the remaining 3 indicators are internet users aged 12 and over</w:t>
      </w:r>
    </w:p>
    <w:p w14:paraId="4E8CC373" w14:textId="77777777" w:rsidR="00B47C86" w:rsidRPr="004116A3" w:rsidRDefault="001523D3">
      <w:pPr>
        <w:widowControl/>
        <w:kinsoku w:val="0"/>
        <w:spacing w:line="220" w:lineRule="exact"/>
        <w:ind w:leftChars="-46" w:left="566" w:hangingChars="338" w:hanging="676"/>
        <w:jc w:val="both"/>
        <w:rPr>
          <w:sz w:val="20"/>
        </w:rPr>
      </w:pPr>
      <w:r w:rsidRPr="004116A3">
        <w:rPr>
          <w:sz w:val="20"/>
          <w:szCs w:val="20"/>
        </w:rPr>
        <w:t>Note 2:</w:t>
      </w:r>
      <w:r w:rsidR="00582D73" w:rsidRPr="004116A3">
        <w:rPr>
          <w:sz w:val="20"/>
          <w:szCs w:val="20"/>
        </w:rPr>
        <w:tab/>
      </w:r>
      <w:r w:rsidRPr="004116A3">
        <w:rPr>
          <w:sz w:val="20"/>
          <w:szCs w:val="20"/>
        </w:rPr>
        <w:t>Those with test results that were not statistically significant (</w:t>
      </w:r>
      <w:r w:rsidRPr="004116A3">
        <w:rPr>
          <w:i/>
          <w:sz w:val="20"/>
          <w:szCs w:val="20"/>
        </w:rPr>
        <w:t xml:space="preserve">p </w:t>
      </w:r>
      <w:r w:rsidRPr="004116A3">
        <w:rPr>
          <w:sz w:val="20"/>
          <w:szCs w:val="20"/>
        </w:rPr>
        <w:t>&gt; 0.05) are displayed at the bottom of the page</w:t>
      </w:r>
      <w:r w:rsidRPr="004116A3">
        <w:rPr>
          <w:i/>
          <w:sz w:val="20"/>
          <w:szCs w:val="20"/>
        </w:rPr>
        <w:t>.</w:t>
      </w:r>
      <w:r w:rsidRPr="004116A3">
        <w:rPr>
          <w:sz w:val="20"/>
          <w:szCs w:val="20"/>
        </w:rPr>
        <w:t xml:space="preserve"> </w:t>
      </w:r>
    </w:p>
    <w:p w14:paraId="0932F3F7" w14:textId="77777777" w:rsidR="00B13159" w:rsidRPr="004116A3" w:rsidRDefault="00B13159" w:rsidP="00CF67E0">
      <w:pPr>
        <w:widowControl/>
        <w:kinsoku w:val="0"/>
        <w:rPr>
          <w:rFonts w:eastAsia="新細明體" w:cs="Times New Roman"/>
          <w:b/>
          <w:spacing w:val="-3"/>
          <w:kern w:val="0"/>
          <w:szCs w:val="26"/>
        </w:rPr>
      </w:pPr>
    </w:p>
    <w:p w14:paraId="02C5EE67" w14:textId="77777777" w:rsidR="008B522E" w:rsidRPr="004116A3" w:rsidRDefault="001523D3" w:rsidP="00CF67E0">
      <w:pPr>
        <w:pStyle w:val="6"/>
        <w:kinsoku w:val="0"/>
        <w:spacing w:after="180"/>
        <w:ind w:left="240"/>
        <w:rPr>
          <w:rFonts w:asciiTheme="minorHAnsi" w:eastAsia="新細明體" w:hAnsiTheme="minorHAnsi"/>
          <w:spacing w:val="-3"/>
        </w:rPr>
      </w:pPr>
      <w:r w:rsidRPr="004116A3">
        <w:rPr>
          <w:rFonts w:asciiTheme="minorHAnsi" w:hAnsiTheme="minorHAnsi"/>
          <w:spacing w:val="-3"/>
        </w:rPr>
        <w:t xml:space="preserve">(3) Exclusion </w:t>
      </w:r>
    </w:p>
    <w:p w14:paraId="7E578436"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By comparing the degree of internet addiction of different generations, we found that internet users of 20-29 years old who are anxious and worried when not using the internet within one day is the highest (35.1%), followed by30-39 year olds (30.4%); this indicates that anxiety caused by internet addiction in the 20-39 age range warrants greater attention. (Table 11) </w:t>
      </w:r>
    </w:p>
    <w:p w14:paraId="7E77FE8E" w14:textId="77777777" w:rsidR="00B47C86" w:rsidRPr="004116A3" w:rsidRDefault="001523D3" w:rsidP="00F643D7">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Regarding the deterioration of basic skills or capabilities, internet users aged 15-39 years old who feel that the internet has led to a deterioration of their social skills is the highest; meanwhile, the percentage of 40-49 year olds who feel that the internet has led to a deterioration of their physical fitness is higher than other generations (38.1%). Regarding the degree of trust in online friends, internet users aged 12-19 years old show a higher degree of trust in online friends. (Table 11) </w:t>
      </w:r>
    </w:p>
    <w:p w14:paraId="5C6D96EE" w14:textId="77777777" w:rsidR="00B47C86" w:rsidRPr="004116A3" w:rsidRDefault="00077929" w:rsidP="00F643D7">
      <w:pPr>
        <w:kinsoku w:val="0"/>
        <w:autoSpaceDE w:val="0"/>
        <w:autoSpaceDN w:val="0"/>
        <w:adjustRightInd w:val="0"/>
        <w:spacing w:beforeLines="50" w:before="180" w:afterLines="50" w:after="180" w:line="400" w:lineRule="exact"/>
        <w:ind w:firstLineChars="200" w:firstLine="468"/>
        <w:jc w:val="both"/>
        <w:rPr>
          <w:rFonts w:cs="Times New Roman"/>
          <w:spacing w:val="-3"/>
          <w:kern w:val="0"/>
          <w:szCs w:val="26"/>
        </w:rPr>
      </w:pPr>
      <w:r w:rsidRPr="00130AAC">
        <w:rPr>
          <w:rFonts w:cs="Times New Roman"/>
          <w:spacing w:val="-3"/>
          <w:kern w:val="0"/>
          <w:szCs w:val="26"/>
        </w:rPr>
        <w:t>Regar</w:t>
      </w:r>
      <w:r w:rsidR="00C22F05" w:rsidRPr="00130AAC">
        <w:rPr>
          <w:rFonts w:cs="Times New Roman"/>
          <w:spacing w:val="-3"/>
          <w:kern w:val="0"/>
          <w:szCs w:val="26"/>
        </w:rPr>
        <w:t>d</w:t>
      </w:r>
      <w:r w:rsidRPr="00130AAC">
        <w:rPr>
          <w:rFonts w:cs="Times New Roman"/>
          <w:spacing w:val="-3"/>
          <w:kern w:val="0"/>
          <w:szCs w:val="26"/>
        </w:rPr>
        <w:t>ing</w:t>
      </w:r>
      <w:r w:rsidR="001523D3" w:rsidRPr="00130AAC">
        <w:rPr>
          <w:rFonts w:cs="Times New Roman"/>
          <w:spacing w:val="-3"/>
          <w:kern w:val="0"/>
          <w:szCs w:val="26"/>
        </w:rPr>
        <w:t xml:space="preserve"> the </w:t>
      </w:r>
      <w:r w:rsidR="00C22F05" w:rsidRPr="00130AAC">
        <w:rPr>
          <w:rFonts w:cs="Times New Roman"/>
          <w:spacing w:val="-3"/>
          <w:kern w:val="0"/>
          <w:szCs w:val="26"/>
        </w:rPr>
        <w:t xml:space="preserve">age-related </w:t>
      </w:r>
      <w:r w:rsidRPr="00130AAC">
        <w:rPr>
          <w:rFonts w:cs="Times New Roman"/>
          <w:spacing w:val="-3"/>
          <w:kern w:val="0"/>
          <w:szCs w:val="26"/>
        </w:rPr>
        <w:t>differen</w:t>
      </w:r>
      <w:r w:rsidR="00C22F05" w:rsidRPr="00130AAC">
        <w:rPr>
          <w:rFonts w:cs="Times New Roman"/>
          <w:spacing w:val="-3"/>
          <w:kern w:val="0"/>
          <w:szCs w:val="26"/>
        </w:rPr>
        <w:t>ce in</w:t>
      </w:r>
      <w:r w:rsidRPr="00130AAC">
        <w:rPr>
          <w:rFonts w:cs="Times New Roman"/>
          <w:spacing w:val="-3"/>
          <w:kern w:val="0"/>
          <w:szCs w:val="26"/>
        </w:rPr>
        <w:t xml:space="preserve"> perce</w:t>
      </w:r>
      <w:r w:rsidR="00C22F05" w:rsidRPr="00130AAC">
        <w:rPr>
          <w:rFonts w:cs="Times New Roman"/>
          <w:spacing w:val="-3"/>
          <w:kern w:val="0"/>
          <w:szCs w:val="26"/>
        </w:rPr>
        <w:t xml:space="preserve">ived </w:t>
      </w:r>
      <w:r w:rsidR="001523D3" w:rsidRPr="00130AAC">
        <w:rPr>
          <w:rFonts w:cs="Times New Roman"/>
          <w:spacing w:val="-3"/>
          <w:kern w:val="0"/>
          <w:szCs w:val="26"/>
        </w:rPr>
        <w:t>personal data breach</w:t>
      </w:r>
      <w:r w:rsidR="003E503D" w:rsidRPr="00130AAC">
        <w:rPr>
          <w:rFonts w:cs="Times New Roman"/>
          <w:spacing w:val="-3"/>
          <w:kern w:val="0"/>
          <w:szCs w:val="26"/>
        </w:rPr>
        <w:t>es</w:t>
      </w:r>
      <w:r w:rsidR="001523D3" w:rsidRPr="00130AAC">
        <w:rPr>
          <w:rFonts w:cs="Times New Roman"/>
          <w:spacing w:val="-3"/>
          <w:kern w:val="0"/>
          <w:szCs w:val="26"/>
        </w:rPr>
        <w:t xml:space="preserve"> and </w:t>
      </w:r>
      <w:r w:rsidR="003E503D" w:rsidRPr="00130AAC">
        <w:rPr>
          <w:rFonts w:cs="Times New Roman"/>
          <w:spacing w:val="-3"/>
          <w:kern w:val="0"/>
          <w:szCs w:val="26"/>
        </w:rPr>
        <w:t>device</w:t>
      </w:r>
      <w:r w:rsidR="001523D3" w:rsidRPr="00130AAC">
        <w:rPr>
          <w:rFonts w:cs="Times New Roman"/>
          <w:spacing w:val="-3"/>
          <w:kern w:val="0"/>
          <w:szCs w:val="26"/>
        </w:rPr>
        <w:t xml:space="preserve"> damage</w:t>
      </w:r>
      <w:r w:rsidR="003E503D" w:rsidRPr="00130AAC">
        <w:rPr>
          <w:rFonts w:cs="Times New Roman"/>
          <w:spacing w:val="-3"/>
          <w:kern w:val="0"/>
          <w:szCs w:val="26"/>
        </w:rPr>
        <w:t>s</w:t>
      </w:r>
      <w:r w:rsidR="001523D3" w:rsidRPr="00130AAC">
        <w:rPr>
          <w:rFonts w:cs="Times New Roman"/>
          <w:spacing w:val="-3"/>
          <w:kern w:val="0"/>
          <w:szCs w:val="26"/>
        </w:rPr>
        <w:t xml:space="preserve"> caused by </w:t>
      </w:r>
      <w:r w:rsidR="005E1982" w:rsidRPr="00130AAC">
        <w:rPr>
          <w:rFonts w:cs="Times New Roman" w:hint="eastAsia"/>
          <w:spacing w:val="-3"/>
          <w:kern w:val="0"/>
          <w:szCs w:val="26"/>
        </w:rPr>
        <w:t>I</w:t>
      </w:r>
      <w:r w:rsidR="001523D3" w:rsidRPr="00130AAC">
        <w:rPr>
          <w:rFonts w:cs="Times New Roman"/>
          <w:spacing w:val="-3"/>
          <w:kern w:val="0"/>
          <w:szCs w:val="26"/>
        </w:rPr>
        <w:t xml:space="preserve">nternet usage, </w:t>
      </w:r>
      <w:r w:rsidR="003E503D" w:rsidRPr="00130AAC">
        <w:rPr>
          <w:rFonts w:cs="Times New Roman"/>
          <w:spacing w:val="-3"/>
          <w:kern w:val="0"/>
          <w:szCs w:val="26"/>
        </w:rPr>
        <w:t xml:space="preserve">a relatively large percentage (20%-27%) of </w:t>
      </w:r>
      <w:r w:rsidR="001523D3" w:rsidRPr="00130AAC">
        <w:rPr>
          <w:rFonts w:cs="Times New Roman"/>
          <w:spacing w:val="-3"/>
          <w:kern w:val="0"/>
          <w:szCs w:val="26"/>
        </w:rPr>
        <w:t>users aged 20-</w:t>
      </w:r>
      <w:r w:rsidR="003E503D" w:rsidRPr="00130AAC">
        <w:rPr>
          <w:rFonts w:cs="Times New Roman"/>
          <w:spacing w:val="-3"/>
          <w:kern w:val="0"/>
          <w:szCs w:val="26"/>
        </w:rPr>
        <w:t>50</w:t>
      </w:r>
      <w:r w:rsidR="001523D3" w:rsidRPr="00130AAC">
        <w:rPr>
          <w:rFonts w:cs="Times New Roman"/>
          <w:spacing w:val="-3"/>
          <w:kern w:val="0"/>
          <w:szCs w:val="26"/>
        </w:rPr>
        <w:t xml:space="preserve"> believe </w:t>
      </w:r>
      <w:r w:rsidR="005E1982" w:rsidRPr="00130AAC">
        <w:rPr>
          <w:rFonts w:cs="Times New Roman" w:hint="eastAsia"/>
          <w:spacing w:val="-3"/>
          <w:kern w:val="0"/>
          <w:szCs w:val="26"/>
        </w:rPr>
        <w:t>I</w:t>
      </w:r>
      <w:r w:rsidR="003E503D" w:rsidRPr="00130AAC">
        <w:rPr>
          <w:rFonts w:cs="Times New Roman"/>
          <w:spacing w:val="-3"/>
          <w:kern w:val="0"/>
          <w:szCs w:val="26"/>
        </w:rPr>
        <w:t>nternet use w</w:t>
      </w:r>
      <w:r w:rsidR="005E1982" w:rsidRPr="00130AAC">
        <w:rPr>
          <w:rFonts w:cs="Times New Roman" w:hint="eastAsia"/>
          <w:spacing w:val="-3"/>
          <w:kern w:val="0"/>
          <w:szCs w:val="26"/>
        </w:rPr>
        <w:t>ill</w:t>
      </w:r>
      <w:r w:rsidR="003E503D" w:rsidRPr="00130AAC">
        <w:rPr>
          <w:rFonts w:cs="Times New Roman"/>
          <w:spacing w:val="-3"/>
          <w:kern w:val="0"/>
          <w:szCs w:val="26"/>
        </w:rPr>
        <w:t xml:space="preserve"> lead to</w:t>
      </w:r>
      <w:r w:rsidR="00D410BA" w:rsidRPr="00130AAC">
        <w:rPr>
          <w:rFonts w:cs="Times New Roman"/>
          <w:spacing w:val="-3"/>
          <w:kern w:val="0"/>
          <w:szCs w:val="26"/>
        </w:rPr>
        <w:t xml:space="preserve"> </w:t>
      </w:r>
      <w:r w:rsidR="001523D3" w:rsidRPr="00130AAC">
        <w:rPr>
          <w:rFonts w:cs="Times New Roman"/>
          <w:spacing w:val="-3"/>
          <w:kern w:val="0"/>
          <w:szCs w:val="26"/>
        </w:rPr>
        <w:t>personal data</w:t>
      </w:r>
      <w:r w:rsidR="00D410BA" w:rsidRPr="00130AAC">
        <w:rPr>
          <w:rFonts w:cs="Times New Roman"/>
          <w:spacing w:val="-3"/>
          <w:kern w:val="0"/>
          <w:szCs w:val="26"/>
        </w:rPr>
        <w:t xml:space="preserve"> leakage</w:t>
      </w:r>
      <w:r w:rsidR="001523D3" w:rsidRPr="00130AAC">
        <w:rPr>
          <w:rFonts w:cs="Times New Roman"/>
          <w:spacing w:val="-3"/>
          <w:kern w:val="0"/>
          <w:szCs w:val="26"/>
        </w:rPr>
        <w:t>.</w:t>
      </w:r>
      <w:r w:rsidR="001523D3" w:rsidRPr="004116A3">
        <w:rPr>
          <w:rFonts w:cs="Times New Roman"/>
          <w:spacing w:val="-3"/>
          <w:kern w:val="0"/>
          <w:szCs w:val="26"/>
        </w:rPr>
        <w:t xml:space="preserve"> In terms of cyber bullying, internet users of 12-19 years old who believe they have been abused online is higher than those aged 20 and over, showing that cyber bullying situations of the younger generation should be prioritized. (Table 11) </w:t>
      </w:r>
    </w:p>
    <w:p w14:paraId="73440059" w14:textId="77777777" w:rsidR="000D0EC0" w:rsidRPr="004116A3" w:rsidRDefault="001523D3" w:rsidP="00CF67E0">
      <w:pPr>
        <w:pStyle w:val="affd"/>
        <w:kinsoku w:val="0"/>
        <w:spacing w:before="180" w:after="180"/>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11. Generational Differences and Similarities in Exclusion </w:t>
      </w:r>
      <w:r w:rsidR="003E503D" w:rsidRPr="004116A3">
        <w:rPr>
          <w:rFonts w:asciiTheme="minorHAnsi" w:hAnsiTheme="minorHAnsi" w:cs="Times New Roman"/>
          <w:spacing w:val="-3"/>
          <w:szCs w:val="26"/>
        </w:rPr>
        <w:t>(%)</w:t>
      </w:r>
    </w:p>
    <w:tbl>
      <w:tblPr>
        <w:tblStyle w:val="afff2"/>
        <w:tblW w:w="5000" w:type="pct"/>
        <w:tblLook w:val="04A0" w:firstRow="1" w:lastRow="0" w:firstColumn="1" w:lastColumn="0" w:noHBand="0" w:noVBand="1"/>
      </w:tblPr>
      <w:tblGrid>
        <w:gridCol w:w="1068"/>
        <w:gridCol w:w="2030"/>
        <w:gridCol w:w="650"/>
        <w:gridCol w:w="650"/>
        <w:gridCol w:w="649"/>
        <w:gridCol w:w="650"/>
        <w:gridCol w:w="649"/>
        <w:gridCol w:w="649"/>
        <w:gridCol w:w="650"/>
        <w:gridCol w:w="652"/>
      </w:tblGrid>
      <w:tr w:rsidR="00665501" w:rsidRPr="004116A3" w14:paraId="4D5F4D3B" w14:textId="77777777" w:rsidTr="0031171B">
        <w:tc>
          <w:tcPr>
            <w:tcW w:w="643" w:type="pct"/>
            <w:shd w:val="clear" w:color="auto" w:fill="D9D9D9" w:themeFill="background1" w:themeFillShade="D9"/>
            <w:vAlign w:val="center"/>
          </w:tcPr>
          <w:p w14:paraId="12CE5903" w14:textId="77777777" w:rsidR="00B47C86" w:rsidRPr="004116A3" w:rsidRDefault="001523D3">
            <w:pPr>
              <w:kinsoku w:val="0"/>
              <w:autoSpaceDE w:val="0"/>
              <w:autoSpaceDN w:val="0"/>
              <w:adjustRightInd w:val="0"/>
              <w:spacing w:before="60" w:after="60" w:line="300" w:lineRule="exact"/>
              <w:jc w:val="center"/>
              <w:rPr>
                <w:rFonts w:asciiTheme="minorHAnsi" w:hAnsiTheme="minorHAnsi"/>
                <w:b/>
                <w:spacing w:val="-3"/>
                <w:kern w:val="0"/>
                <w:sz w:val="20"/>
                <w:szCs w:val="20"/>
              </w:rPr>
            </w:pPr>
            <w:r w:rsidRPr="004116A3">
              <w:rPr>
                <w:rFonts w:asciiTheme="minorHAnsi" w:hAnsiTheme="minorHAnsi"/>
                <w:b/>
                <w:spacing w:val="-3"/>
                <w:kern w:val="0"/>
                <w:sz w:val="20"/>
                <w:szCs w:val="20"/>
              </w:rPr>
              <w:t>Sub-aspect</w:t>
            </w:r>
          </w:p>
        </w:tc>
        <w:tc>
          <w:tcPr>
            <w:tcW w:w="1223" w:type="pct"/>
            <w:shd w:val="clear" w:color="auto" w:fill="D9D9D9" w:themeFill="background1" w:themeFillShade="D9"/>
            <w:vAlign w:val="center"/>
          </w:tcPr>
          <w:p w14:paraId="1139732D" w14:textId="77777777" w:rsidR="00B47C86" w:rsidRPr="0031171B" w:rsidRDefault="001523D3">
            <w:pPr>
              <w:kinsoku w:val="0"/>
              <w:autoSpaceDE w:val="0"/>
              <w:autoSpaceDN w:val="0"/>
              <w:adjustRightInd w:val="0"/>
              <w:spacing w:before="60" w:after="60" w:line="30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Indicator</w:t>
            </w:r>
          </w:p>
        </w:tc>
        <w:tc>
          <w:tcPr>
            <w:tcW w:w="391" w:type="pct"/>
            <w:shd w:val="clear" w:color="auto" w:fill="D9D9D9" w:themeFill="background1" w:themeFillShade="D9"/>
            <w:vAlign w:val="center"/>
          </w:tcPr>
          <w:p w14:paraId="640449D5" w14:textId="77777777" w:rsidR="00B47C86" w:rsidRPr="0031171B" w:rsidRDefault="001523D3">
            <w:pPr>
              <w:kinsoku w:val="0"/>
              <w:autoSpaceDE w:val="0"/>
              <w:autoSpaceDN w:val="0"/>
              <w:adjustRightInd w:val="0"/>
              <w:spacing w:before="60" w:after="60" w:line="300" w:lineRule="exact"/>
              <w:ind w:leftChars="-32" w:left="-77" w:rightChars="-45" w:right="-108"/>
              <w:jc w:val="center"/>
              <w:rPr>
                <w:rFonts w:asciiTheme="minorHAnsi" w:hAnsiTheme="minorHAnsi"/>
                <w:b/>
                <w:spacing w:val="-3"/>
                <w:kern w:val="0"/>
                <w:sz w:val="20"/>
                <w:szCs w:val="20"/>
              </w:rPr>
            </w:pPr>
            <w:r w:rsidRPr="0031171B">
              <w:rPr>
                <w:rFonts w:asciiTheme="minorHAnsi" w:hAnsiTheme="minorHAnsi"/>
                <w:b/>
                <w:spacing w:val="-3"/>
                <w:kern w:val="0"/>
                <w:sz w:val="20"/>
                <w:szCs w:val="20"/>
              </w:rPr>
              <w:t>Age 12-14</w:t>
            </w:r>
          </w:p>
        </w:tc>
        <w:tc>
          <w:tcPr>
            <w:tcW w:w="391" w:type="pct"/>
            <w:shd w:val="clear" w:color="auto" w:fill="D9D9D9" w:themeFill="background1" w:themeFillShade="D9"/>
            <w:vAlign w:val="center"/>
          </w:tcPr>
          <w:p w14:paraId="13914AF8" w14:textId="77777777" w:rsidR="00B47C86" w:rsidRPr="0031171B" w:rsidRDefault="001523D3">
            <w:pPr>
              <w:kinsoku w:val="0"/>
              <w:autoSpaceDE w:val="0"/>
              <w:autoSpaceDN w:val="0"/>
              <w:adjustRightInd w:val="0"/>
              <w:spacing w:before="60" w:after="60" w:line="300" w:lineRule="exact"/>
              <w:ind w:leftChars="-32" w:left="-77" w:rightChars="-45" w:right="-108"/>
              <w:jc w:val="center"/>
              <w:rPr>
                <w:rFonts w:asciiTheme="minorHAnsi" w:hAnsiTheme="minorHAnsi"/>
                <w:b/>
                <w:spacing w:val="-3"/>
                <w:kern w:val="0"/>
                <w:sz w:val="20"/>
                <w:szCs w:val="20"/>
              </w:rPr>
            </w:pPr>
            <w:r w:rsidRPr="0031171B">
              <w:rPr>
                <w:rFonts w:asciiTheme="minorHAnsi" w:hAnsiTheme="minorHAnsi"/>
                <w:b/>
                <w:spacing w:val="-3"/>
                <w:kern w:val="0"/>
                <w:sz w:val="20"/>
                <w:szCs w:val="20"/>
              </w:rPr>
              <w:t>Age 15-19</w:t>
            </w:r>
          </w:p>
        </w:tc>
        <w:tc>
          <w:tcPr>
            <w:tcW w:w="391" w:type="pct"/>
            <w:shd w:val="clear" w:color="auto" w:fill="D9D9D9" w:themeFill="background1" w:themeFillShade="D9"/>
            <w:vAlign w:val="center"/>
          </w:tcPr>
          <w:p w14:paraId="47F5D6B9" w14:textId="77777777" w:rsidR="00B47C86" w:rsidRPr="0031171B" w:rsidRDefault="001523D3">
            <w:pPr>
              <w:kinsoku w:val="0"/>
              <w:autoSpaceDE w:val="0"/>
              <w:autoSpaceDN w:val="0"/>
              <w:adjustRightInd w:val="0"/>
              <w:spacing w:before="60" w:after="60" w:line="300" w:lineRule="exact"/>
              <w:ind w:leftChars="-32" w:left="-77" w:rightChars="-45" w:right="-108"/>
              <w:jc w:val="center"/>
              <w:rPr>
                <w:rFonts w:asciiTheme="minorHAnsi" w:hAnsiTheme="minorHAnsi"/>
                <w:b/>
                <w:spacing w:val="-3"/>
                <w:kern w:val="0"/>
                <w:sz w:val="20"/>
                <w:szCs w:val="20"/>
              </w:rPr>
            </w:pPr>
            <w:r w:rsidRPr="0031171B">
              <w:rPr>
                <w:rFonts w:asciiTheme="minorHAnsi" w:hAnsiTheme="minorHAnsi"/>
                <w:b/>
                <w:spacing w:val="-3"/>
                <w:kern w:val="0"/>
                <w:sz w:val="20"/>
                <w:szCs w:val="20"/>
              </w:rPr>
              <w:t>Age 20-29</w:t>
            </w:r>
          </w:p>
        </w:tc>
        <w:tc>
          <w:tcPr>
            <w:tcW w:w="392" w:type="pct"/>
            <w:shd w:val="clear" w:color="auto" w:fill="D9D9D9" w:themeFill="background1" w:themeFillShade="D9"/>
            <w:vAlign w:val="center"/>
          </w:tcPr>
          <w:p w14:paraId="3D3B4DC0" w14:textId="77777777" w:rsidR="00B47C86" w:rsidRPr="0031171B" w:rsidRDefault="001523D3">
            <w:pPr>
              <w:kinsoku w:val="0"/>
              <w:autoSpaceDE w:val="0"/>
              <w:autoSpaceDN w:val="0"/>
              <w:adjustRightInd w:val="0"/>
              <w:spacing w:before="60" w:after="60" w:line="300" w:lineRule="exact"/>
              <w:ind w:leftChars="-32" w:left="-77" w:rightChars="-45" w:right="-108"/>
              <w:jc w:val="center"/>
              <w:rPr>
                <w:rFonts w:asciiTheme="minorHAnsi" w:hAnsiTheme="minorHAnsi"/>
                <w:b/>
                <w:spacing w:val="-3"/>
                <w:kern w:val="0"/>
                <w:sz w:val="20"/>
                <w:szCs w:val="20"/>
              </w:rPr>
            </w:pPr>
            <w:r w:rsidRPr="0031171B">
              <w:rPr>
                <w:rFonts w:asciiTheme="minorHAnsi" w:hAnsiTheme="minorHAnsi"/>
                <w:b/>
                <w:spacing w:val="-3"/>
                <w:kern w:val="0"/>
                <w:sz w:val="20"/>
                <w:szCs w:val="20"/>
              </w:rPr>
              <w:t>Age 30-39</w:t>
            </w:r>
          </w:p>
        </w:tc>
        <w:tc>
          <w:tcPr>
            <w:tcW w:w="391" w:type="pct"/>
            <w:shd w:val="clear" w:color="auto" w:fill="D9D9D9" w:themeFill="background1" w:themeFillShade="D9"/>
            <w:vAlign w:val="center"/>
          </w:tcPr>
          <w:p w14:paraId="272290B9" w14:textId="77777777" w:rsidR="00B47C86" w:rsidRPr="0031171B" w:rsidRDefault="001523D3">
            <w:pPr>
              <w:kinsoku w:val="0"/>
              <w:autoSpaceDE w:val="0"/>
              <w:autoSpaceDN w:val="0"/>
              <w:adjustRightInd w:val="0"/>
              <w:spacing w:before="60" w:after="60" w:line="300" w:lineRule="exact"/>
              <w:ind w:leftChars="-32" w:left="-77" w:rightChars="-45" w:right="-108"/>
              <w:jc w:val="center"/>
              <w:rPr>
                <w:rFonts w:asciiTheme="minorHAnsi" w:hAnsiTheme="minorHAnsi"/>
                <w:b/>
                <w:spacing w:val="-3"/>
                <w:kern w:val="0"/>
                <w:sz w:val="20"/>
                <w:szCs w:val="20"/>
              </w:rPr>
            </w:pPr>
            <w:r w:rsidRPr="0031171B">
              <w:rPr>
                <w:rFonts w:asciiTheme="minorHAnsi" w:hAnsiTheme="minorHAnsi"/>
                <w:b/>
                <w:spacing w:val="-3"/>
                <w:kern w:val="0"/>
                <w:sz w:val="20"/>
                <w:szCs w:val="20"/>
              </w:rPr>
              <w:t>Age 40-49</w:t>
            </w:r>
          </w:p>
        </w:tc>
        <w:tc>
          <w:tcPr>
            <w:tcW w:w="391" w:type="pct"/>
            <w:shd w:val="clear" w:color="auto" w:fill="D9D9D9" w:themeFill="background1" w:themeFillShade="D9"/>
            <w:vAlign w:val="center"/>
          </w:tcPr>
          <w:p w14:paraId="7416D81B" w14:textId="77777777" w:rsidR="00B47C86" w:rsidRPr="0031171B" w:rsidRDefault="001523D3">
            <w:pPr>
              <w:kinsoku w:val="0"/>
              <w:autoSpaceDE w:val="0"/>
              <w:autoSpaceDN w:val="0"/>
              <w:adjustRightInd w:val="0"/>
              <w:spacing w:before="60" w:after="60" w:line="300" w:lineRule="exact"/>
              <w:ind w:leftChars="-32" w:left="-77" w:rightChars="-45" w:right="-108"/>
              <w:jc w:val="center"/>
              <w:rPr>
                <w:rFonts w:asciiTheme="minorHAnsi" w:hAnsiTheme="minorHAnsi"/>
                <w:b/>
                <w:spacing w:val="-3"/>
                <w:kern w:val="0"/>
                <w:sz w:val="20"/>
                <w:szCs w:val="20"/>
              </w:rPr>
            </w:pPr>
            <w:r w:rsidRPr="0031171B">
              <w:rPr>
                <w:rFonts w:asciiTheme="minorHAnsi" w:hAnsiTheme="minorHAnsi"/>
                <w:b/>
                <w:spacing w:val="-3"/>
                <w:kern w:val="0"/>
                <w:sz w:val="20"/>
                <w:szCs w:val="20"/>
              </w:rPr>
              <w:t>Age 50-59</w:t>
            </w:r>
          </w:p>
        </w:tc>
        <w:tc>
          <w:tcPr>
            <w:tcW w:w="392" w:type="pct"/>
            <w:shd w:val="clear" w:color="auto" w:fill="D9D9D9" w:themeFill="background1" w:themeFillShade="D9"/>
            <w:vAlign w:val="center"/>
          </w:tcPr>
          <w:p w14:paraId="2B6D67EA" w14:textId="77777777" w:rsidR="00B47C86" w:rsidRPr="0031171B" w:rsidRDefault="001523D3">
            <w:pPr>
              <w:kinsoku w:val="0"/>
              <w:autoSpaceDE w:val="0"/>
              <w:autoSpaceDN w:val="0"/>
              <w:adjustRightInd w:val="0"/>
              <w:spacing w:before="60" w:after="60" w:line="300" w:lineRule="exact"/>
              <w:ind w:leftChars="-32" w:left="-77" w:rightChars="-45" w:right="-108"/>
              <w:jc w:val="center"/>
              <w:rPr>
                <w:rFonts w:asciiTheme="minorHAnsi" w:hAnsiTheme="minorHAnsi"/>
                <w:b/>
                <w:spacing w:val="-3"/>
                <w:kern w:val="0"/>
                <w:sz w:val="20"/>
                <w:szCs w:val="20"/>
              </w:rPr>
            </w:pPr>
            <w:r w:rsidRPr="0031171B">
              <w:rPr>
                <w:rFonts w:asciiTheme="minorHAnsi" w:hAnsiTheme="minorHAnsi"/>
                <w:b/>
                <w:spacing w:val="-3"/>
                <w:kern w:val="0"/>
                <w:sz w:val="20"/>
                <w:szCs w:val="20"/>
              </w:rPr>
              <w:t>Age 60-64</w:t>
            </w:r>
          </w:p>
        </w:tc>
        <w:tc>
          <w:tcPr>
            <w:tcW w:w="393" w:type="pct"/>
            <w:shd w:val="clear" w:color="auto" w:fill="D9D9D9" w:themeFill="background1" w:themeFillShade="D9"/>
            <w:vAlign w:val="center"/>
          </w:tcPr>
          <w:p w14:paraId="1F384943" w14:textId="77777777" w:rsidR="00B47C86" w:rsidRPr="0031171B" w:rsidRDefault="001523D3">
            <w:pPr>
              <w:kinsoku w:val="0"/>
              <w:autoSpaceDE w:val="0"/>
              <w:autoSpaceDN w:val="0"/>
              <w:adjustRightInd w:val="0"/>
              <w:spacing w:before="60" w:after="60" w:line="300" w:lineRule="exact"/>
              <w:ind w:leftChars="-32" w:left="-77" w:rightChars="-45" w:right="-108"/>
              <w:jc w:val="center"/>
              <w:rPr>
                <w:rFonts w:asciiTheme="minorHAnsi" w:hAnsiTheme="minorHAnsi"/>
                <w:b/>
                <w:spacing w:val="-3"/>
                <w:kern w:val="0"/>
                <w:sz w:val="20"/>
                <w:szCs w:val="20"/>
              </w:rPr>
            </w:pPr>
            <w:r w:rsidRPr="0031171B">
              <w:rPr>
                <w:rFonts w:asciiTheme="minorHAnsi" w:hAnsiTheme="minorHAnsi"/>
                <w:b/>
                <w:spacing w:val="-3"/>
                <w:kern w:val="0"/>
                <w:sz w:val="20"/>
                <w:szCs w:val="20"/>
              </w:rPr>
              <w:t>Age 65 and over</w:t>
            </w:r>
          </w:p>
        </w:tc>
      </w:tr>
      <w:tr w:rsidR="00665501" w:rsidRPr="004116A3" w14:paraId="69D155F7" w14:textId="77777777" w:rsidTr="0031171B">
        <w:tc>
          <w:tcPr>
            <w:tcW w:w="643" w:type="pct"/>
            <w:vMerge w:val="restart"/>
            <w:vAlign w:val="center"/>
          </w:tcPr>
          <w:p w14:paraId="5C22AB9F"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Personal crises</w:t>
            </w:r>
          </w:p>
        </w:tc>
        <w:tc>
          <w:tcPr>
            <w:tcW w:w="1223" w:type="pct"/>
            <w:vAlign w:val="center"/>
          </w:tcPr>
          <w:p w14:paraId="391ECEC6" w14:textId="77777777" w:rsidR="00B47C86" w:rsidRPr="0031171B" w:rsidRDefault="001523D3">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hAnsiTheme="minorHAnsi"/>
                <w:spacing w:val="-3"/>
                <w:kern w:val="0"/>
                <w:sz w:val="19"/>
                <w:szCs w:val="19"/>
              </w:rPr>
              <w:t xml:space="preserve">Become anxious after not using the internet for one day or longer </w:t>
            </w:r>
          </w:p>
        </w:tc>
        <w:tc>
          <w:tcPr>
            <w:tcW w:w="391" w:type="pct"/>
            <w:vAlign w:val="center"/>
          </w:tcPr>
          <w:p w14:paraId="6DEF5DDD"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14.7</w:t>
            </w:r>
          </w:p>
        </w:tc>
        <w:tc>
          <w:tcPr>
            <w:tcW w:w="391" w:type="pct"/>
            <w:vAlign w:val="center"/>
          </w:tcPr>
          <w:p w14:paraId="12F0E29F"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21.0</w:t>
            </w:r>
          </w:p>
        </w:tc>
        <w:tc>
          <w:tcPr>
            <w:tcW w:w="391" w:type="pct"/>
            <w:vAlign w:val="center"/>
          </w:tcPr>
          <w:p w14:paraId="3E32A0A3"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35.1</w:t>
            </w:r>
          </w:p>
        </w:tc>
        <w:tc>
          <w:tcPr>
            <w:tcW w:w="392" w:type="pct"/>
            <w:vAlign w:val="center"/>
          </w:tcPr>
          <w:p w14:paraId="374973DE"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30.4</w:t>
            </w:r>
          </w:p>
        </w:tc>
        <w:tc>
          <w:tcPr>
            <w:tcW w:w="391" w:type="pct"/>
            <w:vAlign w:val="center"/>
          </w:tcPr>
          <w:p w14:paraId="17EEDFA5"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20.9</w:t>
            </w:r>
          </w:p>
        </w:tc>
        <w:tc>
          <w:tcPr>
            <w:tcW w:w="391" w:type="pct"/>
            <w:vAlign w:val="center"/>
          </w:tcPr>
          <w:p w14:paraId="4206882B"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12.8</w:t>
            </w:r>
          </w:p>
        </w:tc>
        <w:tc>
          <w:tcPr>
            <w:tcW w:w="392" w:type="pct"/>
            <w:vAlign w:val="center"/>
          </w:tcPr>
          <w:p w14:paraId="0FA2C18D"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12.5</w:t>
            </w:r>
          </w:p>
        </w:tc>
        <w:tc>
          <w:tcPr>
            <w:tcW w:w="393" w:type="pct"/>
            <w:vAlign w:val="center"/>
          </w:tcPr>
          <w:p w14:paraId="71E7EF39"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8.9</w:t>
            </w:r>
          </w:p>
        </w:tc>
      </w:tr>
      <w:tr w:rsidR="00665501" w:rsidRPr="004116A3" w14:paraId="5F5DFB53" w14:textId="77777777" w:rsidTr="0031171B">
        <w:tc>
          <w:tcPr>
            <w:tcW w:w="643" w:type="pct"/>
            <w:vMerge/>
            <w:vAlign w:val="center"/>
          </w:tcPr>
          <w:p w14:paraId="1EDBD31A"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223" w:type="pct"/>
            <w:vAlign w:val="center"/>
          </w:tcPr>
          <w:p w14:paraId="723E5546" w14:textId="77777777" w:rsidR="00B47C86" w:rsidRPr="0031171B" w:rsidRDefault="001523D3">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hAnsiTheme="minorHAnsi"/>
                <w:spacing w:val="-3"/>
                <w:kern w:val="0"/>
                <w:sz w:val="19"/>
                <w:szCs w:val="19"/>
              </w:rPr>
              <w:t xml:space="preserve">Deterioration of physical fitness </w:t>
            </w:r>
          </w:p>
        </w:tc>
        <w:tc>
          <w:tcPr>
            <w:tcW w:w="391" w:type="pct"/>
            <w:vAlign w:val="center"/>
          </w:tcPr>
          <w:p w14:paraId="5C5A4D8C"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17.5</w:t>
            </w:r>
          </w:p>
        </w:tc>
        <w:tc>
          <w:tcPr>
            <w:tcW w:w="391" w:type="pct"/>
            <w:vAlign w:val="center"/>
          </w:tcPr>
          <w:p w14:paraId="0F5DDC17"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25.4</w:t>
            </w:r>
          </w:p>
        </w:tc>
        <w:tc>
          <w:tcPr>
            <w:tcW w:w="391" w:type="pct"/>
            <w:vAlign w:val="center"/>
          </w:tcPr>
          <w:p w14:paraId="1ED104DF"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30.9</w:t>
            </w:r>
          </w:p>
        </w:tc>
        <w:tc>
          <w:tcPr>
            <w:tcW w:w="392" w:type="pct"/>
            <w:vAlign w:val="center"/>
          </w:tcPr>
          <w:p w14:paraId="53B4A06C"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30.2</w:t>
            </w:r>
          </w:p>
        </w:tc>
        <w:tc>
          <w:tcPr>
            <w:tcW w:w="391" w:type="pct"/>
            <w:vAlign w:val="center"/>
          </w:tcPr>
          <w:p w14:paraId="537B3F07"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38.1</w:t>
            </w:r>
          </w:p>
        </w:tc>
        <w:tc>
          <w:tcPr>
            <w:tcW w:w="391" w:type="pct"/>
            <w:vAlign w:val="center"/>
          </w:tcPr>
          <w:p w14:paraId="3A2DC9AF"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29.2</w:t>
            </w:r>
          </w:p>
        </w:tc>
        <w:tc>
          <w:tcPr>
            <w:tcW w:w="392" w:type="pct"/>
            <w:vAlign w:val="center"/>
          </w:tcPr>
          <w:p w14:paraId="099F05C2"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26.4</w:t>
            </w:r>
          </w:p>
        </w:tc>
        <w:tc>
          <w:tcPr>
            <w:tcW w:w="393" w:type="pct"/>
            <w:vAlign w:val="center"/>
          </w:tcPr>
          <w:p w14:paraId="34ACAC62"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19.4</w:t>
            </w:r>
          </w:p>
        </w:tc>
      </w:tr>
      <w:tr w:rsidR="00665501" w:rsidRPr="004116A3" w14:paraId="37DF2DB9" w14:textId="77777777" w:rsidTr="0031171B">
        <w:tc>
          <w:tcPr>
            <w:tcW w:w="643" w:type="pct"/>
            <w:vMerge/>
            <w:vAlign w:val="center"/>
          </w:tcPr>
          <w:p w14:paraId="337F832F"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223" w:type="pct"/>
            <w:vAlign w:val="center"/>
          </w:tcPr>
          <w:p w14:paraId="3DD8685B" w14:textId="77777777" w:rsidR="00B47C86" w:rsidRPr="0031171B" w:rsidRDefault="001523D3">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hAnsiTheme="minorHAnsi"/>
                <w:spacing w:val="-3"/>
                <w:kern w:val="0"/>
                <w:sz w:val="19"/>
                <w:szCs w:val="19"/>
              </w:rPr>
              <w:t xml:space="preserve">Deterioration of social skills </w:t>
            </w:r>
          </w:p>
        </w:tc>
        <w:tc>
          <w:tcPr>
            <w:tcW w:w="391" w:type="pct"/>
            <w:vAlign w:val="center"/>
          </w:tcPr>
          <w:p w14:paraId="3228536F"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6.6</w:t>
            </w:r>
          </w:p>
        </w:tc>
        <w:tc>
          <w:tcPr>
            <w:tcW w:w="391" w:type="pct"/>
            <w:vAlign w:val="center"/>
          </w:tcPr>
          <w:p w14:paraId="5015A423"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11.6</w:t>
            </w:r>
          </w:p>
        </w:tc>
        <w:tc>
          <w:tcPr>
            <w:tcW w:w="391" w:type="pct"/>
            <w:vAlign w:val="center"/>
          </w:tcPr>
          <w:p w14:paraId="6946B23F"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12.4</w:t>
            </w:r>
          </w:p>
        </w:tc>
        <w:tc>
          <w:tcPr>
            <w:tcW w:w="392" w:type="pct"/>
            <w:vAlign w:val="center"/>
          </w:tcPr>
          <w:p w14:paraId="58310B6E"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10.2</w:t>
            </w:r>
          </w:p>
        </w:tc>
        <w:tc>
          <w:tcPr>
            <w:tcW w:w="391" w:type="pct"/>
            <w:vAlign w:val="center"/>
          </w:tcPr>
          <w:p w14:paraId="6C904E0E"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9.6</w:t>
            </w:r>
          </w:p>
        </w:tc>
        <w:tc>
          <w:tcPr>
            <w:tcW w:w="391" w:type="pct"/>
            <w:vAlign w:val="center"/>
          </w:tcPr>
          <w:p w14:paraId="770F59C8"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8.0</w:t>
            </w:r>
          </w:p>
        </w:tc>
        <w:tc>
          <w:tcPr>
            <w:tcW w:w="392" w:type="pct"/>
            <w:vAlign w:val="center"/>
          </w:tcPr>
          <w:p w14:paraId="22F440AC"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5.1</w:t>
            </w:r>
          </w:p>
        </w:tc>
        <w:tc>
          <w:tcPr>
            <w:tcW w:w="393" w:type="pct"/>
            <w:vAlign w:val="center"/>
          </w:tcPr>
          <w:p w14:paraId="0F61D96F"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4.8</w:t>
            </w:r>
          </w:p>
        </w:tc>
      </w:tr>
      <w:tr w:rsidR="001B7652" w:rsidRPr="004116A3" w14:paraId="27B03D87" w14:textId="77777777" w:rsidTr="0031171B">
        <w:tc>
          <w:tcPr>
            <w:tcW w:w="643" w:type="pct"/>
            <w:vMerge/>
            <w:vAlign w:val="center"/>
          </w:tcPr>
          <w:p w14:paraId="07E9E71B"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1223" w:type="pct"/>
          </w:tcPr>
          <w:p w14:paraId="3353A291" w14:textId="77777777" w:rsidR="00B47C86" w:rsidRPr="0031171B" w:rsidRDefault="00D258BC">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eastAsia="標楷體" w:hAnsiTheme="minorHAnsi"/>
                <w:kern w:val="0"/>
                <w:sz w:val="19"/>
                <w:szCs w:val="19"/>
              </w:rPr>
              <w:t>Trust in fellow internet users</w:t>
            </w:r>
          </w:p>
        </w:tc>
        <w:tc>
          <w:tcPr>
            <w:tcW w:w="391" w:type="pct"/>
            <w:vAlign w:val="center"/>
          </w:tcPr>
          <w:p w14:paraId="2A907183"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21.1</w:t>
            </w:r>
          </w:p>
        </w:tc>
        <w:tc>
          <w:tcPr>
            <w:tcW w:w="391" w:type="pct"/>
            <w:vAlign w:val="center"/>
          </w:tcPr>
          <w:p w14:paraId="025F8A75"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15.2</w:t>
            </w:r>
          </w:p>
        </w:tc>
        <w:tc>
          <w:tcPr>
            <w:tcW w:w="391" w:type="pct"/>
            <w:vAlign w:val="center"/>
          </w:tcPr>
          <w:p w14:paraId="264F5225"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11.9</w:t>
            </w:r>
          </w:p>
        </w:tc>
        <w:tc>
          <w:tcPr>
            <w:tcW w:w="392" w:type="pct"/>
            <w:vAlign w:val="center"/>
          </w:tcPr>
          <w:p w14:paraId="4C0F0C4A"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10.4</w:t>
            </w:r>
          </w:p>
        </w:tc>
        <w:tc>
          <w:tcPr>
            <w:tcW w:w="391" w:type="pct"/>
            <w:vAlign w:val="center"/>
          </w:tcPr>
          <w:p w14:paraId="78576239"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6.0</w:t>
            </w:r>
          </w:p>
        </w:tc>
        <w:tc>
          <w:tcPr>
            <w:tcW w:w="391" w:type="pct"/>
            <w:vAlign w:val="center"/>
          </w:tcPr>
          <w:p w14:paraId="4B6021C3"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5.7</w:t>
            </w:r>
          </w:p>
        </w:tc>
        <w:tc>
          <w:tcPr>
            <w:tcW w:w="392" w:type="pct"/>
            <w:vAlign w:val="center"/>
          </w:tcPr>
          <w:p w14:paraId="41FC15D3"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6.7</w:t>
            </w:r>
          </w:p>
        </w:tc>
        <w:tc>
          <w:tcPr>
            <w:tcW w:w="393" w:type="pct"/>
            <w:vAlign w:val="center"/>
          </w:tcPr>
          <w:p w14:paraId="7EDE0D46"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4.8</w:t>
            </w:r>
          </w:p>
        </w:tc>
      </w:tr>
      <w:tr w:rsidR="00665501" w:rsidRPr="004116A3" w14:paraId="5C0E30F5" w14:textId="77777777" w:rsidTr="0031171B">
        <w:tc>
          <w:tcPr>
            <w:tcW w:w="643" w:type="pct"/>
            <w:vMerge w:val="restart"/>
            <w:vAlign w:val="center"/>
          </w:tcPr>
          <w:p w14:paraId="2F352AB4"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Violation of rights and interests</w:t>
            </w:r>
          </w:p>
        </w:tc>
        <w:tc>
          <w:tcPr>
            <w:tcW w:w="1223" w:type="pct"/>
          </w:tcPr>
          <w:p w14:paraId="25B3F9E2"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Percentage of personal data breach </w:t>
            </w:r>
          </w:p>
        </w:tc>
        <w:tc>
          <w:tcPr>
            <w:tcW w:w="391" w:type="pct"/>
            <w:vAlign w:val="center"/>
          </w:tcPr>
          <w:p w14:paraId="0486195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5.0</w:t>
            </w:r>
          </w:p>
        </w:tc>
        <w:tc>
          <w:tcPr>
            <w:tcW w:w="391" w:type="pct"/>
            <w:vAlign w:val="center"/>
          </w:tcPr>
          <w:p w14:paraId="2785CD1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12.6</w:t>
            </w:r>
          </w:p>
        </w:tc>
        <w:tc>
          <w:tcPr>
            <w:tcW w:w="391" w:type="pct"/>
            <w:vAlign w:val="center"/>
          </w:tcPr>
          <w:p w14:paraId="531A63B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25.4</w:t>
            </w:r>
          </w:p>
        </w:tc>
        <w:tc>
          <w:tcPr>
            <w:tcW w:w="392" w:type="pct"/>
            <w:vAlign w:val="center"/>
          </w:tcPr>
          <w:p w14:paraId="36714F2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26.8</w:t>
            </w:r>
          </w:p>
        </w:tc>
        <w:tc>
          <w:tcPr>
            <w:tcW w:w="391" w:type="pct"/>
            <w:vAlign w:val="center"/>
          </w:tcPr>
          <w:p w14:paraId="33F78BC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20.0</w:t>
            </w:r>
          </w:p>
        </w:tc>
        <w:tc>
          <w:tcPr>
            <w:tcW w:w="391" w:type="pct"/>
            <w:vAlign w:val="center"/>
          </w:tcPr>
          <w:p w14:paraId="3ABA12A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14.5</w:t>
            </w:r>
          </w:p>
        </w:tc>
        <w:tc>
          <w:tcPr>
            <w:tcW w:w="392" w:type="pct"/>
            <w:vAlign w:val="center"/>
          </w:tcPr>
          <w:p w14:paraId="0F69935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12.8</w:t>
            </w:r>
          </w:p>
        </w:tc>
        <w:tc>
          <w:tcPr>
            <w:tcW w:w="393" w:type="pct"/>
            <w:vAlign w:val="center"/>
          </w:tcPr>
          <w:p w14:paraId="6045425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7.8</w:t>
            </w:r>
          </w:p>
        </w:tc>
      </w:tr>
      <w:tr w:rsidR="00665501" w:rsidRPr="004116A3" w14:paraId="4A1F0F25" w14:textId="77777777" w:rsidTr="0031171B">
        <w:tc>
          <w:tcPr>
            <w:tcW w:w="643" w:type="pct"/>
            <w:vMerge/>
          </w:tcPr>
          <w:p w14:paraId="277919CC"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1223" w:type="pct"/>
          </w:tcPr>
          <w:p w14:paraId="6BDF6513"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Percentage of considering that spam email is increasing </w:t>
            </w:r>
          </w:p>
        </w:tc>
        <w:tc>
          <w:tcPr>
            <w:tcW w:w="391" w:type="pct"/>
            <w:vAlign w:val="center"/>
          </w:tcPr>
          <w:p w14:paraId="74356C0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39.6</w:t>
            </w:r>
          </w:p>
        </w:tc>
        <w:tc>
          <w:tcPr>
            <w:tcW w:w="391" w:type="pct"/>
            <w:vAlign w:val="center"/>
          </w:tcPr>
          <w:p w14:paraId="407F537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49.3</w:t>
            </w:r>
          </w:p>
        </w:tc>
        <w:tc>
          <w:tcPr>
            <w:tcW w:w="391" w:type="pct"/>
            <w:vAlign w:val="center"/>
          </w:tcPr>
          <w:p w14:paraId="6FB2CCB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71.9</w:t>
            </w:r>
          </w:p>
        </w:tc>
        <w:tc>
          <w:tcPr>
            <w:tcW w:w="392" w:type="pct"/>
            <w:vAlign w:val="center"/>
          </w:tcPr>
          <w:p w14:paraId="3965187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70.9</w:t>
            </w:r>
          </w:p>
        </w:tc>
        <w:tc>
          <w:tcPr>
            <w:tcW w:w="391" w:type="pct"/>
            <w:vAlign w:val="center"/>
          </w:tcPr>
          <w:p w14:paraId="76689B3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66.0</w:t>
            </w:r>
          </w:p>
        </w:tc>
        <w:tc>
          <w:tcPr>
            <w:tcW w:w="391" w:type="pct"/>
            <w:vAlign w:val="center"/>
          </w:tcPr>
          <w:p w14:paraId="2617953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60.5</w:t>
            </w:r>
          </w:p>
        </w:tc>
        <w:tc>
          <w:tcPr>
            <w:tcW w:w="392" w:type="pct"/>
            <w:vAlign w:val="center"/>
          </w:tcPr>
          <w:p w14:paraId="71C3A80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60.0</w:t>
            </w:r>
          </w:p>
        </w:tc>
        <w:tc>
          <w:tcPr>
            <w:tcW w:w="393" w:type="pct"/>
            <w:vAlign w:val="center"/>
          </w:tcPr>
          <w:p w14:paraId="7A131BD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50.2</w:t>
            </w:r>
          </w:p>
        </w:tc>
      </w:tr>
      <w:tr w:rsidR="00665501" w:rsidRPr="004116A3" w14:paraId="284D4234" w14:textId="77777777" w:rsidTr="0031171B">
        <w:tc>
          <w:tcPr>
            <w:tcW w:w="643" w:type="pct"/>
            <w:vMerge/>
          </w:tcPr>
          <w:p w14:paraId="2494DFC6"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1223" w:type="pct"/>
          </w:tcPr>
          <w:p w14:paraId="7E5986E4"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Percentage of computer viruses </w:t>
            </w:r>
          </w:p>
        </w:tc>
        <w:tc>
          <w:tcPr>
            <w:tcW w:w="391" w:type="pct"/>
            <w:vAlign w:val="center"/>
          </w:tcPr>
          <w:p w14:paraId="4B98E27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18.7</w:t>
            </w:r>
          </w:p>
        </w:tc>
        <w:tc>
          <w:tcPr>
            <w:tcW w:w="391" w:type="pct"/>
            <w:vAlign w:val="center"/>
          </w:tcPr>
          <w:p w14:paraId="4335095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29.7</w:t>
            </w:r>
          </w:p>
        </w:tc>
        <w:tc>
          <w:tcPr>
            <w:tcW w:w="391" w:type="pct"/>
            <w:vAlign w:val="center"/>
          </w:tcPr>
          <w:p w14:paraId="64B4DA3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32.1</w:t>
            </w:r>
          </w:p>
        </w:tc>
        <w:tc>
          <w:tcPr>
            <w:tcW w:w="392" w:type="pct"/>
            <w:vAlign w:val="center"/>
          </w:tcPr>
          <w:p w14:paraId="09259C3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32.0</w:t>
            </w:r>
          </w:p>
        </w:tc>
        <w:tc>
          <w:tcPr>
            <w:tcW w:w="391" w:type="pct"/>
            <w:vAlign w:val="center"/>
          </w:tcPr>
          <w:p w14:paraId="02E606E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35.0</w:t>
            </w:r>
          </w:p>
        </w:tc>
        <w:tc>
          <w:tcPr>
            <w:tcW w:w="391" w:type="pct"/>
            <w:vAlign w:val="center"/>
          </w:tcPr>
          <w:p w14:paraId="4DA486F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37.5</w:t>
            </w:r>
          </w:p>
        </w:tc>
        <w:tc>
          <w:tcPr>
            <w:tcW w:w="392" w:type="pct"/>
            <w:vAlign w:val="center"/>
          </w:tcPr>
          <w:p w14:paraId="3BDB906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29.8</w:t>
            </w:r>
          </w:p>
        </w:tc>
        <w:tc>
          <w:tcPr>
            <w:tcW w:w="393" w:type="pct"/>
            <w:vAlign w:val="center"/>
          </w:tcPr>
          <w:p w14:paraId="713F668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23.7</w:t>
            </w:r>
          </w:p>
        </w:tc>
      </w:tr>
      <w:tr w:rsidR="00665501" w:rsidRPr="004116A3" w14:paraId="1B3D904E" w14:textId="77777777" w:rsidTr="0031171B">
        <w:tc>
          <w:tcPr>
            <w:tcW w:w="643" w:type="pct"/>
            <w:vMerge/>
          </w:tcPr>
          <w:p w14:paraId="36F193CA"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1223" w:type="pct"/>
            <w:vAlign w:val="center"/>
          </w:tcPr>
          <w:p w14:paraId="6CBF907C"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Internet fraud </w:t>
            </w:r>
          </w:p>
        </w:tc>
        <w:tc>
          <w:tcPr>
            <w:tcW w:w="391" w:type="pct"/>
            <w:vAlign w:val="center"/>
          </w:tcPr>
          <w:p w14:paraId="0C16D8A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1.1</w:t>
            </w:r>
          </w:p>
        </w:tc>
        <w:tc>
          <w:tcPr>
            <w:tcW w:w="391" w:type="pct"/>
            <w:vAlign w:val="center"/>
          </w:tcPr>
          <w:p w14:paraId="6382AFB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3.0</w:t>
            </w:r>
          </w:p>
        </w:tc>
        <w:tc>
          <w:tcPr>
            <w:tcW w:w="391" w:type="pct"/>
            <w:vAlign w:val="center"/>
          </w:tcPr>
          <w:p w14:paraId="279C2E5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3.9</w:t>
            </w:r>
          </w:p>
        </w:tc>
        <w:tc>
          <w:tcPr>
            <w:tcW w:w="392" w:type="pct"/>
            <w:vAlign w:val="center"/>
          </w:tcPr>
          <w:p w14:paraId="2DAB7DA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4.1</w:t>
            </w:r>
          </w:p>
        </w:tc>
        <w:tc>
          <w:tcPr>
            <w:tcW w:w="391" w:type="pct"/>
            <w:vAlign w:val="center"/>
          </w:tcPr>
          <w:p w14:paraId="2701322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3.0</w:t>
            </w:r>
          </w:p>
        </w:tc>
        <w:tc>
          <w:tcPr>
            <w:tcW w:w="391" w:type="pct"/>
            <w:vAlign w:val="center"/>
          </w:tcPr>
          <w:p w14:paraId="73EE205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2.2</w:t>
            </w:r>
          </w:p>
        </w:tc>
        <w:tc>
          <w:tcPr>
            <w:tcW w:w="392" w:type="pct"/>
            <w:vAlign w:val="center"/>
          </w:tcPr>
          <w:p w14:paraId="115B947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0.9</w:t>
            </w:r>
          </w:p>
        </w:tc>
        <w:tc>
          <w:tcPr>
            <w:tcW w:w="393" w:type="pct"/>
            <w:vAlign w:val="center"/>
          </w:tcPr>
          <w:p w14:paraId="015B00E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2.0</w:t>
            </w:r>
          </w:p>
        </w:tc>
      </w:tr>
      <w:tr w:rsidR="00665501" w:rsidRPr="004116A3" w14:paraId="57663510" w14:textId="77777777" w:rsidTr="0031171B">
        <w:tc>
          <w:tcPr>
            <w:tcW w:w="643" w:type="pct"/>
            <w:vMerge/>
          </w:tcPr>
          <w:p w14:paraId="23D5CEA4"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1223" w:type="pct"/>
            <w:vAlign w:val="center"/>
          </w:tcPr>
          <w:p w14:paraId="5C652170"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Experience of online verbal abuse or being affronted </w:t>
            </w:r>
          </w:p>
        </w:tc>
        <w:tc>
          <w:tcPr>
            <w:tcW w:w="391" w:type="pct"/>
            <w:vAlign w:val="center"/>
          </w:tcPr>
          <w:p w14:paraId="2EC09C3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7.8</w:t>
            </w:r>
          </w:p>
        </w:tc>
        <w:tc>
          <w:tcPr>
            <w:tcW w:w="391" w:type="pct"/>
            <w:vAlign w:val="center"/>
          </w:tcPr>
          <w:p w14:paraId="2E34E58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8.5</w:t>
            </w:r>
          </w:p>
        </w:tc>
        <w:tc>
          <w:tcPr>
            <w:tcW w:w="391" w:type="pct"/>
            <w:vAlign w:val="center"/>
          </w:tcPr>
          <w:p w14:paraId="3E5580A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5.8</w:t>
            </w:r>
          </w:p>
        </w:tc>
        <w:tc>
          <w:tcPr>
            <w:tcW w:w="392" w:type="pct"/>
            <w:vAlign w:val="center"/>
          </w:tcPr>
          <w:p w14:paraId="7136152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2.8</w:t>
            </w:r>
          </w:p>
        </w:tc>
        <w:tc>
          <w:tcPr>
            <w:tcW w:w="391" w:type="pct"/>
            <w:vAlign w:val="center"/>
          </w:tcPr>
          <w:p w14:paraId="42D6951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3.0</w:t>
            </w:r>
          </w:p>
        </w:tc>
        <w:tc>
          <w:tcPr>
            <w:tcW w:w="391" w:type="pct"/>
            <w:vAlign w:val="center"/>
          </w:tcPr>
          <w:p w14:paraId="3D22936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2.0</w:t>
            </w:r>
          </w:p>
        </w:tc>
        <w:tc>
          <w:tcPr>
            <w:tcW w:w="392" w:type="pct"/>
            <w:vAlign w:val="center"/>
          </w:tcPr>
          <w:p w14:paraId="727DE6E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1.3</w:t>
            </w:r>
          </w:p>
        </w:tc>
        <w:tc>
          <w:tcPr>
            <w:tcW w:w="393" w:type="pct"/>
            <w:vAlign w:val="center"/>
          </w:tcPr>
          <w:p w14:paraId="630F275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0.9</w:t>
            </w:r>
          </w:p>
        </w:tc>
      </w:tr>
    </w:tbl>
    <w:p w14:paraId="070E8095" w14:textId="77777777" w:rsidR="00665501" w:rsidRPr="004116A3" w:rsidRDefault="00665501" w:rsidP="00CF67E0">
      <w:pPr>
        <w:kinsoku w:val="0"/>
        <w:rPr>
          <w:rFonts w:eastAsia="新細明體" w:cs="Times New Roman"/>
          <w:spacing w:val="-3"/>
        </w:rPr>
      </w:pPr>
    </w:p>
    <w:p w14:paraId="52677878" w14:textId="77777777" w:rsidR="00213128" w:rsidRPr="004116A3" w:rsidRDefault="001523D3" w:rsidP="001227EC">
      <w:pPr>
        <w:pStyle w:val="5"/>
        <w:kinsoku w:val="0"/>
        <w:spacing w:beforeLines="40" w:before="144" w:afterLines="40" w:after="144"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3. Regional</w:t>
      </w:r>
      <w:r w:rsidR="00474FCD" w:rsidRPr="004116A3">
        <w:rPr>
          <w:rStyle w:val="af2"/>
          <w:rFonts w:asciiTheme="minorHAnsi" w:hAnsiTheme="minorHAnsi" w:cs="Times New Roman"/>
          <w:spacing w:val="-3"/>
          <w:sz w:val="28"/>
          <w:szCs w:val="28"/>
        </w:rPr>
        <w:footnoteReference w:id="1"/>
      </w:r>
      <w:r w:rsidRPr="004116A3">
        <w:rPr>
          <w:rFonts w:asciiTheme="minorHAnsi" w:hAnsiTheme="minorHAnsi" w:cs="Times New Roman"/>
          <w:spacing w:val="-3"/>
          <w:sz w:val="28"/>
          <w:szCs w:val="28"/>
        </w:rPr>
        <w:t xml:space="preserve"> Differences in Digital Opportunity </w:t>
      </w:r>
    </w:p>
    <w:p w14:paraId="6685711A" w14:textId="77777777" w:rsidR="00CC01EF" w:rsidRPr="004116A3" w:rsidRDefault="001523D3" w:rsidP="00CF67E0">
      <w:pPr>
        <w:pStyle w:val="6"/>
        <w:kinsoku w:val="0"/>
        <w:spacing w:after="180"/>
        <w:ind w:left="240"/>
        <w:rPr>
          <w:rFonts w:asciiTheme="minorHAnsi" w:eastAsia="新細明體" w:hAnsiTheme="minorHAnsi"/>
          <w:spacing w:val="-3"/>
        </w:rPr>
      </w:pPr>
      <w:r w:rsidRPr="004116A3">
        <w:rPr>
          <w:rFonts w:asciiTheme="minorHAnsi" w:hAnsiTheme="minorHAnsi"/>
          <w:spacing w:val="-3"/>
        </w:rPr>
        <w:t xml:space="preserve">(1) Empowerment </w:t>
      </w:r>
    </w:p>
    <w:p w14:paraId="2850E6A9"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In observing the computer and internet usage of people in different regions, the survey revealed that as residential areas become more digitally developed, the proportion of residents that use the internet increases as well. Over 81% of residents of Level 1 and 2 Digital Development Regions have used a computer, and over 79% of these residents have used the internet. In contrast, only 62.3% of residents living in Level 5 Digital Development Regions have used a computer and only 58.1% have used the internet. (Table 12) </w:t>
      </w:r>
    </w:p>
    <w:p w14:paraId="42ADB0AB" w14:textId="77777777" w:rsidR="00B47C86" w:rsidRPr="004116A3" w:rsidRDefault="00493678" w:rsidP="001227EC">
      <w:pPr>
        <w:kinsoku w:val="0"/>
        <w:autoSpaceDE w:val="0"/>
        <w:autoSpaceDN w:val="0"/>
        <w:adjustRightInd w:val="0"/>
        <w:spacing w:beforeLines="50" w:before="180" w:afterLines="100" w:after="360" w:line="400" w:lineRule="exact"/>
        <w:ind w:firstLineChars="200" w:firstLine="468"/>
        <w:jc w:val="both"/>
        <w:rPr>
          <w:rFonts w:cs="Times New Roman"/>
          <w:spacing w:val="-3"/>
          <w:kern w:val="0"/>
          <w:szCs w:val="26"/>
        </w:rPr>
      </w:pPr>
      <w:r w:rsidRPr="004116A3">
        <w:rPr>
          <w:rFonts w:cs="Times New Roman"/>
          <w:spacing w:val="-3"/>
          <w:kern w:val="0"/>
          <w:szCs w:val="26"/>
        </w:rPr>
        <w:t>So is the case with</w:t>
      </w:r>
      <w:r w:rsidR="001523D3" w:rsidRPr="004116A3">
        <w:rPr>
          <w:rFonts w:cs="Times New Roman"/>
          <w:spacing w:val="-3"/>
          <w:kern w:val="0"/>
          <w:szCs w:val="26"/>
        </w:rPr>
        <w:t xml:space="preserve"> </w:t>
      </w:r>
      <w:r w:rsidRPr="004116A3">
        <w:rPr>
          <w:rFonts w:cs="Times New Roman"/>
          <w:spacing w:val="-3"/>
          <w:kern w:val="0"/>
          <w:szCs w:val="26"/>
        </w:rPr>
        <w:t>WiFi/</w:t>
      </w:r>
      <w:r w:rsidR="001523D3" w:rsidRPr="004116A3">
        <w:rPr>
          <w:rFonts w:cs="Times New Roman"/>
          <w:spacing w:val="-3"/>
          <w:kern w:val="0"/>
          <w:szCs w:val="26"/>
        </w:rPr>
        <w:t>mobile internet usage</w:t>
      </w:r>
      <w:r w:rsidRPr="004116A3">
        <w:rPr>
          <w:rFonts w:cs="Times New Roman"/>
          <w:spacing w:val="-3"/>
          <w:kern w:val="0"/>
          <w:szCs w:val="26"/>
        </w:rPr>
        <w:t>:</w:t>
      </w:r>
      <w:r w:rsidR="001523D3" w:rsidRPr="004116A3">
        <w:rPr>
          <w:rFonts w:cs="Times New Roman"/>
          <w:spacing w:val="-3"/>
          <w:kern w:val="0"/>
          <w:szCs w:val="26"/>
        </w:rPr>
        <w:t xml:space="preserve"> residents in </w:t>
      </w:r>
      <w:r w:rsidRPr="004116A3">
        <w:rPr>
          <w:rFonts w:cs="Times New Roman"/>
          <w:spacing w:val="-3"/>
          <w:kern w:val="0"/>
          <w:szCs w:val="26"/>
        </w:rPr>
        <w:t>areas with a relatively high level of</w:t>
      </w:r>
      <w:r w:rsidR="001523D3" w:rsidRPr="004116A3">
        <w:rPr>
          <w:rFonts w:cs="Times New Roman"/>
          <w:spacing w:val="-3"/>
          <w:kern w:val="0"/>
          <w:szCs w:val="26"/>
        </w:rPr>
        <w:t xml:space="preserve"> digital </w:t>
      </w:r>
      <w:r w:rsidRPr="004116A3">
        <w:rPr>
          <w:rFonts w:cs="Times New Roman"/>
          <w:spacing w:val="-3"/>
          <w:kern w:val="0"/>
          <w:szCs w:val="26"/>
        </w:rPr>
        <w:t>infrastructure tend to</w:t>
      </w:r>
      <w:r w:rsidR="001523D3" w:rsidRPr="004116A3">
        <w:rPr>
          <w:rFonts w:cs="Times New Roman"/>
          <w:spacing w:val="-3"/>
          <w:kern w:val="0"/>
          <w:szCs w:val="26"/>
        </w:rPr>
        <w:t xml:space="preserve"> use </w:t>
      </w:r>
      <w:r w:rsidRPr="004116A3">
        <w:rPr>
          <w:rFonts w:cs="Times New Roman"/>
          <w:spacing w:val="-3"/>
          <w:kern w:val="0"/>
          <w:szCs w:val="26"/>
        </w:rPr>
        <w:t>WiFi</w:t>
      </w:r>
      <w:r w:rsidR="001523D3" w:rsidRPr="004116A3">
        <w:rPr>
          <w:rFonts w:cs="Times New Roman"/>
          <w:spacing w:val="-3"/>
          <w:kern w:val="0"/>
          <w:szCs w:val="26"/>
        </w:rPr>
        <w:t xml:space="preserve"> or mobile internet</w:t>
      </w:r>
      <w:r w:rsidRPr="004116A3">
        <w:rPr>
          <w:rFonts w:cs="Times New Roman"/>
          <w:spacing w:val="-3"/>
          <w:kern w:val="0"/>
          <w:szCs w:val="26"/>
        </w:rPr>
        <w:t xml:space="preserve"> access more frequently</w:t>
      </w:r>
      <w:r w:rsidR="001523D3" w:rsidRPr="004116A3">
        <w:rPr>
          <w:rFonts w:cs="Times New Roman"/>
          <w:spacing w:val="-3"/>
          <w:kern w:val="0"/>
          <w:szCs w:val="26"/>
        </w:rPr>
        <w:t xml:space="preserve">. </w:t>
      </w:r>
      <w:r w:rsidRPr="004116A3">
        <w:rPr>
          <w:rFonts w:cs="Times New Roman"/>
          <w:spacing w:val="-3"/>
          <w:kern w:val="0"/>
          <w:szCs w:val="26"/>
        </w:rPr>
        <w:t>More than</w:t>
      </w:r>
      <w:r w:rsidR="001523D3" w:rsidRPr="004116A3">
        <w:rPr>
          <w:rFonts w:cs="Times New Roman"/>
          <w:spacing w:val="-3"/>
          <w:kern w:val="0"/>
          <w:szCs w:val="26"/>
        </w:rPr>
        <w:t xml:space="preserve"> 90% of residents in Level 1</w:t>
      </w:r>
      <w:r w:rsidRPr="004116A3">
        <w:rPr>
          <w:rFonts w:cs="Times New Roman"/>
          <w:spacing w:val="-3"/>
          <w:kern w:val="0"/>
          <w:szCs w:val="26"/>
        </w:rPr>
        <w:t>, 2 and</w:t>
      </w:r>
      <w:r w:rsidR="001523D3" w:rsidRPr="004116A3">
        <w:rPr>
          <w:rFonts w:cs="Times New Roman"/>
          <w:spacing w:val="-3"/>
          <w:kern w:val="0"/>
          <w:szCs w:val="26"/>
        </w:rPr>
        <w:t xml:space="preserve"> 3 Digital Development Regions have used wireless or mobile internet, </w:t>
      </w:r>
      <w:r w:rsidRPr="004116A3">
        <w:rPr>
          <w:rFonts w:cs="Times New Roman"/>
          <w:spacing w:val="-3"/>
          <w:kern w:val="0"/>
          <w:szCs w:val="26"/>
        </w:rPr>
        <w:t>c</w:t>
      </w:r>
      <w:r w:rsidRPr="00130AAC">
        <w:rPr>
          <w:rFonts w:cs="Times New Roman"/>
          <w:spacing w:val="-3"/>
          <w:kern w:val="0"/>
          <w:szCs w:val="26"/>
        </w:rPr>
        <w:t xml:space="preserve">ompared to more than 88% </w:t>
      </w:r>
      <w:r w:rsidR="001523D3" w:rsidRPr="00130AAC">
        <w:rPr>
          <w:rFonts w:cs="Times New Roman"/>
          <w:spacing w:val="-3"/>
          <w:kern w:val="0"/>
          <w:szCs w:val="26"/>
        </w:rPr>
        <w:t xml:space="preserve">in Level </w:t>
      </w:r>
      <w:r w:rsidRPr="00130AAC">
        <w:rPr>
          <w:rFonts w:cs="Times New Roman"/>
          <w:spacing w:val="-3"/>
          <w:kern w:val="0"/>
          <w:szCs w:val="26"/>
        </w:rPr>
        <w:t xml:space="preserve">4 and </w:t>
      </w:r>
      <w:r w:rsidR="001523D3" w:rsidRPr="00130AAC">
        <w:rPr>
          <w:rFonts w:cs="Times New Roman"/>
          <w:spacing w:val="-3"/>
          <w:kern w:val="0"/>
          <w:szCs w:val="26"/>
        </w:rPr>
        <w:t>5  Regions</w:t>
      </w:r>
      <w:r w:rsidRPr="00130AAC">
        <w:rPr>
          <w:rFonts w:cs="Times New Roman"/>
          <w:spacing w:val="-3"/>
          <w:kern w:val="0"/>
          <w:szCs w:val="26"/>
        </w:rPr>
        <w:t>, as shown in</w:t>
      </w:r>
      <w:r w:rsidR="008F103C" w:rsidRPr="00130AAC">
        <w:rPr>
          <w:rFonts w:cs="Times New Roman"/>
          <w:spacing w:val="-3"/>
          <w:kern w:val="0"/>
          <w:szCs w:val="26"/>
        </w:rPr>
        <w:t xml:space="preserve"> </w:t>
      </w:r>
      <w:r w:rsidR="001523D3" w:rsidRPr="00130AAC">
        <w:rPr>
          <w:rFonts w:cs="Times New Roman"/>
          <w:spacing w:val="-3"/>
          <w:kern w:val="0"/>
          <w:szCs w:val="26"/>
        </w:rPr>
        <w:t>Table 12</w:t>
      </w:r>
      <w:r w:rsidRPr="00130AAC">
        <w:rPr>
          <w:rFonts w:cs="Times New Roman"/>
          <w:spacing w:val="-3"/>
          <w:kern w:val="0"/>
          <w:szCs w:val="26"/>
        </w:rPr>
        <w:t>.</w:t>
      </w:r>
    </w:p>
    <w:p w14:paraId="1C5F70B5"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Regarding the degree of exposure to international information, a correlation was found between a higher level of digital development of a region (</w:t>
      </w:r>
      <w:r w:rsidR="00266585" w:rsidRPr="004116A3">
        <w:rPr>
          <w:rFonts w:cs="Times New Roman"/>
          <w:spacing w:val="-3"/>
          <w:kern w:val="0"/>
          <w:szCs w:val="26"/>
        </w:rPr>
        <w:t>“</w:t>
      </w:r>
      <w:r w:rsidRPr="004116A3">
        <w:rPr>
          <w:rFonts w:cs="Times New Roman"/>
          <w:spacing w:val="-3"/>
          <w:kern w:val="0"/>
          <w:szCs w:val="26"/>
        </w:rPr>
        <w:t>Digital Development Region</w:t>
      </w:r>
      <w:r w:rsidR="00266585" w:rsidRPr="004116A3">
        <w:rPr>
          <w:rFonts w:cs="Times New Roman"/>
          <w:spacing w:val="-3"/>
          <w:kern w:val="0"/>
          <w:szCs w:val="26"/>
        </w:rPr>
        <w:t>”</w:t>
      </w:r>
      <w:r w:rsidRPr="004116A3">
        <w:rPr>
          <w:rFonts w:cs="Times New Roman"/>
          <w:spacing w:val="-3"/>
          <w:kern w:val="0"/>
          <w:szCs w:val="26"/>
        </w:rPr>
        <w:t xml:space="preserve">) and an increased amount of browsing of foreign websites by internet users. The percentage increased from 33.5% for those in Level 5 Digital Development Regions to 55.1% for those in Level 1 Digital Development Regions. (Table 12) </w:t>
      </w:r>
    </w:p>
    <w:p w14:paraId="14738867" w14:textId="77777777" w:rsidR="0031171B" w:rsidRDefault="0031171B">
      <w:pPr>
        <w:widowControl/>
        <w:rPr>
          <w:rFonts w:eastAsia="標楷體" w:cs="Times New Roman"/>
          <w:spacing w:val="-3"/>
          <w:szCs w:val="26"/>
        </w:rPr>
      </w:pPr>
      <w:r>
        <w:rPr>
          <w:rFonts w:cs="Times New Roman"/>
          <w:spacing w:val="-3"/>
          <w:szCs w:val="26"/>
        </w:rPr>
        <w:br w:type="page"/>
      </w:r>
    </w:p>
    <w:p w14:paraId="2F44972F" w14:textId="77777777" w:rsidR="00CC01EF" w:rsidRPr="004116A3" w:rsidRDefault="001523D3" w:rsidP="00CF67E0">
      <w:pPr>
        <w:pStyle w:val="affd"/>
        <w:kinsoku w:val="0"/>
        <w:spacing w:before="180" w:after="180"/>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12. Regional Differences and Similarities in Empowerment </w:t>
      </w:r>
    </w:p>
    <w:tbl>
      <w:tblPr>
        <w:tblW w:w="5000" w:type="pct"/>
        <w:tblCellMar>
          <w:left w:w="28" w:type="dxa"/>
          <w:right w:w="28" w:type="dxa"/>
        </w:tblCellMar>
        <w:tblLook w:val="04A0" w:firstRow="1" w:lastRow="0" w:firstColumn="1" w:lastColumn="0" w:noHBand="0" w:noVBand="1"/>
      </w:tblPr>
      <w:tblGrid>
        <w:gridCol w:w="946"/>
        <w:gridCol w:w="1601"/>
        <w:gridCol w:w="1150"/>
        <w:gridCol w:w="1150"/>
        <w:gridCol w:w="1150"/>
        <w:gridCol w:w="1150"/>
        <w:gridCol w:w="1150"/>
      </w:tblGrid>
      <w:tr w:rsidR="008C031D" w:rsidRPr="004116A3" w14:paraId="65DDD044" w14:textId="77777777" w:rsidTr="008C031D">
        <w:trPr>
          <w:trHeight w:val="467"/>
        </w:trPr>
        <w:tc>
          <w:tcPr>
            <w:tcW w:w="59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568AFA7"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 xml:space="preserve">Sub-aspect </w:t>
            </w:r>
          </w:p>
        </w:tc>
        <w:tc>
          <w:tcPr>
            <w:tcW w:w="179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C2781BE"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 xml:space="preserve">Indicator </w:t>
            </w:r>
          </w:p>
        </w:tc>
        <w:tc>
          <w:tcPr>
            <w:tcW w:w="52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2A93B67"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 xml:space="preserve">Level 1 Digital Development Region </w:t>
            </w:r>
          </w:p>
        </w:tc>
        <w:tc>
          <w:tcPr>
            <w:tcW w:w="52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158AF0A"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 xml:space="preserve">Level 2 Digital Development Region </w:t>
            </w:r>
          </w:p>
        </w:tc>
        <w:tc>
          <w:tcPr>
            <w:tcW w:w="52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23FFD8E"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 xml:space="preserve">Level 3 Digital Development Region </w:t>
            </w:r>
          </w:p>
        </w:tc>
        <w:tc>
          <w:tcPr>
            <w:tcW w:w="52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BEF1224"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 xml:space="preserve">Level 4 Digital Development Region </w:t>
            </w:r>
          </w:p>
        </w:tc>
        <w:tc>
          <w:tcPr>
            <w:tcW w:w="522" w:type="pct"/>
            <w:tcBorders>
              <w:top w:val="single" w:sz="4" w:space="0" w:color="auto"/>
              <w:left w:val="single" w:sz="4" w:space="0" w:color="auto"/>
              <w:bottom w:val="single" w:sz="4" w:space="0" w:color="auto"/>
              <w:right w:val="single" w:sz="4" w:space="0" w:color="auto"/>
            </w:tcBorders>
            <w:shd w:val="clear" w:color="000000" w:fill="D9D9D9"/>
            <w:vAlign w:val="center"/>
          </w:tcPr>
          <w:p w14:paraId="1D97DBF4" w14:textId="77777777" w:rsidR="00B47C86" w:rsidRPr="004116A3" w:rsidRDefault="001523D3">
            <w:pPr>
              <w:widowControl/>
              <w:kinsoku w:val="0"/>
              <w:spacing w:before="60" w:after="60" w:line="240" w:lineRule="exact"/>
              <w:jc w:val="center"/>
              <w:rPr>
                <w:rFonts w:eastAsia="新細明體" w:cs="Times New Roman"/>
                <w:b/>
                <w:color w:val="000000"/>
                <w:spacing w:val="-3"/>
                <w:kern w:val="0"/>
                <w:sz w:val="20"/>
                <w:szCs w:val="20"/>
              </w:rPr>
            </w:pPr>
            <w:r w:rsidRPr="004116A3">
              <w:rPr>
                <w:rFonts w:cs="Times New Roman"/>
                <w:b/>
                <w:color w:val="000000"/>
                <w:spacing w:val="-3"/>
                <w:kern w:val="0"/>
                <w:sz w:val="20"/>
                <w:szCs w:val="20"/>
              </w:rPr>
              <w:t xml:space="preserve">Level 5 Digital Development Region </w:t>
            </w:r>
          </w:p>
        </w:tc>
      </w:tr>
      <w:tr w:rsidR="008C031D" w:rsidRPr="004116A3" w14:paraId="12549DD9" w14:textId="77777777" w:rsidTr="00F00543">
        <w:trPr>
          <w:trHeight w:val="330"/>
        </w:trPr>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14:paraId="098BBC7D" w14:textId="77777777" w:rsidR="00B47C86" w:rsidRPr="004116A3" w:rsidRDefault="001523D3">
            <w:pPr>
              <w:widowControl/>
              <w:kinsoku w:val="0"/>
              <w:spacing w:line="240" w:lineRule="exact"/>
              <w:jc w:val="center"/>
              <w:rPr>
                <w:rFonts w:eastAsia="新細明體" w:cs="Times New Roman"/>
                <w:color w:val="000000"/>
                <w:spacing w:val="-3"/>
                <w:kern w:val="0"/>
                <w:sz w:val="19"/>
                <w:szCs w:val="19"/>
              </w:rPr>
            </w:pPr>
            <w:r w:rsidRPr="004116A3">
              <w:rPr>
                <w:rFonts w:cs="Times New Roman"/>
                <w:color w:val="000000"/>
                <w:spacing w:val="-3"/>
                <w:kern w:val="0"/>
                <w:sz w:val="19"/>
                <w:szCs w:val="19"/>
              </w:rPr>
              <w:t xml:space="preserve">Information access </w:t>
            </w:r>
          </w:p>
        </w:tc>
        <w:tc>
          <w:tcPr>
            <w:tcW w:w="1798" w:type="pct"/>
            <w:tcBorders>
              <w:top w:val="nil"/>
              <w:left w:val="nil"/>
              <w:bottom w:val="single" w:sz="4" w:space="0" w:color="auto"/>
              <w:right w:val="single" w:sz="4" w:space="0" w:color="auto"/>
            </w:tcBorders>
            <w:shd w:val="clear" w:color="auto" w:fill="auto"/>
            <w:vAlign w:val="center"/>
            <w:hideMark/>
          </w:tcPr>
          <w:p w14:paraId="50CABD95"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Computer usage rate (%)</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0CD7E37C"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85.0</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513EC42B"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81.5</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6FF88155"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74.4</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2B86804F"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76.0</w:t>
            </w:r>
          </w:p>
        </w:tc>
        <w:tc>
          <w:tcPr>
            <w:tcW w:w="522" w:type="pct"/>
            <w:tcBorders>
              <w:top w:val="single" w:sz="4" w:space="0" w:color="auto"/>
              <w:left w:val="nil"/>
              <w:bottom w:val="single" w:sz="4" w:space="0" w:color="auto"/>
              <w:right w:val="single" w:sz="4" w:space="0" w:color="auto"/>
            </w:tcBorders>
            <w:vAlign w:val="center"/>
          </w:tcPr>
          <w:p w14:paraId="61F515DD"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62.3</w:t>
            </w:r>
          </w:p>
        </w:tc>
      </w:tr>
      <w:tr w:rsidR="008C031D" w:rsidRPr="004116A3" w14:paraId="5FB7E892" w14:textId="77777777" w:rsidTr="00F00543">
        <w:trPr>
          <w:trHeight w:val="330"/>
        </w:trPr>
        <w:tc>
          <w:tcPr>
            <w:tcW w:w="592" w:type="pct"/>
            <w:vMerge/>
            <w:tcBorders>
              <w:top w:val="nil"/>
              <w:left w:val="single" w:sz="4" w:space="0" w:color="auto"/>
              <w:bottom w:val="single" w:sz="4" w:space="0" w:color="auto"/>
              <w:right w:val="single" w:sz="4" w:space="0" w:color="auto"/>
            </w:tcBorders>
            <w:vAlign w:val="center"/>
            <w:hideMark/>
          </w:tcPr>
          <w:p w14:paraId="53384A26" w14:textId="77777777" w:rsidR="00B47C86" w:rsidRPr="004116A3" w:rsidRDefault="00B47C86">
            <w:pPr>
              <w:widowControl/>
              <w:kinsoku w:val="0"/>
              <w:spacing w:line="240" w:lineRule="exact"/>
              <w:jc w:val="center"/>
              <w:rPr>
                <w:rFonts w:eastAsia="新細明體" w:cs="Times New Roman"/>
                <w:color w:val="000000"/>
                <w:spacing w:val="-3"/>
                <w:kern w:val="0"/>
                <w:sz w:val="19"/>
                <w:szCs w:val="19"/>
              </w:rPr>
            </w:pPr>
          </w:p>
        </w:tc>
        <w:tc>
          <w:tcPr>
            <w:tcW w:w="1798" w:type="pct"/>
            <w:tcBorders>
              <w:top w:val="nil"/>
              <w:left w:val="nil"/>
              <w:bottom w:val="single" w:sz="4" w:space="0" w:color="auto"/>
              <w:right w:val="single" w:sz="4" w:space="0" w:color="auto"/>
            </w:tcBorders>
            <w:shd w:val="clear" w:color="auto" w:fill="auto"/>
            <w:vAlign w:val="center"/>
            <w:hideMark/>
          </w:tcPr>
          <w:p w14:paraId="3181761D"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Internet usage rate (%)</w:t>
            </w:r>
          </w:p>
        </w:tc>
        <w:tc>
          <w:tcPr>
            <w:tcW w:w="522" w:type="pct"/>
            <w:tcBorders>
              <w:top w:val="nil"/>
              <w:left w:val="nil"/>
              <w:bottom w:val="single" w:sz="4" w:space="0" w:color="auto"/>
              <w:right w:val="single" w:sz="4" w:space="0" w:color="auto"/>
            </w:tcBorders>
            <w:shd w:val="clear" w:color="auto" w:fill="auto"/>
            <w:vAlign w:val="center"/>
            <w:hideMark/>
          </w:tcPr>
          <w:p w14:paraId="4E9CF600"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82.6</w:t>
            </w:r>
          </w:p>
        </w:tc>
        <w:tc>
          <w:tcPr>
            <w:tcW w:w="522" w:type="pct"/>
            <w:tcBorders>
              <w:top w:val="nil"/>
              <w:left w:val="nil"/>
              <w:bottom w:val="single" w:sz="4" w:space="0" w:color="auto"/>
              <w:right w:val="single" w:sz="4" w:space="0" w:color="auto"/>
            </w:tcBorders>
            <w:shd w:val="clear" w:color="auto" w:fill="auto"/>
            <w:vAlign w:val="center"/>
            <w:hideMark/>
          </w:tcPr>
          <w:p w14:paraId="76963211"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79.2</w:t>
            </w:r>
          </w:p>
        </w:tc>
        <w:tc>
          <w:tcPr>
            <w:tcW w:w="522" w:type="pct"/>
            <w:tcBorders>
              <w:top w:val="nil"/>
              <w:left w:val="nil"/>
              <w:bottom w:val="single" w:sz="4" w:space="0" w:color="auto"/>
              <w:right w:val="single" w:sz="4" w:space="0" w:color="auto"/>
            </w:tcBorders>
            <w:shd w:val="clear" w:color="auto" w:fill="auto"/>
            <w:vAlign w:val="center"/>
            <w:hideMark/>
          </w:tcPr>
          <w:p w14:paraId="7B0BAEBB"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70.8</w:t>
            </w:r>
          </w:p>
        </w:tc>
        <w:tc>
          <w:tcPr>
            <w:tcW w:w="522" w:type="pct"/>
            <w:tcBorders>
              <w:top w:val="nil"/>
              <w:left w:val="nil"/>
              <w:bottom w:val="single" w:sz="4" w:space="0" w:color="auto"/>
              <w:right w:val="single" w:sz="4" w:space="0" w:color="auto"/>
            </w:tcBorders>
            <w:shd w:val="clear" w:color="auto" w:fill="auto"/>
            <w:vAlign w:val="center"/>
            <w:hideMark/>
          </w:tcPr>
          <w:p w14:paraId="0A3B462E"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72.3</w:t>
            </w:r>
          </w:p>
        </w:tc>
        <w:tc>
          <w:tcPr>
            <w:tcW w:w="522" w:type="pct"/>
            <w:tcBorders>
              <w:top w:val="nil"/>
              <w:left w:val="nil"/>
              <w:bottom w:val="single" w:sz="4" w:space="0" w:color="auto"/>
              <w:right w:val="single" w:sz="4" w:space="0" w:color="auto"/>
            </w:tcBorders>
            <w:vAlign w:val="center"/>
          </w:tcPr>
          <w:p w14:paraId="1F000B22"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58.1</w:t>
            </w:r>
          </w:p>
        </w:tc>
      </w:tr>
      <w:tr w:rsidR="008C031D" w:rsidRPr="004116A3" w14:paraId="2B88917E" w14:textId="77777777" w:rsidTr="00F00543">
        <w:trPr>
          <w:trHeight w:val="330"/>
        </w:trPr>
        <w:tc>
          <w:tcPr>
            <w:tcW w:w="592" w:type="pct"/>
            <w:vMerge/>
            <w:tcBorders>
              <w:top w:val="nil"/>
              <w:left w:val="single" w:sz="4" w:space="0" w:color="auto"/>
              <w:bottom w:val="single" w:sz="4" w:space="0" w:color="auto"/>
              <w:right w:val="single" w:sz="4" w:space="0" w:color="auto"/>
            </w:tcBorders>
            <w:vAlign w:val="center"/>
            <w:hideMark/>
          </w:tcPr>
          <w:p w14:paraId="2D622559" w14:textId="77777777" w:rsidR="00B47C86" w:rsidRPr="004116A3" w:rsidRDefault="00B47C86">
            <w:pPr>
              <w:widowControl/>
              <w:kinsoku w:val="0"/>
              <w:spacing w:line="240" w:lineRule="exact"/>
              <w:jc w:val="center"/>
              <w:rPr>
                <w:rFonts w:eastAsia="新細明體" w:cs="Times New Roman"/>
                <w:color w:val="000000"/>
                <w:spacing w:val="-3"/>
                <w:kern w:val="0"/>
                <w:sz w:val="19"/>
                <w:szCs w:val="19"/>
              </w:rPr>
            </w:pPr>
          </w:p>
        </w:tc>
        <w:tc>
          <w:tcPr>
            <w:tcW w:w="1798" w:type="pct"/>
            <w:tcBorders>
              <w:top w:val="nil"/>
              <w:left w:val="nil"/>
              <w:bottom w:val="single" w:sz="4" w:space="0" w:color="auto"/>
              <w:right w:val="single" w:sz="4" w:space="0" w:color="auto"/>
            </w:tcBorders>
            <w:shd w:val="clear" w:color="auto" w:fill="auto"/>
            <w:vAlign w:val="center"/>
            <w:hideMark/>
          </w:tcPr>
          <w:p w14:paraId="293F87EC"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Ownership rate of desktop computers by internet users (%)</w:t>
            </w:r>
          </w:p>
        </w:tc>
        <w:tc>
          <w:tcPr>
            <w:tcW w:w="522" w:type="pct"/>
            <w:tcBorders>
              <w:top w:val="nil"/>
              <w:left w:val="nil"/>
              <w:bottom w:val="single" w:sz="4" w:space="0" w:color="auto"/>
              <w:right w:val="single" w:sz="4" w:space="0" w:color="auto"/>
            </w:tcBorders>
            <w:shd w:val="clear" w:color="auto" w:fill="auto"/>
            <w:vAlign w:val="center"/>
            <w:hideMark/>
          </w:tcPr>
          <w:p w14:paraId="054E323E"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81.0</w:t>
            </w:r>
          </w:p>
        </w:tc>
        <w:tc>
          <w:tcPr>
            <w:tcW w:w="522" w:type="pct"/>
            <w:tcBorders>
              <w:top w:val="nil"/>
              <w:left w:val="nil"/>
              <w:bottom w:val="single" w:sz="4" w:space="0" w:color="auto"/>
              <w:right w:val="single" w:sz="4" w:space="0" w:color="auto"/>
            </w:tcBorders>
            <w:shd w:val="clear" w:color="auto" w:fill="auto"/>
            <w:vAlign w:val="center"/>
            <w:hideMark/>
          </w:tcPr>
          <w:p w14:paraId="23EA2F45"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81.8</w:t>
            </w:r>
          </w:p>
        </w:tc>
        <w:tc>
          <w:tcPr>
            <w:tcW w:w="522" w:type="pct"/>
            <w:tcBorders>
              <w:top w:val="nil"/>
              <w:left w:val="nil"/>
              <w:bottom w:val="single" w:sz="4" w:space="0" w:color="auto"/>
              <w:right w:val="single" w:sz="4" w:space="0" w:color="auto"/>
            </w:tcBorders>
            <w:shd w:val="clear" w:color="auto" w:fill="auto"/>
            <w:vAlign w:val="center"/>
            <w:hideMark/>
          </w:tcPr>
          <w:p w14:paraId="6A242D20"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81.2</w:t>
            </w:r>
          </w:p>
        </w:tc>
        <w:tc>
          <w:tcPr>
            <w:tcW w:w="522" w:type="pct"/>
            <w:tcBorders>
              <w:top w:val="nil"/>
              <w:left w:val="nil"/>
              <w:bottom w:val="single" w:sz="4" w:space="0" w:color="auto"/>
              <w:right w:val="single" w:sz="4" w:space="0" w:color="auto"/>
            </w:tcBorders>
            <w:shd w:val="clear" w:color="auto" w:fill="auto"/>
            <w:vAlign w:val="center"/>
            <w:hideMark/>
          </w:tcPr>
          <w:p w14:paraId="08E41446"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80.0</w:t>
            </w:r>
          </w:p>
        </w:tc>
        <w:tc>
          <w:tcPr>
            <w:tcW w:w="522" w:type="pct"/>
            <w:tcBorders>
              <w:top w:val="nil"/>
              <w:left w:val="nil"/>
              <w:bottom w:val="single" w:sz="4" w:space="0" w:color="auto"/>
              <w:right w:val="single" w:sz="4" w:space="0" w:color="auto"/>
            </w:tcBorders>
            <w:vAlign w:val="center"/>
          </w:tcPr>
          <w:p w14:paraId="30EA6745"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73.9</w:t>
            </w:r>
          </w:p>
        </w:tc>
      </w:tr>
      <w:tr w:rsidR="008C031D" w:rsidRPr="004116A3" w14:paraId="23B7CB82" w14:textId="77777777" w:rsidTr="00F00543">
        <w:trPr>
          <w:trHeight w:val="330"/>
        </w:trPr>
        <w:tc>
          <w:tcPr>
            <w:tcW w:w="592" w:type="pct"/>
            <w:vMerge/>
            <w:tcBorders>
              <w:top w:val="nil"/>
              <w:left w:val="single" w:sz="4" w:space="0" w:color="auto"/>
              <w:bottom w:val="single" w:sz="4" w:space="0" w:color="auto"/>
              <w:right w:val="single" w:sz="4" w:space="0" w:color="auto"/>
            </w:tcBorders>
            <w:vAlign w:val="center"/>
            <w:hideMark/>
          </w:tcPr>
          <w:p w14:paraId="314256EE" w14:textId="77777777" w:rsidR="00B47C86" w:rsidRPr="004116A3" w:rsidRDefault="00B47C86">
            <w:pPr>
              <w:widowControl/>
              <w:kinsoku w:val="0"/>
              <w:spacing w:line="240" w:lineRule="exact"/>
              <w:jc w:val="center"/>
              <w:rPr>
                <w:rFonts w:eastAsia="新細明體" w:cs="Times New Roman"/>
                <w:color w:val="000000"/>
                <w:spacing w:val="-3"/>
                <w:kern w:val="0"/>
                <w:sz w:val="19"/>
                <w:szCs w:val="19"/>
              </w:rPr>
            </w:pPr>
          </w:p>
        </w:tc>
        <w:tc>
          <w:tcPr>
            <w:tcW w:w="1798" w:type="pct"/>
            <w:tcBorders>
              <w:top w:val="nil"/>
              <w:left w:val="nil"/>
              <w:bottom w:val="single" w:sz="4" w:space="0" w:color="auto"/>
              <w:right w:val="single" w:sz="4" w:space="0" w:color="auto"/>
            </w:tcBorders>
            <w:shd w:val="clear" w:color="auto" w:fill="auto"/>
            <w:vAlign w:val="center"/>
            <w:hideMark/>
          </w:tcPr>
          <w:p w14:paraId="590DBF3A"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Ownership rate of laptops by internet users (%)</w:t>
            </w:r>
          </w:p>
        </w:tc>
        <w:tc>
          <w:tcPr>
            <w:tcW w:w="522" w:type="pct"/>
            <w:tcBorders>
              <w:top w:val="nil"/>
              <w:left w:val="nil"/>
              <w:bottom w:val="single" w:sz="4" w:space="0" w:color="auto"/>
              <w:right w:val="single" w:sz="4" w:space="0" w:color="auto"/>
            </w:tcBorders>
            <w:shd w:val="clear" w:color="auto" w:fill="auto"/>
            <w:vAlign w:val="center"/>
            <w:hideMark/>
          </w:tcPr>
          <w:p w14:paraId="7F6DFAF1"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59.0</w:t>
            </w:r>
          </w:p>
        </w:tc>
        <w:tc>
          <w:tcPr>
            <w:tcW w:w="522" w:type="pct"/>
            <w:tcBorders>
              <w:top w:val="nil"/>
              <w:left w:val="nil"/>
              <w:bottom w:val="single" w:sz="4" w:space="0" w:color="auto"/>
              <w:right w:val="single" w:sz="4" w:space="0" w:color="auto"/>
            </w:tcBorders>
            <w:shd w:val="clear" w:color="auto" w:fill="auto"/>
            <w:vAlign w:val="center"/>
            <w:hideMark/>
          </w:tcPr>
          <w:p w14:paraId="3940FED0"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54.3</w:t>
            </w:r>
          </w:p>
        </w:tc>
        <w:tc>
          <w:tcPr>
            <w:tcW w:w="522" w:type="pct"/>
            <w:tcBorders>
              <w:top w:val="nil"/>
              <w:left w:val="nil"/>
              <w:bottom w:val="single" w:sz="4" w:space="0" w:color="auto"/>
              <w:right w:val="single" w:sz="4" w:space="0" w:color="auto"/>
            </w:tcBorders>
            <w:shd w:val="clear" w:color="auto" w:fill="auto"/>
            <w:vAlign w:val="center"/>
            <w:hideMark/>
          </w:tcPr>
          <w:p w14:paraId="0D7C56CB"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46.6</w:t>
            </w:r>
          </w:p>
        </w:tc>
        <w:tc>
          <w:tcPr>
            <w:tcW w:w="522" w:type="pct"/>
            <w:tcBorders>
              <w:top w:val="nil"/>
              <w:left w:val="nil"/>
              <w:bottom w:val="single" w:sz="4" w:space="0" w:color="auto"/>
              <w:right w:val="single" w:sz="4" w:space="0" w:color="auto"/>
            </w:tcBorders>
            <w:shd w:val="clear" w:color="auto" w:fill="auto"/>
            <w:vAlign w:val="center"/>
            <w:hideMark/>
          </w:tcPr>
          <w:p w14:paraId="761A6C6E"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49.0</w:t>
            </w:r>
          </w:p>
        </w:tc>
        <w:tc>
          <w:tcPr>
            <w:tcW w:w="522" w:type="pct"/>
            <w:tcBorders>
              <w:top w:val="nil"/>
              <w:left w:val="nil"/>
              <w:bottom w:val="single" w:sz="4" w:space="0" w:color="auto"/>
              <w:right w:val="single" w:sz="4" w:space="0" w:color="auto"/>
            </w:tcBorders>
            <w:vAlign w:val="center"/>
          </w:tcPr>
          <w:p w14:paraId="6EBEAB20"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44.0</w:t>
            </w:r>
          </w:p>
        </w:tc>
      </w:tr>
      <w:tr w:rsidR="008C031D" w:rsidRPr="004116A3" w14:paraId="6C8DA08D" w14:textId="77777777" w:rsidTr="00F00543">
        <w:trPr>
          <w:trHeight w:val="330"/>
        </w:trPr>
        <w:tc>
          <w:tcPr>
            <w:tcW w:w="592" w:type="pct"/>
            <w:vMerge/>
            <w:tcBorders>
              <w:top w:val="nil"/>
              <w:left w:val="single" w:sz="4" w:space="0" w:color="auto"/>
              <w:bottom w:val="single" w:sz="4" w:space="0" w:color="auto"/>
              <w:right w:val="single" w:sz="4" w:space="0" w:color="auto"/>
            </w:tcBorders>
            <w:vAlign w:val="center"/>
            <w:hideMark/>
          </w:tcPr>
          <w:p w14:paraId="5D070ED2" w14:textId="77777777" w:rsidR="00B47C86" w:rsidRPr="004116A3" w:rsidRDefault="00B47C86">
            <w:pPr>
              <w:widowControl/>
              <w:kinsoku w:val="0"/>
              <w:spacing w:line="240" w:lineRule="exact"/>
              <w:jc w:val="center"/>
              <w:rPr>
                <w:rFonts w:eastAsia="新細明體" w:cs="Times New Roman"/>
                <w:color w:val="000000"/>
                <w:spacing w:val="-3"/>
                <w:kern w:val="0"/>
                <w:sz w:val="19"/>
                <w:szCs w:val="19"/>
              </w:rPr>
            </w:pPr>
          </w:p>
        </w:tc>
        <w:tc>
          <w:tcPr>
            <w:tcW w:w="1798" w:type="pct"/>
            <w:tcBorders>
              <w:top w:val="nil"/>
              <w:left w:val="nil"/>
              <w:bottom w:val="single" w:sz="4" w:space="0" w:color="auto"/>
              <w:right w:val="single" w:sz="4" w:space="0" w:color="auto"/>
            </w:tcBorders>
            <w:shd w:val="clear" w:color="auto" w:fill="auto"/>
            <w:vAlign w:val="center"/>
            <w:hideMark/>
          </w:tcPr>
          <w:p w14:paraId="72D06AE6"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Ownership rate of tablets by internet users (%)</w:t>
            </w:r>
          </w:p>
        </w:tc>
        <w:tc>
          <w:tcPr>
            <w:tcW w:w="522" w:type="pct"/>
            <w:tcBorders>
              <w:top w:val="nil"/>
              <w:left w:val="nil"/>
              <w:bottom w:val="single" w:sz="4" w:space="0" w:color="auto"/>
              <w:right w:val="single" w:sz="4" w:space="0" w:color="auto"/>
            </w:tcBorders>
            <w:shd w:val="clear" w:color="auto" w:fill="auto"/>
            <w:vAlign w:val="center"/>
            <w:hideMark/>
          </w:tcPr>
          <w:p w14:paraId="40A1E6E0"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50.0</w:t>
            </w:r>
          </w:p>
        </w:tc>
        <w:tc>
          <w:tcPr>
            <w:tcW w:w="522" w:type="pct"/>
            <w:tcBorders>
              <w:top w:val="nil"/>
              <w:left w:val="nil"/>
              <w:bottom w:val="single" w:sz="4" w:space="0" w:color="auto"/>
              <w:right w:val="single" w:sz="4" w:space="0" w:color="auto"/>
            </w:tcBorders>
            <w:shd w:val="clear" w:color="auto" w:fill="auto"/>
            <w:vAlign w:val="center"/>
            <w:hideMark/>
          </w:tcPr>
          <w:p w14:paraId="1E22F9D1"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47.1</w:t>
            </w:r>
          </w:p>
        </w:tc>
        <w:tc>
          <w:tcPr>
            <w:tcW w:w="522" w:type="pct"/>
            <w:tcBorders>
              <w:top w:val="nil"/>
              <w:left w:val="nil"/>
              <w:bottom w:val="single" w:sz="4" w:space="0" w:color="auto"/>
              <w:right w:val="single" w:sz="4" w:space="0" w:color="auto"/>
            </w:tcBorders>
            <w:shd w:val="clear" w:color="auto" w:fill="auto"/>
            <w:vAlign w:val="center"/>
            <w:hideMark/>
          </w:tcPr>
          <w:p w14:paraId="3ED6839E"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43.2</w:t>
            </w:r>
          </w:p>
        </w:tc>
        <w:tc>
          <w:tcPr>
            <w:tcW w:w="522" w:type="pct"/>
            <w:tcBorders>
              <w:top w:val="nil"/>
              <w:left w:val="nil"/>
              <w:bottom w:val="single" w:sz="4" w:space="0" w:color="auto"/>
              <w:right w:val="single" w:sz="4" w:space="0" w:color="auto"/>
            </w:tcBorders>
            <w:shd w:val="clear" w:color="auto" w:fill="auto"/>
            <w:vAlign w:val="center"/>
            <w:hideMark/>
          </w:tcPr>
          <w:p w14:paraId="4684232F"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42.0</w:t>
            </w:r>
          </w:p>
        </w:tc>
        <w:tc>
          <w:tcPr>
            <w:tcW w:w="522" w:type="pct"/>
            <w:tcBorders>
              <w:top w:val="nil"/>
              <w:left w:val="nil"/>
              <w:bottom w:val="single" w:sz="4" w:space="0" w:color="auto"/>
              <w:right w:val="single" w:sz="4" w:space="0" w:color="auto"/>
            </w:tcBorders>
            <w:vAlign w:val="center"/>
          </w:tcPr>
          <w:p w14:paraId="5646934C"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41.7</w:t>
            </w:r>
          </w:p>
        </w:tc>
      </w:tr>
      <w:tr w:rsidR="008C031D" w:rsidRPr="004116A3" w14:paraId="52260BB8" w14:textId="77777777" w:rsidTr="00F00543">
        <w:trPr>
          <w:trHeight w:val="330"/>
        </w:trPr>
        <w:tc>
          <w:tcPr>
            <w:tcW w:w="592" w:type="pct"/>
            <w:vMerge/>
            <w:tcBorders>
              <w:top w:val="nil"/>
              <w:left w:val="single" w:sz="4" w:space="0" w:color="auto"/>
              <w:bottom w:val="single" w:sz="4" w:space="0" w:color="auto"/>
              <w:right w:val="single" w:sz="4" w:space="0" w:color="auto"/>
            </w:tcBorders>
            <w:vAlign w:val="center"/>
            <w:hideMark/>
          </w:tcPr>
          <w:p w14:paraId="1055282D" w14:textId="77777777" w:rsidR="00B47C86" w:rsidRPr="004116A3" w:rsidRDefault="00B47C86">
            <w:pPr>
              <w:widowControl/>
              <w:kinsoku w:val="0"/>
              <w:spacing w:line="240" w:lineRule="exact"/>
              <w:jc w:val="center"/>
              <w:rPr>
                <w:rFonts w:eastAsia="新細明體" w:cs="Times New Roman"/>
                <w:color w:val="000000"/>
                <w:spacing w:val="-3"/>
                <w:kern w:val="0"/>
                <w:sz w:val="19"/>
                <w:szCs w:val="19"/>
              </w:rPr>
            </w:pPr>
          </w:p>
        </w:tc>
        <w:tc>
          <w:tcPr>
            <w:tcW w:w="1798" w:type="pct"/>
            <w:tcBorders>
              <w:top w:val="nil"/>
              <w:left w:val="nil"/>
              <w:bottom w:val="single" w:sz="4" w:space="0" w:color="auto"/>
              <w:right w:val="single" w:sz="4" w:space="0" w:color="auto"/>
            </w:tcBorders>
            <w:shd w:val="clear" w:color="auto" w:fill="auto"/>
            <w:vAlign w:val="center"/>
            <w:hideMark/>
          </w:tcPr>
          <w:p w14:paraId="2DF31001"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Ownership rate of smartphones by internet users (%)</w:t>
            </w:r>
          </w:p>
        </w:tc>
        <w:tc>
          <w:tcPr>
            <w:tcW w:w="522" w:type="pct"/>
            <w:tcBorders>
              <w:top w:val="nil"/>
              <w:left w:val="nil"/>
              <w:bottom w:val="single" w:sz="4" w:space="0" w:color="auto"/>
              <w:right w:val="single" w:sz="4" w:space="0" w:color="auto"/>
            </w:tcBorders>
            <w:shd w:val="clear" w:color="auto" w:fill="auto"/>
            <w:vAlign w:val="center"/>
            <w:hideMark/>
          </w:tcPr>
          <w:p w14:paraId="60B9BF0B"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85.9</w:t>
            </w:r>
          </w:p>
        </w:tc>
        <w:tc>
          <w:tcPr>
            <w:tcW w:w="522" w:type="pct"/>
            <w:tcBorders>
              <w:top w:val="nil"/>
              <w:left w:val="nil"/>
              <w:bottom w:val="single" w:sz="4" w:space="0" w:color="auto"/>
              <w:right w:val="single" w:sz="4" w:space="0" w:color="auto"/>
            </w:tcBorders>
            <w:shd w:val="clear" w:color="auto" w:fill="auto"/>
            <w:vAlign w:val="center"/>
            <w:hideMark/>
          </w:tcPr>
          <w:p w14:paraId="50E2EA2D"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84.6</w:t>
            </w:r>
          </w:p>
        </w:tc>
        <w:tc>
          <w:tcPr>
            <w:tcW w:w="522" w:type="pct"/>
            <w:tcBorders>
              <w:top w:val="nil"/>
              <w:left w:val="nil"/>
              <w:bottom w:val="single" w:sz="4" w:space="0" w:color="auto"/>
              <w:right w:val="single" w:sz="4" w:space="0" w:color="auto"/>
            </w:tcBorders>
            <w:shd w:val="clear" w:color="auto" w:fill="auto"/>
            <w:vAlign w:val="center"/>
            <w:hideMark/>
          </w:tcPr>
          <w:p w14:paraId="2C3EB0BE"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84.7</w:t>
            </w:r>
          </w:p>
        </w:tc>
        <w:tc>
          <w:tcPr>
            <w:tcW w:w="522" w:type="pct"/>
            <w:tcBorders>
              <w:top w:val="nil"/>
              <w:left w:val="nil"/>
              <w:bottom w:val="single" w:sz="4" w:space="0" w:color="auto"/>
              <w:right w:val="single" w:sz="4" w:space="0" w:color="auto"/>
            </w:tcBorders>
            <w:shd w:val="clear" w:color="auto" w:fill="auto"/>
            <w:vAlign w:val="center"/>
            <w:hideMark/>
          </w:tcPr>
          <w:p w14:paraId="7C0F2E2E"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81.8</w:t>
            </w:r>
          </w:p>
        </w:tc>
        <w:tc>
          <w:tcPr>
            <w:tcW w:w="522" w:type="pct"/>
            <w:tcBorders>
              <w:top w:val="nil"/>
              <w:left w:val="nil"/>
              <w:bottom w:val="single" w:sz="4" w:space="0" w:color="auto"/>
              <w:right w:val="single" w:sz="4" w:space="0" w:color="auto"/>
            </w:tcBorders>
            <w:vAlign w:val="center"/>
          </w:tcPr>
          <w:p w14:paraId="6D6B8DA6"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77.1</w:t>
            </w:r>
          </w:p>
        </w:tc>
      </w:tr>
      <w:tr w:rsidR="008C031D" w:rsidRPr="004116A3" w14:paraId="2203014F" w14:textId="77777777" w:rsidTr="00F00543">
        <w:trPr>
          <w:trHeight w:val="330"/>
        </w:trPr>
        <w:tc>
          <w:tcPr>
            <w:tcW w:w="592" w:type="pct"/>
            <w:vMerge/>
            <w:tcBorders>
              <w:top w:val="nil"/>
              <w:left w:val="single" w:sz="4" w:space="0" w:color="auto"/>
              <w:bottom w:val="single" w:sz="4" w:space="0" w:color="auto"/>
              <w:right w:val="single" w:sz="4" w:space="0" w:color="auto"/>
            </w:tcBorders>
            <w:vAlign w:val="center"/>
            <w:hideMark/>
          </w:tcPr>
          <w:p w14:paraId="189C79C6" w14:textId="77777777" w:rsidR="00B47C86" w:rsidRPr="004116A3" w:rsidRDefault="00B47C86">
            <w:pPr>
              <w:widowControl/>
              <w:kinsoku w:val="0"/>
              <w:spacing w:line="240" w:lineRule="exact"/>
              <w:jc w:val="center"/>
              <w:rPr>
                <w:rFonts w:eastAsia="新細明體" w:cs="Times New Roman"/>
                <w:color w:val="000000"/>
                <w:spacing w:val="-3"/>
                <w:kern w:val="0"/>
                <w:sz w:val="19"/>
                <w:szCs w:val="19"/>
              </w:rPr>
            </w:pPr>
          </w:p>
        </w:tc>
        <w:tc>
          <w:tcPr>
            <w:tcW w:w="1798" w:type="pct"/>
            <w:tcBorders>
              <w:top w:val="nil"/>
              <w:left w:val="nil"/>
              <w:bottom w:val="single" w:sz="4" w:space="0" w:color="auto"/>
              <w:right w:val="single" w:sz="4" w:space="0" w:color="auto"/>
            </w:tcBorders>
            <w:shd w:val="clear" w:color="auto" w:fill="auto"/>
            <w:vAlign w:val="center"/>
            <w:hideMark/>
          </w:tcPr>
          <w:p w14:paraId="45F851EF"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Access rate of wireless or mobile internet by internet users (%)</w:t>
            </w:r>
          </w:p>
        </w:tc>
        <w:tc>
          <w:tcPr>
            <w:tcW w:w="522" w:type="pct"/>
            <w:tcBorders>
              <w:top w:val="nil"/>
              <w:left w:val="nil"/>
              <w:bottom w:val="single" w:sz="4" w:space="0" w:color="auto"/>
              <w:right w:val="single" w:sz="4" w:space="0" w:color="auto"/>
            </w:tcBorders>
            <w:shd w:val="clear" w:color="auto" w:fill="auto"/>
            <w:vAlign w:val="center"/>
            <w:hideMark/>
          </w:tcPr>
          <w:p w14:paraId="626C0FB8"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92.6</w:t>
            </w:r>
          </w:p>
        </w:tc>
        <w:tc>
          <w:tcPr>
            <w:tcW w:w="522" w:type="pct"/>
            <w:tcBorders>
              <w:top w:val="nil"/>
              <w:left w:val="nil"/>
              <w:bottom w:val="single" w:sz="4" w:space="0" w:color="auto"/>
              <w:right w:val="single" w:sz="4" w:space="0" w:color="auto"/>
            </w:tcBorders>
            <w:shd w:val="clear" w:color="auto" w:fill="auto"/>
            <w:vAlign w:val="center"/>
            <w:hideMark/>
          </w:tcPr>
          <w:p w14:paraId="66A3F423"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90.9</w:t>
            </w:r>
          </w:p>
        </w:tc>
        <w:tc>
          <w:tcPr>
            <w:tcW w:w="522" w:type="pct"/>
            <w:tcBorders>
              <w:top w:val="nil"/>
              <w:left w:val="nil"/>
              <w:bottom w:val="single" w:sz="4" w:space="0" w:color="auto"/>
              <w:right w:val="single" w:sz="4" w:space="0" w:color="auto"/>
            </w:tcBorders>
            <w:shd w:val="clear" w:color="auto" w:fill="auto"/>
            <w:vAlign w:val="center"/>
            <w:hideMark/>
          </w:tcPr>
          <w:p w14:paraId="3AD9CAF1"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91.5</w:t>
            </w:r>
          </w:p>
        </w:tc>
        <w:tc>
          <w:tcPr>
            <w:tcW w:w="522" w:type="pct"/>
            <w:tcBorders>
              <w:top w:val="nil"/>
              <w:left w:val="nil"/>
              <w:bottom w:val="single" w:sz="4" w:space="0" w:color="auto"/>
              <w:right w:val="single" w:sz="4" w:space="0" w:color="auto"/>
            </w:tcBorders>
            <w:shd w:val="clear" w:color="auto" w:fill="auto"/>
            <w:vAlign w:val="center"/>
            <w:hideMark/>
          </w:tcPr>
          <w:p w14:paraId="504B4C6D"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88.9</w:t>
            </w:r>
          </w:p>
        </w:tc>
        <w:tc>
          <w:tcPr>
            <w:tcW w:w="522" w:type="pct"/>
            <w:tcBorders>
              <w:top w:val="nil"/>
              <w:left w:val="nil"/>
              <w:bottom w:val="single" w:sz="4" w:space="0" w:color="auto"/>
              <w:right w:val="single" w:sz="4" w:space="0" w:color="auto"/>
            </w:tcBorders>
            <w:vAlign w:val="center"/>
          </w:tcPr>
          <w:p w14:paraId="73BFD95F"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88.2</w:t>
            </w:r>
          </w:p>
        </w:tc>
      </w:tr>
      <w:tr w:rsidR="008C031D" w:rsidRPr="004116A3" w14:paraId="6311BACA" w14:textId="77777777" w:rsidTr="00F00543">
        <w:trPr>
          <w:trHeight w:val="330"/>
        </w:trPr>
        <w:tc>
          <w:tcPr>
            <w:tcW w:w="592" w:type="pct"/>
            <w:vMerge/>
            <w:tcBorders>
              <w:top w:val="nil"/>
              <w:left w:val="single" w:sz="4" w:space="0" w:color="auto"/>
              <w:bottom w:val="single" w:sz="4" w:space="0" w:color="auto"/>
              <w:right w:val="single" w:sz="4" w:space="0" w:color="auto"/>
            </w:tcBorders>
            <w:vAlign w:val="center"/>
            <w:hideMark/>
          </w:tcPr>
          <w:p w14:paraId="6855E779" w14:textId="77777777" w:rsidR="00B47C86" w:rsidRPr="004116A3" w:rsidRDefault="00B47C86">
            <w:pPr>
              <w:widowControl/>
              <w:kinsoku w:val="0"/>
              <w:spacing w:line="240" w:lineRule="exact"/>
              <w:jc w:val="center"/>
              <w:rPr>
                <w:rFonts w:eastAsia="新細明體" w:cs="Times New Roman"/>
                <w:color w:val="000000"/>
                <w:spacing w:val="-3"/>
                <w:kern w:val="0"/>
                <w:sz w:val="19"/>
                <w:szCs w:val="19"/>
              </w:rPr>
            </w:pPr>
          </w:p>
        </w:tc>
        <w:tc>
          <w:tcPr>
            <w:tcW w:w="1798" w:type="pct"/>
            <w:tcBorders>
              <w:top w:val="nil"/>
              <w:left w:val="nil"/>
              <w:bottom w:val="single" w:sz="4" w:space="0" w:color="auto"/>
              <w:right w:val="single" w:sz="4" w:space="0" w:color="auto"/>
            </w:tcBorders>
            <w:shd w:val="clear" w:color="auto" w:fill="auto"/>
            <w:vAlign w:val="center"/>
            <w:hideMark/>
          </w:tcPr>
          <w:p w14:paraId="429DFA81"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 xml:space="preserve">Years of internet use by internet users </w:t>
            </w:r>
          </w:p>
        </w:tc>
        <w:tc>
          <w:tcPr>
            <w:tcW w:w="522" w:type="pct"/>
            <w:tcBorders>
              <w:top w:val="nil"/>
              <w:left w:val="nil"/>
              <w:bottom w:val="single" w:sz="4" w:space="0" w:color="auto"/>
              <w:right w:val="single" w:sz="4" w:space="0" w:color="auto"/>
            </w:tcBorders>
            <w:shd w:val="clear" w:color="auto" w:fill="auto"/>
            <w:vAlign w:val="center"/>
            <w:hideMark/>
          </w:tcPr>
          <w:p w14:paraId="419FEFC5"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11.5</w:t>
            </w:r>
          </w:p>
        </w:tc>
        <w:tc>
          <w:tcPr>
            <w:tcW w:w="522" w:type="pct"/>
            <w:tcBorders>
              <w:top w:val="nil"/>
              <w:left w:val="nil"/>
              <w:bottom w:val="single" w:sz="4" w:space="0" w:color="auto"/>
              <w:right w:val="single" w:sz="4" w:space="0" w:color="auto"/>
            </w:tcBorders>
            <w:shd w:val="clear" w:color="auto" w:fill="auto"/>
            <w:vAlign w:val="center"/>
            <w:hideMark/>
          </w:tcPr>
          <w:p w14:paraId="2FBE284B"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10.9</w:t>
            </w:r>
          </w:p>
        </w:tc>
        <w:tc>
          <w:tcPr>
            <w:tcW w:w="522" w:type="pct"/>
            <w:tcBorders>
              <w:top w:val="nil"/>
              <w:left w:val="nil"/>
              <w:bottom w:val="single" w:sz="4" w:space="0" w:color="auto"/>
              <w:right w:val="single" w:sz="4" w:space="0" w:color="auto"/>
            </w:tcBorders>
            <w:shd w:val="clear" w:color="auto" w:fill="auto"/>
            <w:vAlign w:val="center"/>
            <w:hideMark/>
          </w:tcPr>
          <w:p w14:paraId="2D1C82EA"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10.1</w:t>
            </w:r>
          </w:p>
        </w:tc>
        <w:tc>
          <w:tcPr>
            <w:tcW w:w="522" w:type="pct"/>
            <w:tcBorders>
              <w:top w:val="nil"/>
              <w:left w:val="nil"/>
              <w:bottom w:val="single" w:sz="4" w:space="0" w:color="auto"/>
              <w:right w:val="single" w:sz="4" w:space="0" w:color="auto"/>
            </w:tcBorders>
            <w:shd w:val="clear" w:color="auto" w:fill="auto"/>
            <w:vAlign w:val="center"/>
            <w:hideMark/>
          </w:tcPr>
          <w:p w14:paraId="39D7114B"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10.5</w:t>
            </w:r>
          </w:p>
        </w:tc>
        <w:tc>
          <w:tcPr>
            <w:tcW w:w="522" w:type="pct"/>
            <w:tcBorders>
              <w:top w:val="nil"/>
              <w:left w:val="nil"/>
              <w:bottom w:val="single" w:sz="4" w:space="0" w:color="auto"/>
              <w:right w:val="single" w:sz="4" w:space="0" w:color="auto"/>
            </w:tcBorders>
            <w:vAlign w:val="center"/>
          </w:tcPr>
          <w:p w14:paraId="0ABF2C43"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8.5</w:t>
            </w:r>
          </w:p>
        </w:tc>
      </w:tr>
      <w:tr w:rsidR="008C031D" w:rsidRPr="004116A3" w14:paraId="5659A43D" w14:textId="77777777" w:rsidTr="00F00543">
        <w:trPr>
          <w:trHeight w:val="330"/>
        </w:trPr>
        <w:tc>
          <w:tcPr>
            <w:tcW w:w="592" w:type="pct"/>
            <w:vMerge w:val="restart"/>
            <w:tcBorders>
              <w:top w:val="nil"/>
              <w:left w:val="single" w:sz="4" w:space="0" w:color="auto"/>
              <w:bottom w:val="single" w:sz="4" w:space="0" w:color="auto"/>
              <w:right w:val="single" w:sz="4" w:space="0" w:color="auto"/>
            </w:tcBorders>
            <w:shd w:val="clear" w:color="auto" w:fill="auto"/>
            <w:vAlign w:val="center"/>
            <w:hideMark/>
          </w:tcPr>
          <w:p w14:paraId="3A37B6EB" w14:textId="77777777" w:rsidR="00B47C86" w:rsidRPr="004116A3" w:rsidRDefault="001523D3">
            <w:pPr>
              <w:widowControl/>
              <w:kinsoku w:val="0"/>
              <w:spacing w:line="240" w:lineRule="exact"/>
              <w:jc w:val="center"/>
              <w:rPr>
                <w:rFonts w:eastAsia="新細明體" w:cs="Times New Roman"/>
                <w:color w:val="000000"/>
                <w:spacing w:val="-3"/>
                <w:kern w:val="0"/>
                <w:sz w:val="19"/>
                <w:szCs w:val="19"/>
              </w:rPr>
            </w:pPr>
            <w:r w:rsidRPr="004116A3">
              <w:rPr>
                <w:rFonts w:cs="Times New Roman"/>
                <w:color w:val="000000"/>
                <w:spacing w:val="-3"/>
                <w:kern w:val="0"/>
                <w:sz w:val="19"/>
                <w:szCs w:val="19"/>
              </w:rPr>
              <w:t xml:space="preserve">Basic skills and capabilities </w:t>
            </w:r>
          </w:p>
        </w:tc>
        <w:tc>
          <w:tcPr>
            <w:tcW w:w="1798" w:type="pct"/>
            <w:tcBorders>
              <w:top w:val="nil"/>
              <w:left w:val="nil"/>
              <w:bottom w:val="single" w:sz="4" w:space="0" w:color="auto"/>
              <w:right w:val="single" w:sz="4" w:space="0" w:color="auto"/>
            </w:tcBorders>
            <w:shd w:val="clear" w:color="auto" w:fill="auto"/>
            <w:vAlign w:val="center"/>
            <w:hideMark/>
          </w:tcPr>
          <w:p w14:paraId="06711F8E"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Usage rate of international websites by internet users (%)</w:t>
            </w:r>
          </w:p>
        </w:tc>
        <w:tc>
          <w:tcPr>
            <w:tcW w:w="522" w:type="pct"/>
            <w:tcBorders>
              <w:top w:val="nil"/>
              <w:left w:val="nil"/>
              <w:bottom w:val="single" w:sz="4" w:space="0" w:color="auto"/>
              <w:right w:val="single" w:sz="4" w:space="0" w:color="auto"/>
            </w:tcBorders>
            <w:shd w:val="clear" w:color="auto" w:fill="auto"/>
            <w:vAlign w:val="center"/>
            <w:hideMark/>
          </w:tcPr>
          <w:p w14:paraId="3CD43752"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55.1</w:t>
            </w:r>
          </w:p>
        </w:tc>
        <w:tc>
          <w:tcPr>
            <w:tcW w:w="522" w:type="pct"/>
            <w:tcBorders>
              <w:top w:val="nil"/>
              <w:left w:val="nil"/>
              <w:bottom w:val="single" w:sz="4" w:space="0" w:color="auto"/>
              <w:right w:val="single" w:sz="4" w:space="0" w:color="auto"/>
            </w:tcBorders>
            <w:shd w:val="clear" w:color="auto" w:fill="auto"/>
            <w:vAlign w:val="center"/>
            <w:hideMark/>
          </w:tcPr>
          <w:p w14:paraId="345B0920"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47.0</w:t>
            </w:r>
          </w:p>
        </w:tc>
        <w:tc>
          <w:tcPr>
            <w:tcW w:w="522" w:type="pct"/>
            <w:tcBorders>
              <w:top w:val="nil"/>
              <w:left w:val="nil"/>
              <w:bottom w:val="single" w:sz="4" w:space="0" w:color="auto"/>
              <w:right w:val="single" w:sz="4" w:space="0" w:color="auto"/>
            </w:tcBorders>
            <w:shd w:val="clear" w:color="auto" w:fill="auto"/>
            <w:vAlign w:val="center"/>
            <w:hideMark/>
          </w:tcPr>
          <w:p w14:paraId="2379DD47"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41.6</w:t>
            </w:r>
          </w:p>
        </w:tc>
        <w:tc>
          <w:tcPr>
            <w:tcW w:w="522" w:type="pct"/>
            <w:tcBorders>
              <w:top w:val="nil"/>
              <w:left w:val="nil"/>
              <w:bottom w:val="single" w:sz="4" w:space="0" w:color="auto"/>
              <w:right w:val="single" w:sz="4" w:space="0" w:color="auto"/>
            </w:tcBorders>
            <w:shd w:val="clear" w:color="auto" w:fill="auto"/>
            <w:vAlign w:val="center"/>
            <w:hideMark/>
          </w:tcPr>
          <w:p w14:paraId="152ABFAB"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38.8</w:t>
            </w:r>
          </w:p>
        </w:tc>
        <w:tc>
          <w:tcPr>
            <w:tcW w:w="522" w:type="pct"/>
            <w:tcBorders>
              <w:top w:val="nil"/>
              <w:left w:val="nil"/>
              <w:bottom w:val="single" w:sz="4" w:space="0" w:color="auto"/>
              <w:right w:val="single" w:sz="4" w:space="0" w:color="auto"/>
            </w:tcBorders>
            <w:vAlign w:val="center"/>
          </w:tcPr>
          <w:p w14:paraId="2407B28E"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33.5</w:t>
            </w:r>
          </w:p>
        </w:tc>
      </w:tr>
      <w:tr w:rsidR="008C031D" w:rsidRPr="004116A3" w14:paraId="264333B6" w14:textId="77777777" w:rsidTr="00F00543">
        <w:trPr>
          <w:trHeight w:val="85"/>
        </w:trPr>
        <w:tc>
          <w:tcPr>
            <w:tcW w:w="592" w:type="pct"/>
            <w:vMerge/>
            <w:tcBorders>
              <w:top w:val="nil"/>
              <w:left w:val="single" w:sz="4" w:space="0" w:color="auto"/>
              <w:bottom w:val="single" w:sz="4" w:space="0" w:color="auto"/>
              <w:right w:val="single" w:sz="4" w:space="0" w:color="auto"/>
            </w:tcBorders>
            <w:vAlign w:val="center"/>
            <w:hideMark/>
          </w:tcPr>
          <w:p w14:paraId="47FE89E8" w14:textId="77777777" w:rsidR="00B47C86" w:rsidRPr="004116A3" w:rsidRDefault="00B47C86">
            <w:pPr>
              <w:widowControl/>
              <w:kinsoku w:val="0"/>
              <w:spacing w:line="240" w:lineRule="exact"/>
              <w:rPr>
                <w:rFonts w:eastAsia="新細明體" w:cs="Times New Roman"/>
                <w:color w:val="000000"/>
                <w:spacing w:val="-3"/>
                <w:kern w:val="0"/>
                <w:sz w:val="19"/>
                <w:szCs w:val="19"/>
              </w:rPr>
            </w:pPr>
          </w:p>
        </w:tc>
        <w:tc>
          <w:tcPr>
            <w:tcW w:w="1798" w:type="pct"/>
            <w:tcBorders>
              <w:top w:val="nil"/>
              <w:left w:val="nil"/>
              <w:bottom w:val="single" w:sz="4" w:space="0" w:color="auto"/>
              <w:right w:val="single" w:sz="4" w:space="0" w:color="auto"/>
            </w:tcBorders>
            <w:shd w:val="clear" w:color="auto" w:fill="auto"/>
            <w:vAlign w:val="center"/>
            <w:hideMark/>
          </w:tcPr>
          <w:p w14:paraId="0AFD69A5"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Independent access of the internet by internet users using any device (%)</w:t>
            </w:r>
          </w:p>
        </w:tc>
        <w:tc>
          <w:tcPr>
            <w:tcW w:w="522" w:type="pct"/>
            <w:tcBorders>
              <w:top w:val="nil"/>
              <w:left w:val="nil"/>
              <w:bottom w:val="single" w:sz="4" w:space="0" w:color="auto"/>
              <w:right w:val="single" w:sz="4" w:space="0" w:color="auto"/>
            </w:tcBorders>
            <w:shd w:val="clear" w:color="auto" w:fill="auto"/>
            <w:vAlign w:val="center"/>
            <w:hideMark/>
          </w:tcPr>
          <w:p w14:paraId="36CA82AF"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90.7</w:t>
            </w:r>
          </w:p>
        </w:tc>
        <w:tc>
          <w:tcPr>
            <w:tcW w:w="522" w:type="pct"/>
            <w:tcBorders>
              <w:top w:val="nil"/>
              <w:left w:val="nil"/>
              <w:bottom w:val="single" w:sz="4" w:space="0" w:color="auto"/>
              <w:right w:val="single" w:sz="4" w:space="0" w:color="auto"/>
            </w:tcBorders>
            <w:shd w:val="clear" w:color="auto" w:fill="auto"/>
            <w:vAlign w:val="center"/>
            <w:hideMark/>
          </w:tcPr>
          <w:p w14:paraId="12043FB4"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90.2</w:t>
            </w:r>
          </w:p>
        </w:tc>
        <w:tc>
          <w:tcPr>
            <w:tcW w:w="522" w:type="pct"/>
            <w:tcBorders>
              <w:top w:val="nil"/>
              <w:left w:val="nil"/>
              <w:bottom w:val="single" w:sz="4" w:space="0" w:color="auto"/>
              <w:right w:val="single" w:sz="4" w:space="0" w:color="auto"/>
            </w:tcBorders>
            <w:shd w:val="clear" w:color="auto" w:fill="auto"/>
            <w:vAlign w:val="center"/>
            <w:hideMark/>
          </w:tcPr>
          <w:p w14:paraId="480CA4D9"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89.7</w:t>
            </w:r>
          </w:p>
        </w:tc>
        <w:tc>
          <w:tcPr>
            <w:tcW w:w="522" w:type="pct"/>
            <w:tcBorders>
              <w:top w:val="nil"/>
              <w:left w:val="nil"/>
              <w:bottom w:val="single" w:sz="4" w:space="0" w:color="auto"/>
              <w:right w:val="single" w:sz="4" w:space="0" w:color="auto"/>
            </w:tcBorders>
            <w:shd w:val="clear" w:color="auto" w:fill="auto"/>
            <w:vAlign w:val="center"/>
            <w:hideMark/>
          </w:tcPr>
          <w:p w14:paraId="281CE51C"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87.3</w:t>
            </w:r>
          </w:p>
        </w:tc>
        <w:tc>
          <w:tcPr>
            <w:tcW w:w="522" w:type="pct"/>
            <w:tcBorders>
              <w:top w:val="nil"/>
              <w:left w:val="nil"/>
              <w:bottom w:val="single" w:sz="4" w:space="0" w:color="auto"/>
              <w:right w:val="single" w:sz="4" w:space="0" w:color="auto"/>
            </w:tcBorders>
            <w:vAlign w:val="center"/>
          </w:tcPr>
          <w:p w14:paraId="778E3990"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83.9</w:t>
            </w:r>
          </w:p>
        </w:tc>
      </w:tr>
      <w:tr w:rsidR="008C031D" w:rsidRPr="004116A3" w14:paraId="2E7AAF16" w14:textId="77777777" w:rsidTr="00F00543">
        <w:trPr>
          <w:trHeight w:val="327"/>
        </w:trPr>
        <w:tc>
          <w:tcPr>
            <w:tcW w:w="592" w:type="pct"/>
            <w:vMerge/>
            <w:tcBorders>
              <w:top w:val="nil"/>
              <w:left w:val="single" w:sz="4" w:space="0" w:color="auto"/>
              <w:bottom w:val="single" w:sz="4" w:space="0" w:color="auto"/>
              <w:right w:val="single" w:sz="4" w:space="0" w:color="auto"/>
            </w:tcBorders>
            <w:vAlign w:val="center"/>
            <w:hideMark/>
          </w:tcPr>
          <w:p w14:paraId="7B23A441" w14:textId="77777777" w:rsidR="00B47C86" w:rsidRPr="004116A3" w:rsidRDefault="00B47C86">
            <w:pPr>
              <w:widowControl/>
              <w:kinsoku w:val="0"/>
              <w:spacing w:line="240" w:lineRule="exact"/>
              <w:rPr>
                <w:rFonts w:eastAsia="新細明體" w:cs="Times New Roman"/>
                <w:color w:val="000000"/>
                <w:spacing w:val="-3"/>
                <w:kern w:val="0"/>
                <w:sz w:val="19"/>
                <w:szCs w:val="19"/>
              </w:rPr>
            </w:pPr>
          </w:p>
        </w:tc>
        <w:tc>
          <w:tcPr>
            <w:tcW w:w="1798" w:type="pct"/>
            <w:tcBorders>
              <w:top w:val="nil"/>
              <w:left w:val="nil"/>
              <w:bottom w:val="single" w:sz="4" w:space="0" w:color="auto"/>
              <w:right w:val="single" w:sz="4" w:space="0" w:color="auto"/>
            </w:tcBorders>
            <w:shd w:val="clear" w:color="auto" w:fill="auto"/>
            <w:vAlign w:val="center"/>
            <w:hideMark/>
          </w:tcPr>
          <w:p w14:paraId="21615B55"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Independent receiving and sending of emails by internet users (%)</w:t>
            </w:r>
          </w:p>
        </w:tc>
        <w:tc>
          <w:tcPr>
            <w:tcW w:w="522" w:type="pct"/>
            <w:tcBorders>
              <w:top w:val="nil"/>
              <w:left w:val="nil"/>
              <w:bottom w:val="single" w:sz="4" w:space="0" w:color="auto"/>
              <w:right w:val="single" w:sz="4" w:space="0" w:color="auto"/>
            </w:tcBorders>
            <w:shd w:val="clear" w:color="auto" w:fill="auto"/>
            <w:vAlign w:val="center"/>
            <w:hideMark/>
          </w:tcPr>
          <w:p w14:paraId="2EF9A053"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91.3</w:t>
            </w:r>
          </w:p>
        </w:tc>
        <w:tc>
          <w:tcPr>
            <w:tcW w:w="522" w:type="pct"/>
            <w:tcBorders>
              <w:top w:val="nil"/>
              <w:left w:val="nil"/>
              <w:bottom w:val="single" w:sz="4" w:space="0" w:color="auto"/>
              <w:right w:val="single" w:sz="4" w:space="0" w:color="auto"/>
            </w:tcBorders>
            <w:shd w:val="clear" w:color="auto" w:fill="auto"/>
            <w:vAlign w:val="center"/>
            <w:hideMark/>
          </w:tcPr>
          <w:p w14:paraId="39885ED4"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90.2</w:t>
            </w:r>
          </w:p>
        </w:tc>
        <w:tc>
          <w:tcPr>
            <w:tcW w:w="522" w:type="pct"/>
            <w:tcBorders>
              <w:top w:val="nil"/>
              <w:left w:val="nil"/>
              <w:bottom w:val="single" w:sz="4" w:space="0" w:color="auto"/>
              <w:right w:val="single" w:sz="4" w:space="0" w:color="auto"/>
            </w:tcBorders>
            <w:shd w:val="clear" w:color="auto" w:fill="auto"/>
            <w:vAlign w:val="center"/>
            <w:hideMark/>
          </w:tcPr>
          <w:p w14:paraId="3FAABA37"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87.3</w:t>
            </w:r>
          </w:p>
        </w:tc>
        <w:tc>
          <w:tcPr>
            <w:tcW w:w="522" w:type="pct"/>
            <w:tcBorders>
              <w:top w:val="nil"/>
              <w:left w:val="nil"/>
              <w:bottom w:val="single" w:sz="4" w:space="0" w:color="auto"/>
              <w:right w:val="single" w:sz="4" w:space="0" w:color="auto"/>
            </w:tcBorders>
            <w:shd w:val="clear" w:color="auto" w:fill="auto"/>
            <w:vAlign w:val="center"/>
            <w:hideMark/>
          </w:tcPr>
          <w:p w14:paraId="13B6A999"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88.2</w:t>
            </w:r>
          </w:p>
        </w:tc>
        <w:tc>
          <w:tcPr>
            <w:tcW w:w="522" w:type="pct"/>
            <w:tcBorders>
              <w:top w:val="nil"/>
              <w:left w:val="nil"/>
              <w:bottom w:val="single" w:sz="4" w:space="0" w:color="auto"/>
              <w:right w:val="single" w:sz="4" w:space="0" w:color="auto"/>
            </w:tcBorders>
            <w:vAlign w:val="center"/>
          </w:tcPr>
          <w:p w14:paraId="61950F59"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81.5</w:t>
            </w:r>
          </w:p>
        </w:tc>
      </w:tr>
      <w:tr w:rsidR="008C031D" w:rsidRPr="004116A3" w14:paraId="597822B0" w14:textId="77777777" w:rsidTr="00F00543">
        <w:trPr>
          <w:trHeight w:val="330"/>
        </w:trPr>
        <w:tc>
          <w:tcPr>
            <w:tcW w:w="592" w:type="pct"/>
            <w:vMerge/>
            <w:tcBorders>
              <w:top w:val="nil"/>
              <w:left w:val="single" w:sz="4" w:space="0" w:color="auto"/>
              <w:bottom w:val="single" w:sz="4" w:space="0" w:color="auto"/>
              <w:right w:val="single" w:sz="4" w:space="0" w:color="auto"/>
            </w:tcBorders>
            <w:vAlign w:val="center"/>
            <w:hideMark/>
          </w:tcPr>
          <w:p w14:paraId="339BAC18" w14:textId="77777777" w:rsidR="00B47C86" w:rsidRPr="004116A3" w:rsidRDefault="00B47C86">
            <w:pPr>
              <w:widowControl/>
              <w:kinsoku w:val="0"/>
              <w:spacing w:line="240" w:lineRule="exact"/>
              <w:rPr>
                <w:rFonts w:eastAsia="新細明體" w:cs="Times New Roman"/>
                <w:color w:val="000000"/>
                <w:spacing w:val="-3"/>
                <w:kern w:val="0"/>
                <w:sz w:val="19"/>
                <w:szCs w:val="19"/>
              </w:rPr>
            </w:pPr>
          </w:p>
        </w:tc>
        <w:tc>
          <w:tcPr>
            <w:tcW w:w="1798" w:type="pct"/>
            <w:tcBorders>
              <w:top w:val="nil"/>
              <w:left w:val="nil"/>
              <w:bottom w:val="single" w:sz="4" w:space="0" w:color="auto"/>
              <w:right w:val="single" w:sz="4" w:space="0" w:color="auto"/>
            </w:tcBorders>
            <w:shd w:val="clear" w:color="auto" w:fill="auto"/>
            <w:vAlign w:val="center"/>
            <w:hideMark/>
          </w:tcPr>
          <w:p w14:paraId="7625EB08" w14:textId="77777777" w:rsidR="00B47C86" w:rsidRPr="004116A3" w:rsidRDefault="001523D3">
            <w:pPr>
              <w:widowControl/>
              <w:kinsoku w:val="0"/>
              <w:spacing w:line="240" w:lineRule="exact"/>
              <w:rPr>
                <w:rFonts w:eastAsia="新細明體" w:cs="Times New Roman"/>
                <w:color w:val="000000"/>
                <w:spacing w:val="-3"/>
                <w:kern w:val="0"/>
                <w:sz w:val="19"/>
                <w:szCs w:val="19"/>
              </w:rPr>
            </w:pPr>
            <w:r w:rsidRPr="004116A3">
              <w:rPr>
                <w:rFonts w:cs="Times New Roman"/>
                <w:color w:val="000000"/>
                <w:spacing w:val="-3"/>
                <w:kern w:val="0"/>
                <w:sz w:val="19"/>
                <w:szCs w:val="19"/>
              </w:rPr>
              <w:t>Word processing software skills (%)</w:t>
            </w:r>
          </w:p>
        </w:tc>
        <w:tc>
          <w:tcPr>
            <w:tcW w:w="522" w:type="pct"/>
            <w:tcBorders>
              <w:top w:val="nil"/>
              <w:left w:val="nil"/>
              <w:bottom w:val="single" w:sz="4" w:space="0" w:color="auto"/>
              <w:right w:val="single" w:sz="4" w:space="0" w:color="auto"/>
            </w:tcBorders>
            <w:shd w:val="clear" w:color="auto" w:fill="auto"/>
            <w:vAlign w:val="center"/>
            <w:hideMark/>
          </w:tcPr>
          <w:p w14:paraId="27B69BB4"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81.8</w:t>
            </w:r>
          </w:p>
        </w:tc>
        <w:tc>
          <w:tcPr>
            <w:tcW w:w="522" w:type="pct"/>
            <w:tcBorders>
              <w:top w:val="nil"/>
              <w:left w:val="nil"/>
              <w:bottom w:val="single" w:sz="4" w:space="0" w:color="auto"/>
              <w:right w:val="single" w:sz="4" w:space="0" w:color="auto"/>
            </w:tcBorders>
            <w:shd w:val="clear" w:color="auto" w:fill="auto"/>
            <w:vAlign w:val="center"/>
            <w:hideMark/>
          </w:tcPr>
          <w:p w14:paraId="237FFD5E"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78.7</w:t>
            </w:r>
          </w:p>
        </w:tc>
        <w:tc>
          <w:tcPr>
            <w:tcW w:w="522" w:type="pct"/>
            <w:tcBorders>
              <w:top w:val="nil"/>
              <w:left w:val="nil"/>
              <w:bottom w:val="single" w:sz="4" w:space="0" w:color="auto"/>
              <w:right w:val="single" w:sz="4" w:space="0" w:color="auto"/>
            </w:tcBorders>
            <w:shd w:val="clear" w:color="auto" w:fill="auto"/>
            <w:vAlign w:val="center"/>
            <w:hideMark/>
          </w:tcPr>
          <w:p w14:paraId="0027C2BD"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75.1</w:t>
            </w:r>
          </w:p>
        </w:tc>
        <w:tc>
          <w:tcPr>
            <w:tcW w:w="522" w:type="pct"/>
            <w:tcBorders>
              <w:top w:val="nil"/>
              <w:left w:val="nil"/>
              <w:bottom w:val="single" w:sz="4" w:space="0" w:color="auto"/>
              <w:right w:val="single" w:sz="4" w:space="0" w:color="auto"/>
            </w:tcBorders>
            <w:shd w:val="clear" w:color="auto" w:fill="auto"/>
            <w:vAlign w:val="center"/>
            <w:hideMark/>
          </w:tcPr>
          <w:p w14:paraId="106679FF"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76.5</w:t>
            </w:r>
          </w:p>
        </w:tc>
        <w:tc>
          <w:tcPr>
            <w:tcW w:w="522" w:type="pct"/>
            <w:tcBorders>
              <w:top w:val="nil"/>
              <w:left w:val="nil"/>
              <w:bottom w:val="single" w:sz="4" w:space="0" w:color="auto"/>
              <w:right w:val="single" w:sz="4" w:space="0" w:color="auto"/>
            </w:tcBorders>
            <w:vAlign w:val="center"/>
          </w:tcPr>
          <w:p w14:paraId="4662DAFE" w14:textId="77777777" w:rsidR="00B47C86" w:rsidRPr="004116A3" w:rsidRDefault="001523D3">
            <w:pPr>
              <w:kinsoku w:val="0"/>
              <w:spacing w:line="240" w:lineRule="exact"/>
              <w:jc w:val="center"/>
              <w:rPr>
                <w:rFonts w:eastAsia="新細明體" w:cs="Times New Roman"/>
                <w:color w:val="000000"/>
                <w:spacing w:val="-3"/>
                <w:sz w:val="19"/>
                <w:szCs w:val="19"/>
              </w:rPr>
            </w:pPr>
            <w:r w:rsidRPr="004116A3">
              <w:rPr>
                <w:rFonts w:cs="Times New Roman"/>
                <w:color w:val="000000"/>
                <w:spacing w:val="-3"/>
                <w:sz w:val="19"/>
                <w:szCs w:val="19"/>
              </w:rPr>
              <w:t>63.4</w:t>
            </w:r>
          </w:p>
        </w:tc>
      </w:tr>
    </w:tbl>
    <w:p w14:paraId="70D792E0" w14:textId="77777777" w:rsidR="00C023FE" w:rsidRPr="004116A3" w:rsidRDefault="00C023FE" w:rsidP="00CF67E0">
      <w:pPr>
        <w:pStyle w:val="6"/>
        <w:kinsoku w:val="0"/>
        <w:spacing w:after="180"/>
        <w:ind w:left="240"/>
        <w:rPr>
          <w:rFonts w:asciiTheme="minorHAnsi" w:hAnsiTheme="minorHAnsi"/>
          <w:spacing w:val="-3"/>
        </w:rPr>
      </w:pPr>
    </w:p>
    <w:p w14:paraId="192A8C85" w14:textId="77777777" w:rsidR="00CC01EF" w:rsidRPr="004116A3" w:rsidRDefault="001523D3" w:rsidP="00CF67E0">
      <w:pPr>
        <w:pStyle w:val="6"/>
        <w:kinsoku w:val="0"/>
        <w:spacing w:after="180"/>
        <w:ind w:left="240"/>
        <w:rPr>
          <w:rFonts w:asciiTheme="minorHAnsi" w:eastAsia="新細明體" w:hAnsiTheme="minorHAnsi"/>
          <w:spacing w:val="-3"/>
        </w:rPr>
      </w:pPr>
      <w:r w:rsidRPr="004116A3">
        <w:rPr>
          <w:rFonts w:asciiTheme="minorHAnsi" w:hAnsiTheme="minorHAnsi"/>
          <w:spacing w:val="-3"/>
        </w:rPr>
        <w:t xml:space="preserve">(2) Integration </w:t>
      </w:r>
    </w:p>
    <w:p w14:paraId="105D8896"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Table 13 shows the difference in integration status of different regions for five main aspects - learning, social life, economic, civic participation, and health promotion. </w:t>
      </w:r>
    </w:p>
    <w:p w14:paraId="6F4D93CB"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Regarding participation in learning activities</w:t>
      </w:r>
      <w:r w:rsidRPr="004116A3">
        <w:rPr>
          <w:rFonts w:cs="Times New Roman"/>
          <w:spacing w:val="-3"/>
          <w:kern w:val="0"/>
          <w:szCs w:val="26"/>
        </w:rPr>
        <w:t xml:space="preserve">, the percentage of internet users residing in Level 5 Digital Development Regions that search for information online is 77.7%, which is at least 10% lower than those living in Level 1 to 4 Digital Development Regions. No significant difference between the regions was found with regard to the level of participation in interactive distance learning and online video courses. (Table 13) </w:t>
      </w:r>
    </w:p>
    <w:p w14:paraId="0E2BC085"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Regarding participation in social activities</w:t>
      </w:r>
      <w:r w:rsidRPr="004116A3">
        <w:rPr>
          <w:rFonts w:cs="Times New Roman"/>
          <w:spacing w:val="-3"/>
          <w:kern w:val="0"/>
          <w:szCs w:val="26"/>
        </w:rPr>
        <w:t xml:space="preserve">, overall, the percentages of internet users residing in Level 5 Digital Development Regions that use online forums, search for art and cultural information, and search for lifestyle information are lower than those of Levels 1 through 4 Digital Development Regions; but in the case of online gaming, internet users in Levels 1 through 4 Digital Development Regions have a higher rate of participation than users in Levels 1 through 4 Digital Development Regions. In terms of the use of instant messaging clients, social networks, and online media, no significant difference was found in the degree of participation between different regions. (Table 13) </w:t>
      </w:r>
    </w:p>
    <w:p w14:paraId="3F8565D7" w14:textId="77777777" w:rsidR="00B47C86" w:rsidRPr="004116A3" w:rsidRDefault="001523D3" w:rsidP="001227EC">
      <w:pPr>
        <w:kinsoku w:val="0"/>
        <w:autoSpaceDE w:val="0"/>
        <w:autoSpaceDN w:val="0"/>
        <w:adjustRightInd w:val="0"/>
        <w:spacing w:afterLines="50" w:after="18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Regarding economic activity participation</w:t>
      </w:r>
      <w:r w:rsidRPr="004116A3">
        <w:rPr>
          <w:rFonts w:cs="Times New Roman"/>
          <w:spacing w:val="-3"/>
          <w:kern w:val="0"/>
          <w:szCs w:val="26"/>
        </w:rPr>
        <w:t xml:space="preserve"> among the respondents in different regions, internet users residing in Level 5 Digital Development Regions are less active in online price checks, online financial services, searching for employment information online, and experience in internet entrepreneurship. (Table 13) </w:t>
      </w:r>
    </w:p>
    <w:p w14:paraId="7BA0B36E" w14:textId="77777777" w:rsidR="00B47C86" w:rsidRPr="004116A3" w:rsidRDefault="001523D3" w:rsidP="001227EC">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Regarding civic participation</w:t>
      </w:r>
      <w:r w:rsidRPr="004116A3">
        <w:rPr>
          <w:rFonts w:cs="Times New Roman"/>
          <w:spacing w:val="-3"/>
          <w:kern w:val="0"/>
          <w:szCs w:val="26"/>
        </w:rPr>
        <w:t xml:space="preserve">, in the past year, the percentages of internet users in Level 5 Digital Development Regions that have searched for public government information and used online application services (31.6% and 18.2% respectively) are lower than that of users in Levels 1 through 4 Digital Development Regions. (Table 13) </w:t>
      </w:r>
    </w:p>
    <w:p w14:paraId="5F108A5B"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b/>
          <w:spacing w:val="-3"/>
          <w:kern w:val="0"/>
          <w:szCs w:val="26"/>
        </w:rPr>
        <w:t>Regarding health promotion</w:t>
      </w:r>
      <w:r w:rsidRPr="004116A3">
        <w:rPr>
          <w:rFonts w:cs="Times New Roman"/>
          <w:spacing w:val="-3"/>
          <w:kern w:val="0"/>
          <w:szCs w:val="26"/>
        </w:rPr>
        <w:t xml:space="preserve">, the percentage of internet users residing in Level 3 Digital Development Regions that registered for an appointment online (28.9%) is lower than the other regions. Whereas internet users in Level 5 Digital Development Regions are less active when it comes to searching for health education knowledge, using health advisory services, and searching for physician information online. (Table 13) </w:t>
      </w:r>
    </w:p>
    <w:p w14:paraId="1898A798" w14:textId="77777777" w:rsidR="00F00543" w:rsidRPr="004116A3" w:rsidRDefault="001523D3" w:rsidP="00CF67E0">
      <w:pPr>
        <w:widowControl/>
        <w:kinsoku w:val="0"/>
        <w:rPr>
          <w:rFonts w:eastAsia="新細明體" w:cs="Times New Roman"/>
          <w:spacing w:val="-3"/>
          <w:szCs w:val="26"/>
        </w:rPr>
      </w:pPr>
      <w:r w:rsidRPr="004116A3">
        <w:rPr>
          <w:rFonts w:eastAsia="新細明體" w:cs="Times New Roman"/>
          <w:spacing w:val="-3"/>
          <w:szCs w:val="26"/>
        </w:rPr>
        <w:br w:type="page"/>
      </w:r>
    </w:p>
    <w:p w14:paraId="3362203A" w14:textId="77777777" w:rsidR="00CC01EF" w:rsidRPr="004116A3" w:rsidRDefault="001523D3" w:rsidP="00CF67E0">
      <w:pPr>
        <w:pStyle w:val="affd"/>
        <w:kinsoku w:val="0"/>
        <w:spacing w:before="180" w:after="180"/>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13. Regional Differences and Similarities in Integration </w:t>
      </w:r>
      <w:r w:rsidR="003E503D" w:rsidRPr="004116A3">
        <w:rPr>
          <w:rFonts w:asciiTheme="minorHAnsi" w:hAnsiTheme="minorHAnsi" w:cs="Times New Roman"/>
          <w:spacing w:val="-3"/>
          <w:szCs w:val="26"/>
        </w:rPr>
        <w:t>(%)</w:t>
      </w:r>
    </w:p>
    <w:p w14:paraId="567B18C7" w14:textId="77777777" w:rsidR="00CC01EF" w:rsidRPr="004116A3" w:rsidRDefault="001523D3" w:rsidP="00CF67E0">
      <w:pPr>
        <w:kinsoku w:val="0"/>
        <w:jc w:val="right"/>
        <w:rPr>
          <w:rFonts w:eastAsia="新細明體" w:cs="Times New Roman"/>
          <w:spacing w:val="-3"/>
          <w:sz w:val="20"/>
        </w:rPr>
      </w:pPr>
      <w:r w:rsidRPr="004116A3">
        <w:rPr>
          <w:rFonts w:cs="Times New Roman"/>
          <w:spacing w:val="-3"/>
          <w:sz w:val="20"/>
        </w:rPr>
        <w:t xml:space="preserve"> </w:t>
      </w:r>
    </w:p>
    <w:tbl>
      <w:tblPr>
        <w:tblStyle w:val="afff2"/>
        <w:tblW w:w="5187" w:type="pct"/>
        <w:tblInd w:w="-318" w:type="dxa"/>
        <w:tblLook w:val="04A0" w:firstRow="1" w:lastRow="0" w:firstColumn="1" w:lastColumn="0" w:noHBand="0" w:noVBand="1"/>
      </w:tblPr>
      <w:tblGrid>
        <w:gridCol w:w="1086"/>
        <w:gridCol w:w="1419"/>
        <w:gridCol w:w="1222"/>
        <w:gridCol w:w="1222"/>
        <w:gridCol w:w="1222"/>
        <w:gridCol w:w="1222"/>
        <w:gridCol w:w="1222"/>
      </w:tblGrid>
      <w:tr w:rsidR="00CC01EF" w:rsidRPr="004116A3" w14:paraId="741F54CE" w14:textId="77777777" w:rsidTr="00856DFE">
        <w:tc>
          <w:tcPr>
            <w:tcW w:w="819" w:type="pct"/>
            <w:shd w:val="clear" w:color="auto" w:fill="D9D9D9" w:themeFill="background1" w:themeFillShade="D9"/>
            <w:vAlign w:val="center"/>
          </w:tcPr>
          <w:p w14:paraId="4B725D9D"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Sub-aspect</w:t>
            </w:r>
          </w:p>
        </w:tc>
        <w:tc>
          <w:tcPr>
            <w:tcW w:w="833" w:type="pct"/>
            <w:shd w:val="clear" w:color="auto" w:fill="D9D9D9" w:themeFill="background1" w:themeFillShade="D9"/>
            <w:vAlign w:val="center"/>
          </w:tcPr>
          <w:p w14:paraId="7D7E2945"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Indicator</w:t>
            </w:r>
          </w:p>
        </w:tc>
        <w:tc>
          <w:tcPr>
            <w:tcW w:w="670" w:type="pct"/>
            <w:shd w:val="clear" w:color="auto" w:fill="D9D9D9" w:themeFill="background1" w:themeFillShade="D9"/>
            <w:vAlign w:val="center"/>
          </w:tcPr>
          <w:p w14:paraId="6C024914"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Level 1 Digital Development Region</w:t>
            </w:r>
          </w:p>
          <w:p w14:paraId="2EBA7EC6"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(internet users)</w:t>
            </w:r>
          </w:p>
        </w:tc>
        <w:tc>
          <w:tcPr>
            <w:tcW w:w="670" w:type="pct"/>
            <w:shd w:val="clear" w:color="auto" w:fill="D9D9D9" w:themeFill="background1" w:themeFillShade="D9"/>
            <w:vAlign w:val="center"/>
          </w:tcPr>
          <w:p w14:paraId="439E4B2B"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Level 2 Digital Development Region</w:t>
            </w:r>
          </w:p>
          <w:p w14:paraId="2AB69746"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(internet users)</w:t>
            </w:r>
          </w:p>
        </w:tc>
        <w:tc>
          <w:tcPr>
            <w:tcW w:w="670" w:type="pct"/>
            <w:shd w:val="clear" w:color="auto" w:fill="D9D9D9" w:themeFill="background1" w:themeFillShade="D9"/>
            <w:vAlign w:val="center"/>
          </w:tcPr>
          <w:p w14:paraId="39D62C6D"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Level 3 Digital Development Region</w:t>
            </w:r>
          </w:p>
          <w:p w14:paraId="68731CD3"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(internet users)</w:t>
            </w:r>
          </w:p>
        </w:tc>
        <w:tc>
          <w:tcPr>
            <w:tcW w:w="670" w:type="pct"/>
            <w:shd w:val="clear" w:color="auto" w:fill="D9D9D9" w:themeFill="background1" w:themeFillShade="D9"/>
            <w:vAlign w:val="center"/>
          </w:tcPr>
          <w:p w14:paraId="2325B294"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Level 4 Digital Development Region</w:t>
            </w:r>
          </w:p>
          <w:p w14:paraId="7840AF21"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(internet users)</w:t>
            </w:r>
          </w:p>
        </w:tc>
        <w:tc>
          <w:tcPr>
            <w:tcW w:w="670" w:type="pct"/>
            <w:shd w:val="clear" w:color="auto" w:fill="D9D9D9" w:themeFill="background1" w:themeFillShade="D9"/>
            <w:vAlign w:val="center"/>
          </w:tcPr>
          <w:p w14:paraId="648B7D3F"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Level 5 Digital Development Region</w:t>
            </w:r>
          </w:p>
          <w:p w14:paraId="5650C841" w14:textId="77777777" w:rsidR="00B47C86" w:rsidRPr="004116A3" w:rsidRDefault="001523D3">
            <w:pPr>
              <w:widowControl/>
              <w:kinsoku w:val="0"/>
              <w:spacing w:before="60" w:after="60" w:line="240" w:lineRule="exact"/>
              <w:jc w:val="center"/>
              <w:rPr>
                <w:rFonts w:asciiTheme="minorHAnsi" w:hAnsiTheme="minorHAnsi"/>
                <w:b/>
                <w:color w:val="000000"/>
                <w:spacing w:val="-3"/>
                <w:kern w:val="0"/>
                <w:sz w:val="20"/>
                <w:szCs w:val="20"/>
              </w:rPr>
            </w:pPr>
            <w:r w:rsidRPr="004116A3">
              <w:rPr>
                <w:rFonts w:asciiTheme="minorHAnsi" w:hAnsiTheme="minorHAnsi"/>
                <w:b/>
                <w:color w:val="000000"/>
                <w:spacing w:val="-3"/>
                <w:kern w:val="0"/>
                <w:sz w:val="20"/>
                <w:szCs w:val="20"/>
              </w:rPr>
              <w:t>(internet users)</w:t>
            </w:r>
          </w:p>
        </w:tc>
      </w:tr>
      <w:tr w:rsidR="00C96E7C" w:rsidRPr="004116A3" w14:paraId="5B694B22" w14:textId="77777777" w:rsidTr="00856DFE">
        <w:tc>
          <w:tcPr>
            <w:tcW w:w="819" w:type="pct"/>
            <w:vMerge w:val="restart"/>
            <w:vAlign w:val="center"/>
          </w:tcPr>
          <w:p w14:paraId="710551F4"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Participation in learning activities</w:t>
            </w:r>
          </w:p>
        </w:tc>
        <w:tc>
          <w:tcPr>
            <w:tcW w:w="833" w:type="pct"/>
            <w:vAlign w:val="center"/>
          </w:tcPr>
          <w:p w14:paraId="7425E5DD" w14:textId="77777777" w:rsidR="00B47C86" w:rsidRPr="004116A3" w:rsidRDefault="001523D3">
            <w:pPr>
              <w:widowControl/>
              <w:kinsoku w:val="0"/>
              <w:spacing w:line="240" w:lineRule="exact"/>
              <w:ind w:leftChars="-1" w:left="2" w:hangingChars="2" w:hanging="4"/>
              <w:rPr>
                <w:rFonts w:asciiTheme="minorHAnsi" w:hAnsiTheme="minorHAnsi"/>
                <w:spacing w:val="-3"/>
                <w:kern w:val="0"/>
                <w:sz w:val="19"/>
                <w:szCs w:val="19"/>
              </w:rPr>
            </w:pPr>
            <w:r w:rsidRPr="004116A3">
              <w:rPr>
                <w:rFonts w:asciiTheme="minorHAnsi" w:hAnsiTheme="minorHAnsi"/>
                <w:spacing w:val="-3"/>
                <w:kern w:val="0"/>
                <w:sz w:val="19"/>
                <w:szCs w:val="19"/>
              </w:rPr>
              <w:t xml:space="preserve">Interactive distance learning </w:t>
            </w:r>
          </w:p>
        </w:tc>
        <w:tc>
          <w:tcPr>
            <w:tcW w:w="670" w:type="pct"/>
            <w:shd w:val="clear" w:color="auto" w:fill="E5DFEC" w:themeFill="accent4" w:themeFillTint="33"/>
            <w:vAlign w:val="center"/>
          </w:tcPr>
          <w:p w14:paraId="6CF0429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31.0</w:t>
            </w:r>
          </w:p>
        </w:tc>
        <w:tc>
          <w:tcPr>
            <w:tcW w:w="670" w:type="pct"/>
            <w:shd w:val="clear" w:color="auto" w:fill="E5DFEC" w:themeFill="accent4" w:themeFillTint="33"/>
            <w:vAlign w:val="center"/>
          </w:tcPr>
          <w:p w14:paraId="5837D66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31.5</w:t>
            </w:r>
          </w:p>
        </w:tc>
        <w:tc>
          <w:tcPr>
            <w:tcW w:w="670" w:type="pct"/>
            <w:shd w:val="clear" w:color="auto" w:fill="E5DFEC" w:themeFill="accent4" w:themeFillTint="33"/>
            <w:vAlign w:val="center"/>
          </w:tcPr>
          <w:p w14:paraId="7128F9C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32.1</w:t>
            </w:r>
          </w:p>
        </w:tc>
        <w:tc>
          <w:tcPr>
            <w:tcW w:w="670" w:type="pct"/>
            <w:shd w:val="clear" w:color="auto" w:fill="E5DFEC" w:themeFill="accent4" w:themeFillTint="33"/>
            <w:vAlign w:val="center"/>
          </w:tcPr>
          <w:p w14:paraId="4C02D7E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33.2</w:t>
            </w:r>
          </w:p>
        </w:tc>
        <w:tc>
          <w:tcPr>
            <w:tcW w:w="670" w:type="pct"/>
            <w:shd w:val="clear" w:color="auto" w:fill="E5DFEC" w:themeFill="accent4" w:themeFillTint="33"/>
            <w:vAlign w:val="center"/>
          </w:tcPr>
          <w:p w14:paraId="2422858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26.7</w:t>
            </w:r>
          </w:p>
        </w:tc>
      </w:tr>
      <w:tr w:rsidR="00C96E7C" w:rsidRPr="004116A3" w14:paraId="2FE8B224" w14:textId="77777777" w:rsidTr="00856DFE">
        <w:tc>
          <w:tcPr>
            <w:tcW w:w="819" w:type="pct"/>
            <w:vMerge/>
            <w:vAlign w:val="center"/>
          </w:tcPr>
          <w:p w14:paraId="71742EF1"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vAlign w:val="center"/>
          </w:tcPr>
          <w:p w14:paraId="1139BA5B" w14:textId="77777777" w:rsidR="00B47C86" w:rsidRPr="004116A3" w:rsidRDefault="001523D3">
            <w:pPr>
              <w:widowControl/>
              <w:kinsoku w:val="0"/>
              <w:spacing w:line="240" w:lineRule="exact"/>
              <w:ind w:leftChars="-1" w:left="2" w:hangingChars="2" w:hanging="4"/>
              <w:rPr>
                <w:rFonts w:asciiTheme="minorHAnsi" w:hAnsiTheme="minorHAnsi"/>
                <w:spacing w:val="-3"/>
                <w:kern w:val="0"/>
                <w:sz w:val="19"/>
                <w:szCs w:val="19"/>
              </w:rPr>
            </w:pPr>
            <w:r w:rsidRPr="004116A3">
              <w:rPr>
                <w:rFonts w:asciiTheme="minorHAnsi" w:hAnsiTheme="minorHAnsi"/>
                <w:spacing w:val="-3"/>
                <w:kern w:val="0"/>
                <w:sz w:val="19"/>
                <w:szCs w:val="19"/>
              </w:rPr>
              <w:t xml:space="preserve">Online video course usage </w:t>
            </w:r>
          </w:p>
        </w:tc>
        <w:tc>
          <w:tcPr>
            <w:tcW w:w="670" w:type="pct"/>
            <w:shd w:val="clear" w:color="auto" w:fill="E5DFEC" w:themeFill="accent4" w:themeFillTint="33"/>
            <w:vAlign w:val="center"/>
          </w:tcPr>
          <w:p w14:paraId="6EAEF0A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9.0</w:t>
            </w:r>
          </w:p>
        </w:tc>
        <w:tc>
          <w:tcPr>
            <w:tcW w:w="670" w:type="pct"/>
            <w:shd w:val="clear" w:color="auto" w:fill="E5DFEC" w:themeFill="accent4" w:themeFillTint="33"/>
            <w:vAlign w:val="center"/>
          </w:tcPr>
          <w:p w14:paraId="4852137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9.6</w:t>
            </w:r>
          </w:p>
        </w:tc>
        <w:tc>
          <w:tcPr>
            <w:tcW w:w="670" w:type="pct"/>
            <w:shd w:val="clear" w:color="auto" w:fill="E5DFEC" w:themeFill="accent4" w:themeFillTint="33"/>
            <w:vAlign w:val="center"/>
          </w:tcPr>
          <w:p w14:paraId="0FC1F1C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10.2</w:t>
            </w:r>
          </w:p>
        </w:tc>
        <w:tc>
          <w:tcPr>
            <w:tcW w:w="670" w:type="pct"/>
            <w:shd w:val="clear" w:color="auto" w:fill="E5DFEC" w:themeFill="accent4" w:themeFillTint="33"/>
            <w:vAlign w:val="center"/>
          </w:tcPr>
          <w:p w14:paraId="1E6563E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12.2</w:t>
            </w:r>
          </w:p>
        </w:tc>
        <w:tc>
          <w:tcPr>
            <w:tcW w:w="670" w:type="pct"/>
            <w:shd w:val="clear" w:color="auto" w:fill="E5DFEC" w:themeFill="accent4" w:themeFillTint="33"/>
            <w:vAlign w:val="center"/>
          </w:tcPr>
          <w:p w14:paraId="32B6F52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12.1</w:t>
            </w:r>
          </w:p>
        </w:tc>
      </w:tr>
      <w:tr w:rsidR="00C96E7C" w:rsidRPr="004116A3" w14:paraId="131A864B" w14:textId="77777777" w:rsidTr="00856DFE">
        <w:tc>
          <w:tcPr>
            <w:tcW w:w="819" w:type="pct"/>
            <w:vMerge/>
            <w:vAlign w:val="center"/>
          </w:tcPr>
          <w:p w14:paraId="0D06CD0C"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vAlign w:val="center"/>
          </w:tcPr>
          <w:p w14:paraId="58F50127" w14:textId="77777777" w:rsidR="00B47C86" w:rsidRPr="004116A3" w:rsidRDefault="001523D3">
            <w:pPr>
              <w:widowControl/>
              <w:kinsoku w:val="0"/>
              <w:spacing w:line="240" w:lineRule="exact"/>
              <w:ind w:leftChars="-1" w:left="2" w:hangingChars="2" w:hanging="4"/>
              <w:rPr>
                <w:rFonts w:asciiTheme="minorHAnsi" w:hAnsiTheme="minorHAnsi"/>
                <w:spacing w:val="-3"/>
                <w:kern w:val="0"/>
                <w:sz w:val="19"/>
                <w:szCs w:val="19"/>
              </w:rPr>
            </w:pPr>
            <w:r w:rsidRPr="004116A3">
              <w:rPr>
                <w:rFonts w:asciiTheme="minorHAnsi" w:hAnsiTheme="minorHAnsi"/>
                <w:spacing w:val="-3"/>
                <w:kern w:val="0"/>
                <w:sz w:val="19"/>
                <w:szCs w:val="19"/>
              </w:rPr>
              <w:t xml:space="preserve">Online information search </w:t>
            </w:r>
          </w:p>
        </w:tc>
        <w:tc>
          <w:tcPr>
            <w:tcW w:w="670" w:type="pct"/>
            <w:vAlign w:val="center"/>
          </w:tcPr>
          <w:p w14:paraId="4A3A0D0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91.7</w:t>
            </w:r>
          </w:p>
        </w:tc>
        <w:tc>
          <w:tcPr>
            <w:tcW w:w="670" w:type="pct"/>
            <w:vAlign w:val="center"/>
          </w:tcPr>
          <w:p w14:paraId="3013D4C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89.6</w:t>
            </w:r>
          </w:p>
        </w:tc>
        <w:tc>
          <w:tcPr>
            <w:tcW w:w="670" w:type="pct"/>
            <w:vAlign w:val="center"/>
          </w:tcPr>
          <w:p w14:paraId="03D60E4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86.7</w:t>
            </w:r>
          </w:p>
        </w:tc>
        <w:tc>
          <w:tcPr>
            <w:tcW w:w="670" w:type="pct"/>
            <w:vAlign w:val="center"/>
          </w:tcPr>
          <w:p w14:paraId="45EEF15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87.8</w:t>
            </w:r>
          </w:p>
        </w:tc>
        <w:tc>
          <w:tcPr>
            <w:tcW w:w="670" w:type="pct"/>
            <w:vAlign w:val="center"/>
          </w:tcPr>
          <w:p w14:paraId="7AAE7DB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77.7</w:t>
            </w:r>
          </w:p>
        </w:tc>
      </w:tr>
      <w:tr w:rsidR="00C96E7C" w:rsidRPr="004116A3" w14:paraId="188916C8" w14:textId="77777777" w:rsidTr="00856DFE">
        <w:tc>
          <w:tcPr>
            <w:tcW w:w="819" w:type="pct"/>
            <w:vMerge w:val="restart"/>
            <w:vAlign w:val="center"/>
          </w:tcPr>
          <w:p w14:paraId="7B9E9B6C"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Participation in social activities</w:t>
            </w:r>
          </w:p>
        </w:tc>
        <w:tc>
          <w:tcPr>
            <w:tcW w:w="833" w:type="pct"/>
          </w:tcPr>
          <w:p w14:paraId="0EBD7693"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Instant messaging usage rate </w:t>
            </w:r>
          </w:p>
        </w:tc>
        <w:tc>
          <w:tcPr>
            <w:tcW w:w="670" w:type="pct"/>
            <w:shd w:val="clear" w:color="auto" w:fill="E5DFEC" w:themeFill="accent4" w:themeFillTint="33"/>
            <w:vAlign w:val="center"/>
          </w:tcPr>
          <w:p w14:paraId="157A8E1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84.9</w:t>
            </w:r>
          </w:p>
        </w:tc>
        <w:tc>
          <w:tcPr>
            <w:tcW w:w="670" w:type="pct"/>
            <w:shd w:val="clear" w:color="auto" w:fill="E5DFEC" w:themeFill="accent4" w:themeFillTint="33"/>
            <w:vAlign w:val="center"/>
          </w:tcPr>
          <w:p w14:paraId="19A9D40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83.4</w:t>
            </w:r>
          </w:p>
        </w:tc>
        <w:tc>
          <w:tcPr>
            <w:tcW w:w="670" w:type="pct"/>
            <w:shd w:val="clear" w:color="auto" w:fill="E5DFEC" w:themeFill="accent4" w:themeFillTint="33"/>
            <w:vAlign w:val="center"/>
          </w:tcPr>
          <w:p w14:paraId="2338224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83.1</w:t>
            </w:r>
          </w:p>
        </w:tc>
        <w:tc>
          <w:tcPr>
            <w:tcW w:w="670" w:type="pct"/>
            <w:shd w:val="clear" w:color="auto" w:fill="E5DFEC" w:themeFill="accent4" w:themeFillTint="33"/>
            <w:vAlign w:val="center"/>
          </w:tcPr>
          <w:p w14:paraId="3B87E2C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79.9</w:t>
            </w:r>
          </w:p>
        </w:tc>
        <w:tc>
          <w:tcPr>
            <w:tcW w:w="670" w:type="pct"/>
            <w:shd w:val="clear" w:color="auto" w:fill="E5DFEC" w:themeFill="accent4" w:themeFillTint="33"/>
            <w:vAlign w:val="center"/>
          </w:tcPr>
          <w:p w14:paraId="6714804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82.4</w:t>
            </w:r>
          </w:p>
        </w:tc>
      </w:tr>
      <w:tr w:rsidR="00C96E7C" w:rsidRPr="004116A3" w14:paraId="601C5032" w14:textId="77777777" w:rsidTr="00856DFE">
        <w:tc>
          <w:tcPr>
            <w:tcW w:w="819" w:type="pct"/>
            <w:vMerge/>
            <w:vAlign w:val="center"/>
          </w:tcPr>
          <w:p w14:paraId="5E3BAFFA"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32DAE1F0"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Social network usage rate </w:t>
            </w:r>
          </w:p>
        </w:tc>
        <w:tc>
          <w:tcPr>
            <w:tcW w:w="670" w:type="pct"/>
            <w:shd w:val="clear" w:color="auto" w:fill="E5DFEC" w:themeFill="accent4" w:themeFillTint="33"/>
            <w:vAlign w:val="center"/>
          </w:tcPr>
          <w:p w14:paraId="121A7F0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81.3</w:t>
            </w:r>
          </w:p>
        </w:tc>
        <w:tc>
          <w:tcPr>
            <w:tcW w:w="670" w:type="pct"/>
            <w:shd w:val="clear" w:color="auto" w:fill="E5DFEC" w:themeFill="accent4" w:themeFillTint="33"/>
            <w:vAlign w:val="center"/>
          </w:tcPr>
          <w:p w14:paraId="1D888E1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81.2</w:t>
            </w:r>
          </w:p>
        </w:tc>
        <w:tc>
          <w:tcPr>
            <w:tcW w:w="670" w:type="pct"/>
            <w:shd w:val="clear" w:color="auto" w:fill="E5DFEC" w:themeFill="accent4" w:themeFillTint="33"/>
            <w:vAlign w:val="center"/>
          </w:tcPr>
          <w:p w14:paraId="1ABF813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82.7</w:t>
            </w:r>
          </w:p>
        </w:tc>
        <w:tc>
          <w:tcPr>
            <w:tcW w:w="670" w:type="pct"/>
            <w:shd w:val="clear" w:color="auto" w:fill="E5DFEC" w:themeFill="accent4" w:themeFillTint="33"/>
            <w:vAlign w:val="center"/>
          </w:tcPr>
          <w:p w14:paraId="3FCDD12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81.1</w:t>
            </w:r>
          </w:p>
        </w:tc>
        <w:tc>
          <w:tcPr>
            <w:tcW w:w="670" w:type="pct"/>
            <w:shd w:val="clear" w:color="auto" w:fill="E5DFEC" w:themeFill="accent4" w:themeFillTint="33"/>
            <w:vAlign w:val="center"/>
          </w:tcPr>
          <w:p w14:paraId="55DED19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75.3</w:t>
            </w:r>
          </w:p>
        </w:tc>
      </w:tr>
      <w:tr w:rsidR="00C96E7C" w:rsidRPr="004116A3" w14:paraId="55F2FBEC" w14:textId="77777777" w:rsidTr="00856DFE">
        <w:tc>
          <w:tcPr>
            <w:tcW w:w="819" w:type="pct"/>
            <w:vMerge/>
            <w:vAlign w:val="center"/>
          </w:tcPr>
          <w:p w14:paraId="393D780A"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0632E45D"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forums usage rate </w:t>
            </w:r>
          </w:p>
        </w:tc>
        <w:tc>
          <w:tcPr>
            <w:tcW w:w="670" w:type="pct"/>
            <w:vAlign w:val="center"/>
          </w:tcPr>
          <w:p w14:paraId="696F774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25.7</w:t>
            </w:r>
          </w:p>
        </w:tc>
        <w:tc>
          <w:tcPr>
            <w:tcW w:w="670" w:type="pct"/>
            <w:vAlign w:val="center"/>
          </w:tcPr>
          <w:p w14:paraId="743F170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23.9</w:t>
            </w:r>
          </w:p>
        </w:tc>
        <w:tc>
          <w:tcPr>
            <w:tcW w:w="670" w:type="pct"/>
            <w:vAlign w:val="center"/>
          </w:tcPr>
          <w:p w14:paraId="3362A77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20.8</w:t>
            </w:r>
          </w:p>
        </w:tc>
        <w:tc>
          <w:tcPr>
            <w:tcW w:w="670" w:type="pct"/>
            <w:vAlign w:val="center"/>
          </w:tcPr>
          <w:p w14:paraId="6ABFE7F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22.0</w:t>
            </w:r>
          </w:p>
        </w:tc>
        <w:tc>
          <w:tcPr>
            <w:tcW w:w="670" w:type="pct"/>
            <w:vAlign w:val="center"/>
          </w:tcPr>
          <w:p w14:paraId="5F33814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18.7</w:t>
            </w:r>
          </w:p>
        </w:tc>
      </w:tr>
      <w:tr w:rsidR="00C96E7C" w:rsidRPr="004116A3" w14:paraId="2632D3DB" w14:textId="77777777" w:rsidTr="00856DFE">
        <w:tc>
          <w:tcPr>
            <w:tcW w:w="819" w:type="pct"/>
            <w:vMerge/>
            <w:vAlign w:val="center"/>
          </w:tcPr>
          <w:p w14:paraId="65B76DFD"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49037A45"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Rate of searching for and using arts and cultural information </w:t>
            </w:r>
          </w:p>
        </w:tc>
        <w:tc>
          <w:tcPr>
            <w:tcW w:w="670" w:type="pct"/>
            <w:vAlign w:val="center"/>
          </w:tcPr>
          <w:p w14:paraId="2576907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70.3</w:t>
            </w:r>
          </w:p>
        </w:tc>
        <w:tc>
          <w:tcPr>
            <w:tcW w:w="670" w:type="pct"/>
            <w:vAlign w:val="center"/>
          </w:tcPr>
          <w:p w14:paraId="5091188B"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66.2</w:t>
            </w:r>
          </w:p>
        </w:tc>
        <w:tc>
          <w:tcPr>
            <w:tcW w:w="670" w:type="pct"/>
            <w:vAlign w:val="center"/>
          </w:tcPr>
          <w:p w14:paraId="69677B3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63.1</w:t>
            </w:r>
          </w:p>
        </w:tc>
        <w:tc>
          <w:tcPr>
            <w:tcW w:w="670" w:type="pct"/>
            <w:vAlign w:val="center"/>
          </w:tcPr>
          <w:p w14:paraId="41EFBED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66.7</w:t>
            </w:r>
          </w:p>
        </w:tc>
        <w:tc>
          <w:tcPr>
            <w:tcW w:w="670" w:type="pct"/>
            <w:vAlign w:val="center"/>
          </w:tcPr>
          <w:p w14:paraId="2578CBE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56.3</w:t>
            </w:r>
          </w:p>
        </w:tc>
      </w:tr>
      <w:tr w:rsidR="00C96E7C" w:rsidRPr="004116A3" w14:paraId="12E50AD7" w14:textId="77777777" w:rsidTr="00856DFE">
        <w:tc>
          <w:tcPr>
            <w:tcW w:w="819" w:type="pct"/>
            <w:vMerge/>
            <w:vAlign w:val="center"/>
          </w:tcPr>
          <w:p w14:paraId="06F62CDD"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2D23C585" w14:textId="77777777" w:rsidR="00B47C86" w:rsidRPr="004116A3" w:rsidRDefault="001523D3">
            <w:pPr>
              <w:kinsoku w:val="0"/>
              <w:spacing w:line="240" w:lineRule="exact"/>
              <w:rPr>
                <w:rFonts w:asciiTheme="minorHAnsi" w:hAnsiTheme="minorHAnsi"/>
                <w:spacing w:val="-3"/>
                <w:sz w:val="19"/>
                <w:szCs w:val="19"/>
              </w:rPr>
            </w:pPr>
            <w:r w:rsidRPr="004116A3">
              <w:rPr>
                <w:rFonts w:asciiTheme="minorHAnsi" w:hAnsiTheme="minorHAnsi"/>
                <w:spacing w:val="-3"/>
                <w:kern w:val="0"/>
                <w:sz w:val="19"/>
                <w:szCs w:val="19"/>
              </w:rPr>
              <w:t xml:space="preserve">Online media usage rate </w:t>
            </w:r>
          </w:p>
        </w:tc>
        <w:tc>
          <w:tcPr>
            <w:tcW w:w="670" w:type="pct"/>
            <w:shd w:val="clear" w:color="auto" w:fill="E5DFEC" w:themeFill="accent4" w:themeFillTint="33"/>
            <w:vAlign w:val="center"/>
          </w:tcPr>
          <w:p w14:paraId="505D51B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48.3</w:t>
            </w:r>
          </w:p>
        </w:tc>
        <w:tc>
          <w:tcPr>
            <w:tcW w:w="670" w:type="pct"/>
            <w:shd w:val="clear" w:color="auto" w:fill="E5DFEC" w:themeFill="accent4" w:themeFillTint="33"/>
            <w:vAlign w:val="center"/>
          </w:tcPr>
          <w:p w14:paraId="2715920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47.8</w:t>
            </w:r>
          </w:p>
        </w:tc>
        <w:tc>
          <w:tcPr>
            <w:tcW w:w="670" w:type="pct"/>
            <w:shd w:val="clear" w:color="auto" w:fill="E5DFEC" w:themeFill="accent4" w:themeFillTint="33"/>
            <w:vAlign w:val="center"/>
          </w:tcPr>
          <w:p w14:paraId="018F221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49.8</w:t>
            </w:r>
          </w:p>
        </w:tc>
        <w:tc>
          <w:tcPr>
            <w:tcW w:w="670" w:type="pct"/>
            <w:shd w:val="clear" w:color="auto" w:fill="E5DFEC" w:themeFill="accent4" w:themeFillTint="33"/>
            <w:vAlign w:val="center"/>
          </w:tcPr>
          <w:p w14:paraId="6B1C354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50.4</w:t>
            </w:r>
          </w:p>
        </w:tc>
        <w:tc>
          <w:tcPr>
            <w:tcW w:w="670" w:type="pct"/>
            <w:shd w:val="clear" w:color="auto" w:fill="E5DFEC" w:themeFill="accent4" w:themeFillTint="33"/>
            <w:vAlign w:val="center"/>
          </w:tcPr>
          <w:p w14:paraId="3435E6D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50.9</w:t>
            </w:r>
          </w:p>
        </w:tc>
      </w:tr>
      <w:tr w:rsidR="00C96E7C" w:rsidRPr="004116A3" w14:paraId="5ECE7CD8" w14:textId="77777777" w:rsidTr="00856DFE">
        <w:tc>
          <w:tcPr>
            <w:tcW w:w="819" w:type="pct"/>
            <w:vMerge/>
            <w:vAlign w:val="center"/>
          </w:tcPr>
          <w:p w14:paraId="77DD99F1"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0B67A977" w14:textId="77777777" w:rsidR="00B47C86" w:rsidRPr="004116A3" w:rsidRDefault="001523D3">
            <w:pPr>
              <w:kinsoku w:val="0"/>
              <w:spacing w:line="240" w:lineRule="exact"/>
              <w:rPr>
                <w:rFonts w:asciiTheme="minorHAnsi" w:hAnsiTheme="minorHAnsi"/>
                <w:spacing w:val="-3"/>
                <w:sz w:val="19"/>
                <w:szCs w:val="19"/>
              </w:rPr>
            </w:pPr>
            <w:r w:rsidRPr="004116A3">
              <w:rPr>
                <w:rFonts w:asciiTheme="minorHAnsi" w:hAnsiTheme="minorHAnsi"/>
                <w:spacing w:val="-3"/>
                <w:kern w:val="0"/>
                <w:sz w:val="19"/>
                <w:szCs w:val="19"/>
              </w:rPr>
              <w:t xml:space="preserve">Online gaming rate </w:t>
            </w:r>
          </w:p>
        </w:tc>
        <w:tc>
          <w:tcPr>
            <w:tcW w:w="670" w:type="pct"/>
            <w:vAlign w:val="center"/>
          </w:tcPr>
          <w:p w14:paraId="22DCF7E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35.3</w:t>
            </w:r>
          </w:p>
        </w:tc>
        <w:tc>
          <w:tcPr>
            <w:tcW w:w="670" w:type="pct"/>
            <w:vAlign w:val="center"/>
          </w:tcPr>
          <w:p w14:paraId="121EF8D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37.5</w:t>
            </w:r>
          </w:p>
        </w:tc>
        <w:tc>
          <w:tcPr>
            <w:tcW w:w="670" w:type="pct"/>
            <w:vAlign w:val="center"/>
          </w:tcPr>
          <w:p w14:paraId="493D121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41.1</w:t>
            </w:r>
          </w:p>
        </w:tc>
        <w:tc>
          <w:tcPr>
            <w:tcW w:w="670" w:type="pct"/>
            <w:vAlign w:val="center"/>
          </w:tcPr>
          <w:p w14:paraId="46ECE3B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41.5</w:t>
            </w:r>
          </w:p>
        </w:tc>
        <w:tc>
          <w:tcPr>
            <w:tcW w:w="670" w:type="pct"/>
            <w:vAlign w:val="center"/>
          </w:tcPr>
          <w:p w14:paraId="08E89CA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42.7</w:t>
            </w:r>
          </w:p>
        </w:tc>
      </w:tr>
      <w:tr w:rsidR="00C96E7C" w:rsidRPr="004116A3" w14:paraId="07D93671" w14:textId="77777777" w:rsidTr="00856DFE">
        <w:tc>
          <w:tcPr>
            <w:tcW w:w="819" w:type="pct"/>
            <w:vMerge/>
            <w:vAlign w:val="center"/>
          </w:tcPr>
          <w:p w14:paraId="329863EE"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1B3E65CC"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Lifestyle information search rate </w:t>
            </w:r>
          </w:p>
        </w:tc>
        <w:tc>
          <w:tcPr>
            <w:tcW w:w="670" w:type="pct"/>
            <w:vAlign w:val="center"/>
          </w:tcPr>
          <w:p w14:paraId="43D40FC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89.7</w:t>
            </w:r>
          </w:p>
        </w:tc>
        <w:tc>
          <w:tcPr>
            <w:tcW w:w="670" w:type="pct"/>
            <w:vAlign w:val="center"/>
          </w:tcPr>
          <w:p w14:paraId="396D7EB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87.0</w:t>
            </w:r>
          </w:p>
        </w:tc>
        <w:tc>
          <w:tcPr>
            <w:tcW w:w="670" w:type="pct"/>
            <w:vAlign w:val="center"/>
          </w:tcPr>
          <w:p w14:paraId="38A2E1E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85.6</w:t>
            </w:r>
          </w:p>
        </w:tc>
        <w:tc>
          <w:tcPr>
            <w:tcW w:w="670" w:type="pct"/>
            <w:vAlign w:val="center"/>
          </w:tcPr>
          <w:p w14:paraId="5BC180A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86.1</w:t>
            </w:r>
          </w:p>
        </w:tc>
        <w:tc>
          <w:tcPr>
            <w:tcW w:w="670" w:type="pct"/>
            <w:vAlign w:val="center"/>
          </w:tcPr>
          <w:p w14:paraId="2971A52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78.6</w:t>
            </w:r>
          </w:p>
        </w:tc>
      </w:tr>
      <w:tr w:rsidR="00C96E7C" w:rsidRPr="004116A3" w14:paraId="035547A2" w14:textId="77777777" w:rsidTr="00856DFE">
        <w:tc>
          <w:tcPr>
            <w:tcW w:w="819" w:type="pct"/>
            <w:vMerge w:val="restart"/>
            <w:vAlign w:val="center"/>
          </w:tcPr>
          <w:p w14:paraId="330A30CB"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Economic activity participation</w:t>
            </w:r>
          </w:p>
        </w:tc>
        <w:tc>
          <w:tcPr>
            <w:tcW w:w="833" w:type="pct"/>
          </w:tcPr>
          <w:p w14:paraId="28FEA7E0"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price search </w:t>
            </w:r>
          </w:p>
        </w:tc>
        <w:tc>
          <w:tcPr>
            <w:tcW w:w="670" w:type="pct"/>
            <w:vAlign w:val="center"/>
          </w:tcPr>
          <w:p w14:paraId="4C7B04D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74.1</w:t>
            </w:r>
          </w:p>
        </w:tc>
        <w:tc>
          <w:tcPr>
            <w:tcW w:w="670" w:type="pct"/>
            <w:vAlign w:val="center"/>
          </w:tcPr>
          <w:p w14:paraId="26752BA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73.0</w:t>
            </w:r>
          </w:p>
        </w:tc>
        <w:tc>
          <w:tcPr>
            <w:tcW w:w="670" w:type="pct"/>
            <w:vAlign w:val="center"/>
          </w:tcPr>
          <w:p w14:paraId="7818A26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69.1</w:t>
            </w:r>
          </w:p>
        </w:tc>
        <w:tc>
          <w:tcPr>
            <w:tcW w:w="670" w:type="pct"/>
            <w:vAlign w:val="center"/>
          </w:tcPr>
          <w:p w14:paraId="641BF3A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69.7</w:t>
            </w:r>
          </w:p>
        </w:tc>
        <w:tc>
          <w:tcPr>
            <w:tcW w:w="670" w:type="pct"/>
            <w:vAlign w:val="center"/>
          </w:tcPr>
          <w:p w14:paraId="1F5E64F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61.7</w:t>
            </w:r>
          </w:p>
        </w:tc>
      </w:tr>
      <w:tr w:rsidR="00C96E7C" w:rsidRPr="004116A3" w14:paraId="26C55CFF" w14:textId="77777777" w:rsidTr="00856DFE">
        <w:tc>
          <w:tcPr>
            <w:tcW w:w="819" w:type="pct"/>
            <w:vMerge/>
            <w:vAlign w:val="center"/>
          </w:tcPr>
          <w:p w14:paraId="79A9BFC8"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002F42C4"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financial services </w:t>
            </w:r>
          </w:p>
        </w:tc>
        <w:tc>
          <w:tcPr>
            <w:tcW w:w="670" w:type="pct"/>
            <w:vAlign w:val="center"/>
          </w:tcPr>
          <w:p w14:paraId="3020FAF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38.6</w:t>
            </w:r>
          </w:p>
        </w:tc>
        <w:tc>
          <w:tcPr>
            <w:tcW w:w="670" w:type="pct"/>
            <w:vAlign w:val="center"/>
          </w:tcPr>
          <w:p w14:paraId="7C49DF6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33.4</w:t>
            </w:r>
          </w:p>
        </w:tc>
        <w:tc>
          <w:tcPr>
            <w:tcW w:w="670" w:type="pct"/>
            <w:vAlign w:val="center"/>
          </w:tcPr>
          <w:p w14:paraId="390C67A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28.1</w:t>
            </w:r>
          </w:p>
        </w:tc>
        <w:tc>
          <w:tcPr>
            <w:tcW w:w="670" w:type="pct"/>
            <w:vAlign w:val="center"/>
          </w:tcPr>
          <w:p w14:paraId="2BF2626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31.1</w:t>
            </w:r>
          </w:p>
        </w:tc>
        <w:tc>
          <w:tcPr>
            <w:tcW w:w="670" w:type="pct"/>
            <w:vAlign w:val="center"/>
          </w:tcPr>
          <w:p w14:paraId="0CB56A8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21.9</w:t>
            </w:r>
          </w:p>
        </w:tc>
      </w:tr>
      <w:tr w:rsidR="00C96E7C" w:rsidRPr="004116A3" w14:paraId="6969FCEC" w14:textId="77777777" w:rsidTr="00856DFE">
        <w:tc>
          <w:tcPr>
            <w:tcW w:w="819" w:type="pct"/>
            <w:vMerge/>
            <w:vAlign w:val="center"/>
          </w:tcPr>
          <w:p w14:paraId="7C8D57D5"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556F853B"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shopping </w:t>
            </w:r>
          </w:p>
        </w:tc>
        <w:tc>
          <w:tcPr>
            <w:tcW w:w="670" w:type="pct"/>
            <w:vAlign w:val="center"/>
          </w:tcPr>
          <w:p w14:paraId="3257163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37.3</w:t>
            </w:r>
          </w:p>
        </w:tc>
        <w:tc>
          <w:tcPr>
            <w:tcW w:w="670" w:type="pct"/>
            <w:vAlign w:val="center"/>
          </w:tcPr>
          <w:p w14:paraId="51FBA6B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39.8</w:t>
            </w:r>
          </w:p>
        </w:tc>
        <w:tc>
          <w:tcPr>
            <w:tcW w:w="670" w:type="pct"/>
            <w:vAlign w:val="center"/>
          </w:tcPr>
          <w:p w14:paraId="3E370AC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42.6</w:t>
            </w:r>
          </w:p>
        </w:tc>
        <w:tc>
          <w:tcPr>
            <w:tcW w:w="670" w:type="pct"/>
            <w:vAlign w:val="center"/>
          </w:tcPr>
          <w:p w14:paraId="60A44CE7"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37.7</w:t>
            </w:r>
          </w:p>
        </w:tc>
        <w:tc>
          <w:tcPr>
            <w:tcW w:w="670" w:type="pct"/>
            <w:vAlign w:val="center"/>
          </w:tcPr>
          <w:p w14:paraId="1A271C0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41.9</w:t>
            </w:r>
          </w:p>
        </w:tc>
      </w:tr>
      <w:tr w:rsidR="00C96E7C" w:rsidRPr="004116A3" w14:paraId="6C3606B2" w14:textId="77777777" w:rsidTr="00856DFE">
        <w:tc>
          <w:tcPr>
            <w:tcW w:w="819" w:type="pct"/>
            <w:vMerge/>
            <w:vAlign w:val="center"/>
          </w:tcPr>
          <w:p w14:paraId="2218CA2B"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2C10A4B2"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Experiences of searching for employment information online </w:t>
            </w:r>
          </w:p>
        </w:tc>
        <w:tc>
          <w:tcPr>
            <w:tcW w:w="670" w:type="pct"/>
            <w:vAlign w:val="center"/>
          </w:tcPr>
          <w:p w14:paraId="158B08A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19.5</w:t>
            </w:r>
          </w:p>
        </w:tc>
        <w:tc>
          <w:tcPr>
            <w:tcW w:w="670" w:type="pct"/>
            <w:vAlign w:val="center"/>
          </w:tcPr>
          <w:p w14:paraId="11D8775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20.3</w:t>
            </w:r>
          </w:p>
        </w:tc>
        <w:tc>
          <w:tcPr>
            <w:tcW w:w="670" w:type="pct"/>
            <w:vAlign w:val="center"/>
          </w:tcPr>
          <w:p w14:paraId="3866272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20.8</w:t>
            </w:r>
          </w:p>
        </w:tc>
        <w:tc>
          <w:tcPr>
            <w:tcW w:w="670" w:type="pct"/>
            <w:vAlign w:val="center"/>
          </w:tcPr>
          <w:p w14:paraId="41F9F7D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17.7</w:t>
            </w:r>
          </w:p>
        </w:tc>
        <w:tc>
          <w:tcPr>
            <w:tcW w:w="670" w:type="pct"/>
            <w:vAlign w:val="center"/>
          </w:tcPr>
          <w:p w14:paraId="2DA69F3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12.4</w:t>
            </w:r>
          </w:p>
        </w:tc>
      </w:tr>
      <w:tr w:rsidR="00C96E7C" w:rsidRPr="004116A3" w14:paraId="1E5757E8" w14:textId="77777777" w:rsidTr="00856DFE">
        <w:tc>
          <w:tcPr>
            <w:tcW w:w="819" w:type="pct"/>
            <w:vMerge/>
            <w:vAlign w:val="center"/>
          </w:tcPr>
          <w:p w14:paraId="6FABCA14"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2C74655E"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Internet entrepreneurship </w:t>
            </w:r>
          </w:p>
        </w:tc>
        <w:tc>
          <w:tcPr>
            <w:tcW w:w="670" w:type="pct"/>
            <w:vAlign w:val="center"/>
          </w:tcPr>
          <w:p w14:paraId="0861839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9.6</w:t>
            </w:r>
          </w:p>
        </w:tc>
        <w:tc>
          <w:tcPr>
            <w:tcW w:w="670" w:type="pct"/>
            <w:vAlign w:val="center"/>
          </w:tcPr>
          <w:p w14:paraId="20030E4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9.4</w:t>
            </w:r>
          </w:p>
        </w:tc>
        <w:tc>
          <w:tcPr>
            <w:tcW w:w="670" w:type="pct"/>
            <w:vAlign w:val="center"/>
          </w:tcPr>
          <w:p w14:paraId="3047976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7.4</w:t>
            </w:r>
          </w:p>
        </w:tc>
        <w:tc>
          <w:tcPr>
            <w:tcW w:w="670" w:type="pct"/>
            <w:vAlign w:val="center"/>
          </w:tcPr>
          <w:p w14:paraId="4587390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8.9</w:t>
            </w:r>
          </w:p>
        </w:tc>
        <w:tc>
          <w:tcPr>
            <w:tcW w:w="670" w:type="pct"/>
            <w:vAlign w:val="center"/>
          </w:tcPr>
          <w:p w14:paraId="6FA4BF9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6.0</w:t>
            </w:r>
          </w:p>
        </w:tc>
      </w:tr>
      <w:tr w:rsidR="00B442A3" w:rsidRPr="004116A3" w14:paraId="3C9D8B4B" w14:textId="77777777" w:rsidTr="00856DFE">
        <w:tc>
          <w:tcPr>
            <w:tcW w:w="819" w:type="pct"/>
            <w:vMerge w:val="restart"/>
            <w:vAlign w:val="center"/>
          </w:tcPr>
          <w:p w14:paraId="17D4148F"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Civic participation</w:t>
            </w:r>
          </w:p>
        </w:tc>
        <w:tc>
          <w:tcPr>
            <w:tcW w:w="833" w:type="pct"/>
          </w:tcPr>
          <w:p w14:paraId="3E256B0C"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Published an opinion about public policy </w:t>
            </w:r>
          </w:p>
        </w:tc>
        <w:tc>
          <w:tcPr>
            <w:tcW w:w="670" w:type="pct"/>
            <w:vAlign w:val="center"/>
          </w:tcPr>
          <w:p w14:paraId="3C886E9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23.4</w:t>
            </w:r>
          </w:p>
        </w:tc>
        <w:tc>
          <w:tcPr>
            <w:tcW w:w="670" w:type="pct"/>
            <w:vAlign w:val="center"/>
          </w:tcPr>
          <w:p w14:paraId="5906AE4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24.4</w:t>
            </w:r>
          </w:p>
        </w:tc>
        <w:tc>
          <w:tcPr>
            <w:tcW w:w="670" w:type="pct"/>
            <w:vAlign w:val="center"/>
          </w:tcPr>
          <w:p w14:paraId="7057DDE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22.3</w:t>
            </w:r>
          </w:p>
        </w:tc>
        <w:tc>
          <w:tcPr>
            <w:tcW w:w="670" w:type="pct"/>
            <w:vAlign w:val="center"/>
          </w:tcPr>
          <w:p w14:paraId="75EA105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23.8</w:t>
            </w:r>
          </w:p>
        </w:tc>
        <w:tc>
          <w:tcPr>
            <w:tcW w:w="670" w:type="pct"/>
            <w:vAlign w:val="center"/>
          </w:tcPr>
          <w:p w14:paraId="2F82810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28.2</w:t>
            </w:r>
          </w:p>
        </w:tc>
      </w:tr>
      <w:tr w:rsidR="00B442A3" w:rsidRPr="004116A3" w14:paraId="7E342859" w14:textId="77777777" w:rsidTr="00856DFE">
        <w:tc>
          <w:tcPr>
            <w:tcW w:w="819" w:type="pct"/>
            <w:vMerge/>
            <w:vAlign w:val="center"/>
          </w:tcPr>
          <w:p w14:paraId="02F57F3C"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1F1EE31C"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Published an opinion about public policy on a government related site </w:t>
            </w:r>
          </w:p>
        </w:tc>
        <w:tc>
          <w:tcPr>
            <w:tcW w:w="670" w:type="pct"/>
            <w:vAlign w:val="center"/>
          </w:tcPr>
          <w:p w14:paraId="7EFB797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5.2</w:t>
            </w:r>
          </w:p>
        </w:tc>
        <w:tc>
          <w:tcPr>
            <w:tcW w:w="670" w:type="pct"/>
            <w:vAlign w:val="center"/>
          </w:tcPr>
          <w:p w14:paraId="1070E33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7.6</w:t>
            </w:r>
          </w:p>
        </w:tc>
        <w:tc>
          <w:tcPr>
            <w:tcW w:w="670" w:type="pct"/>
            <w:vAlign w:val="center"/>
          </w:tcPr>
          <w:p w14:paraId="55C8919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6.0</w:t>
            </w:r>
          </w:p>
        </w:tc>
        <w:tc>
          <w:tcPr>
            <w:tcW w:w="670" w:type="pct"/>
            <w:vAlign w:val="center"/>
          </w:tcPr>
          <w:p w14:paraId="0A85151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5.8</w:t>
            </w:r>
          </w:p>
        </w:tc>
        <w:tc>
          <w:tcPr>
            <w:tcW w:w="670" w:type="pct"/>
            <w:vAlign w:val="center"/>
          </w:tcPr>
          <w:p w14:paraId="2E86A35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10.3</w:t>
            </w:r>
          </w:p>
        </w:tc>
      </w:tr>
      <w:tr w:rsidR="00C96E7C" w:rsidRPr="004116A3" w14:paraId="19FF097E" w14:textId="77777777" w:rsidTr="00856DFE">
        <w:tc>
          <w:tcPr>
            <w:tcW w:w="819" w:type="pct"/>
            <w:vMerge/>
            <w:vAlign w:val="center"/>
          </w:tcPr>
          <w:p w14:paraId="31FCDAF0"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4C6805B9"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Participation in a social movement due to online mobilization </w:t>
            </w:r>
          </w:p>
        </w:tc>
        <w:tc>
          <w:tcPr>
            <w:tcW w:w="670" w:type="pct"/>
            <w:vAlign w:val="center"/>
          </w:tcPr>
          <w:p w14:paraId="4DB0708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9.1</w:t>
            </w:r>
          </w:p>
        </w:tc>
        <w:tc>
          <w:tcPr>
            <w:tcW w:w="670" w:type="pct"/>
            <w:vAlign w:val="center"/>
          </w:tcPr>
          <w:p w14:paraId="04DAFC7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6.3</w:t>
            </w:r>
          </w:p>
        </w:tc>
        <w:tc>
          <w:tcPr>
            <w:tcW w:w="670" w:type="pct"/>
            <w:vAlign w:val="center"/>
          </w:tcPr>
          <w:p w14:paraId="60130A0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5.5</w:t>
            </w:r>
          </w:p>
        </w:tc>
        <w:tc>
          <w:tcPr>
            <w:tcW w:w="670" w:type="pct"/>
            <w:vAlign w:val="center"/>
          </w:tcPr>
          <w:p w14:paraId="5574E1B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6.7</w:t>
            </w:r>
          </w:p>
        </w:tc>
        <w:tc>
          <w:tcPr>
            <w:tcW w:w="670" w:type="pct"/>
            <w:vAlign w:val="center"/>
          </w:tcPr>
          <w:p w14:paraId="00034F1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5.8</w:t>
            </w:r>
          </w:p>
        </w:tc>
      </w:tr>
      <w:tr w:rsidR="00C96E7C" w:rsidRPr="004116A3" w14:paraId="266C0B66" w14:textId="77777777" w:rsidTr="00856DFE">
        <w:tc>
          <w:tcPr>
            <w:tcW w:w="819" w:type="pct"/>
            <w:vMerge/>
            <w:vAlign w:val="center"/>
          </w:tcPr>
          <w:p w14:paraId="681BE736"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1181F260"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Searched for public government information online </w:t>
            </w:r>
          </w:p>
        </w:tc>
        <w:tc>
          <w:tcPr>
            <w:tcW w:w="670" w:type="pct"/>
            <w:vAlign w:val="center"/>
          </w:tcPr>
          <w:p w14:paraId="413C105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49.3</w:t>
            </w:r>
          </w:p>
        </w:tc>
        <w:tc>
          <w:tcPr>
            <w:tcW w:w="670" w:type="pct"/>
            <w:vAlign w:val="center"/>
          </w:tcPr>
          <w:p w14:paraId="384A92D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46.4</w:t>
            </w:r>
          </w:p>
        </w:tc>
        <w:tc>
          <w:tcPr>
            <w:tcW w:w="670" w:type="pct"/>
            <w:vAlign w:val="center"/>
          </w:tcPr>
          <w:p w14:paraId="1FEF604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40.2</w:t>
            </w:r>
          </w:p>
        </w:tc>
        <w:tc>
          <w:tcPr>
            <w:tcW w:w="670" w:type="pct"/>
            <w:vAlign w:val="center"/>
          </w:tcPr>
          <w:p w14:paraId="3D4C488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46.3</w:t>
            </w:r>
          </w:p>
        </w:tc>
        <w:tc>
          <w:tcPr>
            <w:tcW w:w="670" w:type="pct"/>
            <w:vAlign w:val="center"/>
          </w:tcPr>
          <w:p w14:paraId="3287FFC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31.6</w:t>
            </w:r>
          </w:p>
        </w:tc>
      </w:tr>
      <w:tr w:rsidR="00C96E7C" w:rsidRPr="004116A3" w14:paraId="13B3BF93" w14:textId="77777777" w:rsidTr="00856DFE">
        <w:tc>
          <w:tcPr>
            <w:tcW w:w="819" w:type="pct"/>
            <w:vMerge/>
            <w:vAlign w:val="center"/>
          </w:tcPr>
          <w:p w14:paraId="19FE11F0" w14:textId="77777777" w:rsidR="00B47C86" w:rsidRPr="004116A3"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833" w:type="pct"/>
          </w:tcPr>
          <w:p w14:paraId="4302DB69"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application service </w:t>
            </w:r>
          </w:p>
        </w:tc>
        <w:tc>
          <w:tcPr>
            <w:tcW w:w="670" w:type="pct"/>
            <w:vAlign w:val="center"/>
          </w:tcPr>
          <w:p w14:paraId="5FA81FF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37.1</w:t>
            </w:r>
          </w:p>
        </w:tc>
        <w:tc>
          <w:tcPr>
            <w:tcW w:w="670" w:type="pct"/>
            <w:vAlign w:val="center"/>
          </w:tcPr>
          <w:p w14:paraId="4FDF11E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31.6</w:t>
            </w:r>
          </w:p>
        </w:tc>
        <w:tc>
          <w:tcPr>
            <w:tcW w:w="670" w:type="pct"/>
            <w:vAlign w:val="center"/>
          </w:tcPr>
          <w:p w14:paraId="3BBDEC0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25.9</w:t>
            </w:r>
          </w:p>
        </w:tc>
        <w:tc>
          <w:tcPr>
            <w:tcW w:w="670" w:type="pct"/>
            <w:vAlign w:val="center"/>
          </w:tcPr>
          <w:p w14:paraId="0015D6F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29.8</w:t>
            </w:r>
          </w:p>
        </w:tc>
        <w:tc>
          <w:tcPr>
            <w:tcW w:w="670" w:type="pct"/>
            <w:vAlign w:val="center"/>
          </w:tcPr>
          <w:p w14:paraId="60E386B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18.2</w:t>
            </w:r>
          </w:p>
        </w:tc>
      </w:tr>
      <w:tr w:rsidR="00C96E7C" w:rsidRPr="004116A3" w14:paraId="2CF1DD3C" w14:textId="77777777" w:rsidTr="00856DFE">
        <w:tc>
          <w:tcPr>
            <w:tcW w:w="819" w:type="pct"/>
            <w:vMerge w:val="restart"/>
            <w:vAlign w:val="center"/>
          </w:tcPr>
          <w:p w14:paraId="71C92824" w14:textId="77777777" w:rsidR="00B47C86" w:rsidRPr="004116A3"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4116A3">
              <w:rPr>
                <w:rFonts w:asciiTheme="minorHAnsi" w:hAnsiTheme="minorHAnsi"/>
                <w:spacing w:val="-3"/>
                <w:kern w:val="0"/>
                <w:sz w:val="19"/>
                <w:szCs w:val="19"/>
              </w:rPr>
              <w:t>Health promotion</w:t>
            </w:r>
          </w:p>
        </w:tc>
        <w:tc>
          <w:tcPr>
            <w:tcW w:w="833" w:type="pct"/>
          </w:tcPr>
          <w:p w14:paraId="4D15E0B1"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Scheduling appointments online </w:t>
            </w:r>
          </w:p>
        </w:tc>
        <w:tc>
          <w:tcPr>
            <w:tcW w:w="670" w:type="pct"/>
            <w:vAlign w:val="center"/>
          </w:tcPr>
          <w:p w14:paraId="5B59CAA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43.0</w:t>
            </w:r>
          </w:p>
        </w:tc>
        <w:tc>
          <w:tcPr>
            <w:tcW w:w="670" w:type="pct"/>
            <w:vAlign w:val="center"/>
          </w:tcPr>
          <w:p w14:paraId="1EBF64A6"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36.3</w:t>
            </w:r>
          </w:p>
        </w:tc>
        <w:tc>
          <w:tcPr>
            <w:tcW w:w="670" w:type="pct"/>
            <w:vAlign w:val="center"/>
          </w:tcPr>
          <w:p w14:paraId="2F84E5D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28.9</w:t>
            </w:r>
          </w:p>
        </w:tc>
        <w:tc>
          <w:tcPr>
            <w:tcW w:w="670" w:type="pct"/>
            <w:vAlign w:val="center"/>
          </w:tcPr>
          <w:p w14:paraId="1871F8B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39.2</w:t>
            </w:r>
          </w:p>
        </w:tc>
        <w:tc>
          <w:tcPr>
            <w:tcW w:w="670" w:type="pct"/>
            <w:vAlign w:val="center"/>
          </w:tcPr>
          <w:p w14:paraId="675E6FB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36.8</w:t>
            </w:r>
          </w:p>
        </w:tc>
      </w:tr>
      <w:tr w:rsidR="00C96E7C" w:rsidRPr="004116A3" w14:paraId="5D97C060" w14:textId="77777777" w:rsidTr="00856DFE">
        <w:tc>
          <w:tcPr>
            <w:tcW w:w="819" w:type="pct"/>
            <w:vMerge/>
            <w:vAlign w:val="center"/>
          </w:tcPr>
          <w:p w14:paraId="55C12162"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833" w:type="pct"/>
          </w:tcPr>
          <w:p w14:paraId="6D2A9D97"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search for health education knowledge </w:t>
            </w:r>
          </w:p>
        </w:tc>
        <w:tc>
          <w:tcPr>
            <w:tcW w:w="670" w:type="pct"/>
            <w:vAlign w:val="center"/>
          </w:tcPr>
          <w:p w14:paraId="16ECA6C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72.1</w:t>
            </w:r>
          </w:p>
        </w:tc>
        <w:tc>
          <w:tcPr>
            <w:tcW w:w="670" w:type="pct"/>
            <w:vAlign w:val="center"/>
          </w:tcPr>
          <w:p w14:paraId="0FC658E4"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69.9</w:t>
            </w:r>
          </w:p>
        </w:tc>
        <w:tc>
          <w:tcPr>
            <w:tcW w:w="670" w:type="pct"/>
            <w:vAlign w:val="center"/>
          </w:tcPr>
          <w:p w14:paraId="474CD255"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65.7</w:t>
            </w:r>
          </w:p>
        </w:tc>
        <w:tc>
          <w:tcPr>
            <w:tcW w:w="670" w:type="pct"/>
            <w:vAlign w:val="center"/>
          </w:tcPr>
          <w:p w14:paraId="692DE6DC"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69.5</w:t>
            </w:r>
          </w:p>
        </w:tc>
        <w:tc>
          <w:tcPr>
            <w:tcW w:w="670" w:type="pct"/>
            <w:vAlign w:val="center"/>
          </w:tcPr>
          <w:p w14:paraId="20FE79EA"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53.9</w:t>
            </w:r>
          </w:p>
        </w:tc>
      </w:tr>
      <w:tr w:rsidR="00C96E7C" w:rsidRPr="004116A3" w14:paraId="1075B7E4" w14:textId="77777777" w:rsidTr="00856DFE">
        <w:tc>
          <w:tcPr>
            <w:tcW w:w="819" w:type="pct"/>
            <w:vMerge/>
          </w:tcPr>
          <w:p w14:paraId="21BC0FD3"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833" w:type="pct"/>
          </w:tcPr>
          <w:p w14:paraId="46B7C92D"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Online health advisory services </w:t>
            </w:r>
          </w:p>
        </w:tc>
        <w:tc>
          <w:tcPr>
            <w:tcW w:w="670" w:type="pct"/>
            <w:vAlign w:val="center"/>
          </w:tcPr>
          <w:p w14:paraId="13AD8DA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27.5</w:t>
            </w:r>
          </w:p>
        </w:tc>
        <w:tc>
          <w:tcPr>
            <w:tcW w:w="670" w:type="pct"/>
            <w:vAlign w:val="center"/>
          </w:tcPr>
          <w:p w14:paraId="042106E2"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25.5</w:t>
            </w:r>
          </w:p>
        </w:tc>
        <w:tc>
          <w:tcPr>
            <w:tcW w:w="670" w:type="pct"/>
            <w:vAlign w:val="center"/>
          </w:tcPr>
          <w:p w14:paraId="0211C833"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22.5</w:t>
            </w:r>
          </w:p>
        </w:tc>
        <w:tc>
          <w:tcPr>
            <w:tcW w:w="670" w:type="pct"/>
            <w:vAlign w:val="center"/>
          </w:tcPr>
          <w:p w14:paraId="7F39F390"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22.2</w:t>
            </w:r>
          </w:p>
        </w:tc>
        <w:tc>
          <w:tcPr>
            <w:tcW w:w="670" w:type="pct"/>
            <w:vAlign w:val="center"/>
          </w:tcPr>
          <w:p w14:paraId="6D41CD81"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20.9</w:t>
            </w:r>
          </w:p>
        </w:tc>
      </w:tr>
      <w:tr w:rsidR="00C96E7C" w:rsidRPr="004116A3" w14:paraId="008EADE3" w14:textId="77777777" w:rsidTr="00856DFE">
        <w:tc>
          <w:tcPr>
            <w:tcW w:w="819" w:type="pct"/>
            <w:vMerge/>
          </w:tcPr>
          <w:p w14:paraId="0F1C5A35" w14:textId="77777777" w:rsidR="00B47C86" w:rsidRPr="004116A3"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833" w:type="pct"/>
          </w:tcPr>
          <w:p w14:paraId="4DBD5575" w14:textId="77777777" w:rsidR="00B47C86" w:rsidRPr="004116A3" w:rsidRDefault="001523D3">
            <w:pPr>
              <w:kinsoku w:val="0"/>
              <w:autoSpaceDE w:val="0"/>
              <w:autoSpaceDN w:val="0"/>
              <w:adjustRightInd w:val="0"/>
              <w:spacing w:line="240" w:lineRule="exact"/>
              <w:rPr>
                <w:rFonts w:asciiTheme="minorHAnsi" w:hAnsiTheme="minorHAnsi"/>
                <w:spacing w:val="-3"/>
                <w:kern w:val="0"/>
                <w:sz w:val="19"/>
                <w:szCs w:val="19"/>
              </w:rPr>
            </w:pPr>
            <w:r w:rsidRPr="004116A3">
              <w:rPr>
                <w:rFonts w:asciiTheme="minorHAnsi" w:hAnsiTheme="minorHAnsi"/>
                <w:spacing w:val="-3"/>
                <w:kern w:val="0"/>
                <w:sz w:val="19"/>
                <w:szCs w:val="19"/>
              </w:rPr>
              <w:t xml:space="preserve">Searching for information on doctors online </w:t>
            </w:r>
          </w:p>
        </w:tc>
        <w:tc>
          <w:tcPr>
            <w:tcW w:w="670" w:type="pct"/>
            <w:vAlign w:val="center"/>
          </w:tcPr>
          <w:p w14:paraId="738437CD"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32.6</w:t>
            </w:r>
          </w:p>
        </w:tc>
        <w:tc>
          <w:tcPr>
            <w:tcW w:w="670" w:type="pct"/>
            <w:vAlign w:val="center"/>
          </w:tcPr>
          <w:p w14:paraId="325DAC8F"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29.9</w:t>
            </w:r>
          </w:p>
        </w:tc>
        <w:tc>
          <w:tcPr>
            <w:tcW w:w="670" w:type="pct"/>
            <w:vAlign w:val="center"/>
          </w:tcPr>
          <w:p w14:paraId="4EB1B1CE"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24.0</w:t>
            </w:r>
          </w:p>
        </w:tc>
        <w:tc>
          <w:tcPr>
            <w:tcW w:w="670" w:type="pct"/>
            <w:vAlign w:val="center"/>
          </w:tcPr>
          <w:p w14:paraId="11FF0D19"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23.1</w:t>
            </w:r>
          </w:p>
        </w:tc>
        <w:tc>
          <w:tcPr>
            <w:tcW w:w="670" w:type="pct"/>
            <w:vAlign w:val="center"/>
          </w:tcPr>
          <w:p w14:paraId="00A622B8" w14:textId="77777777" w:rsidR="00B47C86" w:rsidRPr="004116A3" w:rsidRDefault="001523D3">
            <w:pPr>
              <w:kinsoku w:val="0"/>
              <w:spacing w:line="240" w:lineRule="exact"/>
              <w:jc w:val="center"/>
              <w:rPr>
                <w:rFonts w:asciiTheme="minorHAnsi" w:hAnsiTheme="minorHAnsi"/>
                <w:color w:val="000000"/>
                <w:spacing w:val="-3"/>
                <w:sz w:val="19"/>
                <w:szCs w:val="19"/>
              </w:rPr>
            </w:pPr>
            <w:r w:rsidRPr="004116A3">
              <w:rPr>
                <w:rFonts w:asciiTheme="minorHAnsi" w:hAnsiTheme="minorHAnsi"/>
                <w:color w:val="000000"/>
                <w:spacing w:val="-3"/>
                <w:sz w:val="19"/>
                <w:szCs w:val="19"/>
              </w:rPr>
              <w:t>18.4</w:t>
            </w:r>
          </w:p>
        </w:tc>
      </w:tr>
    </w:tbl>
    <w:p w14:paraId="7CB1840D" w14:textId="77777777" w:rsidR="00B47C86" w:rsidRPr="004116A3" w:rsidRDefault="001523D3" w:rsidP="00277FF1">
      <w:pPr>
        <w:widowControl/>
        <w:kinsoku w:val="0"/>
        <w:spacing w:line="220" w:lineRule="exact"/>
        <w:ind w:leftChars="-46" w:left="546" w:hangingChars="338" w:hanging="656"/>
        <w:jc w:val="both"/>
        <w:rPr>
          <w:rFonts w:eastAsia="新細明體" w:cs="Times New Roman"/>
          <w:spacing w:val="-3"/>
          <w:sz w:val="20"/>
          <w:szCs w:val="28"/>
        </w:rPr>
      </w:pPr>
      <w:r w:rsidRPr="004116A3">
        <w:rPr>
          <w:rFonts w:cs="Times New Roman"/>
          <w:spacing w:val="-3"/>
          <w:sz w:val="20"/>
          <w:szCs w:val="28"/>
        </w:rPr>
        <w:t xml:space="preserve">Note 1: Indicators for the experience of publishing an opinion of public policy and publishing an opinion of public policy on government related sites, subjects analyzed are online forum users aged 12 and over; the subjects analyzed for the remaining 3 indicators are internet users aged 12 and over </w:t>
      </w:r>
    </w:p>
    <w:p w14:paraId="4123E0F7" w14:textId="77777777" w:rsidR="00B47C86" w:rsidRPr="004116A3" w:rsidRDefault="001523D3" w:rsidP="00277FF1">
      <w:pPr>
        <w:pStyle w:val="a3"/>
        <w:kinsoku w:val="0"/>
        <w:ind w:leftChars="-46" w:left="546" w:hangingChars="338" w:hanging="656"/>
        <w:jc w:val="both"/>
        <w:rPr>
          <w:rFonts w:asciiTheme="minorHAnsi" w:hAnsiTheme="minorHAnsi"/>
          <w:spacing w:val="-3"/>
        </w:rPr>
      </w:pPr>
      <w:r w:rsidRPr="004116A3">
        <w:rPr>
          <w:rFonts w:asciiTheme="minorHAnsi" w:hAnsiTheme="minorHAnsi"/>
          <w:spacing w:val="-3"/>
          <w:sz w:val="20"/>
        </w:rPr>
        <w:t>Note 2: Those with test results that were not statistically significant (</w:t>
      </w:r>
      <w:r w:rsidR="00F27880" w:rsidRPr="004116A3">
        <w:rPr>
          <w:rFonts w:asciiTheme="minorHAnsi" w:hAnsiTheme="minorHAnsi"/>
          <w:i/>
          <w:spacing w:val="-3"/>
          <w:sz w:val="20"/>
        </w:rPr>
        <w:t xml:space="preserve">p </w:t>
      </w:r>
      <w:r w:rsidR="00F27880" w:rsidRPr="004116A3">
        <w:rPr>
          <w:rFonts w:asciiTheme="minorHAnsi" w:hAnsiTheme="minorHAnsi"/>
          <w:spacing w:val="-3"/>
          <w:sz w:val="20"/>
        </w:rPr>
        <w:t>&gt;</w:t>
      </w:r>
      <w:r w:rsidRPr="004116A3">
        <w:rPr>
          <w:rFonts w:asciiTheme="minorHAnsi" w:hAnsiTheme="minorHAnsi"/>
          <w:spacing w:val="-3"/>
          <w:sz w:val="20"/>
        </w:rPr>
        <w:t xml:space="preserve"> 0.05) are displayed at the bottom </w:t>
      </w:r>
      <w:r w:rsidR="00DA721E" w:rsidRPr="004116A3">
        <w:rPr>
          <w:rFonts w:asciiTheme="minorHAnsi" w:hAnsiTheme="minorHAnsi"/>
          <w:spacing w:val="-3"/>
          <w:sz w:val="20"/>
        </w:rPr>
        <w:t>of the page</w:t>
      </w:r>
      <w:r w:rsidRPr="004116A3">
        <w:rPr>
          <w:rFonts w:asciiTheme="minorHAnsi" w:hAnsiTheme="minorHAnsi"/>
          <w:i/>
          <w:spacing w:val="-3"/>
          <w:sz w:val="20"/>
        </w:rPr>
        <w:t>.</w:t>
      </w:r>
      <w:r w:rsidRPr="004116A3">
        <w:rPr>
          <w:rFonts w:asciiTheme="minorHAnsi" w:hAnsiTheme="minorHAnsi"/>
          <w:spacing w:val="-3"/>
          <w:sz w:val="20"/>
        </w:rPr>
        <w:t xml:space="preserve"> </w:t>
      </w:r>
    </w:p>
    <w:p w14:paraId="187A472A" w14:textId="77777777" w:rsidR="00CC01EF" w:rsidRPr="004116A3" w:rsidRDefault="001523D3" w:rsidP="00CF67E0">
      <w:pPr>
        <w:pStyle w:val="6"/>
        <w:kinsoku w:val="0"/>
        <w:spacing w:after="180"/>
        <w:ind w:left="240"/>
        <w:rPr>
          <w:rFonts w:asciiTheme="minorHAnsi" w:eastAsia="新細明體" w:hAnsiTheme="minorHAnsi"/>
          <w:spacing w:val="-3"/>
        </w:rPr>
      </w:pPr>
      <w:r w:rsidRPr="004116A3">
        <w:rPr>
          <w:rFonts w:asciiTheme="minorHAnsi" w:hAnsiTheme="minorHAnsi"/>
          <w:spacing w:val="-3"/>
        </w:rPr>
        <w:t xml:space="preserve">(3) Exclusion </w:t>
      </w:r>
    </w:p>
    <w:p w14:paraId="2608CB29" w14:textId="77777777" w:rsidR="00B47C86" w:rsidRPr="004116A3" w:rsidRDefault="008F103C" w:rsidP="001227EC">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When it comes to regional</w:t>
      </w:r>
      <w:r w:rsidR="001523D3" w:rsidRPr="004116A3">
        <w:rPr>
          <w:rFonts w:cs="Times New Roman"/>
          <w:spacing w:val="-3"/>
          <w:kern w:val="0"/>
          <w:szCs w:val="26"/>
        </w:rPr>
        <w:t xml:space="preserve"> differences in internet addiction, one can see that the percentage of internet users that feel anxiety or become worried by not having internet access for one day or less is lower for users in Level 5 Digital Development Regions (19.0%) compared to other regions. (Table 14) </w:t>
      </w:r>
    </w:p>
    <w:p w14:paraId="3A66A083" w14:textId="77777777" w:rsidR="008F103C" w:rsidRPr="004116A3" w:rsidRDefault="001523D3" w:rsidP="001227EC">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Regarding the deterioration of various capabilities, the more developed the region, the more internet users believe their health deteriorates from using the internet. The percentage increases from 18.7% for users in Level 5 Digital Development Regions to 33.0% for users in Level 1 Digital Development Regions. </w:t>
      </w:r>
      <w:r w:rsidR="008F103C" w:rsidRPr="004116A3">
        <w:rPr>
          <w:rFonts w:cs="Times New Roman"/>
          <w:spacing w:val="-3"/>
          <w:kern w:val="0"/>
          <w:szCs w:val="26"/>
        </w:rPr>
        <w:t>6.4%</w:t>
      </w:r>
      <w:r w:rsidRPr="004116A3">
        <w:rPr>
          <w:rFonts w:cs="Times New Roman"/>
          <w:spacing w:val="-3"/>
          <w:kern w:val="0"/>
          <w:szCs w:val="26"/>
        </w:rPr>
        <w:t xml:space="preserve"> of users residing in Level 5 </w:t>
      </w:r>
      <w:r w:rsidR="008F103C" w:rsidRPr="004116A3">
        <w:rPr>
          <w:rFonts w:cs="Times New Roman"/>
          <w:spacing w:val="-3"/>
          <w:kern w:val="0"/>
          <w:szCs w:val="26"/>
        </w:rPr>
        <w:t>r</w:t>
      </w:r>
      <w:r w:rsidRPr="004116A3">
        <w:rPr>
          <w:rFonts w:cs="Times New Roman"/>
          <w:spacing w:val="-3"/>
          <w:kern w:val="0"/>
          <w:szCs w:val="26"/>
        </w:rPr>
        <w:t xml:space="preserve">egions </w:t>
      </w:r>
      <w:r w:rsidR="008F103C" w:rsidRPr="004116A3">
        <w:rPr>
          <w:rFonts w:cs="Times New Roman"/>
          <w:spacing w:val="-3"/>
          <w:kern w:val="0"/>
          <w:szCs w:val="26"/>
        </w:rPr>
        <w:t>consider</w:t>
      </w:r>
      <w:r w:rsidRPr="004116A3">
        <w:rPr>
          <w:rFonts w:cs="Times New Roman"/>
          <w:spacing w:val="-3"/>
          <w:kern w:val="0"/>
          <w:szCs w:val="26"/>
        </w:rPr>
        <w:t xml:space="preserve"> </w:t>
      </w:r>
      <w:r w:rsidR="008F103C" w:rsidRPr="004116A3">
        <w:rPr>
          <w:rFonts w:cs="Times New Roman"/>
          <w:spacing w:val="-3"/>
          <w:kern w:val="0"/>
          <w:szCs w:val="26"/>
        </w:rPr>
        <w:t>fellow internet users</w:t>
      </w:r>
      <w:r w:rsidRPr="004116A3">
        <w:rPr>
          <w:rFonts w:cs="Times New Roman"/>
          <w:spacing w:val="-3"/>
          <w:kern w:val="0"/>
          <w:szCs w:val="26"/>
        </w:rPr>
        <w:t xml:space="preserve"> trustworthy</w:t>
      </w:r>
      <w:r w:rsidR="008F103C" w:rsidRPr="004116A3">
        <w:rPr>
          <w:rFonts w:cs="Times New Roman"/>
          <w:spacing w:val="-3"/>
          <w:kern w:val="0"/>
          <w:szCs w:val="26"/>
        </w:rPr>
        <w:t>,</w:t>
      </w:r>
      <w:r w:rsidRPr="004116A3">
        <w:rPr>
          <w:rFonts w:cs="Times New Roman"/>
          <w:spacing w:val="-3"/>
          <w:kern w:val="0"/>
          <w:szCs w:val="26"/>
        </w:rPr>
        <w:t xml:space="preserve"> </w:t>
      </w:r>
      <w:r w:rsidR="00BD4D2D" w:rsidRPr="004116A3">
        <w:rPr>
          <w:rFonts w:cs="Times New Roman"/>
          <w:spacing w:val="-3"/>
          <w:kern w:val="0"/>
          <w:szCs w:val="26"/>
        </w:rPr>
        <w:t>a percentage lower</w:t>
      </w:r>
      <w:r w:rsidRPr="004116A3">
        <w:rPr>
          <w:rFonts w:cs="Times New Roman"/>
          <w:spacing w:val="-3"/>
          <w:kern w:val="0"/>
          <w:szCs w:val="26"/>
        </w:rPr>
        <w:t xml:space="preserve"> than </w:t>
      </w:r>
      <w:r w:rsidR="008F103C" w:rsidRPr="004116A3">
        <w:rPr>
          <w:rFonts w:cs="Times New Roman"/>
          <w:spacing w:val="-3"/>
          <w:kern w:val="0"/>
          <w:szCs w:val="26"/>
        </w:rPr>
        <w:t xml:space="preserve">any </w:t>
      </w:r>
      <w:r w:rsidRPr="004116A3">
        <w:rPr>
          <w:rFonts w:cs="Times New Roman"/>
          <w:spacing w:val="-3"/>
          <w:kern w:val="0"/>
          <w:szCs w:val="26"/>
        </w:rPr>
        <w:t>other region (Table 14)</w:t>
      </w:r>
      <w:r w:rsidR="008F103C" w:rsidRPr="004116A3">
        <w:rPr>
          <w:rFonts w:cs="Times New Roman"/>
          <w:spacing w:val="-3"/>
          <w:kern w:val="0"/>
          <w:szCs w:val="26"/>
        </w:rPr>
        <w:t>.</w:t>
      </w:r>
      <w:r w:rsidRPr="004116A3">
        <w:rPr>
          <w:rFonts w:cs="Times New Roman"/>
          <w:spacing w:val="-3"/>
          <w:kern w:val="0"/>
          <w:szCs w:val="26"/>
        </w:rPr>
        <w:t xml:space="preserve"> </w:t>
      </w:r>
    </w:p>
    <w:p w14:paraId="0E289969" w14:textId="77777777" w:rsidR="00B47C86" w:rsidRPr="007846B0" w:rsidRDefault="001523D3" w:rsidP="001227EC">
      <w:pPr>
        <w:kinsoku w:val="0"/>
        <w:autoSpaceDE w:val="0"/>
        <w:autoSpaceDN w:val="0"/>
        <w:adjustRightInd w:val="0"/>
        <w:spacing w:beforeLines="50" w:before="180" w:afterLines="50" w:after="180" w:line="400" w:lineRule="exact"/>
        <w:ind w:firstLineChars="200" w:firstLine="468"/>
        <w:jc w:val="both"/>
        <w:rPr>
          <w:rFonts w:cs="Times New Roman"/>
          <w:spacing w:val="-3"/>
          <w:kern w:val="0"/>
          <w:szCs w:val="26"/>
        </w:rPr>
      </w:pPr>
      <w:r w:rsidRPr="004116A3">
        <w:rPr>
          <w:rFonts w:cs="Times New Roman"/>
          <w:spacing w:val="-3"/>
          <w:kern w:val="0"/>
          <w:szCs w:val="26"/>
        </w:rPr>
        <w:t xml:space="preserve">Comparing the situation of personal data breach of the different regions, results reveal that in the past year, the percentage of personal data breach increases with the level of digital development, increasing from 12.8% of internet users residing in Level 5 Digital Development Regions to 20.5% of that of Level 1 Digital Development Regions. </w:t>
      </w:r>
      <w:r w:rsidR="00A61D68" w:rsidRPr="007846B0">
        <w:rPr>
          <w:rFonts w:cs="Times New Roman"/>
          <w:spacing w:val="-3"/>
          <w:kern w:val="0"/>
          <w:szCs w:val="26"/>
        </w:rPr>
        <w:t>In general</w:t>
      </w:r>
      <w:r w:rsidR="00C10103" w:rsidRPr="007846B0">
        <w:rPr>
          <w:rFonts w:cs="Times New Roman"/>
          <w:spacing w:val="-3"/>
          <w:kern w:val="0"/>
          <w:szCs w:val="26"/>
        </w:rPr>
        <w:t xml:space="preserve">, the percentage of users </w:t>
      </w:r>
      <w:r w:rsidR="00A61D68" w:rsidRPr="007846B0">
        <w:rPr>
          <w:rFonts w:cs="Times New Roman"/>
          <w:spacing w:val="-3"/>
          <w:kern w:val="0"/>
          <w:szCs w:val="26"/>
        </w:rPr>
        <w:t xml:space="preserve">who </w:t>
      </w:r>
      <w:r w:rsidR="00C10103" w:rsidRPr="007846B0">
        <w:rPr>
          <w:rFonts w:cs="Times New Roman"/>
          <w:spacing w:val="-3"/>
          <w:kern w:val="0"/>
          <w:szCs w:val="26"/>
        </w:rPr>
        <w:t>perceiv</w:t>
      </w:r>
      <w:r w:rsidR="00A61D68" w:rsidRPr="007846B0">
        <w:rPr>
          <w:rFonts w:cs="Times New Roman"/>
          <w:spacing w:val="-3"/>
          <w:kern w:val="0"/>
          <w:szCs w:val="26"/>
        </w:rPr>
        <w:t>e the problem of</w:t>
      </w:r>
      <w:r w:rsidR="00C10103" w:rsidRPr="007846B0">
        <w:rPr>
          <w:rFonts w:cs="Times New Roman"/>
          <w:spacing w:val="-3"/>
          <w:kern w:val="0"/>
          <w:szCs w:val="26"/>
        </w:rPr>
        <w:t xml:space="preserve"> spam emails</w:t>
      </w:r>
      <w:r w:rsidR="00A61D68" w:rsidRPr="007846B0">
        <w:rPr>
          <w:rFonts w:cs="Times New Roman"/>
          <w:spacing w:val="-3"/>
          <w:kern w:val="0"/>
          <w:szCs w:val="26"/>
        </w:rPr>
        <w:t xml:space="preserve"> to be increasingly severe</w:t>
      </w:r>
      <w:r w:rsidR="00C10103" w:rsidRPr="007846B0">
        <w:rPr>
          <w:rFonts w:cs="Times New Roman"/>
          <w:spacing w:val="-3"/>
          <w:kern w:val="0"/>
          <w:szCs w:val="26"/>
        </w:rPr>
        <w:t xml:space="preserve"> ranges from 57% (Level 5) to 65% (Level 1 and 4), as shown in</w:t>
      </w:r>
      <w:r w:rsidR="00C10103" w:rsidRPr="004116A3">
        <w:rPr>
          <w:rFonts w:eastAsia="標楷體" w:cs="Times New Roman"/>
          <w:color w:val="FF0000"/>
          <w:kern w:val="0"/>
          <w:sz w:val="26"/>
          <w:szCs w:val="26"/>
        </w:rPr>
        <w:t xml:space="preserve"> </w:t>
      </w:r>
      <w:r w:rsidR="00C10103" w:rsidRPr="004116A3">
        <w:rPr>
          <w:rFonts w:cs="Times New Roman"/>
          <w:spacing w:val="-3"/>
          <w:kern w:val="0"/>
          <w:szCs w:val="26"/>
        </w:rPr>
        <w:t>Table 14.</w:t>
      </w:r>
    </w:p>
    <w:p w14:paraId="46920020" w14:textId="77777777" w:rsidR="00CC01EF" w:rsidRPr="004116A3" w:rsidRDefault="001523D3" w:rsidP="00CF67E0">
      <w:pPr>
        <w:pStyle w:val="affd"/>
        <w:kinsoku w:val="0"/>
        <w:spacing w:before="180" w:after="180"/>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14. Regional Differences and Similarities in Exclusion </w:t>
      </w:r>
      <w:r w:rsidR="003E503D" w:rsidRPr="004116A3">
        <w:rPr>
          <w:rFonts w:asciiTheme="minorHAnsi" w:hAnsiTheme="minorHAnsi" w:cs="Times New Roman"/>
          <w:spacing w:val="-3"/>
          <w:szCs w:val="26"/>
        </w:rPr>
        <w:t>(%)</w:t>
      </w:r>
    </w:p>
    <w:p w14:paraId="6A1BA131" w14:textId="77777777" w:rsidR="00CC01EF" w:rsidRPr="004116A3" w:rsidRDefault="001523D3" w:rsidP="00CF67E0">
      <w:pPr>
        <w:kinsoku w:val="0"/>
        <w:jc w:val="right"/>
        <w:rPr>
          <w:rFonts w:eastAsia="新細明體" w:cs="Times New Roman"/>
          <w:spacing w:val="-3"/>
          <w:sz w:val="20"/>
        </w:rPr>
      </w:pPr>
      <w:r w:rsidRPr="004116A3">
        <w:rPr>
          <w:rFonts w:cs="Times New Roman"/>
          <w:spacing w:val="-3"/>
          <w:sz w:val="20"/>
        </w:rPr>
        <w:t xml:space="preserve"> </w:t>
      </w:r>
    </w:p>
    <w:tbl>
      <w:tblPr>
        <w:tblStyle w:val="afff2"/>
        <w:tblW w:w="5187" w:type="pct"/>
        <w:tblInd w:w="-318" w:type="dxa"/>
        <w:tblLook w:val="04A0" w:firstRow="1" w:lastRow="0" w:firstColumn="1" w:lastColumn="0" w:noHBand="0" w:noVBand="1"/>
      </w:tblPr>
      <w:tblGrid>
        <w:gridCol w:w="879"/>
        <w:gridCol w:w="1216"/>
        <w:gridCol w:w="1304"/>
        <w:gridCol w:w="1304"/>
        <w:gridCol w:w="1304"/>
        <w:gridCol w:w="1304"/>
        <w:gridCol w:w="1304"/>
      </w:tblGrid>
      <w:tr w:rsidR="00CC01EF" w:rsidRPr="0031171B" w14:paraId="4225A6B0" w14:textId="77777777" w:rsidTr="00C21F5B">
        <w:tc>
          <w:tcPr>
            <w:tcW w:w="688" w:type="pct"/>
            <w:shd w:val="clear" w:color="auto" w:fill="D9D9D9" w:themeFill="background1" w:themeFillShade="D9"/>
            <w:vAlign w:val="center"/>
          </w:tcPr>
          <w:p w14:paraId="4103BF46" w14:textId="77777777" w:rsidR="00B47C86" w:rsidRPr="0031171B"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Sub-aspect</w:t>
            </w:r>
          </w:p>
        </w:tc>
        <w:tc>
          <w:tcPr>
            <w:tcW w:w="718" w:type="pct"/>
            <w:shd w:val="clear" w:color="auto" w:fill="D9D9D9" w:themeFill="background1" w:themeFillShade="D9"/>
            <w:vAlign w:val="center"/>
          </w:tcPr>
          <w:p w14:paraId="47CDBE8A" w14:textId="77777777" w:rsidR="00B47C86" w:rsidRPr="0031171B" w:rsidRDefault="001523D3">
            <w:pPr>
              <w:kinsoku w:val="0"/>
              <w:autoSpaceDE w:val="0"/>
              <w:autoSpaceDN w:val="0"/>
              <w:adjustRightInd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Indicator</w:t>
            </w:r>
          </w:p>
        </w:tc>
        <w:tc>
          <w:tcPr>
            <w:tcW w:w="719" w:type="pct"/>
            <w:shd w:val="clear" w:color="auto" w:fill="D9D9D9" w:themeFill="background1" w:themeFillShade="D9"/>
            <w:vAlign w:val="center"/>
          </w:tcPr>
          <w:p w14:paraId="3B13935E" w14:textId="77777777" w:rsidR="00B47C86" w:rsidRPr="0031171B" w:rsidRDefault="001523D3">
            <w:pPr>
              <w:widowControl/>
              <w:kinsoku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Level 1 Digital Development Region</w:t>
            </w:r>
          </w:p>
          <w:p w14:paraId="790951D0" w14:textId="77777777" w:rsidR="00B47C86" w:rsidRPr="0031171B" w:rsidRDefault="001523D3">
            <w:pPr>
              <w:widowControl/>
              <w:kinsoku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(internet users)</w:t>
            </w:r>
          </w:p>
        </w:tc>
        <w:tc>
          <w:tcPr>
            <w:tcW w:w="719" w:type="pct"/>
            <w:shd w:val="clear" w:color="auto" w:fill="D9D9D9" w:themeFill="background1" w:themeFillShade="D9"/>
            <w:vAlign w:val="center"/>
          </w:tcPr>
          <w:p w14:paraId="7594A281" w14:textId="77777777" w:rsidR="00B47C86" w:rsidRPr="0031171B" w:rsidRDefault="001523D3">
            <w:pPr>
              <w:widowControl/>
              <w:kinsoku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Level 2 Digital Development Region</w:t>
            </w:r>
          </w:p>
          <w:p w14:paraId="622B1823" w14:textId="77777777" w:rsidR="00B47C86" w:rsidRPr="0031171B" w:rsidRDefault="001523D3">
            <w:pPr>
              <w:widowControl/>
              <w:kinsoku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(internet users)</w:t>
            </w:r>
          </w:p>
        </w:tc>
        <w:tc>
          <w:tcPr>
            <w:tcW w:w="719" w:type="pct"/>
            <w:shd w:val="clear" w:color="auto" w:fill="D9D9D9" w:themeFill="background1" w:themeFillShade="D9"/>
            <w:vAlign w:val="center"/>
          </w:tcPr>
          <w:p w14:paraId="2A49D87F" w14:textId="77777777" w:rsidR="00B47C86" w:rsidRPr="0031171B" w:rsidRDefault="001523D3">
            <w:pPr>
              <w:widowControl/>
              <w:kinsoku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Level 3 Digital Development Region</w:t>
            </w:r>
          </w:p>
          <w:p w14:paraId="6E035B8C" w14:textId="77777777" w:rsidR="00B47C86" w:rsidRPr="0031171B" w:rsidRDefault="001523D3">
            <w:pPr>
              <w:widowControl/>
              <w:kinsoku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(internet users)</w:t>
            </w:r>
          </w:p>
        </w:tc>
        <w:tc>
          <w:tcPr>
            <w:tcW w:w="719" w:type="pct"/>
            <w:shd w:val="clear" w:color="auto" w:fill="D9D9D9" w:themeFill="background1" w:themeFillShade="D9"/>
            <w:vAlign w:val="center"/>
          </w:tcPr>
          <w:p w14:paraId="11DBFAC8" w14:textId="77777777" w:rsidR="00B47C86" w:rsidRPr="0031171B" w:rsidRDefault="001523D3">
            <w:pPr>
              <w:widowControl/>
              <w:kinsoku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Level 4 Digital Development Region</w:t>
            </w:r>
          </w:p>
          <w:p w14:paraId="3F3073F1" w14:textId="77777777" w:rsidR="00B47C86" w:rsidRPr="0031171B" w:rsidRDefault="001523D3">
            <w:pPr>
              <w:widowControl/>
              <w:kinsoku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(internet users)</w:t>
            </w:r>
          </w:p>
        </w:tc>
        <w:tc>
          <w:tcPr>
            <w:tcW w:w="719" w:type="pct"/>
            <w:shd w:val="clear" w:color="auto" w:fill="D9D9D9" w:themeFill="background1" w:themeFillShade="D9"/>
            <w:vAlign w:val="center"/>
          </w:tcPr>
          <w:p w14:paraId="40DCC19D" w14:textId="77777777" w:rsidR="00B47C86" w:rsidRPr="0031171B" w:rsidRDefault="001523D3">
            <w:pPr>
              <w:widowControl/>
              <w:kinsoku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Level 5 Digital Development Region</w:t>
            </w:r>
          </w:p>
          <w:p w14:paraId="6FFC6E70" w14:textId="77777777" w:rsidR="00B47C86" w:rsidRPr="0031171B" w:rsidRDefault="001523D3">
            <w:pPr>
              <w:widowControl/>
              <w:kinsoku w:val="0"/>
              <w:spacing w:before="60" w:after="60" w:line="240" w:lineRule="exact"/>
              <w:jc w:val="center"/>
              <w:rPr>
                <w:rFonts w:asciiTheme="minorHAnsi" w:hAnsiTheme="minorHAnsi"/>
                <w:b/>
                <w:spacing w:val="-3"/>
                <w:kern w:val="0"/>
                <w:sz w:val="20"/>
                <w:szCs w:val="20"/>
              </w:rPr>
            </w:pPr>
            <w:r w:rsidRPr="0031171B">
              <w:rPr>
                <w:rFonts w:asciiTheme="minorHAnsi" w:hAnsiTheme="minorHAnsi"/>
                <w:b/>
                <w:spacing w:val="-3"/>
                <w:kern w:val="0"/>
                <w:sz w:val="20"/>
                <w:szCs w:val="20"/>
              </w:rPr>
              <w:t>(internet users)</w:t>
            </w:r>
          </w:p>
        </w:tc>
      </w:tr>
      <w:tr w:rsidR="00C96E7C" w:rsidRPr="0031171B" w14:paraId="1CE6411E" w14:textId="77777777" w:rsidTr="00C21F5B">
        <w:tc>
          <w:tcPr>
            <w:tcW w:w="688" w:type="pct"/>
            <w:vMerge w:val="restart"/>
            <w:vAlign w:val="center"/>
          </w:tcPr>
          <w:p w14:paraId="39788C46" w14:textId="77777777" w:rsidR="00B47C86" w:rsidRPr="0031171B"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31171B">
              <w:rPr>
                <w:rFonts w:asciiTheme="minorHAnsi" w:hAnsiTheme="minorHAnsi"/>
                <w:spacing w:val="-3"/>
                <w:kern w:val="0"/>
                <w:sz w:val="19"/>
                <w:szCs w:val="19"/>
              </w:rPr>
              <w:t>Personal crises</w:t>
            </w:r>
          </w:p>
        </w:tc>
        <w:tc>
          <w:tcPr>
            <w:tcW w:w="718" w:type="pct"/>
            <w:vAlign w:val="center"/>
          </w:tcPr>
          <w:p w14:paraId="60AA2734" w14:textId="77777777" w:rsidR="00B47C86" w:rsidRPr="0031171B" w:rsidRDefault="001523D3">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hAnsiTheme="minorHAnsi"/>
                <w:spacing w:val="-3"/>
                <w:kern w:val="0"/>
                <w:sz w:val="19"/>
                <w:szCs w:val="19"/>
              </w:rPr>
              <w:t xml:space="preserve">Become anxious after not using the internet for one day or longer </w:t>
            </w:r>
          </w:p>
        </w:tc>
        <w:tc>
          <w:tcPr>
            <w:tcW w:w="719" w:type="pct"/>
            <w:vAlign w:val="center"/>
          </w:tcPr>
          <w:p w14:paraId="7AAEE48E"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24.8</w:t>
            </w:r>
          </w:p>
        </w:tc>
        <w:tc>
          <w:tcPr>
            <w:tcW w:w="719" w:type="pct"/>
            <w:vAlign w:val="center"/>
          </w:tcPr>
          <w:p w14:paraId="228326A8"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23.2</w:t>
            </w:r>
          </w:p>
        </w:tc>
        <w:tc>
          <w:tcPr>
            <w:tcW w:w="719" w:type="pct"/>
            <w:vAlign w:val="center"/>
          </w:tcPr>
          <w:p w14:paraId="1C6EB34E"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22.2</w:t>
            </w:r>
          </w:p>
        </w:tc>
        <w:tc>
          <w:tcPr>
            <w:tcW w:w="719" w:type="pct"/>
            <w:vAlign w:val="center"/>
          </w:tcPr>
          <w:p w14:paraId="5DE17A9F"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24.2</w:t>
            </w:r>
          </w:p>
        </w:tc>
        <w:tc>
          <w:tcPr>
            <w:tcW w:w="719" w:type="pct"/>
            <w:vAlign w:val="center"/>
          </w:tcPr>
          <w:p w14:paraId="2E2A03F3"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19.0</w:t>
            </w:r>
          </w:p>
        </w:tc>
      </w:tr>
      <w:tr w:rsidR="00C96E7C" w:rsidRPr="0031171B" w14:paraId="414DE672" w14:textId="77777777" w:rsidTr="00C21F5B">
        <w:tc>
          <w:tcPr>
            <w:tcW w:w="688" w:type="pct"/>
            <w:vMerge/>
            <w:vAlign w:val="center"/>
          </w:tcPr>
          <w:p w14:paraId="485CEC72" w14:textId="77777777" w:rsidR="00B47C86" w:rsidRPr="0031171B"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718" w:type="pct"/>
            <w:vAlign w:val="center"/>
          </w:tcPr>
          <w:p w14:paraId="2FE7B55F" w14:textId="77777777" w:rsidR="00B47C86" w:rsidRPr="0031171B" w:rsidRDefault="001523D3">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hAnsiTheme="minorHAnsi"/>
                <w:spacing w:val="-3"/>
                <w:kern w:val="0"/>
                <w:sz w:val="19"/>
                <w:szCs w:val="19"/>
              </w:rPr>
              <w:t xml:space="preserve">Deterioration of physical fitness </w:t>
            </w:r>
          </w:p>
        </w:tc>
        <w:tc>
          <w:tcPr>
            <w:tcW w:w="719" w:type="pct"/>
            <w:vAlign w:val="center"/>
          </w:tcPr>
          <w:p w14:paraId="6725BCD3"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33.0</w:t>
            </w:r>
          </w:p>
        </w:tc>
        <w:tc>
          <w:tcPr>
            <w:tcW w:w="719" w:type="pct"/>
            <w:vAlign w:val="center"/>
          </w:tcPr>
          <w:p w14:paraId="2DC9D726"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29.7</w:t>
            </w:r>
          </w:p>
        </w:tc>
        <w:tc>
          <w:tcPr>
            <w:tcW w:w="719" w:type="pct"/>
            <w:vAlign w:val="center"/>
          </w:tcPr>
          <w:p w14:paraId="334FA73F"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26.0</w:t>
            </w:r>
          </w:p>
        </w:tc>
        <w:tc>
          <w:tcPr>
            <w:tcW w:w="719" w:type="pct"/>
            <w:vAlign w:val="center"/>
          </w:tcPr>
          <w:p w14:paraId="11CFD895"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27.5</w:t>
            </w:r>
          </w:p>
        </w:tc>
        <w:tc>
          <w:tcPr>
            <w:tcW w:w="719" w:type="pct"/>
            <w:vAlign w:val="center"/>
          </w:tcPr>
          <w:p w14:paraId="6DB4848C"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18.7</w:t>
            </w:r>
          </w:p>
        </w:tc>
      </w:tr>
      <w:tr w:rsidR="00C96E7C" w:rsidRPr="0031171B" w14:paraId="5C9862BC" w14:textId="77777777" w:rsidTr="00C21F5B">
        <w:tc>
          <w:tcPr>
            <w:tcW w:w="688" w:type="pct"/>
            <w:vMerge/>
            <w:vAlign w:val="center"/>
          </w:tcPr>
          <w:p w14:paraId="648E795B" w14:textId="77777777" w:rsidR="00B47C86" w:rsidRPr="0031171B"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718" w:type="pct"/>
            <w:vAlign w:val="center"/>
          </w:tcPr>
          <w:p w14:paraId="48D27F03" w14:textId="77777777" w:rsidR="00B47C86" w:rsidRPr="0031171B" w:rsidRDefault="001523D3">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hAnsiTheme="minorHAnsi"/>
                <w:spacing w:val="-3"/>
                <w:kern w:val="0"/>
                <w:sz w:val="19"/>
                <w:szCs w:val="19"/>
              </w:rPr>
              <w:t xml:space="preserve">Deterioration of social skills </w:t>
            </w:r>
          </w:p>
        </w:tc>
        <w:tc>
          <w:tcPr>
            <w:tcW w:w="719" w:type="pct"/>
            <w:shd w:val="clear" w:color="auto" w:fill="E5DFEC" w:themeFill="accent4" w:themeFillTint="33"/>
            <w:vAlign w:val="center"/>
          </w:tcPr>
          <w:p w14:paraId="4E5F5F98"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10.3</w:t>
            </w:r>
          </w:p>
        </w:tc>
        <w:tc>
          <w:tcPr>
            <w:tcW w:w="719" w:type="pct"/>
            <w:shd w:val="clear" w:color="auto" w:fill="E5DFEC" w:themeFill="accent4" w:themeFillTint="33"/>
            <w:vAlign w:val="center"/>
          </w:tcPr>
          <w:p w14:paraId="3BE32B54"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9.0</w:t>
            </w:r>
          </w:p>
        </w:tc>
        <w:tc>
          <w:tcPr>
            <w:tcW w:w="719" w:type="pct"/>
            <w:shd w:val="clear" w:color="auto" w:fill="E5DFEC" w:themeFill="accent4" w:themeFillTint="33"/>
            <w:vAlign w:val="center"/>
          </w:tcPr>
          <w:p w14:paraId="1501F894"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10.1</w:t>
            </w:r>
          </w:p>
        </w:tc>
        <w:tc>
          <w:tcPr>
            <w:tcW w:w="719" w:type="pct"/>
            <w:shd w:val="clear" w:color="auto" w:fill="E5DFEC" w:themeFill="accent4" w:themeFillTint="33"/>
            <w:vAlign w:val="center"/>
          </w:tcPr>
          <w:p w14:paraId="07AA0F0D"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10.3</w:t>
            </w:r>
          </w:p>
        </w:tc>
        <w:tc>
          <w:tcPr>
            <w:tcW w:w="719" w:type="pct"/>
            <w:shd w:val="clear" w:color="auto" w:fill="E5DFEC" w:themeFill="accent4" w:themeFillTint="33"/>
            <w:vAlign w:val="center"/>
          </w:tcPr>
          <w:p w14:paraId="22100B90"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9.2</w:t>
            </w:r>
          </w:p>
        </w:tc>
      </w:tr>
      <w:tr w:rsidR="001B7652" w:rsidRPr="0031171B" w14:paraId="371E8C0E" w14:textId="77777777" w:rsidTr="00C21F5B">
        <w:tc>
          <w:tcPr>
            <w:tcW w:w="688" w:type="pct"/>
            <w:vMerge/>
            <w:vAlign w:val="center"/>
          </w:tcPr>
          <w:p w14:paraId="5D10B4D1" w14:textId="77777777" w:rsidR="00B47C86" w:rsidRPr="0031171B" w:rsidRDefault="00B47C86">
            <w:pPr>
              <w:kinsoku w:val="0"/>
              <w:autoSpaceDE w:val="0"/>
              <w:autoSpaceDN w:val="0"/>
              <w:adjustRightInd w:val="0"/>
              <w:spacing w:line="240" w:lineRule="exact"/>
              <w:jc w:val="center"/>
              <w:rPr>
                <w:rFonts w:asciiTheme="minorHAnsi" w:hAnsiTheme="minorHAnsi"/>
                <w:spacing w:val="-3"/>
                <w:kern w:val="0"/>
                <w:sz w:val="19"/>
                <w:szCs w:val="19"/>
              </w:rPr>
            </w:pPr>
          </w:p>
        </w:tc>
        <w:tc>
          <w:tcPr>
            <w:tcW w:w="718" w:type="pct"/>
            <w:vAlign w:val="center"/>
          </w:tcPr>
          <w:p w14:paraId="64F58CB1" w14:textId="77777777" w:rsidR="00B47C86" w:rsidRPr="0031171B" w:rsidRDefault="00AF0E26" w:rsidP="00AF0E26">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eastAsia="標楷體" w:hAnsiTheme="minorHAnsi"/>
                <w:kern w:val="0"/>
                <w:sz w:val="19"/>
                <w:szCs w:val="19"/>
              </w:rPr>
              <w:t>Trust in fellow internet users</w:t>
            </w:r>
          </w:p>
        </w:tc>
        <w:tc>
          <w:tcPr>
            <w:tcW w:w="719" w:type="pct"/>
            <w:vAlign w:val="center"/>
          </w:tcPr>
          <w:p w14:paraId="3B23492E"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10.5</w:t>
            </w:r>
          </w:p>
        </w:tc>
        <w:tc>
          <w:tcPr>
            <w:tcW w:w="719" w:type="pct"/>
            <w:vAlign w:val="center"/>
          </w:tcPr>
          <w:p w14:paraId="53BB2C3F"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9.3</w:t>
            </w:r>
          </w:p>
        </w:tc>
        <w:tc>
          <w:tcPr>
            <w:tcW w:w="719" w:type="pct"/>
            <w:vAlign w:val="center"/>
          </w:tcPr>
          <w:p w14:paraId="4E9D521D"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9.4</w:t>
            </w:r>
          </w:p>
        </w:tc>
        <w:tc>
          <w:tcPr>
            <w:tcW w:w="719" w:type="pct"/>
            <w:vAlign w:val="center"/>
          </w:tcPr>
          <w:p w14:paraId="04640B97"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11.1</w:t>
            </w:r>
          </w:p>
        </w:tc>
        <w:tc>
          <w:tcPr>
            <w:tcW w:w="719" w:type="pct"/>
            <w:vAlign w:val="center"/>
          </w:tcPr>
          <w:p w14:paraId="0D1D464C"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6.4</w:t>
            </w:r>
          </w:p>
        </w:tc>
      </w:tr>
      <w:tr w:rsidR="00C96E7C" w:rsidRPr="0031171B" w14:paraId="278D59D4" w14:textId="77777777" w:rsidTr="00C21F5B">
        <w:tc>
          <w:tcPr>
            <w:tcW w:w="688" w:type="pct"/>
            <w:vMerge w:val="restart"/>
            <w:vAlign w:val="center"/>
          </w:tcPr>
          <w:p w14:paraId="29EFC2A3" w14:textId="77777777" w:rsidR="00B47C86" w:rsidRPr="0031171B" w:rsidRDefault="001523D3">
            <w:pPr>
              <w:kinsoku w:val="0"/>
              <w:autoSpaceDE w:val="0"/>
              <w:autoSpaceDN w:val="0"/>
              <w:adjustRightInd w:val="0"/>
              <w:spacing w:line="240" w:lineRule="exact"/>
              <w:jc w:val="center"/>
              <w:rPr>
                <w:rFonts w:asciiTheme="minorHAnsi" w:hAnsiTheme="minorHAnsi"/>
                <w:spacing w:val="-3"/>
                <w:kern w:val="0"/>
                <w:sz w:val="19"/>
                <w:szCs w:val="19"/>
              </w:rPr>
            </w:pPr>
            <w:r w:rsidRPr="0031171B">
              <w:rPr>
                <w:rFonts w:asciiTheme="minorHAnsi" w:hAnsiTheme="minorHAnsi"/>
                <w:spacing w:val="-3"/>
                <w:kern w:val="0"/>
                <w:sz w:val="19"/>
                <w:szCs w:val="19"/>
              </w:rPr>
              <w:t>Violation of rights and interests</w:t>
            </w:r>
          </w:p>
        </w:tc>
        <w:tc>
          <w:tcPr>
            <w:tcW w:w="718" w:type="pct"/>
            <w:vAlign w:val="center"/>
          </w:tcPr>
          <w:p w14:paraId="6E0AC0FA" w14:textId="77777777" w:rsidR="00B47C86" w:rsidRPr="0031171B" w:rsidRDefault="001523D3">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hAnsiTheme="minorHAnsi"/>
                <w:spacing w:val="-3"/>
                <w:kern w:val="0"/>
                <w:sz w:val="19"/>
                <w:szCs w:val="19"/>
              </w:rPr>
              <w:t xml:space="preserve">Percentage of personal data breach </w:t>
            </w:r>
          </w:p>
        </w:tc>
        <w:tc>
          <w:tcPr>
            <w:tcW w:w="719" w:type="pct"/>
            <w:vAlign w:val="center"/>
          </w:tcPr>
          <w:p w14:paraId="2D9A27E3"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20.5</w:t>
            </w:r>
          </w:p>
        </w:tc>
        <w:tc>
          <w:tcPr>
            <w:tcW w:w="719" w:type="pct"/>
            <w:vAlign w:val="center"/>
          </w:tcPr>
          <w:p w14:paraId="0DF90D0E"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20.1</w:t>
            </w:r>
          </w:p>
        </w:tc>
        <w:tc>
          <w:tcPr>
            <w:tcW w:w="719" w:type="pct"/>
            <w:vAlign w:val="center"/>
          </w:tcPr>
          <w:p w14:paraId="2676808B"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17.7</w:t>
            </w:r>
          </w:p>
        </w:tc>
        <w:tc>
          <w:tcPr>
            <w:tcW w:w="719" w:type="pct"/>
            <w:vAlign w:val="center"/>
          </w:tcPr>
          <w:p w14:paraId="2B2E1FA7"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16.6</w:t>
            </w:r>
          </w:p>
        </w:tc>
        <w:tc>
          <w:tcPr>
            <w:tcW w:w="719" w:type="pct"/>
            <w:vAlign w:val="center"/>
          </w:tcPr>
          <w:p w14:paraId="23810444"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12.8</w:t>
            </w:r>
          </w:p>
        </w:tc>
      </w:tr>
      <w:tr w:rsidR="00C96E7C" w:rsidRPr="0031171B" w14:paraId="2AB60BE4" w14:textId="77777777" w:rsidTr="00CE1987">
        <w:tc>
          <w:tcPr>
            <w:tcW w:w="688" w:type="pct"/>
            <w:vMerge/>
          </w:tcPr>
          <w:p w14:paraId="74BBEB89" w14:textId="77777777" w:rsidR="00B47C86" w:rsidRPr="0031171B"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718" w:type="pct"/>
            <w:vAlign w:val="center"/>
          </w:tcPr>
          <w:p w14:paraId="6847D895" w14:textId="77777777" w:rsidR="00B47C86" w:rsidRPr="0031171B" w:rsidRDefault="001523D3">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hAnsiTheme="minorHAnsi"/>
                <w:spacing w:val="-3"/>
                <w:kern w:val="0"/>
                <w:sz w:val="19"/>
                <w:szCs w:val="19"/>
              </w:rPr>
              <w:t xml:space="preserve">Percentage of considering that spam email is increasing </w:t>
            </w:r>
          </w:p>
        </w:tc>
        <w:tc>
          <w:tcPr>
            <w:tcW w:w="719" w:type="pct"/>
            <w:vAlign w:val="center"/>
          </w:tcPr>
          <w:p w14:paraId="274CC909"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64.8</w:t>
            </w:r>
          </w:p>
        </w:tc>
        <w:tc>
          <w:tcPr>
            <w:tcW w:w="719" w:type="pct"/>
            <w:vAlign w:val="center"/>
          </w:tcPr>
          <w:p w14:paraId="47C9303E"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63.3</w:t>
            </w:r>
          </w:p>
        </w:tc>
        <w:tc>
          <w:tcPr>
            <w:tcW w:w="719" w:type="pct"/>
            <w:vAlign w:val="center"/>
          </w:tcPr>
          <w:p w14:paraId="0C4C896D"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62.7</w:t>
            </w:r>
          </w:p>
        </w:tc>
        <w:tc>
          <w:tcPr>
            <w:tcW w:w="719" w:type="pct"/>
            <w:vAlign w:val="center"/>
          </w:tcPr>
          <w:p w14:paraId="6F40D856"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64.8</w:t>
            </w:r>
          </w:p>
        </w:tc>
        <w:tc>
          <w:tcPr>
            <w:tcW w:w="719" w:type="pct"/>
            <w:vAlign w:val="center"/>
          </w:tcPr>
          <w:p w14:paraId="25B84EDC"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57.3</w:t>
            </w:r>
          </w:p>
        </w:tc>
      </w:tr>
      <w:tr w:rsidR="00C96E7C" w:rsidRPr="0031171B" w14:paraId="04F37844" w14:textId="77777777" w:rsidTr="00CE1987">
        <w:tc>
          <w:tcPr>
            <w:tcW w:w="688" w:type="pct"/>
            <w:vMerge/>
          </w:tcPr>
          <w:p w14:paraId="24F2E59F" w14:textId="77777777" w:rsidR="00B47C86" w:rsidRPr="0031171B"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718" w:type="pct"/>
            <w:vAlign w:val="center"/>
          </w:tcPr>
          <w:p w14:paraId="155FDCA8" w14:textId="77777777" w:rsidR="00B47C86" w:rsidRPr="0031171B" w:rsidRDefault="001523D3">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hAnsiTheme="minorHAnsi"/>
                <w:spacing w:val="-3"/>
                <w:kern w:val="0"/>
                <w:sz w:val="19"/>
                <w:szCs w:val="19"/>
              </w:rPr>
              <w:t xml:space="preserve">Percentage of computer viruses </w:t>
            </w:r>
          </w:p>
        </w:tc>
        <w:tc>
          <w:tcPr>
            <w:tcW w:w="719" w:type="pct"/>
            <w:shd w:val="clear" w:color="auto" w:fill="E5DFEC" w:themeFill="accent4" w:themeFillTint="33"/>
            <w:vAlign w:val="center"/>
          </w:tcPr>
          <w:p w14:paraId="19A0CEFB"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31.1</w:t>
            </w:r>
          </w:p>
        </w:tc>
        <w:tc>
          <w:tcPr>
            <w:tcW w:w="719" w:type="pct"/>
            <w:shd w:val="clear" w:color="auto" w:fill="E5DFEC" w:themeFill="accent4" w:themeFillTint="33"/>
            <w:vAlign w:val="center"/>
          </w:tcPr>
          <w:p w14:paraId="493144A1"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33.2</w:t>
            </w:r>
          </w:p>
        </w:tc>
        <w:tc>
          <w:tcPr>
            <w:tcW w:w="719" w:type="pct"/>
            <w:shd w:val="clear" w:color="auto" w:fill="E5DFEC" w:themeFill="accent4" w:themeFillTint="33"/>
            <w:vAlign w:val="center"/>
          </w:tcPr>
          <w:p w14:paraId="0222BF57"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31.6</w:t>
            </w:r>
          </w:p>
        </w:tc>
        <w:tc>
          <w:tcPr>
            <w:tcW w:w="719" w:type="pct"/>
            <w:shd w:val="clear" w:color="auto" w:fill="E5DFEC" w:themeFill="accent4" w:themeFillTint="33"/>
            <w:vAlign w:val="center"/>
          </w:tcPr>
          <w:p w14:paraId="0A1320D6"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31.4</w:t>
            </w:r>
          </w:p>
        </w:tc>
        <w:tc>
          <w:tcPr>
            <w:tcW w:w="719" w:type="pct"/>
            <w:shd w:val="clear" w:color="auto" w:fill="E5DFEC" w:themeFill="accent4" w:themeFillTint="33"/>
            <w:vAlign w:val="center"/>
          </w:tcPr>
          <w:p w14:paraId="1ADF5603"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33.7</w:t>
            </w:r>
          </w:p>
        </w:tc>
      </w:tr>
      <w:tr w:rsidR="00C96E7C" w:rsidRPr="0031171B" w14:paraId="0CCFD150" w14:textId="77777777" w:rsidTr="00CE1987">
        <w:tc>
          <w:tcPr>
            <w:tcW w:w="688" w:type="pct"/>
            <w:vMerge/>
          </w:tcPr>
          <w:p w14:paraId="0B59825D" w14:textId="77777777" w:rsidR="00B47C86" w:rsidRPr="0031171B"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718" w:type="pct"/>
            <w:vAlign w:val="center"/>
          </w:tcPr>
          <w:p w14:paraId="03EAE7B8" w14:textId="77777777" w:rsidR="00B47C86" w:rsidRPr="0031171B" w:rsidRDefault="001523D3">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hAnsiTheme="minorHAnsi"/>
                <w:spacing w:val="-3"/>
                <w:kern w:val="0"/>
                <w:sz w:val="19"/>
                <w:szCs w:val="19"/>
              </w:rPr>
              <w:t xml:space="preserve">Internet fraud </w:t>
            </w:r>
          </w:p>
        </w:tc>
        <w:tc>
          <w:tcPr>
            <w:tcW w:w="719" w:type="pct"/>
            <w:shd w:val="clear" w:color="auto" w:fill="E5DFEC" w:themeFill="accent4" w:themeFillTint="33"/>
            <w:vAlign w:val="center"/>
          </w:tcPr>
          <w:p w14:paraId="65C822F8"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2.9</w:t>
            </w:r>
          </w:p>
        </w:tc>
        <w:tc>
          <w:tcPr>
            <w:tcW w:w="719" w:type="pct"/>
            <w:shd w:val="clear" w:color="auto" w:fill="E5DFEC" w:themeFill="accent4" w:themeFillTint="33"/>
            <w:vAlign w:val="center"/>
          </w:tcPr>
          <w:p w14:paraId="49F2713A"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3.6</w:t>
            </w:r>
          </w:p>
        </w:tc>
        <w:tc>
          <w:tcPr>
            <w:tcW w:w="719" w:type="pct"/>
            <w:shd w:val="clear" w:color="auto" w:fill="E5DFEC" w:themeFill="accent4" w:themeFillTint="33"/>
            <w:vAlign w:val="center"/>
          </w:tcPr>
          <w:p w14:paraId="74EE9A3B"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2.6</w:t>
            </w:r>
          </w:p>
        </w:tc>
        <w:tc>
          <w:tcPr>
            <w:tcW w:w="719" w:type="pct"/>
            <w:shd w:val="clear" w:color="auto" w:fill="E5DFEC" w:themeFill="accent4" w:themeFillTint="33"/>
            <w:vAlign w:val="center"/>
          </w:tcPr>
          <w:p w14:paraId="009FB350"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3.2</w:t>
            </w:r>
          </w:p>
        </w:tc>
        <w:tc>
          <w:tcPr>
            <w:tcW w:w="719" w:type="pct"/>
            <w:shd w:val="clear" w:color="auto" w:fill="E5DFEC" w:themeFill="accent4" w:themeFillTint="33"/>
            <w:vAlign w:val="center"/>
          </w:tcPr>
          <w:p w14:paraId="09AEAA81"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2.3</w:t>
            </w:r>
          </w:p>
        </w:tc>
      </w:tr>
      <w:tr w:rsidR="00C96E7C" w:rsidRPr="0031171B" w14:paraId="71C0B6DE" w14:textId="77777777" w:rsidTr="00CE1987">
        <w:tc>
          <w:tcPr>
            <w:tcW w:w="688" w:type="pct"/>
            <w:vMerge/>
          </w:tcPr>
          <w:p w14:paraId="1B9D9CC1" w14:textId="77777777" w:rsidR="00B47C86" w:rsidRPr="0031171B" w:rsidRDefault="00B47C86">
            <w:pPr>
              <w:kinsoku w:val="0"/>
              <w:autoSpaceDE w:val="0"/>
              <w:autoSpaceDN w:val="0"/>
              <w:adjustRightInd w:val="0"/>
              <w:spacing w:line="240" w:lineRule="exact"/>
              <w:jc w:val="both"/>
              <w:rPr>
                <w:rFonts w:asciiTheme="minorHAnsi" w:hAnsiTheme="minorHAnsi"/>
                <w:spacing w:val="-3"/>
                <w:kern w:val="0"/>
                <w:sz w:val="19"/>
                <w:szCs w:val="19"/>
              </w:rPr>
            </w:pPr>
          </w:p>
        </w:tc>
        <w:tc>
          <w:tcPr>
            <w:tcW w:w="718" w:type="pct"/>
            <w:vAlign w:val="center"/>
          </w:tcPr>
          <w:p w14:paraId="08935A2B" w14:textId="77777777" w:rsidR="00B47C86" w:rsidRPr="0031171B" w:rsidRDefault="001523D3">
            <w:pPr>
              <w:kinsoku w:val="0"/>
              <w:autoSpaceDE w:val="0"/>
              <w:autoSpaceDN w:val="0"/>
              <w:adjustRightInd w:val="0"/>
              <w:spacing w:line="240" w:lineRule="exact"/>
              <w:rPr>
                <w:rFonts w:asciiTheme="minorHAnsi" w:hAnsiTheme="minorHAnsi"/>
                <w:spacing w:val="-3"/>
                <w:kern w:val="0"/>
                <w:sz w:val="19"/>
                <w:szCs w:val="19"/>
              </w:rPr>
            </w:pPr>
            <w:r w:rsidRPr="0031171B">
              <w:rPr>
                <w:rFonts w:asciiTheme="minorHAnsi" w:hAnsiTheme="minorHAnsi"/>
                <w:spacing w:val="-3"/>
                <w:kern w:val="0"/>
                <w:sz w:val="19"/>
                <w:szCs w:val="19"/>
              </w:rPr>
              <w:t xml:space="preserve">Experience of online verbal abuse or being affronted </w:t>
            </w:r>
          </w:p>
        </w:tc>
        <w:tc>
          <w:tcPr>
            <w:tcW w:w="719" w:type="pct"/>
            <w:shd w:val="clear" w:color="auto" w:fill="E5DFEC" w:themeFill="accent4" w:themeFillTint="33"/>
            <w:vAlign w:val="center"/>
          </w:tcPr>
          <w:p w14:paraId="17F6C860"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3.7</w:t>
            </w:r>
          </w:p>
        </w:tc>
        <w:tc>
          <w:tcPr>
            <w:tcW w:w="719" w:type="pct"/>
            <w:shd w:val="clear" w:color="auto" w:fill="E5DFEC" w:themeFill="accent4" w:themeFillTint="33"/>
            <w:vAlign w:val="center"/>
          </w:tcPr>
          <w:p w14:paraId="7171D52A"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4.2</w:t>
            </w:r>
          </w:p>
        </w:tc>
        <w:tc>
          <w:tcPr>
            <w:tcW w:w="719" w:type="pct"/>
            <w:shd w:val="clear" w:color="auto" w:fill="E5DFEC" w:themeFill="accent4" w:themeFillTint="33"/>
            <w:vAlign w:val="center"/>
          </w:tcPr>
          <w:p w14:paraId="370B9CFD"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3.7</w:t>
            </w:r>
          </w:p>
        </w:tc>
        <w:tc>
          <w:tcPr>
            <w:tcW w:w="719" w:type="pct"/>
            <w:shd w:val="clear" w:color="auto" w:fill="E5DFEC" w:themeFill="accent4" w:themeFillTint="33"/>
            <w:vAlign w:val="center"/>
          </w:tcPr>
          <w:p w14:paraId="5392675B"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5.4</w:t>
            </w:r>
          </w:p>
        </w:tc>
        <w:tc>
          <w:tcPr>
            <w:tcW w:w="719" w:type="pct"/>
            <w:shd w:val="clear" w:color="auto" w:fill="E5DFEC" w:themeFill="accent4" w:themeFillTint="33"/>
            <w:vAlign w:val="center"/>
          </w:tcPr>
          <w:p w14:paraId="3293F8E8" w14:textId="77777777" w:rsidR="00B47C86" w:rsidRPr="0031171B" w:rsidRDefault="001523D3">
            <w:pPr>
              <w:kinsoku w:val="0"/>
              <w:spacing w:line="240" w:lineRule="exact"/>
              <w:jc w:val="center"/>
              <w:rPr>
                <w:rFonts w:asciiTheme="minorHAnsi" w:hAnsiTheme="minorHAnsi"/>
                <w:spacing w:val="-3"/>
                <w:sz w:val="19"/>
                <w:szCs w:val="19"/>
              </w:rPr>
            </w:pPr>
            <w:r w:rsidRPr="0031171B">
              <w:rPr>
                <w:rFonts w:asciiTheme="minorHAnsi" w:hAnsiTheme="minorHAnsi"/>
                <w:spacing w:val="-3"/>
                <w:sz w:val="19"/>
                <w:szCs w:val="19"/>
              </w:rPr>
              <w:t>3.5</w:t>
            </w:r>
          </w:p>
        </w:tc>
      </w:tr>
    </w:tbl>
    <w:p w14:paraId="093453A5" w14:textId="77777777" w:rsidR="00CC01EF" w:rsidRPr="004116A3" w:rsidRDefault="001523D3" w:rsidP="00CF67E0">
      <w:pPr>
        <w:pStyle w:val="a3"/>
        <w:kinsoku w:val="0"/>
        <w:ind w:left="0"/>
        <w:rPr>
          <w:rFonts w:asciiTheme="minorHAnsi" w:hAnsiTheme="minorHAnsi"/>
          <w:spacing w:val="-3"/>
        </w:rPr>
      </w:pPr>
      <w:r w:rsidRPr="004116A3">
        <w:rPr>
          <w:rFonts w:asciiTheme="minorHAnsi" w:hAnsiTheme="minorHAnsi"/>
          <w:spacing w:val="-3"/>
          <w:sz w:val="20"/>
        </w:rPr>
        <w:t>Note: Those with test results that were not statistically significant (</w:t>
      </w:r>
      <w:r w:rsidR="00F27880" w:rsidRPr="004116A3">
        <w:rPr>
          <w:rFonts w:asciiTheme="minorHAnsi" w:hAnsiTheme="minorHAnsi"/>
          <w:i/>
          <w:spacing w:val="-3"/>
          <w:sz w:val="20"/>
        </w:rPr>
        <w:t xml:space="preserve">p </w:t>
      </w:r>
      <w:r w:rsidR="00F27880" w:rsidRPr="004116A3">
        <w:rPr>
          <w:rFonts w:asciiTheme="minorHAnsi" w:hAnsiTheme="minorHAnsi"/>
          <w:spacing w:val="-3"/>
          <w:sz w:val="20"/>
        </w:rPr>
        <w:t>&gt;</w:t>
      </w:r>
      <w:r w:rsidRPr="004116A3">
        <w:rPr>
          <w:rFonts w:asciiTheme="minorHAnsi" w:hAnsiTheme="minorHAnsi"/>
          <w:spacing w:val="-3"/>
          <w:sz w:val="20"/>
        </w:rPr>
        <w:t xml:space="preserve"> 0.05) are displayed at the bottom </w:t>
      </w:r>
      <w:r w:rsidR="00DA721E" w:rsidRPr="004116A3">
        <w:rPr>
          <w:rFonts w:asciiTheme="minorHAnsi" w:hAnsiTheme="minorHAnsi"/>
          <w:spacing w:val="-3"/>
          <w:sz w:val="20"/>
        </w:rPr>
        <w:t>of the page</w:t>
      </w:r>
      <w:r w:rsidRPr="004116A3">
        <w:rPr>
          <w:rFonts w:asciiTheme="minorHAnsi" w:hAnsiTheme="minorHAnsi"/>
          <w:spacing w:val="-3"/>
          <w:sz w:val="20"/>
        </w:rPr>
        <w:t xml:space="preserve">. </w:t>
      </w:r>
    </w:p>
    <w:p w14:paraId="3779911F" w14:textId="77777777" w:rsidR="00F7682E" w:rsidRPr="004116A3" w:rsidRDefault="003F2C53" w:rsidP="00CF67E0">
      <w:pPr>
        <w:pStyle w:val="3"/>
        <w:kinsoku w:val="0"/>
        <w:rPr>
          <w:rFonts w:asciiTheme="minorHAnsi" w:eastAsia="新細明體" w:hAnsiTheme="minorHAnsi" w:cs="Times New Roman"/>
          <w:spacing w:val="-3"/>
          <w:sz w:val="28"/>
        </w:rPr>
      </w:pPr>
      <w:bookmarkStart w:id="34" w:name="_Toc406405847"/>
      <w:r w:rsidRPr="004116A3">
        <w:rPr>
          <w:rFonts w:asciiTheme="minorHAnsi" w:hAnsiTheme="minorHAnsi" w:cs="Times New Roman"/>
          <w:spacing w:val="-3"/>
          <w:sz w:val="28"/>
        </w:rPr>
        <w:t>4.</w:t>
      </w:r>
      <w:r w:rsidR="001523D3" w:rsidRPr="004116A3">
        <w:rPr>
          <w:rFonts w:asciiTheme="minorHAnsi" w:hAnsiTheme="minorHAnsi" w:cs="Times New Roman"/>
          <w:spacing w:val="-3"/>
          <w:sz w:val="28"/>
        </w:rPr>
        <w:t>3 Analysis of Non-Internet Users</w:t>
      </w:r>
      <w:bookmarkEnd w:id="34"/>
      <w:r w:rsidR="001523D3" w:rsidRPr="004116A3">
        <w:rPr>
          <w:rFonts w:asciiTheme="minorHAnsi" w:hAnsiTheme="minorHAnsi" w:cs="Times New Roman"/>
          <w:spacing w:val="-3"/>
          <w:sz w:val="28"/>
        </w:rPr>
        <w:t xml:space="preserve"> </w:t>
      </w:r>
    </w:p>
    <w:p w14:paraId="4DC1243C" w14:textId="77777777" w:rsidR="00992A8F" w:rsidRPr="004116A3" w:rsidRDefault="001523D3" w:rsidP="001227EC">
      <w:pPr>
        <w:pStyle w:val="5"/>
        <w:kinsoku w:val="0"/>
        <w:spacing w:beforeLines="50" w:before="180"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 xml:space="preserve">4.3.1 Sample Framework </w:t>
      </w:r>
    </w:p>
    <w:p w14:paraId="0597E0B3" w14:textId="77777777" w:rsidR="00B47C86" w:rsidRPr="004116A3" w:rsidRDefault="001523D3"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The survey reveals that internet users in Taiwan account for 78.0% of the total population; thus, approximately 22.0% of the population comprises non-internet users. The basic attribute differences of non-internet users are studied as the basis for subsequent data analysis. In terms of gender differences, female non-internet users account for 55.0%, while male non-internet users account for 45.0%. In terms of age, the percentages of non-internet users that are middle-aged or old-aged are the highest, with those above 65 years old accounting for 45.4%, followed by 50-59 year olds accounting for 26.1%. In terms of education level, non-internet users mainly comprise those with only a high school education or below; of these users, those with only a middle school and/or elementary school education account for 32.3%, while those with high school diplomas account for 23.0%. (Table 15) </w:t>
      </w:r>
    </w:p>
    <w:p w14:paraId="2E93F0C5" w14:textId="77777777" w:rsidR="00992A8F" w:rsidRPr="004116A3" w:rsidRDefault="001523D3" w:rsidP="00CF67E0">
      <w:pPr>
        <w:pStyle w:val="affd"/>
        <w:kinsoku w:val="0"/>
        <w:spacing w:before="180" w:afterLines="0" w:line="320" w:lineRule="exact"/>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15. Basic Attribute Distribution of Non-Internet Users </w:t>
      </w:r>
    </w:p>
    <w:p w14:paraId="7C8882D0" w14:textId="77777777" w:rsidR="00992A8F" w:rsidRPr="004116A3" w:rsidRDefault="001523D3" w:rsidP="00CF67E0">
      <w:pPr>
        <w:kinsoku w:val="0"/>
        <w:jc w:val="right"/>
        <w:rPr>
          <w:rFonts w:eastAsia="新細明體" w:cs="Times New Roman"/>
          <w:spacing w:val="-3"/>
          <w:sz w:val="20"/>
          <w:szCs w:val="20"/>
        </w:rPr>
      </w:pPr>
      <w:r w:rsidRPr="004116A3">
        <w:rPr>
          <w:rFonts w:cs="Times New Roman"/>
          <w:spacing w:val="-3"/>
          <w:sz w:val="20"/>
          <w:szCs w:val="20"/>
        </w:rPr>
        <w:t xml:space="preserve">Unit: </w:t>
      </w:r>
      <w:r w:rsidR="003F2C53" w:rsidRPr="004116A3">
        <w:rPr>
          <w:rFonts w:cs="Times New Roman"/>
          <w:spacing w:val="-3"/>
          <w:sz w:val="20"/>
          <w:szCs w:val="20"/>
        </w:rPr>
        <w:t>Persons;</w:t>
      </w:r>
      <w:r w:rsidRPr="004116A3">
        <w:rPr>
          <w:rFonts w:cs="Times New Roman"/>
          <w:spacing w:val="-3"/>
          <w:sz w:val="20"/>
          <w:szCs w:val="20"/>
        </w:rPr>
        <w:t xml:space="preserv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2107"/>
        <w:gridCol w:w="2104"/>
        <w:gridCol w:w="2106"/>
      </w:tblGrid>
      <w:tr w:rsidR="00453498" w:rsidRPr="004116A3" w14:paraId="2183B865" w14:textId="77777777" w:rsidTr="00453498">
        <w:trPr>
          <w:trHeight w:hRule="exact" w:val="312"/>
        </w:trPr>
        <w:tc>
          <w:tcPr>
            <w:tcW w:w="2463" w:type="pct"/>
            <w:gridSpan w:val="2"/>
            <w:shd w:val="clear" w:color="auto" w:fill="DDD9C3" w:themeFill="background2" w:themeFillShade="E6"/>
            <w:noWrap/>
            <w:vAlign w:val="center"/>
            <w:hideMark/>
          </w:tcPr>
          <w:p w14:paraId="1C0F702F" w14:textId="77777777" w:rsidR="00B47C86" w:rsidRPr="004116A3" w:rsidRDefault="001523D3">
            <w:pPr>
              <w:widowControl/>
              <w:kinsoku w:val="0"/>
              <w:spacing w:before="60" w:after="60" w:line="240" w:lineRule="exact"/>
              <w:jc w:val="center"/>
              <w:rPr>
                <w:rFonts w:eastAsia="新細明體" w:cs="Times New Roman"/>
                <w:b/>
                <w:spacing w:val="-3"/>
                <w:kern w:val="0"/>
                <w:sz w:val="22"/>
              </w:rPr>
            </w:pPr>
            <w:r w:rsidRPr="004116A3">
              <w:rPr>
                <w:rFonts w:cs="Times New Roman"/>
                <w:b/>
                <w:spacing w:val="-3"/>
                <w:kern w:val="0"/>
                <w:sz w:val="22"/>
              </w:rPr>
              <w:t xml:space="preserve">Item type </w:t>
            </w:r>
          </w:p>
        </w:tc>
        <w:tc>
          <w:tcPr>
            <w:tcW w:w="1268" w:type="pct"/>
            <w:shd w:val="clear" w:color="auto" w:fill="DDD9C3" w:themeFill="background2" w:themeFillShade="E6"/>
            <w:noWrap/>
            <w:vAlign w:val="center"/>
            <w:hideMark/>
          </w:tcPr>
          <w:p w14:paraId="174F700D" w14:textId="77777777" w:rsidR="00B47C86" w:rsidRPr="004116A3" w:rsidRDefault="001523D3">
            <w:pPr>
              <w:widowControl/>
              <w:kinsoku w:val="0"/>
              <w:spacing w:before="60" w:after="60" w:line="240" w:lineRule="exact"/>
              <w:jc w:val="center"/>
              <w:rPr>
                <w:rFonts w:eastAsia="新細明體" w:cs="Times New Roman"/>
                <w:b/>
                <w:spacing w:val="-3"/>
                <w:kern w:val="0"/>
                <w:sz w:val="22"/>
              </w:rPr>
            </w:pPr>
            <w:r w:rsidRPr="004116A3">
              <w:rPr>
                <w:rFonts w:cs="Times New Roman"/>
                <w:b/>
                <w:spacing w:val="-3"/>
                <w:kern w:val="0"/>
                <w:sz w:val="22"/>
              </w:rPr>
              <w:t xml:space="preserve">Nationwide </w:t>
            </w:r>
          </w:p>
        </w:tc>
        <w:tc>
          <w:tcPr>
            <w:tcW w:w="1269" w:type="pct"/>
            <w:shd w:val="clear" w:color="auto" w:fill="DDD9C3" w:themeFill="background2" w:themeFillShade="E6"/>
            <w:noWrap/>
            <w:vAlign w:val="center"/>
            <w:hideMark/>
          </w:tcPr>
          <w:p w14:paraId="5D8A664E" w14:textId="77777777" w:rsidR="00B47C86" w:rsidRPr="004116A3" w:rsidRDefault="001523D3">
            <w:pPr>
              <w:widowControl/>
              <w:kinsoku w:val="0"/>
              <w:spacing w:before="60" w:after="60" w:line="240" w:lineRule="exact"/>
              <w:jc w:val="center"/>
              <w:rPr>
                <w:rFonts w:eastAsia="新細明體" w:cs="Times New Roman"/>
                <w:b/>
                <w:spacing w:val="-3"/>
                <w:kern w:val="0"/>
                <w:sz w:val="22"/>
              </w:rPr>
            </w:pPr>
            <w:r w:rsidRPr="004116A3">
              <w:rPr>
                <w:rFonts w:cs="Times New Roman"/>
                <w:b/>
                <w:spacing w:val="-3"/>
                <w:kern w:val="0"/>
                <w:sz w:val="22"/>
              </w:rPr>
              <w:t xml:space="preserve">Non-internet </w:t>
            </w:r>
            <w:r w:rsidR="00ED5309" w:rsidRPr="004116A3">
              <w:rPr>
                <w:rFonts w:cs="Times New Roman"/>
                <w:b/>
                <w:spacing w:val="-3"/>
                <w:kern w:val="0"/>
                <w:sz w:val="22"/>
              </w:rPr>
              <w:t>U</w:t>
            </w:r>
            <w:r w:rsidRPr="004116A3">
              <w:rPr>
                <w:rFonts w:cs="Times New Roman"/>
                <w:b/>
                <w:spacing w:val="-3"/>
                <w:kern w:val="0"/>
                <w:sz w:val="22"/>
              </w:rPr>
              <w:t xml:space="preserve">sers </w:t>
            </w:r>
          </w:p>
        </w:tc>
      </w:tr>
      <w:tr w:rsidR="00453498" w:rsidRPr="004116A3" w14:paraId="65476741" w14:textId="77777777" w:rsidTr="00A34AE2">
        <w:trPr>
          <w:trHeight w:hRule="exact" w:val="312"/>
        </w:trPr>
        <w:tc>
          <w:tcPr>
            <w:tcW w:w="2463" w:type="pct"/>
            <w:gridSpan w:val="2"/>
            <w:shd w:val="clear" w:color="auto" w:fill="auto"/>
            <w:noWrap/>
            <w:vAlign w:val="center"/>
            <w:hideMark/>
          </w:tcPr>
          <w:p w14:paraId="5545D069" w14:textId="77777777" w:rsidR="00453498" w:rsidRPr="004116A3" w:rsidRDefault="001523D3" w:rsidP="00CF67E0">
            <w:pPr>
              <w:widowControl/>
              <w:kinsoku w:val="0"/>
              <w:spacing w:line="240" w:lineRule="exact"/>
              <w:rPr>
                <w:rFonts w:eastAsia="新細明體" w:cs="Times New Roman"/>
                <w:b/>
                <w:spacing w:val="-3"/>
                <w:kern w:val="0"/>
                <w:sz w:val="22"/>
              </w:rPr>
            </w:pPr>
            <w:r w:rsidRPr="004116A3">
              <w:rPr>
                <w:rFonts w:cs="Times New Roman"/>
                <w:b/>
                <w:spacing w:val="-3"/>
                <w:kern w:val="0"/>
                <w:sz w:val="22"/>
              </w:rPr>
              <w:t xml:space="preserve">Sample size </w:t>
            </w:r>
          </w:p>
        </w:tc>
        <w:tc>
          <w:tcPr>
            <w:tcW w:w="1268" w:type="pct"/>
            <w:shd w:val="clear" w:color="auto" w:fill="auto"/>
            <w:noWrap/>
            <w:vAlign w:val="center"/>
            <w:hideMark/>
          </w:tcPr>
          <w:p w14:paraId="72591E30" w14:textId="77777777" w:rsidR="00453498" w:rsidRPr="004116A3" w:rsidRDefault="001523D3" w:rsidP="00CF67E0">
            <w:pPr>
              <w:widowControl/>
              <w:kinsoku w:val="0"/>
              <w:spacing w:line="240" w:lineRule="exact"/>
              <w:jc w:val="right"/>
              <w:rPr>
                <w:rFonts w:eastAsia="新細明體" w:cs="Times New Roman"/>
                <w:b/>
                <w:spacing w:val="-3"/>
                <w:kern w:val="0"/>
                <w:sz w:val="22"/>
              </w:rPr>
            </w:pPr>
            <w:r w:rsidRPr="004116A3">
              <w:rPr>
                <w:rFonts w:cs="Times New Roman"/>
                <w:b/>
                <w:spacing w:val="-3"/>
                <w:kern w:val="0"/>
                <w:sz w:val="22"/>
              </w:rPr>
              <w:t>13,262</w:t>
            </w:r>
          </w:p>
        </w:tc>
        <w:tc>
          <w:tcPr>
            <w:tcW w:w="1269" w:type="pct"/>
            <w:shd w:val="clear" w:color="auto" w:fill="auto"/>
            <w:noWrap/>
            <w:vAlign w:val="center"/>
            <w:hideMark/>
          </w:tcPr>
          <w:p w14:paraId="5FE813AB" w14:textId="77777777" w:rsidR="00453498" w:rsidRPr="004116A3" w:rsidRDefault="001523D3" w:rsidP="00CF67E0">
            <w:pPr>
              <w:kinsoku w:val="0"/>
              <w:spacing w:line="240" w:lineRule="exact"/>
              <w:jc w:val="right"/>
              <w:rPr>
                <w:rFonts w:eastAsia="新細明體" w:cs="Times New Roman"/>
                <w:b/>
                <w:spacing w:val="-3"/>
                <w:kern w:val="0"/>
                <w:sz w:val="22"/>
              </w:rPr>
            </w:pPr>
            <w:r w:rsidRPr="004116A3">
              <w:rPr>
                <w:rFonts w:cs="Times New Roman"/>
                <w:b/>
                <w:bCs/>
                <w:spacing w:val="-3"/>
                <w:sz w:val="20"/>
                <w:szCs w:val="20"/>
              </w:rPr>
              <w:t>2,918</w:t>
            </w:r>
          </w:p>
        </w:tc>
      </w:tr>
      <w:tr w:rsidR="00453498" w:rsidRPr="004116A3" w14:paraId="5E26FC66" w14:textId="77777777" w:rsidTr="00A34AE2">
        <w:trPr>
          <w:trHeight w:hRule="exact" w:val="312"/>
        </w:trPr>
        <w:tc>
          <w:tcPr>
            <w:tcW w:w="2463" w:type="pct"/>
            <w:gridSpan w:val="2"/>
            <w:shd w:val="clear" w:color="auto" w:fill="auto"/>
            <w:noWrap/>
            <w:vAlign w:val="center"/>
            <w:hideMark/>
          </w:tcPr>
          <w:p w14:paraId="7F51042C" w14:textId="77777777" w:rsidR="00453498" w:rsidRPr="004116A3" w:rsidRDefault="001523D3" w:rsidP="00CF67E0">
            <w:pPr>
              <w:widowControl/>
              <w:kinsoku w:val="0"/>
              <w:spacing w:line="240" w:lineRule="exact"/>
              <w:rPr>
                <w:rFonts w:eastAsia="新細明體" w:cs="Times New Roman"/>
                <w:b/>
                <w:spacing w:val="-3"/>
                <w:kern w:val="0"/>
                <w:sz w:val="22"/>
              </w:rPr>
            </w:pPr>
            <w:r w:rsidRPr="004116A3">
              <w:rPr>
                <w:rFonts w:cs="Times New Roman"/>
                <w:b/>
                <w:spacing w:val="-3"/>
                <w:kern w:val="0"/>
                <w:sz w:val="22"/>
              </w:rPr>
              <w:t xml:space="preserve">Total </w:t>
            </w:r>
          </w:p>
        </w:tc>
        <w:tc>
          <w:tcPr>
            <w:tcW w:w="1268" w:type="pct"/>
            <w:shd w:val="clear" w:color="auto" w:fill="auto"/>
            <w:noWrap/>
            <w:vAlign w:val="center"/>
            <w:hideMark/>
          </w:tcPr>
          <w:p w14:paraId="621A0AD6" w14:textId="77777777" w:rsidR="00453498" w:rsidRPr="004116A3" w:rsidRDefault="001523D3" w:rsidP="00CF67E0">
            <w:pPr>
              <w:widowControl/>
              <w:kinsoku w:val="0"/>
              <w:spacing w:line="240" w:lineRule="exact"/>
              <w:jc w:val="right"/>
              <w:rPr>
                <w:rFonts w:eastAsia="新細明體" w:cs="Times New Roman"/>
                <w:b/>
                <w:spacing w:val="-3"/>
                <w:kern w:val="0"/>
                <w:sz w:val="22"/>
              </w:rPr>
            </w:pPr>
            <w:r w:rsidRPr="004116A3">
              <w:rPr>
                <w:rFonts w:cs="Times New Roman"/>
                <w:b/>
                <w:spacing w:val="-3"/>
                <w:kern w:val="0"/>
                <w:sz w:val="22"/>
              </w:rPr>
              <w:t>100.0</w:t>
            </w:r>
          </w:p>
        </w:tc>
        <w:tc>
          <w:tcPr>
            <w:tcW w:w="1269" w:type="pct"/>
            <w:shd w:val="clear" w:color="auto" w:fill="auto"/>
            <w:noWrap/>
            <w:vAlign w:val="center"/>
            <w:hideMark/>
          </w:tcPr>
          <w:p w14:paraId="1C1EA184" w14:textId="77777777" w:rsidR="00453498" w:rsidRPr="004116A3" w:rsidRDefault="001523D3" w:rsidP="00CF67E0">
            <w:pPr>
              <w:widowControl/>
              <w:kinsoku w:val="0"/>
              <w:spacing w:line="240" w:lineRule="exact"/>
              <w:jc w:val="right"/>
              <w:rPr>
                <w:rFonts w:eastAsia="新細明體" w:cs="Times New Roman"/>
                <w:b/>
                <w:spacing w:val="-3"/>
                <w:kern w:val="0"/>
                <w:sz w:val="22"/>
              </w:rPr>
            </w:pPr>
            <w:r w:rsidRPr="004116A3">
              <w:rPr>
                <w:rFonts w:cs="Times New Roman"/>
                <w:b/>
                <w:spacing w:val="-3"/>
                <w:kern w:val="0"/>
                <w:sz w:val="22"/>
              </w:rPr>
              <w:t>100.0</w:t>
            </w:r>
          </w:p>
        </w:tc>
      </w:tr>
      <w:tr w:rsidR="00453498" w:rsidRPr="004116A3" w14:paraId="6BD094E1" w14:textId="77777777" w:rsidTr="005266EF">
        <w:trPr>
          <w:trHeight w:hRule="exact" w:val="312"/>
        </w:trPr>
        <w:tc>
          <w:tcPr>
            <w:tcW w:w="1193" w:type="pct"/>
            <w:vMerge w:val="restart"/>
            <w:shd w:val="clear" w:color="auto" w:fill="auto"/>
            <w:noWrap/>
            <w:vAlign w:val="center"/>
            <w:hideMark/>
          </w:tcPr>
          <w:p w14:paraId="18ADBEC8" w14:textId="77777777" w:rsidR="00B47C86" w:rsidRPr="004116A3" w:rsidRDefault="001523D3">
            <w:pPr>
              <w:widowControl/>
              <w:kinsoku w:val="0"/>
              <w:spacing w:line="240" w:lineRule="exact"/>
              <w:jc w:val="center"/>
              <w:rPr>
                <w:rFonts w:eastAsia="新細明體" w:cs="Times New Roman"/>
                <w:spacing w:val="-3"/>
                <w:kern w:val="0"/>
                <w:sz w:val="22"/>
              </w:rPr>
            </w:pPr>
            <w:r w:rsidRPr="004116A3">
              <w:rPr>
                <w:rFonts w:cs="Times New Roman"/>
                <w:spacing w:val="-3"/>
                <w:kern w:val="0"/>
                <w:sz w:val="22"/>
              </w:rPr>
              <w:t>Gender</w:t>
            </w:r>
          </w:p>
        </w:tc>
        <w:tc>
          <w:tcPr>
            <w:tcW w:w="1270" w:type="pct"/>
            <w:tcBorders>
              <w:bottom w:val="dotted" w:sz="4" w:space="0" w:color="auto"/>
            </w:tcBorders>
            <w:shd w:val="clear" w:color="auto" w:fill="auto"/>
            <w:noWrap/>
            <w:vAlign w:val="center"/>
            <w:hideMark/>
          </w:tcPr>
          <w:p w14:paraId="5C7CBD72"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Male </w:t>
            </w:r>
          </w:p>
        </w:tc>
        <w:tc>
          <w:tcPr>
            <w:tcW w:w="1268" w:type="pct"/>
            <w:tcBorders>
              <w:bottom w:val="dotted" w:sz="4" w:space="0" w:color="auto"/>
            </w:tcBorders>
            <w:shd w:val="clear" w:color="auto" w:fill="auto"/>
            <w:noWrap/>
            <w:vAlign w:val="center"/>
            <w:hideMark/>
          </w:tcPr>
          <w:p w14:paraId="387CA07F"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49.7</w:t>
            </w:r>
          </w:p>
        </w:tc>
        <w:tc>
          <w:tcPr>
            <w:tcW w:w="1269" w:type="pct"/>
            <w:tcBorders>
              <w:bottom w:val="dotted" w:sz="4" w:space="0" w:color="auto"/>
            </w:tcBorders>
            <w:shd w:val="clear" w:color="auto" w:fill="auto"/>
            <w:noWrap/>
            <w:vAlign w:val="center"/>
            <w:hideMark/>
          </w:tcPr>
          <w:p w14:paraId="2025F910"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45.0</w:t>
            </w:r>
          </w:p>
        </w:tc>
      </w:tr>
      <w:tr w:rsidR="00453498" w:rsidRPr="004116A3" w14:paraId="3FFF676D" w14:textId="77777777" w:rsidTr="005266EF">
        <w:trPr>
          <w:trHeight w:hRule="exact" w:val="312"/>
        </w:trPr>
        <w:tc>
          <w:tcPr>
            <w:tcW w:w="1193" w:type="pct"/>
            <w:vMerge/>
            <w:vAlign w:val="center"/>
            <w:hideMark/>
          </w:tcPr>
          <w:p w14:paraId="3BEC732D" w14:textId="77777777" w:rsidR="00B47C86" w:rsidRPr="004116A3" w:rsidRDefault="00B47C86">
            <w:pPr>
              <w:widowControl/>
              <w:kinsoku w:val="0"/>
              <w:spacing w:line="240" w:lineRule="exact"/>
              <w:jc w:val="center"/>
              <w:rPr>
                <w:rFonts w:eastAsia="新細明體" w:cs="Times New Roman"/>
                <w:spacing w:val="-3"/>
                <w:kern w:val="0"/>
                <w:sz w:val="22"/>
              </w:rPr>
            </w:pPr>
          </w:p>
        </w:tc>
        <w:tc>
          <w:tcPr>
            <w:tcW w:w="1270" w:type="pct"/>
            <w:tcBorders>
              <w:top w:val="dotted" w:sz="4" w:space="0" w:color="auto"/>
              <w:bottom w:val="single" w:sz="4" w:space="0" w:color="auto"/>
            </w:tcBorders>
            <w:shd w:val="clear" w:color="auto" w:fill="auto"/>
            <w:noWrap/>
            <w:vAlign w:val="center"/>
            <w:hideMark/>
          </w:tcPr>
          <w:p w14:paraId="790B4D80"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Female </w:t>
            </w:r>
          </w:p>
        </w:tc>
        <w:tc>
          <w:tcPr>
            <w:tcW w:w="1268" w:type="pct"/>
            <w:tcBorders>
              <w:top w:val="dotted" w:sz="4" w:space="0" w:color="auto"/>
              <w:bottom w:val="single" w:sz="4" w:space="0" w:color="auto"/>
            </w:tcBorders>
            <w:shd w:val="clear" w:color="auto" w:fill="auto"/>
            <w:noWrap/>
            <w:vAlign w:val="center"/>
            <w:hideMark/>
          </w:tcPr>
          <w:p w14:paraId="41A924A1"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50.3</w:t>
            </w:r>
          </w:p>
        </w:tc>
        <w:tc>
          <w:tcPr>
            <w:tcW w:w="1269" w:type="pct"/>
            <w:tcBorders>
              <w:top w:val="dotted" w:sz="4" w:space="0" w:color="auto"/>
              <w:bottom w:val="single" w:sz="4" w:space="0" w:color="auto"/>
            </w:tcBorders>
            <w:shd w:val="clear" w:color="auto" w:fill="auto"/>
            <w:noWrap/>
            <w:vAlign w:val="center"/>
            <w:hideMark/>
          </w:tcPr>
          <w:p w14:paraId="10EF1B85"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55.0</w:t>
            </w:r>
          </w:p>
        </w:tc>
      </w:tr>
      <w:tr w:rsidR="00453498" w:rsidRPr="004116A3" w14:paraId="0EBAA982" w14:textId="77777777" w:rsidTr="005266EF">
        <w:trPr>
          <w:trHeight w:hRule="exact" w:val="312"/>
        </w:trPr>
        <w:tc>
          <w:tcPr>
            <w:tcW w:w="1193" w:type="pct"/>
            <w:vMerge w:val="restart"/>
            <w:shd w:val="clear" w:color="auto" w:fill="auto"/>
            <w:noWrap/>
            <w:vAlign w:val="center"/>
            <w:hideMark/>
          </w:tcPr>
          <w:p w14:paraId="442F9D95" w14:textId="77777777" w:rsidR="00B47C86" w:rsidRPr="004116A3" w:rsidRDefault="001523D3">
            <w:pPr>
              <w:widowControl/>
              <w:kinsoku w:val="0"/>
              <w:spacing w:line="240" w:lineRule="exact"/>
              <w:jc w:val="center"/>
              <w:rPr>
                <w:rFonts w:eastAsia="新細明體" w:cs="Times New Roman"/>
                <w:spacing w:val="-3"/>
                <w:kern w:val="0"/>
                <w:sz w:val="22"/>
              </w:rPr>
            </w:pPr>
            <w:r w:rsidRPr="004116A3">
              <w:rPr>
                <w:rFonts w:cs="Times New Roman"/>
                <w:spacing w:val="-3"/>
                <w:kern w:val="0"/>
                <w:sz w:val="22"/>
              </w:rPr>
              <w:t>Age</w:t>
            </w:r>
          </w:p>
        </w:tc>
        <w:tc>
          <w:tcPr>
            <w:tcW w:w="1270" w:type="pct"/>
            <w:tcBorders>
              <w:bottom w:val="dotted" w:sz="4" w:space="0" w:color="auto"/>
            </w:tcBorders>
            <w:shd w:val="clear" w:color="auto" w:fill="auto"/>
            <w:noWrap/>
            <w:vAlign w:val="center"/>
            <w:hideMark/>
          </w:tcPr>
          <w:p w14:paraId="71BD46ED"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Age 12-14 </w:t>
            </w:r>
          </w:p>
        </w:tc>
        <w:tc>
          <w:tcPr>
            <w:tcW w:w="1268" w:type="pct"/>
            <w:tcBorders>
              <w:bottom w:val="dotted" w:sz="4" w:space="0" w:color="auto"/>
            </w:tcBorders>
            <w:shd w:val="clear" w:color="auto" w:fill="auto"/>
            <w:noWrap/>
            <w:vAlign w:val="center"/>
            <w:hideMark/>
          </w:tcPr>
          <w:p w14:paraId="0556DE39"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3.9</w:t>
            </w:r>
          </w:p>
        </w:tc>
        <w:tc>
          <w:tcPr>
            <w:tcW w:w="1269" w:type="pct"/>
            <w:tcBorders>
              <w:bottom w:val="dotted" w:sz="4" w:space="0" w:color="auto"/>
            </w:tcBorders>
            <w:shd w:val="clear" w:color="auto" w:fill="auto"/>
            <w:noWrap/>
            <w:vAlign w:val="center"/>
            <w:hideMark/>
          </w:tcPr>
          <w:p w14:paraId="7097E860"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w:t>
            </w:r>
          </w:p>
        </w:tc>
      </w:tr>
      <w:tr w:rsidR="00453498" w:rsidRPr="004116A3" w14:paraId="0E45383A" w14:textId="77777777" w:rsidTr="005266EF">
        <w:trPr>
          <w:trHeight w:hRule="exact" w:val="312"/>
        </w:trPr>
        <w:tc>
          <w:tcPr>
            <w:tcW w:w="1193" w:type="pct"/>
            <w:vMerge/>
            <w:vAlign w:val="center"/>
            <w:hideMark/>
          </w:tcPr>
          <w:p w14:paraId="2A0592CE" w14:textId="77777777" w:rsidR="00B47C86" w:rsidRPr="004116A3" w:rsidRDefault="00B47C86">
            <w:pPr>
              <w:widowControl/>
              <w:kinsoku w:val="0"/>
              <w:spacing w:line="240" w:lineRule="exact"/>
              <w:jc w:val="center"/>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32DDB39E"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Age 15-19 </w:t>
            </w:r>
          </w:p>
        </w:tc>
        <w:tc>
          <w:tcPr>
            <w:tcW w:w="1268" w:type="pct"/>
            <w:tcBorders>
              <w:top w:val="dotted" w:sz="4" w:space="0" w:color="auto"/>
              <w:bottom w:val="dotted" w:sz="4" w:space="0" w:color="auto"/>
            </w:tcBorders>
            <w:shd w:val="clear" w:color="auto" w:fill="auto"/>
            <w:noWrap/>
            <w:vAlign w:val="center"/>
            <w:hideMark/>
          </w:tcPr>
          <w:p w14:paraId="7E407283"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7.4</w:t>
            </w:r>
          </w:p>
        </w:tc>
        <w:tc>
          <w:tcPr>
            <w:tcW w:w="1269" w:type="pct"/>
            <w:tcBorders>
              <w:top w:val="dotted" w:sz="4" w:space="0" w:color="auto"/>
              <w:bottom w:val="dotted" w:sz="4" w:space="0" w:color="auto"/>
            </w:tcBorders>
            <w:shd w:val="clear" w:color="auto" w:fill="auto"/>
            <w:noWrap/>
            <w:vAlign w:val="center"/>
            <w:hideMark/>
          </w:tcPr>
          <w:p w14:paraId="0975FBB0"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0.1</w:t>
            </w:r>
          </w:p>
        </w:tc>
      </w:tr>
      <w:tr w:rsidR="00453498" w:rsidRPr="004116A3" w14:paraId="07F8BDDE" w14:textId="77777777" w:rsidTr="005266EF">
        <w:trPr>
          <w:trHeight w:hRule="exact" w:val="312"/>
        </w:trPr>
        <w:tc>
          <w:tcPr>
            <w:tcW w:w="1193" w:type="pct"/>
            <w:vMerge/>
            <w:vAlign w:val="center"/>
            <w:hideMark/>
          </w:tcPr>
          <w:p w14:paraId="108ABFC5" w14:textId="77777777" w:rsidR="00B47C86" w:rsidRPr="004116A3" w:rsidRDefault="00B47C86">
            <w:pPr>
              <w:widowControl/>
              <w:kinsoku w:val="0"/>
              <w:spacing w:line="240" w:lineRule="exact"/>
              <w:jc w:val="center"/>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35EBB2F9"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Age 20-29 </w:t>
            </w:r>
          </w:p>
        </w:tc>
        <w:tc>
          <w:tcPr>
            <w:tcW w:w="1268" w:type="pct"/>
            <w:tcBorders>
              <w:top w:val="dotted" w:sz="4" w:space="0" w:color="auto"/>
              <w:bottom w:val="dotted" w:sz="4" w:space="0" w:color="auto"/>
            </w:tcBorders>
            <w:shd w:val="clear" w:color="auto" w:fill="auto"/>
            <w:noWrap/>
            <w:vAlign w:val="center"/>
            <w:hideMark/>
          </w:tcPr>
          <w:p w14:paraId="2E3DBC18"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15.5</w:t>
            </w:r>
          </w:p>
        </w:tc>
        <w:tc>
          <w:tcPr>
            <w:tcW w:w="1269" w:type="pct"/>
            <w:tcBorders>
              <w:top w:val="dotted" w:sz="4" w:space="0" w:color="auto"/>
              <w:bottom w:val="dotted" w:sz="4" w:space="0" w:color="auto"/>
            </w:tcBorders>
            <w:shd w:val="clear" w:color="auto" w:fill="auto"/>
            <w:noWrap/>
            <w:vAlign w:val="center"/>
            <w:hideMark/>
          </w:tcPr>
          <w:p w14:paraId="1165C30E"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0.6</w:t>
            </w:r>
          </w:p>
        </w:tc>
      </w:tr>
      <w:tr w:rsidR="00453498" w:rsidRPr="004116A3" w14:paraId="56BEDD7A" w14:textId="77777777" w:rsidTr="005266EF">
        <w:trPr>
          <w:trHeight w:hRule="exact" w:val="312"/>
        </w:trPr>
        <w:tc>
          <w:tcPr>
            <w:tcW w:w="1193" w:type="pct"/>
            <w:vMerge/>
            <w:vAlign w:val="center"/>
            <w:hideMark/>
          </w:tcPr>
          <w:p w14:paraId="6C988F97" w14:textId="77777777" w:rsidR="00B47C86" w:rsidRPr="004116A3" w:rsidRDefault="00B47C86">
            <w:pPr>
              <w:widowControl/>
              <w:kinsoku w:val="0"/>
              <w:spacing w:line="240" w:lineRule="exact"/>
              <w:jc w:val="center"/>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33C9788F"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Age 30-39 </w:t>
            </w:r>
          </w:p>
        </w:tc>
        <w:tc>
          <w:tcPr>
            <w:tcW w:w="1268" w:type="pct"/>
            <w:tcBorders>
              <w:top w:val="dotted" w:sz="4" w:space="0" w:color="auto"/>
              <w:bottom w:val="dotted" w:sz="4" w:space="0" w:color="auto"/>
            </w:tcBorders>
            <w:shd w:val="clear" w:color="auto" w:fill="auto"/>
            <w:noWrap/>
            <w:vAlign w:val="center"/>
            <w:hideMark/>
          </w:tcPr>
          <w:p w14:paraId="5322E495"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18.8</w:t>
            </w:r>
          </w:p>
        </w:tc>
        <w:tc>
          <w:tcPr>
            <w:tcW w:w="1269" w:type="pct"/>
            <w:tcBorders>
              <w:top w:val="dotted" w:sz="4" w:space="0" w:color="auto"/>
              <w:bottom w:val="dotted" w:sz="4" w:space="0" w:color="auto"/>
            </w:tcBorders>
            <w:shd w:val="clear" w:color="auto" w:fill="auto"/>
            <w:noWrap/>
            <w:vAlign w:val="center"/>
            <w:hideMark/>
          </w:tcPr>
          <w:p w14:paraId="7CA811C6"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2.4</w:t>
            </w:r>
          </w:p>
        </w:tc>
      </w:tr>
      <w:tr w:rsidR="00453498" w:rsidRPr="004116A3" w14:paraId="786AD14B" w14:textId="77777777" w:rsidTr="005266EF">
        <w:trPr>
          <w:trHeight w:hRule="exact" w:val="312"/>
        </w:trPr>
        <w:tc>
          <w:tcPr>
            <w:tcW w:w="1193" w:type="pct"/>
            <w:vMerge/>
            <w:vAlign w:val="center"/>
            <w:hideMark/>
          </w:tcPr>
          <w:p w14:paraId="73437798" w14:textId="77777777" w:rsidR="00B47C86" w:rsidRPr="004116A3" w:rsidRDefault="00B47C86">
            <w:pPr>
              <w:widowControl/>
              <w:kinsoku w:val="0"/>
              <w:spacing w:line="240" w:lineRule="exact"/>
              <w:jc w:val="center"/>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7E500018"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Age 40-49 </w:t>
            </w:r>
          </w:p>
        </w:tc>
        <w:tc>
          <w:tcPr>
            <w:tcW w:w="1268" w:type="pct"/>
            <w:tcBorders>
              <w:top w:val="dotted" w:sz="4" w:space="0" w:color="auto"/>
              <w:bottom w:val="dotted" w:sz="4" w:space="0" w:color="auto"/>
            </w:tcBorders>
            <w:shd w:val="clear" w:color="auto" w:fill="auto"/>
            <w:noWrap/>
            <w:vAlign w:val="center"/>
            <w:hideMark/>
          </w:tcPr>
          <w:p w14:paraId="5E209EEA"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17.4</w:t>
            </w:r>
          </w:p>
        </w:tc>
        <w:tc>
          <w:tcPr>
            <w:tcW w:w="1269" w:type="pct"/>
            <w:tcBorders>
              <w:top w:val="dotted" w:sz="4" w:space="0" w:color="auto"/>
              <w:bottom w:val="dotted" w:sz="4" w:space="0" w:color="auto"/>
            </w:tcBorders>
            <w:shd w:val="clear" w:color="auto" w:fill="auto"/>
            <w:noWrap/>
            <w:vAlign w:val="center"/>
            <w:hideMark/>
          </w:tcPr>
          <w:p w14:paraId="247D5D23"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11.0</w:t>
            </w:r>
          </w:p>
        </w:tc>
      </w:tr>
      <w:tr w:rsidR="00453498" w:rsidRPr="004116A3" w14:paraId="5714A70B" w14:textId="77777777" w:rsidTr="005266EF">
        <w:trPr>
          <w:trHeight w:hRule="exact" w:val="312"/>
        </w:trPr>
        <w:tc>
          <w:tcPr>
            <w:tcW w:w="1193" w:type="pct"/>
            <w:vMerge/>
            <w:vAlign w:val="center"/>
            <w:hideMark/>
          </w:tcPr>
          <w:p w14:paraId="34EC1253" w14:textId="77777777" w:rsidR="00B47C86" w:rsidRPr="004116A3" w:rsidRDefault="00B47C86">
            <w:pPr>
              <w:widowControl/>
              <w:kinsoku w:val="0"/>
              <w:spacing w:line="240" w:lineRule="exact"/>
              <w:jc w:val="center"/>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5F87B92A"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Age 50-59 </w:t>
            </w:r>
          </w:p>
        </w:tc>
        <w:tc>
          <w:tcPr>
            <w:tcW w:w="1268" w:type="pct"/>
            <w:tcBorders>
              <w:top w:val="dotted" w:sz="4" w:space="0" w:color="auto"/>
              <w:bottom w:val="dotted" w:sz="4" w:space="0" w:color="auto"/>
            </w:tcBorders>
            <w:shd w:val="clear" w:color="auto" w:fill="auto"/>
            <w:noWrap/>
            <w:vAlign w:val="center"/>
            <w:hideMark/>
          </w:tcPr>
          <w:p w14:paraId="74D7773E"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17.0</w:t>
            </w:r>
          </w:p>
        </w:tc>
        <w:tc>
          <w:tcPr>
            <w:tcW w:w="1269" w:type="pct"/>
            <w:tcBorders>
              <w:top w:val="dotted" w:sz="4" w:space="0" w:color="auto"/>
              <w:bottom w:val="dotted" w:sz="4" w:space="0" w:color="auto"/>
            </w:tcBorders>
            <w:shd w:val="clear" w:color="auto" w:fill="auto"/>
            <w:noWrap/>
            <w:vAlign w:val="center"/>
            <w:hideMark/>
          </w:tcPr>
          <w:p w14:paraId="09067073"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26.1</w:t>
            </w:r>
          </w:p>
        </w:tc>
      </w:tr>
      <w:tr w:rsidR="00453498" w:rsidRPr="004116A3" w14:paraId="49204E73" w14:textId="77777777" w:rsidTr="005266EF">
        <w:trPr>
          <w:trHeight w:hRule="exact" w:val="312"/>
        </w:trPr>
        <w:tc>
          <w:tcPr>
            <w:tcW w:w="1193" w:type="pct"/>
            <w:vMerge/>
            <w:vAlign w:val="center"/>
            <w:hideMark/>
          </w:tcPr>
          <w:p w14:paraId="4E5944D6" w14:textId="77777777" w:rsidR="00B47C86" w:rsidRPr="004116A3" w:rsidRDefault="00B47C86">
            <w:pPr>
              <w:widowControl/>
              <w:kinsoku w:val="0"/>
              <w:spacing w:line="240" w:lineRule="exact"/>
              <w:jc w:val="center"/>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51B2988A"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Age 60-64 </w:t>
            </w:r>
          </w:p>
        </w:tc>
        <w:tc>
          <w:tcPr>
            <w:tcW w:w="1268" w:type="pct"/>
            <w:tcBorders>
              <w:top w:val="dotted" w:sz="4" w:space="0" w:color="auto"/>
              <w:bottom w:val="dotted" w:sz="4" w:space="0" w:color="auto"/>
            </w:tcBorders>
            <w:shd w:val="clear" w:color="auto" w:fill="auto"/>
            <w:noWrap/>
            <w:vAlign w:val="center"/>
            <w:hideMark/>
          </w:tcPr>
          <w:p w14:paraId="4B92B4F5"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6.7</w:t>
            </w:r>
          </w:p>
        </w:tc>
        <w:tc>
          <w:tcPr>
            <w:tcW w:w="1269" w:type="pct"/>
            <w:tcBorders>
              <w:top w:val="dotted" w:sz="4" w:space="0" w:color="auto"/>
              <w:bottom w:val="dotted" w:sz="4" w:space="0" w:color="auto"/>
            </w:tcBorders>
            <w:shd w:val="clear" w:color="auto" w:fill="auto"/>
            <w:noWrap/>
            <w:vAlign w:val="center"/>
            <w:hideMark/>
          </w:tcPr>
          <w:p w14:paraId="5634F824"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14.5</w:t>
            </w:r>
          </w:p>
        </w:tc>
      </w:tr>
      <w:tr w:rsidR="00453498" w:rsidRPr="004116A3" w14:paraId="19B77823" w14:textId="77777777" w:rsidTr="005266EF">
        <w:trPr>
          <w:trHeight w:hRule="exact" w:val="312"/>
        </w:trPr>
        <w:tc>
          <w:tcPr>
            <w:tcW w:w="1193" w:type="pct"/>
            <w:vMerge/>
            <w:tcBorders>
              <w:bottom w:val="single" w:sz="4" w:space="0" w:color="auto"/>
            </w:tcBorders>
            <w:vAlign w:val="center"/>
            <w:hideMark/>
          </w:tcPr>
          <w:p w14:paraId="776E75A7" w14:textId="77777777" w:rsidR="00B47C86" w:rsidRPr="004116A3" w:rsidRDefault="00B47C86">
            <w:pPr>
              <w:widowControl/>
              <w:kinsoku w:val="0"/>
              <w:spacing w:line="240" w:lineRule="exact"/>
              <w:jc w:val="center"/>
              <w:rPr>
                <w:rFonts w:eastAsia="新細明體" w:cs="Times New Roman"/>
                <w:spacing w:val="-3"/>
                <w:kern w:val="0"/>
                <w:sz w:val="22"/>
              </w:rPr>
            </w:pPr>
          </w:p>
        </w:tc>
        <w:tc>
          <w:tcPr>
            <w:tcW w:w="1270" w:type="pct"/>
            <w:tcBorders>
              <w:top w:val="dotted" w:sz="4" w:space="0" w:color="auto"/>
              <w:bottom w:val="single" w:sz="4" w:space="0" w:color="auto"/>
            </w:tcBorders>
            <w:shd w:val="clear" w:color="auto" w:fill="auto"/>
            <w:noWrap/>
            <w:vAlign w:val="center"/>
            <w:hideMark/>
          </w:tcPr>
          <w:p w14:paraId="63A48CBD"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Age 65 and over </w:t>
            </w:r>
          </w:p>
        </w:tc>
        <w:tc>
          <w:tcPr>
            <w:tcW w:w="1268" w:type="pct"/>
            <w:tcBorders>
              <w:top w:val="dotted" w:sz="4" w:space="0" w:color="auto"/>
              <w:bottom w:val="single" w:sz="4" w:space="0" w:color="auto"/>
            </w:tcBorders>
            <w:shd w:val="clear" w:color="auto" w:fill="auto"/>
            <w:noWrap/>
            <w:vAlign w:val="center"/>
            <w:hideMark/>
          </w:tcPr>
          <w:p w14:paraId="3AB81F47"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13.1</w:t>
            </w:r>
          </w:p>
        </w:tc>
        <w:tc>
          <w:tcPr>
            <w:tcW w:w="1269" w:type="pct"/>
            <w:tcBorders>
              <w:top w:val="dotted" w:sz="4" w:space="0" w:color="auto"/>
              <w:bottom w:val="single" w:sz="4" w:space="0" w:color="auto"/>
            </w:tcBorders>
            <w:shd w:val="clear" w:color="auto" w:fill="auto"/>
            <w:noWrap/>
            <w:vAlign w:val="center"/>
            <w:hideMark/>
          </w:tcPr>
          <w:p w14:paraId="4494C0DB"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45.4</w:t>
            </w:r>
          </w:p>
        </w:tc>
      </w:tr>
      <w:tr w:rsidR="00453498" w:rsidRPr="004116A3" w14:paraId="5845B887" w14:textId="77777777" w:rsidTr="005266EF">
        <w:trPr>
          <w:trHeight w:hRule="exact" w:val="312"/>
        </w:trPr>
        <w:tc>
          <w:tcPr>
            <w:tcW w:w="1193" w:type="pct"/>
            <w:vMerge w:val="restart"/>
            <w:shd w:val="clear" w:color="auto" w:fill="auto"/>
            <w:noWrap/>
            <w:vAlign w:val="center"/>
            <w:hideMark/>
          </w:tcPr>
          <w:p w14:paraId="2E88A3BE" w14:textId="77777777" w:rsidR="00B47C86" w:rsidRPr="004116A3" w:rsidRDefault="001523D3">
            <w:pPr>
              <w:widowControl/>
              <w:kinsoku w:val="0"/>
              <w:spacing w:line="240" w:lineRule="exact"/>
              <w:jc w:val="center"/>
              <w:rPr>
                <w:rFonts w:eastAsia="新細明體" w:cs="Times New Roman"/>
                <w:spacing w:val="-3"/>
                <w:kern w:val="0"/>
                <w:sz w:val="22"/>
              </w:rPr>
            </w:pPr>
            <w:r w:rsidRPr="004116A3">
              <w:rPr>
                <w:rFonts w:cs="Times New Roman"/>
                <w:spacing w:val="-3"/>
                <w:kern w:val="0"/>
                <w:sz w:val="22"/>
              </w:rPr>
              <w:t>Level of education</w:t>
            </w:r>
          </w:p>
        </w:tc>
        <w:tc>
          <w:tcPr>
            <w:tcW w:w="1270" w:type="pct"/>
            <w:tcBorders>
              <w:bottom w:val="dotted" w:sz="4" w:space="0" w:color="auto"/>
            </w:tcBorders>
            <w:shd w:val="clear" w:color="auto" w:fill="auto"/>
            <w:noWrap/>
            <w:vAlign w:val="center"/>
            <w:hideMark/>
          </w:tcPr>
          <w:p w14:paraId="4AFE7F5F"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Did not attend school </w:t>
            </w:r>
          </w:p>
        </w:tc>
        <w:tc>
          <w:tcPr>
            <w:tcW w:w="1268" w:type="pct"/>
            <w:tcBorders>
              <w:bottom w:val="dotted" w:sz="4" w:space="0" w:color="auto"/>
            </w:tcBorders>
            <w:shd w:val="clear" w:color="auto" w:fill="auto"/>
            <w:noWrap/>
            <w:vAlign w:val="center"/>
            <w:hideMark/>
          </w:tcPr>
          <w:p w14:paraId="20694711"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3.3</w:t>
            </w:r>
          </w:p>
        </w:tc>
        <w:tc>
          <w:tcPr>
            <w:tcW w:w="1269" w:type="pct"/>
            <w:tcBorders>
              <w:bottom w:val="dotted" w:sz="4" w:space="0" w:color="auto"/>
            </w:tcBorders>
            <w:shd w:val="clear" w:color="auto" w:fill="auto"/>
            <w:noWrap/>
            <w:vAlign w:val="center"/>
            <w:hideMark/>
          </w:tcPr>
          <w:p w14:paraId="01D80BB4"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14.6</w:t>
            </w:r>
          </w:p>
        </w:tc>
      </w:tr>
      <w:tr w:rsidR="00453498" w:rsidRPr="004116A3" w14:paraId="2EFD72F8" w14:textId="77777777" w:rsidTr="00A34AE2">
        <w:trPr>
          <w:trHeight w:hRule="exact" w:val="312"/>
        </w:trPr>
        <w:tc>
          <w:tcPr>
            <w:tcW w:w="1193" w:type="pct"/>
            <w:vMerge/>
            <w:vAlign w:val="center"/>
            <w:hideMark/>
          </w:tcPr>
          <w:p w14:paraId="05C4FF78" w14:textId="77777777" w:rsidR="00453498" w:rsidRPr="004116A3" w:rsidRDefault="00453498" w:rsidP="00CF67E0">
            <w:pPr>
              <w:widowControl/>
              <w:kinsoku w:val="0"/>
              <w:spacing w:line="240" w:lineRule="exact"/>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718962B3"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Elementary school </w:t>
            </w:r>
          </w:p>
        </w:tc>
        <w:tc>
          <w:tcPr>
            <w:tcW w:w="1268" w:type="pct"/>
            <w:tcBorders>
              <w:top w:val="dotted" w:sz="4" w:space="0" w:color="auto"/>
              <w:bottom w:val="dotted" w:sz="4" w:space="0" w:color="auto"/>
            </w:tcBorders>
            <w:shd w:val="clear" w:color="auto" w:fill="auto"/>
            <w:noWrap/>
            <w:vAlign w:val="center"/>
            <w:hideMark/>
          </w:tcPr>
          <w:p w14:paraId="3E9C7180"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8.6</w:t>
            </w:r>
          </w:p>
        </w:tc>
        <w:tc>
          <w:tcPr>
            <w:tcW w:w="1269" w:type="pct"/>
            <w:tcBorders>
              <w:top w:val="dotted" w:sz="4" w:space="0" w:color="auto"/>
              <w:bottom w:val="dotted" w:sz="4" w:space="0" w:color="auto"/>
            </w:tcBorders>
            <w:shd w:val="clear" w:color="auto" w:fill="auto"/>
            <w:noWrap/>
            <w:vAlign w:val="center"/>
            <w:hideMark/>
          </w:tcPr>
          <w:p w14:paraId="12BB1ABD"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32.3</w:t>
            </w:r>
          </w:p>
        </w:tc>
      </w:tr>
      <w:tr w:rsidR="00453498" w:rsidRPr="004116A3" w14:paraId="097AB8BD" w14:textId="77777777" w:rsidTr="00A34AE2">
        <w:trPr>
          <w:trHeight w:hRule="exact" w:val="312"/>
        </w:trPr>
        <w:tc>
          <w:tcPr>
            <w:tcW w:w="1193" w:type="pct"/>
            <w:vMerge/>
            <w:vAlign w:val="center"/>
            <w:hideMark/>
          </w:tcPr>
          <w:p w14:paraId="4C30514F" w14:textId="77777777" w:rsidR="00453498" w:rsidRPr="004116A3" w:rsidRDefault="00453498" w:rsidP="00CF67E0">
            <w:pPr>
              <w:widowControl/>
              <w:kinsoku w:val="0"/>
              <w:spacing w:line="240" w:lineRule="exact"/>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74AC2CE5"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Junior high school or middle school </w:t>
            </w:r>
          </w:p>
        </w:tc>
        <w:tc>
          <w:tcPr>
            <w:tcW w:w="1268" w:type="pct"/>
            <w:tcBorders>
              <w:top w:val="dotted" w:sz="4" w:space="0" w:color="auto"/>
              <w:bottom w:val="dotted" w:sz="4" w:space="0" w:color="auto"/>
            </w:tcBorders>
            <w:shd w:val="clear" w:color="auto" w:fill="auto"/>
            <w:noWrap/>
            <w:vAlign w:val="center"/>
            <w:hideMark/>
          </w:tcPr>
          <w:p w14:paraId="0C434E4C"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12.2</w:t>
            </w:r>
          </w:p>
        </w:tc>
        <w:tc>
          <w:tcPr>
            <w:tcW w:w="1269" w:type="pct"/>
            <w:tcBorders>
              <w:top w:val="dotted" w:sz="4" w:space="0" w:color="auto"/>
              <w:bottom w:val="dotted" w:sz="4" w:space="0" w:color="auto"/>
            </w:tcBorders>
            <w:shd w:val="clear" w:color="auto" w:fill="auto"/>
            <w:noWrap/>
            <w:vAlign w:val="center"/>
            <w:hideMark/>
          </w:tcPr>
          <w:p w14:paraId="0D1F6BE4"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20.6</w:t>
            </w:r>
          </w:p>
        </w:tc>
      </w:tr>
      <w:tr w:rsidR="00453498" w:rsidRPr="004116A3" w14:paraId="7FA88CEB" w14:textId="77777777" w:rsidTr="00A34AE2">
        <w:trPr>
          <w:trHeight w:hRule="exact" w:val="312"/>
        </w:trPr>
        <w:tc>
          <w:tcPr>
            <w:tcW w:w="1193" w:type="pct"/>
            <w:vMerge/>
            <w:vAlign w:val="center"/>
            <w:hideMark/>
          </w:tcPr>
          <w:p w14:paraId="440DD2E6" w14:textId="77777777" w:rsidR="00453498" w:rsidRPr="004116A3" w:rsidRDefault="00453498" w:rsidP="00CF67E0">
            <w:pPr>
              <w:widowControl/>
              <w:kinsoku w:val="0"/>
              <w:spacing w:line="240" w:lineRule="exact"/>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616089C9"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High school, occupational school (including three years of a five year college program) </w:t>
            </w:r>
          </w:p>
        </w:tc>
        <w:tc>
          <w:tcPr>
            <w:tcW w:w="1268" w:type="pct"/>
            <w:tcBorders>
              <w:top w:val="dotted" w:sz="4" w:space="0" w:color="auto"/>
              <w:bottom w:val="dotted" w:sz="4" w:space="0" w:color="auto"/>
            </w:tcBorders>
            <w:shd w:val="clear" w:color="auto" w:fill="auto"/>
            <w:noWrap/>
            <w:vAlign w:val="center"/>
            <w:hideMark/>
          </w:tcPr>
          <w:p w14:paraId="4F92C1C1"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27.3</w:t>
            </w:r>
          </w:p>
        </w:tc>
        <w:tc>
          <w:tcPr>
            <w:tcW w:w="1269" w:type="pct"/>
            <w:tcBorders>
              <w:top w:val="dotted" w:sz="4" w:space="0" w:color="auto"/>
              <w:bottom w:val="dotted" w:sz="4" w:space="0" w:color="auto"/>
            </w:tcBorders>
            <w:shd w:val="clear" w:color="auto" w:fill="auto"/>
            <w:noWrap/>
            <w:vAlign w:val="center"/>
            <w:hideMark/>
          </w:tcPr>
          <w:p w14:paraId="4C1FEBDE"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23.0</w:t>
            </w:r>
          </w:p>
        </w:tc>
      </w:tr>
      <w:tr w:rsidR="00453498" w:rsidRPr="004116A3" w14:paraId="14E7ABA0" w14:textId="77777777" w:rsidTr="00A34AE2">
        <w:trPr>
          <w:trHeight w:hRule="exact" w:val="312"/>
        </w:trPr>
        <w:tc>
          <w:tcPr>
            <w:tcW w:w="1193" w:type="pct"/>
            <w:vMerge/>
            <w:vAlign w:val="center"/>
            <w:hideMark/>
          </w:tcPr>
          <w:p w14:paraId="00331B72" w14:textId="77777777" w:rsidR="00453498" w:rsidRPr="004116A3" w:rsidRDefault="00453498" w:rsidP="00CF67E0">
            <w:pPr>
              <w:widowControl/>
              <w:kinsoku w:val="0"/>
              <w:spacing w:line="240" w:lineRule="exact"/>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43B0927F"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Junior college </w:t>
            </w:r>
          </w:p>
        </w:tc>
        <w:tc>
          <w:tcPr>
            <w:tcW w:w="1268" w:type="pct"/>
            <w:tcBorders>
              <w:top w:val="dotted" w:sz="4" w:space="0" w:color="auto"/>
              <w:bottom w:val="dotted" w:sz="4" w:space="0" w:color="auto"/>
            </w:tcBorders>
            <w:shd w:val="clear" w:color="auto" w:fill="auto"/>
            <w:noWrap/>
            <w:vAlign w:val="center"/>
            <w:hideMark/>
          </w:tcPr>
          <w:p w14:paraId="67F0E0D0"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12.1</w:t>
            </w:r>
          </w:p>
        </w:tc>
        <w:tc>
          <w:tcPr>
            <w:tcW w:w="1269" w:type="pct"/>
            <w:tcBorders>
              <w:top w:val="dotted" w:sz="4" w:space="0" w:color="auto"/>
              <w:bottom w:val="dotted" w:sz="4" w:space="0" w:color="auto"/>
            </w:tcBorders>
            <w:shd w:val="clear" w:color="auto" w:fill="auto"/>
            <w:noWrap/>
            <w:vAlign w:val="center"/>
            <w:hideMark/>
          </w:tcPr>
          <w:p w14:paraId="1EED6926"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4.6</w:t>
            </w:r>
          </w:p>
        </w:tc>
      </w:tr>
      <w:tr w:rsidR="00453498" w:rsidRPr="004116A3" w14:paraId="5FF906E5" w14:textId="77777777" w:rsidTr="00A34AE2">
        <w:trPr>
          <w:trHeight w:hRule="exact" w:val="312"/>
        </w:trPr>
        <w:tc>
          <w:tcPr>
            <w:tcW w:w="1193" w:type="pct"/>
            <w:vMerge/>
            <w:vAlign w:val="center"/>
            <w:hideMark/>
          </w:tcPr>
          <w:p w14:paraId="16AFE448" w14:textId="77777777" w:rsidR="00453498" w:rsidRPr="004116A3" w:rsidRDefault="00453498" w:rsidP="00CF67E0">
            <w:pPr>
              <w:widowControl/>
              <w:kinsoku w:val="0"/>
              <w:spacing w:line="240" w:lineRule="exact"/>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74D558BF"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University </w:t>
            </w:r>
          </w:p>
        </w:tc>
        <w:tc>
          <w:tcPr>
            <w:tcW w:w="1268" w:type="pct"/>
            <w:tcBorders>
              <w:top w:val="dotted" w:sz="4" w:space="0" w:color="auto"/>
              <w:bottom w:val="dotted" w:sz="4" w:space="0" w:color="auto"/>
            </w:tcBorders>
            <w:shd w:val="clear" w:color="auto" w:fill="auto"/>
            <w:noWrap/>
            <w:vAlign w:val="center"/>
            <w:hideMark/>
          </w:tcPr>
          <w:p w14:paraId="37BA993D"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29.3</w:t>
            </w:r>
          </w:p>
        </w:tc>
        <w:tc>
          <w:tcPr>
            <w:tcW w:w="1269" w:type="pct"/>
            <w:tcBorders>
              <w:top w:val="dotted" w:sz="4" w:space="0" w:color="auto"/>
              <w:bottom w:val="dotted" w:sz="4" w:space="0" w:color="auto"/>
            </w:tcBorders>
            <w:shd w:val="clear" w:color="auto" w:fill="auto"/>
            <w:noWrap/>
            <w:vAlign w:val="center"/>
            <w:hideMark/>
          </w:tcPr>
          <w:p w14:paraId="0C958AC3"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3.1</w:t>
            </w:r>
          </w:p>
        </w:tc>
      </w:tr>
      <w:tr w:rsidR="00453498" w:rsidRPr="004116A3" w14:paraId="4680A609" w14:textId="77777777" w:rsidTr="00A34AE2">
        <w:trPr>
          <w:trHeight w:hRule="exact" w:val="312"/>
        </w:trPr>
        <w:tc>
          <w:tcPr>
            <w:tcW w:w="1193" w:type="pct"/>
            <w:vMerge/>
            <w:vAlign w:val="center"/>
            <w:hideMark/>
          </w:tcPr>
          <w:p w14:paraId="6F8A77E6" w14:textId="77777777" w:rsidR="00453498" w:rsidRPr="004116A3" w:rsidRDefault="00453498" w:rsidP="00CF67E0">
            <w:pPr>
              <w:widowControl/>
              <w:kinsoku w:val="0"/>
              <w:spacing w:line="240" w:lineRule="exact"/>
              <w:rPr>
                <w:rFonts w:eastAsia="新細明體" w:cs="Times New Roman"/>
                <w:spacing w:val="-3"/>
                <w:kern w:val="0"/>
                <w:sz w:val="22"/>
              </w:rPr>
            </w:pPr>
          </w:p>
        </w:tc>
        <w:tc>
          <w:tcPr>
            <w:tcW w:w="1270" w:type="pct"/>
            <w:tcBorders>
              <w:top w:val="dotted" w:sz="4" w:space="0" w:color="auto"/>
              <w:bottom w:val="dotted" w:sz="4" w:space="0" w:color="auto"/>
            </w:tcBorders>
            <w:shd w:val="clear" w:color="auto" w:fill="auto"/>
            <w:noWrap/>
            <w:vAlign w:val="center"/>
            <w:hideMark/>
          </w:tcPr>
          <w:p w14:paraId="2E26A44C"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Institute-level or above </w:t>
            </w:r>
          </w:p>
        </w:tc>
        <w:tc>
          <w:tcPr>
            <w:tcW w:w="1268" w:type="pct"/>
            <w:tcBorders>
              <w:top w:val="dotted" w:sz="4" w:space="0" w:color="auto"/>
              <w:bottom w:val="dotted" w:sz="4" w:space="0" w:color="auto"/>
            </w:tcBorders>
            <w:shd w:val="clear" w:color="auto" w:fill="auto"/>
            <w:noWrap/>
            <w:vAlign w:val="center"/>
            <w:hideMark/>
          </w:tcPr>
          <w:p w14:paraId="1B79C743"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6.8</w:t>
            </w:r>
          </w:p>
        </w:tc>
        <w:tc>
          <w:tcPr>
            <w:tcW w:w="1269" w:type="pct"/>
            <w:tcBorders>
              <w:top w:val="dotted" w:sz="4" w:space="0" w:color="auto"/>
              <w:bottom w:val="dotted" w:sz="4" w:space="0" w:color="auto"/>
            </w:tcBorders>
            <w:shd w:val="clear" w:color="auto" w:fill="auto"/>
            <w:noWrap/>
            <w:vAlign w:val="center"/>
            <w:hideMark/>
          </w:tcPr>
          <w:p w14:paraId="29DE0C0A"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0.6</w:t>
            </w:r>
          </w:p>
        </w:tc>
      </w:tr>
      <w:tr w:rsidR="00453498" w:rsidRPr="004116A3" w14:paraId="76BCFB4B" w14:textId="77777777" w:rsidTr="00A34AE2">
        <w:trPr>
          <w:trHeight w:hRule="exact" w:val="312"/>
        </w:trPr>
        <w:tc>
          <w:tcPr>
            <w:tcW w:w="1193" w:type="pct"/>
            <w:vMerge/>
            <w:vAlign w:val="center"/>
            <w:hideMark/>
          </w:tcPr>
          <w:p w14:paraId="506E8F45" w14:textId="77777777" w:rsidR="00453498" w:rsidRPr="004116A3" w:rsidRDefault="00453498" w:rsidP="00CF67E0">
            <w:pPr>
              <w:widowControl/>
              <w:kinsoku w:val="0"/>
              <w:spacing w:line="240" w:lineRule="exact"/>
              <w:rPr>
                <w:rFonts w:eastAsia="新細明體" w:cs="Times New Roman"/>
                <w:spacing w:val="-3"/>
                <w:kern w:val="0"/>
                <w:sz w:val="22"/>
              </w:rPr>
            </w:pPr>
          </w:p>
        </w:tc>
        <w:tc>
          <w:tcPr>
            <w:tcW w:w="1270" w:type="pct"/>
            <w:tcBorders>
              <w:top w:val="dotted" w:sz="4" w:space="0" w:color="auto"/>
              <w:bottom w:val="single" w:sz="4" w:space="0" w:color="auto"/>
            </w:tcBorders>
            <w:shd w:val="clear" w:color="auto" w:fill="auto"/>
            <w:noWrap/>
            <w:vAlign w:val="center"/>
            <w:hideMark/>
          </w:tcPr>
          <w:p w14:paraId="3C7B2867" w14:textId="77777777" w:rsidR="00453498" w:rsidRPr="004116A3" w:rsidRDefault="001523D3" w:rsidP="00CF67E0">
            <w:pPr>
              <w:widowControl/>
              <w:kinsoku w:val="0"/>
              <w:spacing w:line="240" w:lineRule="exact"/>
              <w:rPr>
                <w:rFonts w:eastAsia="新細明體" w:cs="Times New Roman"/>
                <w:spacing w:val="-3"/>
                <w:kern w:val="0"/>
                <w:sz w:val="22"/>
              </w:rPr>
            </w:pPr>
            <w:r w:rsidRPr="004116A3">
              <w:rPr>
                <w:rFonts w:cs="Times New Roman"/>
                <w:spacing w:val="-3"/>
                <w:kern w:val="0"/>
                <w:sz w:val="22"/>
              </w:rPr>
              <w:t xml:space="preserve">Don't know/Decline to answer </w:t>
            </w:r>
          </w:p>
        </w:tc>
        <w:tc>
          <w:tcPr>
            <w:tcW w:w="1268" w:type="pct"/>
            <w:tcBorders>
              <w:top w:val="dotted" w:sz="4" w:space="0" w:color="auto"/>
              <w:bottom w:val="single" w:sz="4" w:space="0" w:color="auto"/>
            </w:tcBorders>
            <w:shd w:val="clear" w:color="auto" w:fill="auto"/>
            <w:noWrap/>
            <w:vAlign w:val="center"/>
            <w:hideMark/>
          </w:tcPr>
          <w:p w14:paraId="5BC9C531" w14:textId="77777777" w:rsidR="00453498" w:rsidRPr="004116A3" w:rsidRDefault="001523D3" w:rsidP="00CF67E0">
            <w:pPr>
              <w:widowControl/>
              <w:kinsoku w:val="0"/>
              <w:spacing w:line="240" w:lineRule="exact"/>
              <w:jc w:val="right"/>
              <w:rPr>
                <w:rFonts w:eastAsia="新細明體" w:cs="Times New Roman"/>
                <w:spacing w:val="-3"/>
                <w:kern w:val="0"/>
                <w:sz w:val="22"/>
              </w:rPr>
            </w:pPr>
            <w:r w:rsidRPr="004116A3">
              <w:rPr>
                <w:rFonts w:cs="Times New Roman"/>
                <w:spacing w:val="-3"/>
                <w:sz w:val="20"/>
                <w:szCs w:val="20"/>
              </w:rPr>
              <w:t>0.4</w:t>
            </w:r>
          </w:p>
        </w:tc>
        <w:tc>
          <w:tcPr>
            <w:tcW w:w="1269" w:type="pct"/>
            <w:tcBorders>
              <w:top w:val="dotted" w:sz="4" w:space="0" w:color="auto"/>
              <w:bottom w:val="single" w:sz="4" w:space="0" w:color="auto"/>
            </w:tcBorders>
            <w:shd w:val="clear" w:color="auto" w:fill="auto"/>
            <w:noWrap/>
            <w:vAlign w:val="center"/>
            <w:hideMark/>
          </w:tcPr>
          <w:p w14:paraId="669ED778" w14:textId="77777777" w:rsidR="00453498" w:rsidRPr="004116A3" w:rsidRDefault="001523D3" w:rsidP="00CF67E0">
            <w:pPr>
              <w:widowControl/>
              <w:kinsoku w:val="0"/>
              <w:spacing w:line="240" w:lineRule="exact"/>
              <w:jc w:val="right"/>
              <w:rPr>
                <w:rFonts w:eastAsia="新細明體" w:cs="Times New Roman"/>
                <w:spacing w:val="-3"/>
                <w:sz w:val="20"/>
                <w:szCs w:val="20"/>
              </w:rPr>
            </w:pPr>
            <w:r w:rsidRPr="004116A3">
              <w:rPr>
                <w:rFonts w:cs="Times New Roman"/>
                <w:spacing w:val="-3"/>
                <w:sz w:val="20"/>
                <w:szCs w:val="20"/>
              </w:rPr>
              <w:t>1.1</w:t>
            </w:r>
          </w:p>
        </w:tc>
      </w:tr>
    </w:tbl>
    <w:p w14:paraId="4B01713E" w14:textId="77777777" w:rsidR="00992A8F" w:rsidRPr="004116A3" w:rsidRDefault="001523D3" w:rsidP="001227EC">
      <w:pPr>
        <w:pStyle w:val="5"/>
        <w:kinsoku w:val="0"/>
        <w:spacing w:beforeLines="50" w:before="180"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 xml:space="preserve">4.3.2 Information Support and Digital Integration </w:t>
      </w:r>
    </w:p>
    <w:p w14:paraId="11624140" w14:textId="77777777" w:rsidR="00B47C86" w:rsidRPr="004116A3" w:rsidRDefault="001523D3" w:rsidP="00B167B3">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Regarding whether or not non-internet users have family members who can help them access information from the internet (i.e., information agent), 32.7% of non-internet users have information agents, while 66.2% do not. (Figure 1</w:t>
      </w:r>
      <w:r w:rsidR="0031171B">
        <w:rPr>
          <w:rFonts w:cs="Times New Roman" w:hint="eastAsia"/>
          <w:spacing w:val="-3"/>
          <w:kern w:val="0"/>
          <w:szCs w:val="26"/>
        </w:rPr>
        <w:t>7</w:t>
      </w:r>
      <w:r w:rsidRPr="004116A3">
        <w:rPr>
          <w:rFonts w:cs="Times New Roman"/>
          <w:spacing w:val="-3"/>
          <w:kern w:val="0"/>
          <w:szCs w:val="26"/>
        </w:rPr>
        <w:t xml:space="preserve">) </w:t>
      </w:r>
    </w:p>
    <w:p w14:paraId="016DF30B" w14:textId="77777777" w:rsidR="00992A8F" w:rsidRPr="004116A3" w:rsidRDefault="0018336A" w:rsidP="00CF67E0">
      <w:pPr>
        <w:kinsoku w:val="0"/>
        <w:jc w:val="center"/>
        <w:rPr>
          <w:rFonts w:eastAsia="新細明體" w:cs="Times New Roman"/>
          <w:spacing w:val="-3"/>
        </w:rPr>
      </w:pPr>
      <w:r w:rsidRPr="004116A3">
        <w:rPr>
          <w:rFonts w:eastAsia="新細明體" w:cs="Times New Roman"/>
          <w:noProof/>
          <w:spacing w:val="-3"/>
        </w:rPr>
        <w:drawing>
          <wp:inline distT="0" distB="0" distL="0" distR="0" wp14:anchorId="7B5DAB2A" wp14:editId="537C7493">
            <wp:extent cx="3232297" cy="1881963"/>
            <wp:effectExtent l="19050" t="0" r="25253" b="3987"/>
            <wp:docPr id="142" name="圖表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211A8B6" w14:textId="77777777" w:rsidR="00453498" w:rsidRPr="004116A3" w:rsidRDefault="001523D3" w:rsidP="00CF67E0">
      <w:pPr>
        <w:widowControl/>
        <w:kinsoku w:val="0"/>
        <w:spacing w:line="240" w:lineRule="exact"/>
        <w:ind w:leftChars="650" w:left="1560"/>
        <w:rPr>
          <w:rFonts w:eastAsia="新細明體" w:cs="Times New Roman"/>
          <w:spacing w:val="-3"/>
          <w:sz w:val="20"/>
          <w:szCs w:val="28"/>
        </w:rPr>
      </w:pPr>
      <w:r w:rsidRPr="004116A3">
        <w:rPr>
          <w:rFonts w:cs="Times New Roman"/>
          <w:spacing w:val="-3"/>
          <w:sz w:val="20"/>
          <w:szCs w:val="28"/>
        </w:rPr>
        <w:t xml:space="preserve">Note: </w:t>
      </w:r>
      <w:r w:rsidR="006C0E5B" w:rsidRPr="004116A3">
        <w:rPr>
          <w:rFonts w:cs="Times New Roman"/>
          <w:spacing w:val="-3"/>
          <w:sz w:val="20"/>
          <w:szCs w:val="28"/>
        </w:rPr>
        <w:t xml:space="preserve">Sample </w:t>
      </w:r>
      <w:r w:rsidRPr="004116A3">
        <w:rPr>
          <w:rFonts w:cs="Times New Roman"/>
          <w:spacing w:val="-3"/>
          <w:sz w:val="20"/>
          <w:szCs w:val="28"/>
        </w:rPr>
        <w:t xml:space="preserve">size of non-internet users = 2,918. </w:t>
      </w:r>
    </w:p>
    <w:p w14:paraId="2A824568" w14:textId="77777777" w:rsidR="00992A8F"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Figure 1</w:t>
      </w:r>
      <w:r w:rsidR="0031171B">
        <w:rPr>
          <w:rFonts w:asciiTheme="minorHAnsi" w:hAnsiTheme="minorHAnsi" w:cs="Times New Roman" w:hint="eastAsia"/>
          <w:spacing w:val="-3"/>
          <w:sz w:val="24"/>
          <w:szCs w:val="26"/>
        </w:rPr>
        <w:t>7</w:t>
      </w:r>
      <w:r w:rsidRPr="004116A3">
        <w:rPr>
          <w:rFonts w:asciiTheme="minorHAnsi" w:hAnsiTheme="minorHAnsi" w:cs="Times New Roman"/>
          <w:spacing w:val="-3"/>
          <w:sz w:val="24"/>
          <w:szCs w:val="26"/>
        </w:rPr>
        <w:t xml:space="preserve">. Non-internet users with family members who can help them acquire information off the internet </w:t>
      </w:r>
    </w:p>
    <w:p w14:paraId="62AD6C63" w14:textId="77777777" w:rsidR="00992A8F" w:rsidRPr="004116A3" w:rsidRDefault="001523D3" w:rsidP="001227EC">
      <w:pPr>
        <w:pStyle w:val="5"/>
        <w:kinsoku w:val="0"/>
        <w:spacing w:beforeLines="50" w:before="180"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 xml:space="preserve">4.3.3. Obstacles to ready access </w:t>
      </w:r>
    </w:p>
    <w:p w14:paraId="3224085A" w14:textId="77777777" w:rsidR="00B47C86" w:rsidRPr="004116A3" w:rsidRDefault="001523D3" w:rsidP="00F643D7">
      <w:pPr>
        <w:kinsoku w:val="0"/>
        <w:autoSpaceDE w:val="0"/>
        <w:autoSpaceDN w:val="0"/>
        <w:adjustRightInd w:val="0"/>
        <w:spacing w:beforeLines="50" w:before="180" w:afterLines="50" w:after="18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The primary reason non-internet users do not use the internet is because they </w:t>
      </w:r>
      <w:r w:rsidR="00266585" w:rsidRPr="004116A3">
        <w:rPr>
          <w:rFonts w:cs="Times New Roman"/>
          <w:spacing w:val="-3"/>
          <w:kern w:val="0"/>
          <w:szCs w:val="26"/>
        </w:rPr>
        <w:t>“</w:t>
      </w:r>
      <w:r w:rsidRPr="004116A3">
        <w:rPr>
          <w:rFonts w:cs="Times New Roman"/>
          <w:spacing w:val="-3"/>
          <w:kern w:val="0"/>
          <w:szCs w:val="26"/>
        </w:rPr>
        <w:t>don't know how to</w:t>
      </w:r>
      <w:r w:rsidR="00266585" w:rsidRPr="004116A3">
        <w:rPr>
          <w:rFonts w:cs="Times New Roman"/>
          <w:spacing w:val="-3"/>
          <w:kern w:val="0"/>
          <w:szCs w:val="26"/>
        </w:rPr>
        <w:t>”</w:t>
      </w:r>
      <w:r w:rsidRPr="004116A3">
        <w:rPr>
          <w:rFonts w:cs="Times New Roman"/>
          <w:spacing w:val="-3"/>
          <w:kern w:val="0"/>
          <w:szCs w:val="26"/>
        </w:rPr>
        <w:t xml:space="preserve"> (39.3%), followed by </w:t>
      </w:r>
      <w:r w:rsidR="00266585" w:rsidRPr="004116A3">
        <w:rPr>
          <w:rFonts w:cs="Times New Roman"/>
          <w:spacing w:val="-3"/>
          <w:kern w:val="0"/>
          <w:szCs w:val="26"/>
        </w:rPr>
        <w:t>“</w:t>
      </w:r>
      <w:r w:rsidRPr="004116A3">
        <w:rPr>
          <w:rFonts w:cs="Times New Roman"/>
          <w:spacing w:val="-3"/>
          <w:kern w:val="0"/>
          <w:szCs w:val="26"/>
        </w:rPr>
        <w:t>internet access is not needed</w:t>
      </w:r>
      <w:r w:rsidR="00266585" w:rsidRPr="004116A3">
        <w:rPr>
          <w:rFonts w:cs="Times New Roman"/>
          <w:spacing w:val="-3"/>
          <w:kern w:val="0"/>
          <w:szCs w:val="26"/>
        </w:rPr>
        <w:t>”</w:t>
      </w:r>
      <w:r w:rsidRPr="004116A3">
        <w:rPr>
          <w:rFonts w:cs="Times New Roman"/>
          <w:spacing w:val="-3"/>
          <w:kern w:val="0"/>
          <w:szCs w:val="26"/>
        </w:rPr>
        <w:t xml:space="preserve"> (26.0%), </w:t>
      </w:r>
      <w:r w:rsidR="00266585" w:rsidRPr="004116A3">
        <w:rPr>
          <w:rFonts w:cs="Times New Roman"/>
          <w:spacing w:val="-3"/>
          <w:kern w:val="0"/>
          <w:szCs w:val="26"/>
        </w:rPr>
        <w:t>“</w:t>
      </w:r>
      <w:r w:rsidRPr="004116A3">
        <w:rPr>
          <w:rFonts w:cs="Times New Roman"/>
          <w:spacing w:val="-3"/>
          <w:kern w:val="0"/>
          <w:szCs w:val="26"/>
        </w:rPr>
        <w:t>physiological factors</w:t>
      </w:r>
      <w:r w:rsidR="00266585" w:rsidRPr="004116A3">
        <w:rPr>
          <w:rFonts w:cs="Times New Roman"/>
          <w:spacing w:val="-3"/>
          <w:kern w:val="0"/>
          <w:szCs w:val="26"/>
        </w:rPr>
        <w:t>”</w:t>
      </w:r>
      <w:r w:rsidRPr="004116A3">
        <w:rPr>
          <w:rFonts w:cs="Times New Roman"/>
          <w:spacing w:val="-3"/>
          <w:kern w:val="0"/>
          <w:szCs w:val="26"/>
        </w:rPr>
        <w:t xml:space="preserve"> (17.0%), </w:t>
      </w:r>
      <w:r w:rsidR="00266585" w:rsidRPr="004116A3">
        <w:rPr>
          <w:rFonts w:cs="Times New Roman"/>
          <w:spacing w:val="-3"/>
          <w:kern w:val="0"/>
          <w:szCs w:val="26"/>
        </w:rPr>
        <w:t>“</w:t>
      </w:r>
      <w:r w:rsidRPr="004116A3">
        <w:rPr>
          <w:rFonts w:cs="Times New Roman"/>
          <w:spacing w:val="-3"/>
          <w:kern w:val="0"/>
          <w:szCs w:val="26"/>
        </w:rPr>
        <w:t>internet is not important or have no interest</w:t>
      </w:r>
      <w:r w:rsidR="00266585" w:rsidRPr="004116A3">
        <w:rPr>
          <w:rFonts w:cs="Times New Roman"/>
          <w:spacing w:val="-3"/>
          <w:kern w:val="0"/>
          <w:szCs w:val="26"/>
        </w:rPr>
        <w:t>”</w:t>
      </w:r>
      <w:r w:rsidRPr="004116A3">
        <w:rPr>
          <w:rFonts w:cs="Times New Roman"/>
          <w:spacing w:val="-3"/>
          <w:kern w:val="0"/>
          <w:szCs w:val="26"/>
        </w:rPr>
        <w:t xml:space="preserve"> (16.5%), </w:t>
      </w:r>
      <w:r w:rsidR="00266585" w:rsidRPr="004116A3">
        <w:rPr>
          <w:rFonts w:cs="Times New Roman"/>
          <w:spacing w:val="-3"/>
          <w:kern w:val="0"/>
          <w:szCs w:val="26"/>
        </w:rPr>
        <w:t>“</w:t>
      </w:r>
      <w:r w:rsidRPr="004116A3">
        <w:rPr>
          <w:rFonts w:cs="Times New Roman"/>
          <w:spacing w:val="-3"/>
          <w:kern w:val="0"/>
          <w:szCs w:val="26"/>
        </w:rPr>
        <w:t>too busy and have no time</w:t>
      </w:r>
      <w:r w:rsidR="00266585" w:rsidRPr="004116A3">
        <w:rPr>
          <w:rFonts w:cs="Times New Roman"/>
          <w:spacing w:val="-3"/>
          <w:kern w:val="0"/>
          <w:szCs w:val="26"/>
        </w:rPr>
        <w:t>”</w:t>
      </w:r>
      <w:r w:rsidRPr="004116A3">
        <w:rPr>
          <w:rFonts w:cs="Times New Roman"/>
          <w:spacing w:val="-3"/>
          <w:kern w:val="0"/>
          <w:szCs w:val="26"/>
        </w:rPr>
        <w:t xml:space="preserve"> (12.4%); </w:t>
      </w:r>
      <w:r w:rsidR="00266585" w:rsidRPr="004116A3">
        <w:rPr>
          <w:rFonts w:cs="Times New Roman"/>
          <w:spacing w:val="-3"/>
          <w:kern w:val="0"/>
          <w:szCs w:val="26"/>
        </w:rPr>
        <w:t>“</w:t>
      </w:r>
      <w:r w:rsidRPr="004116A3">
        <w:rPr>
          <w:rFonts w:cs="Times New Roman"/>
          <w:spacing w:val="-3"/>
          <w:kern w:val="0"/>
          <w:szCs w:val="26"/>
        </w:rPr>
        <w:t>other reasons</w:t>
      </w:r>
      <w:r w:rsidR="00266585" w:rsidRPr="004116A3">
        <w:rPr>
          <w:rFonts w:cs="Times New Roman"/>
          <w:spacing w:val="-3"/>
          <w:kern w:val="0"/>
          <w:szCs w:val="26"/>
        </w:rPr>
        <w:t>”</w:t>
      </w:r>
      <w:r w:rsidRPr="004116A3">
        <w:rPr>
          <w:rFonts w:cs="Times New Roman"/>
          <w:spacing w:val="-3"/>
          <w:kern w:val="0"/>
          <w:szCs w:val="26"/>
        </w:rPr>
        <w:t xml:space="preserve"> accounts for less than 10%. (Figure 1</w:t>
      </w:r>
      <w:r w:rsidR="0031171B">
        <w:rPr>
          <w:rFonts w:cs="Times New Roman" w:hint="eastAsia"/>
          <w:spacing w:val="-3"/>
          <w:kern w:val="0"/>
          <w:szCs w:val="26"/>
        </w:rPr>
        <w:t>8</w:t>
      </w:r>
      <w:r w:rsidRPr="004116A3">
        <w:rPr>
          <w:rFonts w:cs="Times New Roman"/>
          <w:spacing w:val="-3"/>
          <w:kern w:val="0"/>
          <w:szCs w:val="26"/>
        </w:rPr>
        <w:t xml:space="preserve">) </w:t>
      </w:r>
    </w:p>
    <w:p w14:paraId="2B613E3C" w14:textId="77777777" w:rsidR="00453498" w:rsidRPr="004116A3" w:rsidRDefault="0018336A" w:rsidP="00CF67E0">
      <w:pPr>
        <w:kinsoku w:val="0"/>
        <w:rPr>
          <w:rFonts w:eastAsia="新細明體" w:cs="Times New Roman"/>
          <w:spacing w:val="-3"/>
          <w:kern w:val="0"/>
          <w:szCs w:val="26"/>
        </w:rPr>
      </w:pPr>
      <w:r w:rsidRPr="004116A3">
        <w:rPr>
          <w:rFonts w:eastAsia="新細明體" w:cs="Times New Roman"/>
          <w:noProof/>
          <w:spacing w:val="-3"/>
        </w:rPr>
        <w:drawing>
          <wp:inline distT="0" distB="0" distL="0" distR="0" wp14:anchorId="6891113A" wp14:editId="204ED881">
            <wp:extent cx="5273749" cy="2115879"/>
            <wp:effectExtent l="19050" t="0" r="22151" b="0"/>
            <wp:docPr id="144" name="圖表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C9D5FF5" w14:textId="77777777" w:rsidR="00453498" w:rsidRPr="004116A3" w:rsidRDefault="001523D3" w:rsidP="00CF67E0">
      <w:pPr>
        <w:widowControl/>
        <w:kinsoku w:val="0"/>
        <w:spacing w:line="240" w:lineRule="exact"/>
        <w:rPr>
          <w:rFonts w:eastAsia="新細明體" w:cs="Times New Roman"/>
          <w:spacing w:val="-3"/>
          <w:sz w:val="20"/>
          <w:szCs w:val="28"/>
        </w:rPr>
      </w:pPr>
      <w:r w:rsidRPr="004116A3">
        <w:rPr>
          <w:rFonts w:cs="Times New Roman"/>
          <w:spacing w:val="-3"/>
          <w:sz w:val="20"/>
          <w:szCs w:val="28"/>
        </w:rPr>
        <w:t xml:space="preserve">Note 1: </w:t>
      </w:r>
      <w:r w:rsidR="006C0E5B" w:rsidRPr="004116A3">
        <w:rPr>
          <w:rFonts w:cs="Times New Roman"/>
          <w:spacing w:val="-3"/>
          <w:sz w:val="20"/>
          <w:szCs w:val="28"/>
        </w:rPr>
        <w:t xml:space="preserve">Sample </w:t>
      </w:r>
      <w:r w:rsidRPr="004116A3">
        <w:rPr>
          <w:rFonts w:cs="Times New Roman"/>
          <w:spacing w:val="-3"/>
          <w:sz w:val="20"/>
          <w:szCs w:val="28"/>
        </w:rPr>
        <w:t xml:space="preserve">size of non-internet users = 2,918 </w:t>
      </w:r>
    </w:p>
    <w:p w14:paraId="4C7723E1" w14:textId="77777777" w:rsidR="00453498" w:rsidRPr="004116A3" w:rsidRDefault="001523D3" w:rsidP="00CF67E0">
      <w:pPr>
        <w:widowControl/>
        <w:kinsoku w:val="0"/>
        <w:spacing w:line="240" w:lineRule="exact"/>
        <w:rPr>
          <w:rFonts w:eastAsia="新細明體" w:cs="Times New Roman"/>
          <w:spacing w:val="-3"/>
          <w:sz w:val="20"/>
          <w:szCs w:val="28"/>
        </w:rPr>
      </w:pPr>
      <w:r w:rsidRPr="004116A3">
        <w:rPr>
          <w:rFonts w:cs="Times New Roman"/>
          <w:spacing w:val="-3"/>
          <w:sz w:val="20"/>
          <w:szCs w:val="28"/>
        </w:rPr>
        <w:t xml:space="preserve">Note 2: This table only shows items with a percentage of 3% or more </w:t>
      </w:r>
    </w:p>
    <w:p w14:paraId="11A83B78" w14:textId="77777777" w:rsidR="00453498" w:rsidRPr="004116A3" w:rsidRDefault="001523D3" w:rsidP="00CF67E0">
      <w:pPr>
        <w:pStyle w:val="afffc"/>
        <w:kinsoku w:val="0"/>
        <w:spacing w:before="180"/>
        <w:rPr>
          <w:rFonts w:asciiTheme="minorHAnsi" w:eastAsia="新細明體" w:hAnsiTheme="minorHAnsi" w:cs="Times New Roman"/>
          <w:spacing w:val="-3"/>
          <w:sz w:val="24"/>
          <w:szCs w:val="26"/>
        </w:rPr>
      </w:pPr>
      <w:bookmarkStart w:id="35" w:name="_Toc373920722"/>
      <w:bookmarkStart w:id="36" w:name="_Toc399683458"/>
      <w:r w:rsidRPr="004116A3">
        <w:rPr>
          <w:rFonts w:asciiTheme="minorHAnsi" w:hAnsiTheme="minorHAnsi" w:cs="Times New Roman"/>
          <w:spacing w:val="-3"/>
          <w:sz w:val="24"/>
          <w:szCs w:val="26"/>
        </w:rPr>
        <w:t>Figure 1</w:t>
      </w:r>
      <w:r w:rsidR="0031171B">
        <w:rPr>
          <w:rFonts w:asciiTheme="minorHAnsi" w:hAnsiTheme="minorHAnsi" w:cs="Times New Roman" w:hint="eastAsia"/>
          <w:spacing w:val="-3"/>
          <w:sz w:val="24"/>
          <w:szCs w:val="26"/>
        </w:rPr>
        <w:t>8</w:t>
      </w:r>
      <w:r w:rsidRPr="004116A3">
        <w:rPr>
          <w:rFonts w:asciiTheme="minorHAnsi" w:hAnsiTheme="minorHAnsi" w:cs="Times New Roman"/>
          <w:spacing w:val="-3"/>
          <w:sz w:val="24"/>
          <w:szCs w:val="26"/>
        </w:rPr>
        <w:t xml:space="preserve">. Reasons non-internet users don't use the internet </w:t>
      </w:r>
      <w:bookmarkEnd w:id="35"/>
      <w:bookmarkEnd w:id="36"/>
    </w:p>
    <w:p w14:paraId="7DFE1E11" w14:textId="77777777" w:rsidR="00992A8F" w:rsidRPr="004116A3" w:rsidRDefault="001523D3" w:rsidP="001227EC">
      <w:pPr>
        <w:pStyle w:val="5"/>
        <w:kinsoku w:val="0"/>
        <w:spacing w:beforeLines="50" w:before="180"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 xml:space="preserve">4.3.4. Desire to learn how to use the internet </w:t>
      </w:r>
    </w:p>
    <w:p w14:paraId="18D46A37" w14:textId="77777777" w:rsidR="00B47C86" w:rsidRPr="004116A3" w:rsidRDefault="001523D3" w:rsidP="00F643D7">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17.4% of non-internet users desire to learn how to use the internet in the future, whereas 79% of non-internet users have no desire to learn how to use the internet. (Figure 1</w:t>
      </w:r>
      <w:r w:rsidR="0031171B">
        <w:rPr>
          <w:rFonts w:cs="Times New Roman" w:hint="eastAsia"/>
          <w:spacing w:val="-3"/>
          <w:kern w:val="0"/>
          <w:szCs w:val="26"/>
        </w:rPr>
        <w:t>9</w:t>
      </w:r>
      <w:r w:rsidRPr="004116A3">
        <w:rPr>
          <w:rFonts w:cs="Times New Roman"/>
          <w:spacing w:val="-3"/>
          <w:kern w:val="0"/>
          <w:szCs w:val="26"/>
        </w:rPr>
        <w:t xml:space="preserve">) </w:t>
      </w:r>
    </w:p>
    <w:p w14:paraId="27FB7329" w14:textId="77777777" w:rsidR="00992A8F" w:rsidRPr="004116A3" w:rsidRDefault="0018336A" w:rsidP="00CF67E0">
      <w:pPr>
        <w:widowControl/>
        <w:kinsoku w:val="0"/>
        <w:jc w:val="center"/>
        <w:rPr>
          <w:rFonts w:eastAsia="新細明體" w:cs="Times New Roman"/>
          <w:spacing w:val="-3"/>
          <w:sz w:val="40"/>
        </w:rPr>
      </w:pPr>
      <w:r w:rsidRPr="004116A3">
        <w:rPr>
          <w:rFonts w:eastAsia="新細明體" w:cs="Times New Roman"/>
          <w:noProof/>
          <w:spacing w:val="-3"/>
        </w:rPr>
        <w:drawing>
          <wp:inline distT="0" distB="0" distL="0" distR="0" wp14:anchorId="0BD49F10" wp14:editId="76E6E640">
            <wp:extent cx="3232297" cy="1998921"/>
            <wp:effectExtent l="19050" t="0" r="25253" b="1329"/>
            <wp:docPr id="145" name="圖表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47DA1B1" w14:textId="77777777" w:rsidR="00453498" w:rsidRPr="004116A3" w:rsidRDefault="001523D3" w:rsidP="00CF67E0">
      <w:pPr>
        <w:widowControl/>
        <w:kinsoku w:val="0"/>
        <w:spacing w:line="240" w:lineRule="exact"/>
        <w:ind w:leftChars="650" w:left="1560"/>
        <w:rPr>
          <w:rFonts w:eastAsia="新細明體" w:cs="Times New Roman"/>
          <w:spacing w:val="-3"/>
          <w:sz w:val="20"/>
          <w:szCs w:val="28"/>
        </w:rPr>
      </w:pPr>
      <w:r w:rsidRPr="004116A3">
        <w:rPr>
          <w:rFonts w:cs="Times New Roman"/>
          <w:spacing w:val="-3"/>
          <w:sz w:val="20"/>
          <w:szCs w:val="28"/>
        </w:rPr>
        <w:t xml:space="preserve">Note: </w:t>
      </w:r>
      <w:r w:rsidR="006C0E5B" w:rsidRPr="004116A3">
        <w:rPr>
          <w:rFonts w:cs="Times New Roman"/>
          <w:spacing w:val="-3"/>
          <w:sz w:val="20"/>
          <w:szCs w:val="28"/>
        </w:rPr>
        <w:t xml:space="preserve">Sample </w:t>
      </w:r>
      <w:r w:rsidRPr="004116A3">
        <w:rPr>
          <w:rFonts w:cs="Times New Roman"/>
          <w:spacing w:val="-3"/>
          <w:sz w:val="20"/>
          <w:szCs w:val="28"/>
        </w:rPr>
        <w:t xml:space="preserve">size of non-internet users = 2,918. </w:t>
      </w:r>
    </w:p>
    <w:p w14:paraId="12B0ED2D" w14:textId="77777777" w:rsidR="003E6DA1"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Figure 1</w:t>
      </w:r>
      <w:r w:rsidR="0031171B">
        <w:rPr>
          <w:rFonts w:asciiTheme="minorHAnsi" w:hAnsiTheme="minorHAnsi" w:cs="Times New Roman" w:hint="eastAsia"/>
          <w:spacing w:val="-3"/>
          <w:sz w:val="24"/>
          <w:szCs w:val="26"/>
        </w:rPr>
        <w:t>9</w:t>
      </w:r>
      <w:r w:rsidRPr="004116A3">
        <w:rPr>
          <w:rFonts w:asciiTheme="minorHAnsi" w:hAnsiTheme="minorHAnsi" w:cs="Times New Roman"/>
          <w:spacing w:val="-3"/>
          <w:sz w:val="24"/>
          <w:szCs w:val="26"/>
        </w:rPr>
        <w:t xml:space="preserve">. Desire of non-internet users to learn how to access the internet </w:t>
      </w:r>
    </w:p>
    <w:p w14:paraId="2887A427" w14:textId="77777777" w:rsidR="00BA206E" w:rsidRPr="004116A3" w:rsidRDefault="001523D3" w:rsidP="001227EC">
      <w:pPr>
        <w:pStyle w:val="3"/>
        <w:kinsoku w:val="0"/>
        <w:spacing w:beforeLines="50" w:before="180" w:afterLines="50" w:after="180" w:line="360" w:lineRule="auto"/>
        <w:rPr>
          <w:rFonts w:asciiTheme="minorHAnsi" w:eastAsia="新細明體" w:hAnsiTheme="minorHAnsi" w:cs="Times New Roman"/>
          <w:spacing w:val="-3"/>
          <w:sz w:val="28"/>
        </w:rPr>
      </w:pPr>
      <w:bookmarkStart w:id="37" w:name="_Toc406405848"/>
      <w:r w:rsidRPr="004116A3">
        <w:rPr>
          <w:rFonts w:asciiTheme="minorHAnsi" w:hAnsiTheme="minorHAnsi" w:cs="Times New Roman"/>
          <w:spacing w:val="-3"/>
          <w:sz w:val="28"/>
        </w:rPr>
        <w:t>4.4. Comparison of Trends of Cross-Year Survey Results</w:t>
      </w:r>
      <w:bookmarkEnd w:id="37"/>
      <w:r w:rsidRPr="004116A3">
        <w:rPr>
          <w:rFonts w:asciiTheme="minorHAnsi" w:hAnsiTheme="minorHAnsi" w:cs="Times New Roman"/>
          <w:spacing w:val="-3"/>
          <w:sz w:val="28"/>
        </w:rPr>
        <w:t xml:space="preserve"> </w:t>
      </w:r>
    </w:p>
    <w:p w14:paraId="76B1269C" w14:textId="77777777" w:rsidR="00C37ACB" w:rsidRPr="004116A3" w:rsidRDefault="001523D3" w:rsidP="001227EC">
      <w:pPr>
        <w:pStyle w:val="5"/>
        <w:kinsoku w:val="0"/>
        <w:spacing w:beforeLines="40" w:before="144" w:afterLines="40" w:after="144"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 xml:space="preserve">4.4.1. Historical Trend Analysis of Personal Information Access </w:t>
      </w:r>
    </w:p>
    <w:p w14:paraId="05232297" w14:textId="77777777" w:rsidR="00B47C86" w:rsidRPr="004116A3" w:rsidRDefault="001523D3" w:rsidP="00B216B6">
      <w:pPr>
        <w:kinsoku w:val="0"/>
        <w:autoSpaceDE w:val="0"/>
        <w:autoSpaceDN w:val="0"/>
        <w:adjustRightInd w:val="0"/>
        <w:spacing w:beforeLines="50" w:before="180" w:afterLines="40" w:after="144" w:line="400" w:lineRule="exact"/>
        <w:ind w:firstLineChars="200" w:firstLine="468"/>
        <w:jc w:val="both"/>
        <w:rPr>
          <w:rFonts w:eastAsia="新細明體" w:cs="Times New Roman"/>
          <w:spacing w:val="-3"/>
          <w:kern w:val="0"/>
          <w:szCs w:val="26"/>
        </w:rPr>
      </w:pPr>
      <w:r w:rsidRPr="004116A3">
        <w:rPr>
          <w:rFonts w:cs="Times New Roman"/>
          <w:spacing w:val="-3"/>
          <w:kern w:val="0"/>
          <w:szCs w:val="26"/>
        </w:rPr>
        <w:t>Since 2005, the rate of personal computer use of people in Taiwan aged 12 or older has increased each year, from 66.8% in 2005 to 80.7% in 2014, a growth of 13.9% over a 10</w:t>
      </w:r>
      <w:r w:rsidR="003F2C53" w:rsidRPr="004116A3">
        <w:rPr>
          <w:rFonts w:cs="Times New Roman"/>
          <w:spacing w:val="-3"/>
          <w:kern w:val="0"/>
          <w:szCs w:val="26"/>
        </w:rPr>
        <w:t>-</w:t>
      </w:r>
      <w:r w:rsidRPr="004116A3">
        <w:rPr>
          <w:rFonts w:cs="Times New Roman"/>
          <w:spacing w:val="-3"/>
          <w:kern w:val="0"/>
          <w:szCs w:val="26"/>
        </w:rPr>
        <w:t xml:space="preserve">year period. The internet usage rate of people in Taiwan aged 12 or older has increased from 62.7% in 2005 to 78.0% in 2014, an accumulated 15.3% growth over 10 years. (Table 16) </w:t>
      </w:r>
    </w:p>
    <w:p w14:paraId="2FF2AE55" w14:textId="77777777" w:rsidR="00C37ACB" w:rsidRPr="004116A3" w:rsidRDefault="001523D3" w:rsidP="00B216B6">
      <w:pPr>
        <w:pStyle w:val="affd"/>
        <w:kinsoku w:val="0"/>
        <w:spacing w:beforeLines="0" w:afterLines="0" w:line="320" w:lineRule="exact"/>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 xml:space="preserve">Table 16. 2005-2014 Personal Computer and Internet Usage Rate </w:t>
      </w:r>
    </w:p>
    <w:p w14:paraId="0C16C48E" w14:textId="77777777" w:rsidR="00C37ACB" w:rsidRPr="004116A3" w:rsidRDefault="001523D3" w:rsidP="00CF67E0">
      <w:pPr>
        <w:kinsoku w:val="0"/>
        <w:jc w:val="right"/>
        <w:rPr>
          <w:rFonts w:eastAsia="新細明體" w:cs="Times New Roman"/>
          <w:spacing w:val="-3"/>
          <w:sz w:val="20"/>
          <w:szCs w:val="20"/>
        </w:rPr>
      </w:pPr>
      <w:r w:rsidRPr="004116A3">
        <w:rPr>
          <w:rFonts w:cs="Times New Roman"/>
          <w:spacing w:val="-3"/>
          <w:sz w:val="20"/>
          <w:szCs w:val="20"/>
        </w:rPr>
        <w:t>Unit: Person</w:t>
      </w:r>
      <w:r w:rsidR="003F2C53" w:rsidRPr="004116A3">
        <w:rPr>
          <w:rFonts w:cs="Times New Roman"/>
          <w:spacing w:val="-3"/>
          <w:sz w:val="20"/>
          <w:szCs w:val="20"/>
        </w:rPr>
        <w:t>s</w:t>
      </w:r>
      <w:r w:rsidRPr="004116A3">
        <w:rPr>
          <w:rFonts w:cs="Times New Roman"/>
          <w:spacing w:val="-3"/>
          <w:sz w:val="20"/>
          <w:szCs w:val="20"/>
        </w:rPr>
        <w:t xml:space="preserve">; % </w:t>
      </w:r>
    </w:p>
    <w:tbl>
      <w:tblPr>
        <w:tblW w:w="5000"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51"/>
        <w:gridCol w:w="714"/>
        <w:gridCol w:w="718"/>
        <w:gridCol w:w="716"/>
        <w:gridCol w:w="714"/>
        <w:gridCol w:w="716"/>
        <w:gridCol w:w="716"/>
        <w:gridCol w:w="714"/>
        <w:gridCol w:w="716"/>
        <w:gridCol w:w="716"/>
        <w:gridCol w:w="716"/>
      </w:tblGrid>
      <w:tr w:rsidR="00453498" w:rsidRPr="004116A3" w14:paraId="61F94020" w14:textId="77777777" w:rsidTr="00453498">
        <w:trPr>
          <w:trHeight w:val="330"/>
        </w:trPr>
        <w:tc>
          <w:tcPr>
            <w:tcW w:w="692" w:type="pct"/>
            <w:tcBorders>
              <w:bottom w:val="single" w:sz="4" w:space="0" w:color="auto"/>
            </w:tcBorders>
            <w:shd w:val="clear" w:color="auto" w:fill="DDD9C3" w:themeFill="background2" w:themeFillShade="E6"/>
            <w:noWrap/>
            <w:vAlign w:val="center"/>
            <w:hideMark/>
          </w:tcPr>
          <w:p w14:paraId="607F2E9C" w14:textId="77777777" w:rsidR="00453498"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Item type </w:t>
            </w:r>
          </w:p>
        </w:tc>
        <w:tc>
          <w:tcPr>
            <w:tcW w:w="430" w:type="pct"/>
            <w:tcBorders>
              <w:bottom w:val="single" w:sz="4" w:space="0" w:color="auto"/>
            </w:tcBorders>
            <w:shd w:val="clear" w:color="auto" w:fill="DDD9C3" w:themeFill="background2" w:themeFillShade="E6"/>
            <w:noWrap/>
            <w:vAlign w:val="center"/>
            <w:hideMark/>
          </w:tcPr>
          <w:p w14:paraId="0A2C0B44" w14:textId="77777777" w:rsidR="00453498"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2005 </w:t>
            </w:r>
          </w:p>
        </w:tc>
        <w:tc>
          <w:tcPr>
            <w:tcW w:w="432" w:type="pct"/>
            <w:tcBorders>
              <w:bottom w:val="single" w:sz="4" w:space="0" w:color="auto"/>
            </w:tcBorders>
            <w:shd w:val="clear" w:color="auto" w:fill="DDD9C3" w:themeFill="background2" w:themeFillShade="E6"/>
            <w:noWrap/>
            <w:vAlign w:val="center"/>
            <w:hideMark/>
          </w:tcPr>
          <w:p w14:paraId="56B8D517" w14:textId="77777777" w:rsidR="00453498"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2006 </w:t>
            </w:r>
          </w:p>
        </w:tc>
        <w:tc>
          <w:tcPr>
            <w:tcW w:w="431" w:type="pct"/>
            <w:tcBorders>
              <w:bottom w:val="single" w:sz="4" w:space="0" w:color="auto"/>
            </w:tcBorders>
            <w:shd w:val="clear" w:color="auto" w:fill="DDD9C3" w:themeFill="background2" w:themeFillShade="E6"/>
            <w:noWrap/>
            <w:vAlign w:val="center"/>
            <w:hideMark/>
          </w:tcPr>
          <w:p w14:paraId="0BD3C5B3" w14:textId="77777777" w:rsidR="00453498"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2007 </w:t>
            </w:r>
          </w:p>
        </w:tc>
        <w:tc>
          <w:tcPr>
            <w:tcW w:w="430" w:type="pct"/>
            <w:tcBorders>
              <w:bottom w:val="single" w:sz="4" w:space="0" w:color="auto"/>
            </w:tcBorders>
            <w:shd w:val="clear" w:color="auto" w:fill="DDD9C3" w:themeFill="background2" w:themeFillShade="E6"/>
            <w:noWrap/>
            <w:vAlign w:val="center"/>
            <w:hideMark/>
          </w:tcPr>
          <w:p w14:paraId="56541E8C" w14:textId="77777777" w:rsidR="00453498"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2008 </w:t>
            </w:r>
          </w:p>
        </w:tc>
        <w:tc>
          <w:tcPr>
            <w:tcW w:w="431" w:type="pct"/>
            <w:tcBorders>
              <w:bottom w:val="single" w:sz="4" w:space="0" w:color="auto"/>
            </w:tcBorders>
            <w:shd w:val="clear" w:color="auto" w:fill="DDD9C3" w:themeFill="background2" w:themeFillShade="E6"/>
            <w:noWrap/>
            <w:vAlign w:val="center"/>
            <w:hideMark/>
          </w:tcPr>
          <w:p w14:paraId="7424B560" w14:textId="77777777" w:rsidR="00453498"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2009 </w:t>
            </w:r>
          </w:p>
        </w:tc>
        <w:tc>
          <w:tcPr>
            <w:tcW w:w="431" w:type="pct"/>
            <w:tcBorders>
              <w:bottom w:val="single" w:sz="4" w:space="0" w:color="auto"/>
            </w:tcBorders>
            <w:shd w:val="clear" w:color="auto" w:fill="DDD9C3" w:themeFill="background2" w:themeFillShade="E6"/>
            <w:noWrap/>
            <w:vAlign w:val="center"/>
            <w:hideMark/>
          </w:tcPr>
          <w:p w14:paraId="3F4F1FE2" w14:textId="77777777" w:rsidR="00453498"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2010 </w:t>
            </w:r>
          </w:p>
        </w:tc>
        <w:tc>
          <w:tcPr>
            <w:tcW w:w="430" w:type="pct"/>
            <w:tcBorders>
              <w:bottom w:val="single" w:sz="4" w:space="0" w:color="auto"/>
            </w:tcBorders>
            <w:shd w:val="clear" w:color="auto" w:fill="DDD9C3" w:themeFill="background2" w:themeFillShade="E6"/>
            <w:noWrap/>
            <w:vAlign w:val="center"/>
            <w:hideMark/>
          </w:tcPr>
          <w:p w14:paraId="5986EC41" w14:textId="77777777" w:rsidR="00453498"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2011 </w:t>
            </w:r>
          </w:p>
        </w:tc>
        <w:tc>
          <w:tcPr>
            <w:tcW w:w="431" w:type="pct"/>
            <w:tcBorders>
              <w:bottom w:val="single" w:sz="4" w:space="0" w:color="auto"/>
            </w:tcBorders>
            <w:shd w:val="clear" w:color="auto" w:fill="DDD9C3" w:themeFill="background2" w:themeFillShade="E6"/>
            <w:noWrap/>
            <w:vAlign w:val="center"/>
            <w:hideMark/>
          </w:tcPr>
          <w:p w14:paraId="28225A93" w14:textId="77777777" w:rsidR="00453498"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2012 </w:t>
            </w:r>
          </w:p>
        </w:tc>
        <w:tc>
          <w:tcPr>
            <w:tcW w:w="431" w:type="pct"/>
            <w:tcBorders>
              <w:bottom w:val="single" w:sz="4" w:space="0" w:color="auto"/>
            </w:tcBorders>
            <w:shd w:val="clear" w:color="auto" w:fill="DDD9C3" w:themeFill="background2" w:themeFillShade="E6"/>
            <w:noWrap/>
            <w:vAlign w:val="center"/>
            <w:hideMark/>
          </w:tcPr>
          <w:p w14:paraId="48F96E87" w14:textId="77777777" w:rsidR="00453498"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2013 </w:t>
            </w:r>
          </w:p>
        </w:tc>
        <w:tc>
          <w:tcPr>
            <w:tcW w:w="431" w:type="pct"/>
            <w:tcBorders>
              <w:bottom w:val="single" w:sz="4" w:space="0" w:color="auto"/>
            </w:tcBorders>
            <w:shd w:val="clear" w:color="auto" w:fill="DDD9C3" w:themeFill="background2" w:themeFillShade="E6"/>
          </w:tcPr>
          <w:p w14:paraId="24120291" w14:textId="77777777" w:rsidR="00453498"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2014 </w:t>
            </w:r>
          </w:p>
        </w:tc>
      </w:tr>
      <w:tr w:rsidR="00453498" w:rsidRPr="004116A3" w14:paraId="481BFE28" w14:textId="77777777" w:rsidTr="00453498">
        <w:trPr>
          <w:trHeight w:val="330"/>
        </w:trPr>
        <w:tc>
          <w:tcPr>
            <w:tcW w:w="692" w:type="pct"/>
            <w:tcBorders>
              <w:bottom w:val="nil"/>
            </w:tcBorders>
            <w:shd w:val="clear" w:color="auto" w:fill="auto"/>
            <w:noWrap/>
            <w:vAlign w:val="center"/>
            <w:hideMark/>
          </w:tcPr>
          <w:p w14:paraId="321E0875" w14:textId="77777777" w:rsidR="00453498" w:rsidRPr="004116A3" w:rsidRDefault="001523D3" w:rsidP="00CF67E0">
            <w:pPr>
              <w:widowControl/>
              <w:kinsoku w:val="0"/>
              <w:rPr>
                <w:rFonts w:eastAsia="新細明體" w:cs="Times New Roman"/>
                <w:spacing w:val="-3"/>
                <w:kern w:val="0"/>
                <w:sz w:val="22"/>
              </w:rPr>
            </w:pPr>
            <w:r w:rsidRPr="004116A3">
              <w:rPr>
                <w:rFonts w:cs="Times New Roman"/>
                <w:spacing w:val="-3"/>
                <w:kern w:val="0"/>
                <w:sz w:val="22"/>
              </w:rPr>
              <w:t xml:space="preserve">Sample size </w:t>
            </w:r>
          </w:p>
        </w:tc>
        <w:tc>
          <w:tcPr>
            <w:tcW w:w="430" w:type="pct"/>
            <w:tcBorders>
              <w:bottom w:val="nil"/>
              <w:right w:val="nil"/>
            </w:tcBorders>
            <w:shd w:val="clear" w:color="auto" w:fill="auto"/>
            <w:noWrap/>
            <w:vAlign w:val="center"/>
            <w:hideMark/>
          </w:tcPr>
          <w:p w14:paraId="45373B82" w14:textId="77777777" w:rsidR="00453498" w:rsidRPr="004116A3" w:rsidRDefault="001523D3" w:rsidP="00CF67E0">
            <w:pPr>
              <w:widowControl/>
              <w:kinsoku w:val="0"/>
              <w:jc w:val="right"/>
              <w:rPr>
                <w:rFonts w:eastAsia="新細明體" w:cs="Times New Roman"/>
                <w:spacing w:val="-3"/>
                <w:kern w:val="0"/>
                <w:sz w:val="22"/>
              </w:rPr>
            </w:pPr>
            <w:r w:rsidRPr="004116A3">
              <w:rPr>
                <w:rFonts w:cs="Times New Roman"/>
                <w:spacing w:val="-3"/>
                <w:kern w:val="0"/>
                <w:sz w:val="22"/>
              </w:rPr>
              <w:t>26,622</w:t>
            </w:r>
          </w:p>
        </w:tc>
        <w:tc>
          <w:tcPr>
            <w:tcW w:w="432" w:type="pct"/>
            <w:tcBorders>
              <w:left w:val="nil"/>
              <w:bottom w:val="nil"/>
              <w:right w:val="nil"/>
            </w:tcBorders>
            <w:shd w:val="clear" w:color="auto" w:fill="auto"/>
            <w:noWrap/>
            <w:vAlign w:val="center"/>
            <w:hideMark/>
          </w:tcPr>
          <w:p w14:paraId="72F2BD3F" w14:textId="77777777" w:rsidR="00453498" w:rsidRPr="004116A3" w:rsidRDefault="001523D3" w:rsidP="00CF67E0">
            <w:pPr>
              <w:widowControl/>
              <w:kinsoku w:val="0"/>
              <w:jc w:val="right"/>
              <w:rPr>
                <w:rFonts w:eastAsia="新細明體" w:cs="Times New Roman"/>
                <w:spacing w:val="-3"/>
                <w:kern w:val="0"/>
                <w:sz w:val="22"/>
              </w:rPr>
            </w:pPr>
            <w:r w:rsidRPr="004116A3">
              <w:rPr>
                <w:rFonts w:cs="Times New Roman"/>
                <w:spacing w:val="-3"/>
                <w:kern w:val="0"/>
                <w:sz w:val="22"/>
              </w:rPr>
              <w:t>26,702</w:t>
            </w:r>
          </w:p>
        </w:tc>
        <w:tc>
          <w:tcPr>
            <w:tcW w:w="431" w:type="pct"/>
            <w:tcBorders>
              <w:left w:val="nil"/>
              <w:bottom w:val="nil"/>
              <w:right w:val="nil"/>
            </w:tcBorders>
            <w:shd w:val="clear" w:color="auto" w:fill="auto"/>
            <w:noWrap/>
            <w:vAlign w:val="center"/>
            <w:hideMark/>
          </w:tcPr>
          <w:p w14:paraId="6552FD9D" w14:textId="77777777" w:rsidR="00453498" w:rsidRPr="004116A3" w:rsidRDefault="001523D3" w:rsidP="00CF67E0">
            <w:pPr>
              <w:widowControl/>
              <w:kinsoku w:val="0"/>
              <w:jc w:val="right"/>
              <w:rPr>
                <w:rFonts w:eastAsia="新細明體" w:cs="Times New Roman"/>
                <w:spacing w:val="-3"/>
                <w:kern w:val="0"/>
                <w:sz w:val="22"/>
              </w:rPr>
            </w:pPr>
            <w:r w:rsidRPr="004116A3">
              <w:rPr>
                <w:rFonts w:cs="Times New Roman"/>
                <w:spacing w:val="-3"/>
                <w:kern w:val="0"/>
                <w:sz w:val="22"/>
              </w:rPr>
              <w:t>15,007</w:t>
            </w:r>
          </w:p>
        </w:tc>
        <w:tc>
          <w:tcPr>
            <w:tcW w:w="430" w:type="pct"/>
            <w:tcBorders>
              <w:left w:val="nil"/>
              <w:bottom w:val="nil"/>
              <w:right w:val="nil"/>
            </w:tcBorders>
            <w:shd w:val="clear" w:color="auto" w:fill="auto"/>
            <w:noWrap/>
            <w:vAlign w:val="center"/>
            <w:hideMark/>
          </w:tcPr>
          <w:p w14:paraId="3BD8673F" w14:textId="77777777" w:rsidR="00453498" w:rsidRPr="004116A3" w:rsidRDefault="001523D3" w:rsidP="00CF67E0">
            <w:pPr>
              <w:widowControl/>
              <w:kinsoku w:val="0"/>
              <w:jc w:val="right"/>
              <w:rPr>
                <w:rFonts w:eastAsia="新細明體" w:cs="Times New Roman"/>
                <w:spacing w:val="-3"/>
                <w:kern w:val="0"/>
                <w:sz w:val="22"/>
              </w:rPr>
            </w:pPr>
            <w:r w:rsidRPr="004116A3">
              <w:rPr>
                <w:rFonts w:cs="Times New Roman"/>
                <w:spacing w:val="-3"/>
                <w:kern w:val="0"/>
                <w:sz w:val="22"/>
              </w:rPr>
              <w:t>16,131</w:t>
            </w:r>
          </w:p>
        </w:tc>
        <w:tc>
          <w:tcPr>
            <w:tcW w:w="431" w:type="pct"/>
            <w:tcBorders>
              <w:left w:val="nil"/>
              <w:bottom w:val="nil"/>
              <w:right w:val="nil"/>
            </w:tcBorders>
            <w:shd w:val="clear" w:color="auto" w:fill="auto"/>
            <w:noWrap/>
            <w:vAlign w:val="center"/>
            <w:hideMark/>
          </w:tcPr>
          <w:p w14:paraId="77FDB559" w14:textId="77777777" w:rsidR="00453498" w:rsidRPr="004116A3" w:rsidRDefault="001523D3" w:rsidP="00CF67E0">
            <w:pPr>
              <w:widowControl/>
              <w:kinsoku w:val="0"/>
              <w:jc w:val="right"/>
              <w:rPr>
                <w:rFonts w:eastAsia="新細明體" w:cs="Times New Roman"/>
                <w:spacing w:val="-3"/>
                <w:kern w:val="0"/>
                <w:sz w:val="22"/>
              </w:rPr>
            </w:pPr>
            <w:r w:rsidRPr="004116A3">
              <w:rPr>
                <w:rFonts w:cs="Times New Roman"/>
                <w:spacing w:val="-3"/>
                <w:kern w:val="0"/>
                <w:sz w:val="22"/>
              </w:rPr>
              <w:t>16,133</w:t>
            </w:r>
          </w:p>
        </w:tc>
        <w:tc>
          <w:tcPr>
            <w:tcW w:w="431" w:type="pct"/>
            <w:tcBorders>
              <w:left w:val="nil"/>
              <w:bottom w:val="nil"/>
              <w:right w:val="nil"/>
            </w:tcBorders>
            <w:shd w:val="clear" w:color="auto" w:fill="auto"/>
            <w:noWrap/>
            <w:vAlign w:val="center"/>
            <w:hideMark/>
          </w:tcPr>
          <w:p w14:paraId="5B2312E3" w14:textId="77777777" w:rsidR="00453498" w:rsidRPr="004116A3" w:rsidRDefault="001523D3" w:rsidP="00CF67E0">
            <w:pPr>
              <w:widowControl/>
              <w:kinsoku w:val="0"/>
              <w:jc w:val="right"/>
              <w:rPr>
                <w:rFonts w:eastAsia="新細明體" w:cs="Times New Roman"/>
                <w:spacing w:val="-3"/>
                <w:kern w:val="0"/>
                <w:sz w:val="22"/>
              </w:rPr>
            </w:pPr>
            <w:r w:rsidRPr="004116A3">
              <w:rPr>
                <w:rFonts w:cs="Times New Roman"/>
                <w:spacing w:val="-3"/>
                <w:kern w:val="0"/>
                <w:sz w:val="22"/>
              </w:rPr>
              <w:t>16,008</w:t>
            </w:r>
          </w:p>
        </w:tc>
        <w:tc>
          <w:tcPr>
            <w:tcW w:w="430" w:type="pct"/>
            <w:tcBorders>
              <w:left w:val="nil"/>
              <w:bottom w:val="nil"/>
              <w:right w:val="nil"/>
            </w:tcBorders>
            <w:shd w:val="clear" w:color="auto" w:fill="auto"/>
            <w:noWrap/>
            <w:vAlign w:val="center"/>
            <w:hideMark/>
          </w:tcPr>
          <w:p w14:paraId="6B987C88" w14:textId="77777777" w:rsidR="00453498" w:rsidRPr="004116A3" w:rsidRDefault="001523D3" w:rsidP="00CF67E0">
            <w:pPr>
              <w:widowControl/>
              <w:kinsoku w:val="0"/>
              <w:jc w:val="right"/>
              <w:rPr>
                <w:rFonts w:eastAsia="新細明體" w:cs="Times New Roman"/>
                <w:spacing w:val="-3"/>
                <w:kern w:val="0"/>
                <w:sz w:val="22"/>
              </w:rPr>
            </w:pPr>
            <w:r w:rsidRPr="004116A3">
              <w:rPr>
                <w:rFonts w:cs="Times New Roman"/>
                <w:spacing w:val="-3"/>
                <w:kern w:val="0"/>
                <w:sz w:val="22"/>
              </w:rPr>
              <w:t>13,272</w:t>
            </w:r>
          </w:p>
        </w:tc>
        <w:tc>
          <w:tcPr>
            <w:tcW w:w="431" w:type="pct"/>
            <w:tcBorders>
              <w:left w:val="nil"/>
              <w:bottom w:val="nil"/>
              <w:right w:val="nil"/>
            </w:tcBorders>
            <w:shd w:val="clear" w:color="auto" w:fill="auto"/>
            <w:noWrap/>
            <w:vAlign w:val="center"/>
            <w:hideMark/>
          </w:tcPr>
          <w:p w14:paraId="53EE6717" w14:textId="77777777" w:rsidR="00453498" w:rsidRPr="004116A3" w:rsidRDefault="001523D3" w:rsidP="00CF67E0">
            <w:pPr>
              <w:widowControl/>
              <w:kinsoku w:val="0"/>
              <w:jc w:val="right"/>
              <w:rPr>
                <w:rFonts w:eastAsia="新細明體" w:cs="Times New Roman"/>
                <w:spacing w:val="-3"/>
                <w:kern w:val="0"/>
                <w:sz w:val="22"/>
              </w:rPr>
            </w:pPr>
            <w:r w:rsidRPr="004116A3">
              <w:rPr>
                <w:rFonts w:cs="Times New Roman"/>
                <w:spacing w:val="-3"/>
                <w:kern w:val="0"/>
                <w:sz w:val="22"/>
              </w:rPr>
              <w:t>13,257</w:t>
            </w:r>
          </w:p>
        </w:tc>
        <w:tc>
          <w:tcPr>
            <w:tcW w:w="431" w:type="pct"/>
            <w:tcBorders>
              <w:left w:val="nil"/>
              <w:bottom w:val="nil"/>
              <w:right w:val="nil"/>
            </w:tcBorders>
            <w:shd w:val="clear" w:color="auto" w:fill="auto"/>
            <w:noWrap/>
            <w:vAlign w:val="center"/>
            <w:hideMark/>
          </w:tcPr>
          <w:p w14:paraId="7BF5B697" w14:textId="77777777" w:rsidR="00453498" w:rsidRPr="004116A3" w:rsidRDefault="001523D3" w:rsidP="00CF67E0">
            <w:pPr>
              <w:widowControl/>
              <w:kinsoku w:val="0"/>
              <w:jc w:val="right"/>
              <w:rPr>
                <w:rFonts w:eastAsia="新細明體" w:cs="Times New Roman"/>
                <w:spacing w:val="-3"/>
                <w:kern w:val="0"/>
                <w:sz w:val="22"/>
              </w:rPr>
            </w:pPr>
            <w:r w:rsidRPr="004116A3">
              <w:rPr>
                <w:rFonts w:cs="Times New Roman"/>
                <w:spacing w:val="-3"/>
                <w:kern w:val="0"/>
                <w:sz w:val="22"/>
              </w:rPr>
              <w:t>3,079</w:t>
            </w:r>
          </w:p>
        </w:tc>
        <w:tc>
          <w:tcPr>
            <w:tcW w:w="431" w:type="pct"/>
            <w:tcBorders>
              <w:left w:val="nil"/>
              <w:bottom w:val="nil"/>
            </w:tcBorders>
          </w:tcPr>
          <w:p w14:paraId="1C6ACBDF" w14:textId="77777777" w:rsidR="00453498" w:rsidRPr="004116A3" w:rsidRDefault="001523D3" w:rsidP="00CF67E0">
            <w:pPr>
              <w:widowControl/>
              <w:kinsoku w:val="0"/>
              <w:jc w:val="right"/>
              <w:rPr>
                <w:rFonts w:eastAsia="新細明體" w:cs="Times New Roman"/>
                <w:spacing w:val="-3"/>
                <w:kern w:val="0"/>
                <w:sz w:val="22"/>
              </w:rPr>
            </w:pPr>
            <w:r w:rsidRPr="004116A3">
              <w:rPr>
                <w:rFonts w:cs="Times New Roman"/>
                <w:spacing w:val="-3"/>
                <w:kern w:val="0"/>
                <w:sz w:val="22"/>
              </w:rPr>
              <w:t>13,262</w:t>
            </w:r>
          </w:p>
        </w:tc>
      </w:tr>
      <w:tr w:rsidR="00453498" w:rsidRPr="004116A3" w14:paraId="14F9C472" w14:textId="77777777" w:rsidTr="00453498">
        <w:trPr>
          <w:trHeight w:val="330"/>
        </w:trPr>
        <w:tc>
          <w:tcPr>
            <w:tcW w:w="692" w:type="pct"/>
            <w:tcBorders>
              <w:top w:val="nil"/>
              <w:bottom w:val="nil"/>
            </w:tcBorders>
            <w:shd w:val="clear" w:color="auto" w:fill="auto"/>
            <w:noWrap/>
            <w:vAlign w:val="center"/>
            <w:hideMark/>
          </w:tcPr>
          <w:p w14:paraId="74F21DB1" w14:textId="77777777" w:rsidR="00453498" w:rsidRPr="004116A3" w:rsidRDefault="001523D3" w:rsidP="00CF67E0">
            <w:pPr>
              <w:widowControl/>
              <w:kinsoku w:val="0"/>
              <w:rPr>
                <w:rFonts w:eastAsia="新細明體" w:cs="Times New Roman"/>
                <w:spacing w:val="-3"/>
                <w:kern w:val="0"/>
                <w:sz w:val="22"/>
              </w:rPr>
            </w:pPr>
            <w:r w:rsidRPr="004116A3">
              <w:rPr>
                <w:rFonts w:cs="Times New Roman"/>
                <w:spacing w:val="-3"/>
                <w:kern w:val="0"/>
                <w:sz w:val="22"/>
              </w:rPr>
              <w:t xml:space="preserve">Computer usage rate </w:t>
            </w:r>
          </w:p>
        </w:tc>
        <w:tc>
          <w:tcPr>
            <w:tcW w:w="430" w:type="pct"/>
            <w:tcBorders>
              <w:top w:val="nil"/>
              <w:bottom w:val="nil"/>
              <w:right w:val="nil"/>
            </w:tcBorders>
            <w:shd w:val="clear" w:color="auto" w:fill="auto"/>
            <w:noWrap/>
            <w:vAlign w:val="center"/>
            <w:hideMark/>
          </w:tcPr>
          <w:p w14:paraId="076A155A" w14:textId="77777777" w:rsidR="00453498" w:rsidRPr="004116A3" w:rsidRDefault="001523D3" w:rsidP="003E1C91">
            <w:pPr>
              <w:widowControl/>
              <w:kinsoku w:val="0"/>
              <w:spacing w:before="100" w:beforeAutospacing="1"/>
              <w:jc w:val="right"/>
              <w:rPr>
                <w:rFonts w:eastAsia="新細明體" w:cs="Times New Roman"/>
                <w:spacing w:val="-3"/>
                <w:kern w:val="0"/>
                <w:sz w:val="22"/>
              </w:rPr>
            </w:pPr>
            <w:r w:rsidRPr="004116A3">
              <w:rPr>
                <w:rFonts w:cs="Times New Roman"/>
                <w:spacing w:val="-3"/>
                <w:kern w:val="0"/>
                <w:sz w:val="22"/>
              </w:rPr>
              <w:t>66.8</w:t>
            </w:r>
          </w:p>
        </w:tc>
        <w:tc>
          <w:tcPr>
            <w:tcW w:w="432" w:type="pct"/>
            <w:tcBorders>
              <w:top w:val="nil"/>
              <w:left w:val="nil"/>
              <w:bottom w:val="nil"/>
              <w:right w:val="nil"/>
            </w:tcBorders>
            <w:shd w:val="clear" w:color="auto" w:fill="auto"/>
            <w:noWrap/>
            <w:vAlign w:val="center"/>
            <w:hideMark/>
          </w:tcPr>
          <w:p w14:paraId="0BC1CF87" w14:textId="77777777" w:rsidR="00453498" w:rsidRPr="004116A3" w:rsidRDefault="001523D3" w:rsidP="003E1C91">
            <w:pPr>
              <w:widowControl/>
              <w:kinsoku w:val="0"/>
              <w:spacing w:before="100" w:beforeAutospacing="1"/>
              <w:jc w:val="right"/>
              <w:rPr>
                <w:rFonts w:eastAsia="新細明體" w:cs="Times New Roman"/>
                <w:spacing w:val="-3"/>
                <w:kern w:val="0"/>
                <w:sz w:val="22"/>
              </w:rPr>
            </w:pPr>
            <w:r w:rsidRPr="004116A3">
              <w:rPr>
                <w:rFonts w:cs="Times New Roman"/>
                <w:spacing w:val="-3"/>
                <w:kern w:val="0"/>
                <w:sz w:val="22"/>
              </w:rPr>
              <w:t>70.1</w:t>
            </w:r>
          </w:p>
        </w:tc>
        <w:tc>
          <w:tcPr>
            <w:tcW w:w="431" w:type="pct"/>
            <w:tcBorders>
              <w:top w:val="nil"/>
              <w:left w:val="nil"/>
              <w:bottom w:val="nil"/>
              <w:right w:val="nil"/>
            </w:tcBorders>
            <w:shd w:val="clear" w:color="auto" w:fill="auto"/>
            <w:noWrap/>
            <w:vAlign w:val="center"/>
            <w:hideMark/>
          </w:tcPr>
          <w:p w14:paraId="25431981" w14:textId="77777777" w:rsidR="00453498" w:rsidRPr="004116A3" w:rsidRDefault="001523D3" w:rsidP="003E1C91">
            <w:pPr>
              <w:widowControl/>
              <w:kinsoku w:val="0"/>
              <w:spacing w:before="100" w:beforeAutospacing="1"/>
              <w:jc w:val="right"/>
              <w:rPr>
                <w:rFonts w:eastAsia="新細明體" w:cs="Times New Roman"/>
                <w:spacing w:val="-3"/>
                <w:kern w:val="0"/>
                <w:sz w:val="22"/>
              </w:rPr>
            </w:pPr>
            <w:r w:rsidRPr="004116A3">
              <w:rPr>
                <w:rFonts w:cs="Times New Roman"/>
                <w:spacing w:val="-3"/>
                <w:kern w:val="0"/>
                <w:sz w:val="22"/>
              </w:rPr>
              <w:t>71.0</w:t>
            </w:r>
          </w:p>
        </w:tc>
        <w:tc>
          <w:tcPr>
            <w:tcW w:w="430" w:type="pct"/>
            <w:tcBorders>
              <w:top w:val="nil"/>
              <w:left w:val="nil"/>
              <w:bottom w:val="nil"/>
              <w:right w:val="nil"/>
            </w:tcBorders>
            <w:shd w:val="clear" w:color="auto" w:fill="auto"/>
            <w:noWrap/>
            <w:vAlign w:val="center"/>
            <w:hideMark/>
          </w:tcPr>
          <w:p w14:paraId="1A362AD4" w14:textId="77777777" w:rsidR="00453498" w:rsidRPr="004116A3" w:rsidRDefault="001523D3" w:rsidP="003E1C91">
            <w:pPr>
              <w:widowControl/>
              <w:kinsoku w:val="0"/>
              <w:spacing w:before="100" w:beforeAutospacing="1"/>
              <w:jc w:val="right"/>
              <w:rPr>
                <w:rFonts w:eastAsia="新細明體" w:cs="Times New Roman"/>
                <w:spacing w:val="-3"/>
                <w:kern w:val="0"/>
                <w:sz w:val="22"/>
              </w:rPr>
            </w:pPr>
            <w:r w:rsidRPr="004116A3">
              <w:rPr>
                <w:rFonts w:cs="Times New Roman"/>
                <w:spacing w:val="-3"/>
                <w:kern w:val="0"/>
                <w:sz w:val="22"/>
              </w:rPr>
              <w:t>73.4</w:t>
            </w:r>
          </w:p>
        </w:tc>
        <w:tc>
          <w:tcPr>
            <w:tcW w:w="431" w:type="pct"/>
            <w:tcBorders>
              <w:top w:val="nil"/>
              <w:left w:val="nil"/>
              <w:bottom w:val="nil"/>
              <w:right w:val="nil"/>
            </w:tcBorders>
            <w:shd w:val="clear" w:color="auto" w:fill="auto"/>
            <w:noWrap/>
            <w:vAlign w:val="center"/>
            <w:hideMark/>
          </w:tcPr>
          <w:p w14:paraId="2B15CD00" w14:textId="77777777" w:rsidR="00453498" w:rsidRPr="004116A3" w:rsidRDefault="001523D3" w:rsidP="003E1C91">
            <w:pPr>
              <w:widowControl/>
              <w:kinsoku w:val="0"/>
              <w:spacing w:before="100" w:beforeAutospacing="1"/>
              <w:jc w:val="right"/>
              <w:rPr>
                <w:rFonts w:eastAsia="新細明體" w:cs="Times New Roman"/>
                <w:spacing w:val="-3"/>
                <w:kern w:val="0"/>
                <w:sz w:val="22"/>
              </w:rPr>
            </w:pPr>
            <w:r w:rsidRPr="004116A3">
              <w:rPr>
                <w:rFonts w:cs="Times New Roman"/>
                <w:spacing w:val="-3"/>
                <w:kern w:val="0"/>
                <w:sz w:val="22"/>
              </w:rPr>
              <w:t>72.6</w:t>
            </w:r>
          </w:p>
        </w:tc>
        <w:tc>
          <w:tcPr>
            <w:tcW w:w="431" w:type="pct"/>
            <w:tcBorders>
              <w:top w:val="nil"/>
              <w:left w:val="nil"/>
              <w:bottom w:val="nil"/>
              <w:right w:val="nil"/>
            </w:tcBorders>
            <w:shd w:val="clear" w:color="auto" w:fill="auto"/>
            <w:noWrap/>
            <w:vAlign w:val="center"/>
            <w:hideMark/>
          </w:tcPr>
          <w:p w14:paraId="7E664580" w14:textId="77777777" w:rsidR="00453498" w:rsidRPr="004116A3" w:rsidRDefault="001523D3" w:rsidP="003E1C91">
            <w:pPr>
              <w:widowControl/>
              <w:kinsoku w:val="0"/>
              <w:spacing w:before="100" w:beforeAutospacing="1"/>
              <w:jc w:val="right"/>
              <w:rPr>
                <w:rFonts w:eastAsia="新細明體" w:cs="Times New Roman"/>
                <w:spacing w:val="-3"/>
                <w:kern w:val="0"/>
                <w:sz w:val="22"/>
              </w:rPr>
            </w:pPr>
            <w:r w:rsidRPr="004116A3">
              <w:rPr>
                <w:rFonts w:cs="Times New Roman"/>
                <w:spacing w:val="-3"/>
                <w:kern w:val="0"/>
                <w:sz w:val="22"/>
              </w:rPr>
              <w:t>75.6</w:t>
            </w:r>
          </w:p>
        </w:tc>
        <w:tc>
          <w:tcPr>
            <w:tcW w:w="430" w:type="pct"/>
            <w:tcBorders>
              <w:top w:val="nil"/>
              <w:left w:val="nil"/>
              <w:bottom w:val="nil"/>
              <w:right w:val="nil"/>
            </w:tcBorders>
            <w:shd w:val="clear" w:color="auto" w:fill="auto"/>
            <w:noWrap/>
            <w:vAlign w:val="center"/>
            <w:hideMark/>
          </w:tcPr>
          <w:p w14:paraId="34852ACC" w14:textId="77777777" w:rsidR="00453498" w:rsidRPr="004116A3" w:rsidRDefault="001523D3" w:rsidP="003E1C91">
            <w:pPr>
              <w:widowControl/>
              <w:kinsoku w:val="0"/>
              <w:spacing w:before="100" w:beforeAutospacing="1"/>
              <w:jc w:val="right"/>
              <w:rPr>
                <w:rFonts w:eastAsia="新細明體" w:cs="Times New Roman"/>
                <w:spacing w:val="-3"/>
                <w:kern w:val="0"/>
                <w:sz w:val="22"/>
              </w:rPr>
            </w:pPr>
            <w:r w:rsidRPr="004116A3">
              <w:rPr>
                <w:rFonts w:cs="Times New Roman"/>
                <w:spacing w:val="-3"/>
                <w:kern w:val="0"/>
                <w:sz w:val="22"/>
              </w:rPr>
              <w:t>77.4</w:t>
            </w:r>
          </w:p>
        </w:tc>
        <w:tc>
          <w:tcPr>
            <w:tcW w:w="431" w:type="pct"/>
            <w:tcBorders>
              <w:top w:val="nil"/>
              <w:left w:val="nil"/>
              <w:bottom w:val="nil"/>
              <w:right w:val="nil"/>
            </w:tcBorders>
            <w:shd w:val="clear" w:color="auto" w:fill="auto"/>
            <w:noWrap/>
            <w:vAlign w:val="center"/>
            <w:hideMark/>
          </w:tcPr>
          <w:p w14:paraId="73C7B224" w14:textId="77777777" w:rsidR="00453498" w:rsidRPr="004116A3" w:rsidRDefault="001523D3" w:rsidP="003E1C91">
            <w:pPr>
              <w:widowControl/>
              <w:kinsoku w:val="0"/>
              <w:spacing w:before="100" w:beforeAutospacing="1"/>
              <w:jc w:val="right"/>
              <w:rPr>
                <w:rFonts w:eastAsia="新細明體" w:cs="Times New Roman"/>
                <w:spacing w:val="-3"/>
                <w:kern w:val="0"/>
                <w:sz w:val="22"/>
              </w:rPr>
            </w:pPr>
            <w:r w:rsidRPr="004116A3">
              <w:rPr>
                <w:rFonts w:cs="Times New Roman"/>
                <w:spacing w:val="-3"/>
                <w:kern w:val="0"/>
                <w:sz w:val="22"/>
              </w:rPr>
              <w:t>78.0</w:t>
            </w:r>
          </w:p>
        </w:tc>
        <w:tc>
          <w:tcPr>
            <w:tcW w:w="431" w:type="pct"/>
            <w:tcBorders>
              <w:top w:val="nil"/>
              <w:left w:val="nil"/>
              <w:bottom w:val="nil"/>
              <w:right w:val="nil"/>
            </w:tcBorders>
            <w:shd w:val="clear" w:color="auto" w:fill="auto"/>
            <w:noWrap/>
            <w:vAlign w:val="center"/>
            <w:hideMark/>
          </w:tcPr>
          <w:p w14:paraId="4F0A0DB5" w14:textId="3E1012F8" w:rsidR="00453498" w:rsidRPr="004116A3" w:rsidRDefault="001523D3" w:rsidP="003E1C91">
            <w:pPr>
              <w:widowControl/>
              <w:kinsoku w:val="0"/>
              <w:spacing w:before="100" w:beforeAutospacing="1"/>
              <w:jc w:val="right"/>
              <w:rPr>
                <w:rFonts w:eastAsia="新細明體" w:cs="Times New Roman"/>
                <w:spacing w:val="-3"/>
                <w:kern w:val="0"/>
                <w:sz w:val="22"/>
              </w:rPr>
            </w:pPr>
            <w:r w:rsidRPr="004116A3">
              <w:rPr>
                <w:rFonts w:cs="Times New Roman"/>
                <w:spacing w:val="-3"/>
                <w:kern w:val="0"/>
                <w:sz w:val="22"/>
              </w:rPr>
              <w:t>80.0</w:t>
            </w:r>
          </w:p>
        </w:tc>
        <w:tc>
          <w:tcPr>
            <w:tcW w:w="431" w:type="pct"/>
            <w:tcBorders>
              <w:top w:val="nil"/>
              <w:left w:val="nil"/>
              <w:bottom w:val="nil"/>
            </w:tcBorders>
          </w:tcPr>
          <w:p w14:paraId="4FBCB1B1" w14:textId="77777777" w:rsidR="00453498" w:rsidRPr="004116A3" w:rsidRDefault="001523D3" w:rsidP="003E1C91">
            <w:pPr>
              <w:widowControl/>
              <w:kinsoku w:val="0"/>
              <w:spacing w:beforeLines="50" w:before="180"/>
              <w:jc w:val="right"/>
              <w:rPr>
                <w:rFonts w:eastAsia="新細明體" w:cs="Times New Roman"/>
                <w:spacing w:val="-3"/>
                <w:kern w:val="0"/>
                <w:sz w:val="22"/>
              </w:rPr>
            </w:pPr>
            <w:r w:rsidRPr="004116A3">
              <w:rPr>
                <w:rFonts w:cs="Times New Roman"/>
                <w:spacing w:val="-3"/>
                <w:kern w:val="0"/>
                <w:sz w:val="22"/>
              </w:rPr>
              <w:t>80.7</w:t>
            </w:r>
          </w:p>
        </w:tc>
      </w:tr>
      <w:tr w:rsidR="00453498" w:rsidRPr="004116A3" w14:paraId="1AC360F0" w14:textId="77777777" w:rsidTr="00453498">
        <w:trPr>
          <w:trHeight w:val="330"/>
        </w:trPr>
        <w:tc>
          <w:tcPr>
            <w:tcW w:w="692" w:type="pct"/>
            <w:tcBorders>
              <w:top w:val="nil"/>
            </w:tcBorders>
            <w:shd w:val="clear" w:color="auto" w:fill="auto"/>
            <w:noWrap/>
            <w:vAlign w:val="center"/>
          </w:tcPr>
          <w:p w14:paraId="4CF20787" w14:textId="77777777" w:rsidR="00453498" w:rsidRPr="004116A3" w:rsidRDefault="001523D3" w:rsidP="00CF67E0">
            <w:pPr>
              <w:widowControl/>
              <w:kinsoku w:val="0"/>
              <w:rPr>
                <w:rFonts w:eastAsia="新細明體" w:cs="Times New Roman"/>
                <w:spacing w:val="-3"/>
                <w:kern w:val="0"/>
                <w:sz w:val="22"/>
              </w:rPr>
            </w:pPr>
            <w:r w:rsidRPr="004116A3">
              <w:rPr>
                <w:rFonts w:cs="Times New Roman"/>
                <w:spacing w:val="-3"/>
                <w:kern w:val="0"/>
                <w:sz w:val="22"/>
              </w:rPr>
              <w:t xml:space="preserve">Internet usage rate </w:t>
            </w:r>
          </w:p>
        </w:tc>
        <w:tc>
          <w:tcPr>
            <w:tcW w:w="430" w:type="pct"/>
            <w:tcBorders>
              <w:top w:val="nil"/>
              <w:right w:val="nil"/>
            </w:tcBorders>
            <w:shd w:val="clear" w:color="auto" w:fill="auto"/>
            <w:noWrap/>
            <w:vAlign w:val="center"/>
          </w:tcPr>
          <w:p w14:paraId="7C17B622" w14:textId="77777777" w:rsidR="00453498" w:rsidRPr="004116A3" w:rsidRDefault="001523D3" w:rsidP="00CF67E0">
            <w:pPr>
              <w:kinsoku w:val="0"/>
              <w:jc w:val="right"/>
              <w:rPr>
                <w:rFonts w:eastAsia="新細明體" w:cs="Times New Roman"/>
                <w:spacing w:val="-3"/>
                <w:sz w:val="22"/>
              </w:rPr>
            </w:pPr>
            <w:r w:rsidRPr="004116A3">
              <w:rPr>
                <w:rFonts w:cs="Times New Roman"/>
                <w:spacing w:val="-3"/>
                <w:sz w:val="22"/>
              </w:rPr>
              <w:t>62.7</w:t>
            </w:r>
          </w:p>
        </w:tc>
        <w:tc>
          <w:tcPr>
            <w:tcW w:w="432" w:type="pct"/>
            <w:tcBorders>
              <w:top w:val="nil"/>
              <w:left w:val="nil"/>
              <w:right w:val="nil"/>
            </w:tcBorders>
            <w:shd w:val="clear" w:color="auto" w:fill="auto"/>
            <w:noWrap/>
            <w:vAlign w:val="center"/>
          </w:tcPr>
          <w:p w14:paraId="34B32C5D" w14:textId="77777777" w:rsidR="00453498" w:rsidRPr="004116A3" w:rsidRDefault="001523D3" w:rsidP="00CF67E0">
            <w:pPr>
              <w:kinsoku w:val="0"/>
              <w:jc w:val="right"/>
              <w:rPr>
                <w:rFonts w:eastAsia="新細明體" w:cs="Times New Roman"/>
                <w:spacing w:val="-3"/>
                <w:sz w:val="22"/>
              </w:rPr>
            </w:pPr>
            <w:r w:rsidRPr="004116A3">
              <w:rPr>
                <w:rFonts w:cs="Times New Roman"/>
                <w:spacing w:val="-3"/>
                <w:sz w:val="22"/>
              </w:rPr>
              <w:t>64.4</w:t>
            </w:r>
          </w:p>
        </w:tc>
        <w:tc>
          <w:tcPr>
            <w:tcW w:w="431" w:type="pct"/>
            <w:tcBorders>
              <w:top w:val="nil"/>
              <w:left w:val="nil"/>
              <w:right w:val="nil"/>
            </w:tcBorders>
            <w:shd w:val="clear" w:color="auto" w:fill="auto"/>
            <w:noWrap/>
            <w:vAlign w:val="center"/>
          </w:tcPr>
          <w:p w14:paraId="58B9C8EB" w14:textId="77777777" w:rsidR="00453498" w:rsidRPr="004116A3" w:rsidRDefault="001523D3" w:rsidP="00CF67E0">
            <w:pPr>
              <w:kinsoku w:val="0"/>
              <w:jc w:val="right"/>
              <w:rPr>
                <w:rFonts w:eastAsia="新細明體" w:cs="Times New Roman"/>
                <w:spacing w:val="-3"/>
                <w:sz w:val="22"/>
              </w:rPr>
            </w:pPr>
            <w:r w:rsidRPr="004116A3">
              <w:rPr>
                <w:rFonts w:cs="Times New Roman"/>
                <w:spacing w:val="-3"/>
                <w:sz w:val="22"/>
              </w:rPr>
              <w:t>65.6</w:t>
            </w:r>
          </w:p>
        </w:tc>
        <w:tc>
          <w:tcPr>
            <w:tcW w:w="430" w:type="pct"/>
            <w:tcBorders>
              <w:top w:val="nil"/>
              <w:left w:val="nil"/>
              <w:right w:val="nil"/>
            </w:tcBorders>
            <w:shd w:val="clear" w:color="auto" w:fill="auto"/>
            <w:noWrap/>
            <w:vAlign w:val="center"/>
          </w:tcPr>
          <w:p w14:paraId="6A5DD71B" w14:textId="77777777" w:rsidR="00453498" w:rsidRPr="004116A3" w:rsidRDefault="001523D3" w:rsidP="00CF67E0">
            <w:pPr>
              <w:kinsoku w:val="0"/>
              <w:jc w:val="right"/>
              <w:rPr>
                <w:rFonts w:eastAsia="新細明體" w:cs="Times New Roman"/>
                <w:spacing w:val="-3"/>
                <w:sz w:val="22"/>
              </w:rPr>
            </w:pPr>
            <w:r w:rsidRPr="004116A3">
              <w:rPr>
                <w:rFonts w:cs="Times New Roman"/>
                <w:spacing w:val="-3"/>
                <w:sz w:val="22"/>
              </w:rPr>
              <w:t>68.5</w:t>
            </w:r>
          </w:p>
        </w:tc>
        <w:tc>
          <w:tcPr>
            <w:tcW w:w="431" w:type="pct"/>
            <w:tcBorders>
              <w:top w:val="nil"/>
              <w:left w:val="nil"/>
              <w:right w:val="nil"/>
            </w:tcBorders>
            <w:shd w:val="clear" w:color="auto" w:fill="auto"/>
            <w:noWrap/>
            <w:vAlign w:val="center"/>
          </w:tcPr>
          <w:p w14:paraId="2D120AB1" w14:textId="77777777" w:rsidR="00453498" w:rsidRPr="004116A3" w:rsidRDefault="001523D3" w:rsidP="00CF67E0">
            <w:pPr>
              <w:kinsoku w:val="0"/>
              <w:jc w:val="right"/>
              <w:rPr>
                <w:rFonts w:eastAsia="新細明體" w:cs="Times New Roman"/>
                <w:spacing w:val="-3"/>
                <w:sz w:val="22"/>
              </w:rPr>
            </w:pPr>
            <w:r w:rsidRPr="004116A3">
              <w:rPr>
                <w:rFonts w:cs="Times New Roman"/>
                <w:spacing w:val="-3"/>
                <w:sz w:val="22"/>
              </w:rPr>
              <w:t>67.6</w:t>
            </w:r>
          </w:p>
        </w:tc>
        <w:tc>
          <w:tcPr>
            <w:tcW w:w="431" w:type="pct"/>
            <w:tcBorders>
              <w:top w:val="nil"/>
              <w:left w:val="nil"/>
              <w:right w:val="nil"/>
            </w:tcBorders>
            <w:shd w:val="clear" w:color="auto" w:fill="auto"/>
            <w:noWrap/>
            <w:vAlign w:val="center"/>
          </w:tcPr>
          <w:p w14:paraId="2830E0A6" w14:textId="77777777" w:rsidR="00453498" w:rsidRPr="004116A3" w:rsidRDefault="001523D3" w:rsidP="00CF67E0">
            <w:pPr>
              <w:kinsoku w:val="0"/>
              <w:jc w:val="right"/>
              <w:rPr>
                <w:rFonts w:eastAsia="新細明體" w:cs="Times New Roman"/>
                <w:spacing w:val="-3"/>
                <w:sz w:val="22"/>
              </w:rPr>
            </w:pPr>
            <w:r w:rsidRPr="004116A3">
              <w:rPr>
                <w:rFonts w:cs="Times New Roman"/>
                <w:spacing w:val="-3"/>
                <w:sz w:val="22"/>
              </w:rPr>
              <w:t>70.9</w:t>
            </w:r>
          </w:p>
        </w:tc>
        <w:tc>
          <w:tcPr>
            <w:tcW w:w="430" w:type="pct"/>
            <w:tcBorders>
              <w:top w:val="nil"/>
              <w:left w:val="nil"/>
              <w:right w:val="nil"/>
            </w:tcBorders>
            <w:shd w:val="clear" w:color="auto" w:fill="auto"/>
            <w:noWrap/>
            <w:vAlign w:val="center"/>
          </w:tcPr>
          <w:p w14:paraId="76270A8E" w14:textId="77777777" w:rsidR="00453498" w:rsidRPr="004116A3" w:rsidRDefault="001523D3" w:rsidP="00CF67E0">
            <w:pPr>
              <w:kinsoku w:val="0"/>
              <w:jc w:val="right"/>
              <w:rPr>
                <w:rFonts w:eastAsia="新細明體" w:cs="Times New Roman"/>
                <w:spacing w:val="-3"/>
                <w:sz w:val="22"/>
              </w:rPr>
            </w:pPr>
            <w:r w:rsidRPr="004116A3">
              <w:rPr>
                <w:rFonts w:cs="Times New Roman"/>
                <w:spacing w:val="-3"/>
                <w:sz w:val="22"/>
              </w:rPr>
              <w:t>72.0</w:t>
            </w:r>
          </w:p>
        </w:tc>
        <w:tc>
          <w:tcPr>
            <w:tcW w:w="431" w:type="pct"/>
            <w:tcBorders>
              <w:top w:val="nil"/>
              <w:left w:val="nil"/>
              <w:right w:val="nil"/>
            </w:tcBorders>
            <w:shd w:val="clear" w:color="auto" w:fill="auto"/>
            <w:noWrap/>
            <w:vAlign w:val="center"/>
          </w:tcPr>
          <w:p w14:paraId="52CCEA03" w14:textId="77777777" w:rsidR="00453498" w:rsidRPr="004116A3" w:rsidRDefault="001523D3" w:rsidP="00CF67E0">
            <w:pPr>
              <w:kinsoku w:val="0"/>
              <w:jc w:val="right"/>
              <w:rPr>
                <w:rFonts w:eastAsia="新細明體" w:cs="Times New Roman"/>
                <w:spacing w:val="-3"/>
                <w:sz w:val="22"/>
              </w:rPr>
            </w:pPr>
            <w:r w:rsidRPr="004116A3">
              <w:rPr>
                <w:rFonts w:cs="Times New Roman"/>
                <w:spacing w:val="-3"/>
                <w:sz w:val="22"/>
              </w:rPr>
              <w:t>73.0</w:t>
            </w:r>
          </w:p>
        </w:tc>
        <w:tc>
          <w:tcPr>
            <w:tcW w:w="431" w:type="pct"/>
            <w:tcBorders>
              <w:top w:val="nil"/>
              <w:left w:val="nil"/>
              <w:right w:val="nil"/>
            </w:tcBorders>
            <w:shd w:val="clear" w:color="auto" w:fill="auto"/>
            <w:noWrap/>
            <w:vAlign w:val="center"/>
          </w:tcPr>
          <w:p w14:paraId="1A3A5BD2" w14:textId="77777777" w:rsidR="00453498" w:rsidRPr="004116A3" w:rsidRDefault="001523D3" w:rsidP="00CF67E0">
            <w:pPr>
              <w:kinsoku w:val="0"/>
              <w:jc w:val="right"/>
              <w:rPr>
                <w:rFonts w:eastAsia="新細明體" w:cs="Times New Roman"/>
                <w:spacing w:val="-3"/>
                <w:sz w:val="22"/>
              </w:rPr>
            </w:pPr>
            <w:r w:rsidRPr="004116A3">
              <w:rPr>
                <w:rFonts w:cs="Times New Roman"/>
                <w:spacing w:val="-3"/>
                <w:sz w:val="22"/>
              </w:rPr>
              <w:t>76.3</w:t>
            </w:r>
          </w:p>
        </w:tc>
        <w:tc>
          <w:tcPr>
            <w:tcW w:w="431" w:type="pct"/>
            <w:tcBorders>
              <w:top w:val="nil"/>
              <w:left w:val="nil"/>
            </w:tcBorders>
          </w:tcPr>
          <w:p w14:paraId="4BE13BE3" w14:textId="77777777" w:rsidR="00453498" w:rsidRPr="004116A3" w:rsidRDefault="001523D3" w:rsidP="003E1C91">
            <w:pPr>
              <w:kinsoku w:val="0"/>
              <w:spacing w:beforeLines="50" w:before="180"/>
              <w:jc w:val="right"/>
              <w:rPr>
                <w:rFonts w:eastAsia="新細明體" w:cs="Times New Roman"/>
                <w:spacing w:val="-3"/>
                <w:sz w:val="22"/>
              </w:rPr>
            </w:pPr>
            <w:r w:rsidRPr="004116A3">
              <w:rPr>
                <w:rFonts w:cs="Times New Roman"/>
                <w:spacing w:val="-3"/>
                <w:sz w:val="22"/>
              </w:rPr>
              <w:t>78.0</w:t>
            </w:r>
          </w:p>
        </w:tc>
      </w:tr>
    </w:tbl>
    <w:p w14:paraId="2FC6C340" w14:textId="43185C74" w:rsidR="000654C2" w:rsidRPr="007846B0" w:rsidRDefault="000654C2" w:rsidP="007846B0">
      <w:pPr>
        <w:kinsoku w:val="0"/>
        <w:autoSpaceDE w:val="0"/>
        <w:autoSpaceDN w:val="0"/>
        <w:adjustRightInd w:val="0"/>
        <w:spacing w:beforeLines="50" w:before="180" w:afterLines="100" w:after="360" w:line="400" w:lineRule="exact"/>
        <w:ind w:firstLineChars="200" w:firstLine="468"/>
        <w:jc w:val="both"/>
        <w:rPr>
          <w:rFonts w:cs="Times New Roman"/>
          <w:spacing w:val="-3"/>
          <w:kern w:val="0"/>
          <w:szCs w:val="26"/>
        </w:rPr>
      </w:pPr>
      <w:r w:rsidRPr="007846B0">
        <w:rPr>
          <w:rFonts w:cs="Times New Roman"/>
          <w:spacing w:val="-3"/>
          <w:kern w:val="0"/>
          <w:szCs w:val="26"/>
        </w:rPr>
        <w:t xml:space="preserve">Table 17 shows the </w:t>
      </w:r>
      <w:r w:rsidR="00A61D68" w:rsidRPr="007846B0">
        <w:rPr>
          <w:rFonts w:cs="Times New Roman"/>
          <w:spacing w:val="-3"/>
          <w:kern w:val="0"/>
          <w:szCs w:val="26"/>
        </w:rPr>
        <w:t>distribution</w:t>
      </w:r>
      <w:r w:rsidRPr="007846B0">
        <w:rPr>
          <w:rFonts w:cs="Times New Roman"/>
          <w:spacing w:val="-3"/>
          <w:kern w:val="0"/>
          <w:szCs w:val="26"/>
        </w:rPr>
        <w:t xml:space="preserve"> </w:t>
      </w:r>
      <w:r w:rsidR="00A61D68" w:rsidRPr="007846B0">
        <w:rPr>
          <w:rFonts w:cs="Times New Roman"/>
          <w:spacing w:val="-3"/>
          <w:kern w:val="0"/>
          <w:szCs w:val="26"/>
        </w:rPr>
        <w:t>of</w:t>
      </w:r>
      <w:r w:rsidRPr="007846B0">
        <w:rPr>
          <w:rFonts w:cs="Times New Roman"/>
          <w:spacing w:val="-3"/>
          <w:kern w:val="0"/>
          <w:szCs w:val="26"/>
        </w:rPr>
        <w:t xml:space="preserve"> personal </w:t>
      </w:r>
      <w:r w:rsidR="005E1982" w:rsidRPr="007846B0">
        <w:rPr>
          <w:rFonts w:cs="Times New Roman" w:hint="eastAsia"/>
          <w:spacing w:val="-3"/>
          <w:kern w:val="0"/>
          <w:szCs w:val="26"/>
        </w:rPr>
        <w:t>I</w:t>
      </w:r>
      <w:r w:rsidRPr="007846B0">
        <w:rPr>
          <w:rFonts w:cs="Times New Roman"/>
          <w:spacing w:val="-3"/>
          <w:kern w:val="0"/>
          <w:szCs w:val="26"/>
        </w:rPr>
        <w:t xml:space="preserve">nternet usage </w:t>
      </w:r>
      <w:r w:rsidR="003368C5" w:rsidRPr="007846B0">
        <w:rPr>
          <w:rFonts w:cs="Times New Roman"/>
          <w:spacing w:val="-3"/>
          <w:kern w:val="0"/>
          <w:szCs w:val="26"/>
        </w:rPr>
        <w:t xml:space="preserve">in Taiwan </w:t>
      </w:r>
      <w:r w:rsidR="00A61D68" w:rsidRPr="007846B0">
        <w:rPr>
          <w:rFonts w:cs="Times New Roman"/>
          <w:spacing w:val="-3"/>
          <w:kern w:val="0"/>
          <w:szCs w:val="26"/>
        </w:rPr>
        <w:t>across</w:t>
      </w:r>
      <w:r w:rsidR="003368C5" w:rsidRPr="007846B0">
        <w:rPr>
          <w:rFonts w:cs="Times New Roman"/>
          <w:spacing w:val="-3"/>
          <w:kern w:val="0"/>
          <w:szCs w:val="26"/>
        </w:rPr>
        <w:t xml:space="preserve"> different</w:t>
      </w:r>
      <w:r w:rsidRPr="007846B0">
        <w:rPr>
          <w:rFonts w:cs="Times New Roman"/>
          <w:spacing w:val="-3"/>
          <w:kern w:val="0"/>
          <w:szCs w:val="26"/>
        </w:rPr>
        <w:t xml:space="preserve"> administrative regions during the 2012-2014 period</w:t>
      </w:r>
      <w:r w:rsidR="00676B7F" w:rsidRPr="007846B0">
        <w:rPr>
          <w:rFonts w:cs="Times New Roman" w:hint="eastAsia"/>
          <w:spacing w:val="-3"/>
          <w:kern w:val="0"/>
          <w:szCs w:val="26"/>
        </w:rPr>
        <w:t>.</w:t>
      </w:r>
      <w:r w:rsidRPr="007846B0">
        <w:rPr>
          <w:rFonts w:cs="Times New Roman"/>
          <w:spacing w:val="-3"/>
          <w:kern w:val="0"/>
          <w:szCs w:val="26"/>
        </w:rPr>
        <w:t xml:space="preserve"> </w:t>
      </w:r>
      <w:r w:rsidR="00676B7F" w:rsidRPr="007846B0">
        <w:rPr>
          <w:rFonts w:cs="Times New Roman"/>
          <w:spacing w:val="-3"/>
          <w:kern w:val="0"/>
          <w:szCs w:val="26"/>
        </w:rPr>
        <w:t xml:space="preserve">Even though the rates of Internet accessibility in all cities </w:t>
      </w:r>
      <w:r w:rsidR="005E1982" w:rsidRPr="007846B0">
        <w:rPr>
          <w:rFonts w:cs="Times New Roman" w:hint="eastAsia"/>
          <w:spacing w:val="-3"/>
          <w:kern w:val="0"/>
          <w:szCs w:val="26"/>
        </w:rPr>
        <w:t>have increased</w:t>
      </w:r>
      <w:r w:rsidR="00676B7F" w:rsidRPr="007846B0">
        <w:rPr>
          <w:rFonts w:cs="Times New Roman"/>
          <w:spacing w:val="-3"/>
          <w:kern w:val="0"/>
          <w:szCs w:val="26"/>
        </w:rPr>
        <w:t xml:space="preserve"> there is still a gap between the highest and lowest rate cit</w:t>
      </w:r>
      <w:r w:rsidR="005E1982" w:rsidRPr="007846B0">
        <w:rPr>
          <w:rFonts w:cs="Times New Roman" w:hint="eastAsia"/>
          <w:spacing w:val="-3"/>
          <w:kern w:val="0"/>
          <w:szCs w:val="26"/>
        </w:rPr>
        <w:t>ies</w:t>
      </w:r>
      <w:r w:rsidR="00676B7F" w:rsidRPr="007846B0">
        <w:rPr>
          <w:rFonts w:cs="Times New Roman"/>
          <w:spacing w:val="-3"/>
          <w:kern w:val="0"/>
          <w:szCs w:val="26"/>
        </w:rPr>
        <w:t xml:space="preserve">, which is </w:t>
      </w:r>
      <w:r w:rsidR="005E1982" w:rsidRPr="007846B0">
        <w:rPr>
          <w:rFonts w:cs="Times New Roman" w:hint="eastAsia"/>
          <w:spacing w:val="-3"/>
          <w:kern w:val="0"/>
          <w:szCs w:val="26"/>
        </w:rPr>
        <w:t xml:space="preserve">a </w:t>
      </w:r>
      <w:r w:rsidR="00676B7F" w:rsidRPr="007846B0">
        <w:rPr>
          <w:rFonts w:cs="Times New Roman"/>
          <w:spacing w:val="-3"/>
          <w:kern w:val="0"/>
          <w:szCs w:val="26"/>
        </w:rPr>
        <w:t xml:space="preserve">20% </w:t>
      </w:r>
      <w:r w:rsidR="00802FC2">
        <w:rPr>
          <w:rFonts w:cs="Times New Roman"/>
          <w:spacing w:val="-3"/>
          <w:kern w:val="0"/>
          <w:szCs w:val="26"/>
        </w:rPr>
        <w:t>drop</w:t>
      </w:r>
      <w:bookmarkStart w:id="38" w:name="_GoBack"/>
      <w:bookmarkEnd w:id="38"/>
      <w:r w:rsidR="00676B7F" w:rsidRPr="007846B0">
        <w:rPr>
          <w:rFonts w:cs="Times New Roman"/>
          <w:spacing w:val="-3"/>
          <w:kern w:val="0"/>
          <w:szCs w:val="26"/>
        </w:rPr>
        <w:t>.</w:t>
      </w:r>
      <w:r w:rsidRPr="007846B0">
        <w:rPr>
          <w:rFonts w:cs="Times New Roman"/>
          <w:spacing w:val="-3"/>
          <w:kern w:val="0"/>
          <w:szCs w:val="26"/>
        </w:rPr>
        <w:t xml:space="preserve"> </w:t>
      </w:r>
    </w:p>
    <w:p w14:paraId="773D380D" w14:textId="77777777" w:rsidR="00CB7DA9" w:rsidRPr="007846B0" w:rsidRDefault="000654C2" w:rsidP="000654C2">
      <w:pPr>
        <w:jc w:val="center"/>
        <w:rPr>
          <w:rFonts w:eastAsia="標楷體" w:cs="Times New Roman"/>
          <w:szCs w:val="24"/>
        </w:rPr>
      </w:pPr>
      <w:r w:rsidRPr="007846B0">
        <w:rPr>
          <w:rFonts w:cs="Times New Roman"/>
          <w:szCs w:val="24"/>
        </w:rPr>
        <w:t>Table 17 Personal Internet Usage</w:t>
      </w:r>
      <w:r w:rsidR="003368C5" w:rsidRPr="007846B0">
        <w:rPr>
          <w:rFonts w:cs="Times New Roman"/>
          <w:szCs w:val="24"/>
        </w:rPr>
        <w:t xml:space="preserve"> in Taiwan</w:t>
      </w:r>
      <w:r w:rsidRPr="007846B0">
        <w:rPr>
          <w:rFonts w:cs="Times New Roman"/>
          <w:szCs w:val="24"/>
        </w:rPr>
        <w:t xml:space="preserve"> by Administrative Region, 2005-2014 (</w:t>
      </w:r>
      <w:r w:rsidRPr="007846B0">
        <w:rPr>
          <w:rFonts w:eastAsia="標楷體" w:cs="Times New Roman"/>
          <w:szCs w:val="24"/>
        </w:rPr>
        <w:t>%</w:t>
      </w:r>
      <w:r w:rsidRPr="007846B0">
        <w:rPr>
          <w:rFonts w:cs="Times New Roman"/>
          <w:szCs w:val="24"/>
        </w:rPr>
        <w:t>)</w:t>
      </w:r>
    </w:p>
    <w:tbl>
      <w:tblPr>
        <w:tblW w:w="5000" w:type="pct"/>
        <w:jc w:val="center"/>
        <w:tblCellMar>
          <w:left w:w="28" w:type="dxa"/>
          <w:right w:w="28" w:type="dxa"/>
        </w:tblCellMar>
        <w:tblLook w:val="04A0" w:firstRow="1" w:lastRow="0" w:firstColumn="1" w:lastColumn="0" w:noHBand="0" w:noVBand="1"/>
      </w:tblPr>
      <w:tblGrid>
        <w:gridCol w:w="1543"/>
        <w:gridCol w:w="663"/>
        <w:gridCol w:w="663"/>
        <w:gridCol w:w="663"/>
        <w:gridCol w:w="666"/>
        <w:gridCol w:w="666"/>
        <w:gridCol w:w="666"/>
        <w:gridCol w:w="666"/>
        <w:gridCol w:w="666"/>
        <w:gridCol w:w="666"/>
        <w:gridCol w:w="779"/>
      </w:tblGrid>
      <w:tr w:rsidR="00CB7DA9" w:rsidRPr="007846B0" w14:paraId="36048CC6" w14:textId="77777777" w:rsidTr="00CB7DA9">
        <w:trPr>
          <w:trHeight w:val="330"/>
          <w:jc w:val="center"/>
        </w:trPr>
        <w:tc>
          <w:tcPr>
            <w:tcW w:w="928" w:type="pct"/>
            <w:tcBorders>
              <w:top w:val="single" w:sz="4" w:space="0" w:color="auto"/>
              <w:left w:val="nil"/>
              <w:bottom w:val="single" w:sz="4" w:space="0" w:color="auto"/>
              <w:right w:val="single" w:sz="4" w:space="0" w:color="auto"/>
            </w:tcBorders>
            <w:shd w:val="clear" w:color="auto" w:fill="auto"/>
            <w:noWrap/>
            <w:vAlign w:val="center"/>
            <w:hideMark/>
          </w:tcPr>
          <w:p w14:paraId="029C47B5" w14:textId="77777777" w:rsidR="00CB7DA9" w:rsidRPr="007846B0" w:rsidRDefault="00A3332F" w:rsidP="00A3332F">
            <w:pPr>
              <w:kinsoku w:val="0"/>
              <w:spacing w:line="240" w:lineRule="exact"/>
              <w:rPr>
                <w:rFonts w:eastAsia="新細明體" w:cs="Times New Roman"/>
                <w:spacing w:val="-3"/>
                <w:kern w:val="0"/>
                <w:sz w:val="20"/>
              </w:rPr>
            </w:pPr>
            <w:r w:rsidRPr="007846B0">
              <w:rPr>
                <w:rFonts w:eastAsia="新細明體" w:cs="Times New Roman"/>
                <w:spacing w:val="-3"/>
                <w:kern w:val="0"/>
                <w:sz w:val="20"/>
              </w:rPr>
              <w:t>Admin. Region</w:t>
            </w:r>
            <w:r w:rsidR="00CB7DA9" w:rsidRPr="007846B0">
              <w:rPr>
                <w:rFonts w:eastAsia="新細明體" w:cs="Times New Roman"/>
                <w:spacing w:val="-3"/>
                <w:kern w:val="0"/>
                <w:sz w:val="20"/>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79D55" w14:textId="77777777" w:rsidR="00CB7DA9" w:rsidRPr="007846B0" w:rsidRDefault="00CB7DA9" w:rsidP="009C6E81">
            <w:pPr>
              <w:jc w:val="center"/>
              <w:rPr>
                <w:rFonts w:eastAsia="標楷體" w:cs="Times New Roman"/>
                <w:kern w:val="0"/>
                <w:sz w:val="21"/>
                <w:szCs w:val="21"/>
              </w:rPr>
            </w:pPr>
            <w:r w:rsidRPr="007846B0">
              <w:rPr>
                <w:rFonts w:eastAsia="標楷體" w:cs="Times New Roman"/>
                <w:sz w:val="21"/>
                <w:szCs w:val="21"/>
              </w:rPr>
              <w:t>2005</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B90A9" w14:textId="77777777" w:rsidR="00CB7DA9" w:rsidRPr="007846B0" w:rsidRDefault="00CB7DA9" w:rsidP="009C6E81">
            <w:pPr>
              <w:jc w:val="center"/>
              <w:rPr>
                <w:rFonts w:eastAsia="標楷體" w:cs="Times New Roman"/>
                <w:kern w:val="0"/>
                <w:sz w:val="21"/>
                <w:szCs w:val="21"/>
              </w:rPr>
            </w:pPr>
            <w:r w:rsidRPr="007846B0">
              <w:rPr>
                <w:rFonts w:eastAsia="標楷體" w:cs="Times New Roman"/>
                <w:sz w:val="21"/>
                <w:szCs w:val="21"/>
              </w:rPr>
              <w:t>2006</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97883" w14:textId="77777777" w:rsidR="00CB7DA9" w:rsidRPr="007846B0" w:rsidRDefault="00CB7DA9" w:rsidP="009C6E81">
            <w:pPr>
              <w:jc w:val="center"/>
              <w:rPr>
                <w:rFonts w:eastAsia="標楷體" w:cs="Times New Roman"/>
                <w:kern w:val="0"/>
                <w:sz w:val="21"/>
                <w:szCs w:val="21"/>
              </w:rPr>
            </w:pPr>
            <w:r w:rsidRPr="007846B0">
              <w:rPr>
                <w:rFonts w:eastAsia="標楷體" w:cs="Times New Roman"/>
                <w:sz w:val="21"/>
                <w:szCs w:val="21"/>
              </w:rPr>
              <w:t>2007</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1209E" w14:textId="77777777" w:rsidR="00CB7DA9" w:rsidRPr="007846B0" w:rsidRDefault="00CB7DA9" w:rsidP="009C6E81">
            <w:pPr>
              <w:jc w:val="center"/>
              <w:rPr>
                <w:rFonts w:eastAsia="標楷體" w:cs="Times New Roman"/>
                <w:kern w:val="0"/>
                <w:sz w:val="21"/>
                <w:szCs w:val="21"/>
              </w:rPr>
            </w:pPr>
            <w:r w:rsidRPr="007846B0">
              <w:rPr>
                <w:rFonts w:eastAsia="標楷體" w:cs="Times New Roman"/>
                <w:sz w:val="21"/>
                <w:szCs w:val="21"/>
              </w:rPr>
              <w:t>2008</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D1DDF" w14:textId="77777777" w:rsidR="00CB7DA9" w:rsidRPr="007846B0" w:rsidRDefault="00CB7DA9" w:rsidP="009C6E81">
            <w:pPr>
              <w:jc w:val="center"/>
              <w:rPr>
                <w:rFonts w:eastAsia="標楷體" w:cs="Times New Roman"/>
                <w:kern w:val="0"/>
                <w:sz w:val="21"/>
                <w:szCs w:val="21"/>
              </w:rPr>
            </w:pPr>
            <w:r w:rsidRPr="007846B0">
              <w:rPr>
                <w:rFonts w:eastAsia="標楷體" w:cs="Times New Roman"/>
                <w:sz w:val="21"/>
                <w:szCs w:val="21"/>
              </w:rPr>
              <w:t>2009</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FD0FF" w14:textId="77777777" w:rsidR="00CB7DA9" w:rsidRPr="007846B0" w:rsidRDefault="00CB7DA9" w:rsidP="009C6E81">
            <w:pPr>
              <w:jc w:val="center"/>
              <w:rPr>
                <w:rFonts w:eastAsia="標楷體" w:cs="Times New Roman"/>
                <w:kern w:val="0"/>
                <w:sz w:val="21"/>
                <w:szCs w:val="21"/>
              </w:rPr>
            </w:pPr>
            <w:r w:rsidRPr="007846B0">
              <w:rPr>
                <w:rFonts w:eastAsia="標楷體" w:cs="Times New Roman"/>
                <w:sz w:val="21"/>
                <w:szCs w:val="21"/>
              </w:rPr>
              <w:t>2010</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B070" w14:textId="77777777" w:rsidR="00CB7DA9" w:rsidRPr="007846B0" w:rsidRDefault="00CB7DA9" w:rsidP="009C6E81">
            <w:pPr>
              <w:jc w:val="center"/>
              <w:rPr>
                <w:rFonts w:eastAsia="標楷體" w:cs="Times New Roman"/>
                <w:kern w:val="0"/>
                <w:sz w:val="21"/>
                <w:szCs w:val="21"/>
              </w:rPr>
            </w:pPr>
            <w:r w:rsidRPr="007846B0">
              <w:rPr>
                <w:rFonts w:eastAsia="標楷體" w:cs="Times New Roman"/>
                <w:sz w:val="21"/>
                <w:szCs w:val="21"/>
              </w:rPr>
              <w:t>2011</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A7E72" w14:textId="77777777" w:rsidR="00CB7DA9" w:rsidRPr="007846B0" w:rsidRDefault="00CB7DA9" w:rsidP="009C6E81">
            <w:pPr>
              <w:jc w:val="center"/>
              <w:rPr>
                <w:rFonts w:eastAsia="標楷體" w:cs="Times New Roman"/>
                <w:sz w:val="21"/>
                <w:szCs w:val="21"/>
              </w:rPr>
            </w:pPr>
            <w:r w:rsidRPr="007846B0">
              <w:rPr>
                <w:rFonts w:eastAsia="標楷體" w:cs="Times New Roman"/>
                <w:sz w:val="21"/>
                <w:szCs w:val="21"/>
              </w:rPr>
              <w:t>2012</w:t>
            </w:r>
          </w:p>
          <w:p w14:paraId="03D1B961" w14:textId="77777777" w:rsidR="00CB7DA9" w:rsidRPr="007846B0" w:rsidRDefault="00CB7DA9" w:rsidP="009C6E81">
            <w:pPr>
              <w:jc w:val="center"/>
              <w:rPr>
                <w:rFonts w:eastAsia="標楷體" w:cs="Times New Roman"/>
                <w:kern w:val="0"/>
                <w:sz w:val="21"/>
                <w:szCs w:val="21"/>
              </w:rPr>
            </w:pPr>
            <w:r w:rsidRPr="007846B0">
              <w:rPr>
                <w:rFonts w:eastAsia="標楷體" w:cs="Times New Roman"/>
                <w:sz w:val="21"/>
                <w:szCs w:val="21"/>
              </w:rPr>
              <w:t>(A)</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16953" w14:textId="77777777" w:rsidR="00CB7DA9" w:rsidRPr="007846B0" w:rsidRDefault="00CB7DA9" w:rsidP="009C6E81">
            <w:pPr>
              <w:jc w:val="center"/>
              <w:rPr>
                <w:rFonts w:eastAsia="標楷體" w:cs="Times New Roman"/>
                <w:sz w:val="21"/>
                <w:szCs w:val="21"/>
              </w:rPr>
            </w:pPr>
            <w:r w:rsidRPr="007846B0">
              <w:rPr>
                <w:rFonts w:eastAsia="標楷體" w:cs="Times New Roman"/>
                <w:sz w:val="21"/>
                <w:szCs w:val="21"/>
              </w:rPr>
              <w:t>2014</w:t>
            </w:r>
          </w:p>
          <w:p w14:paraId="59F259A3" w14:textId="77777777" w:rsidR="00CB7DA9" w:rsidRPr="007846B0" w:rsidRDefault="00CB7DA9" w:rsidP="009C6E81">
            <w:pPr>
              <w:jc w:val="center"/>
              <w:rPr>
                <w:rFonts w:eastAsia="標楷體" w:cs="Times New Roman"/>
                <w:kern w:val="0"/>
                <w:sz w:val="21"/>
                <w:szCs w:val="21"/>
              </w:rPr>
            </w:pPr>
            <w:r w:rsidRPr="007846B0">
              <w:rPr>
                <w:rFonts w:eastAsia="標楷體" w:cs="Times New Roman"/>
                <w:sz w:val="21"/>
                <w:szCs w:val="21"/>
              </w:rPr>
              <w:t>(B)</w:t>
            </w:r>
          </w:p>
        </w:tc>
        <w:tc>
          <w:tcPr>
            <w:tcW w:w="469" w:type="pct"/>
            <w:tcBorders>
              <w:top w:val="single" w:sz="4" w:space="0" w:color="auto"/>
              <w:left w:val="single" w:sz="4" w:space="0" w:color="auto"/>
              <w:bottom w:val="single" w:sz="4" w:space="0" w:color="auto"/>
              <w:right w:val="nil"/>
            </w:tcBorders>
            <w:shd w:val="clear" w:color="auto" w:fill="auto"/>
            <w:noWrap/>
            <w:vAlign w:val="center"/>
            <w:hideMark/>
          </w:tcPr>
          <w:p w14:paraId="41659CCE" w14:textId="77777777" w:rsidR="00CB7DA9" w:rsidRPr="007846B0" w:rsidRDefault="00CB7DA9" w:rsidP="009C6E81">
            <w:pPr>
              <w:jc w:val="center"/>
              <w:rPr>
                <w:rFonts w:eastAsia="標楷體" w:cs="Times New Roman"/>
                <w:sz w:val="21"/>
                <w:szCs w:val="21"/>
              </w:rPr>
            </w:pPr>
            <w:r w:rsidRPr="007846B0">
              <w:rPr>
                <w:rFonts w:eastAsia="標楷體" w:cs="Times New Roman"/>
                <w:sz w:val="21"/>
                <w:szCs w:val="21"/>
              </w:rPr>
              <w:t>B-A</w:t>
            </w:r>
          </w:p>
          <w:p w14:paraId="723D5576" w14:textId="77777777" w:rsidR="00CB7DA9" w:rsidRPr="007846B0" w:rsidRDefault="00A3332F" w:rsidP="009C6E81">
            <w:pPr>
              <w:jc w:val="center"/>
              <w:rPr>
                <w:rFonts w:eastAsia="標楷體" w:cs="Times New Roman"/>
                <w:kern w:val="0"/>
                <w:sz w:val="21"/>
                <w:szCs w:val="21"/>
              </w:rPr>
            </w:pPr>
            <w:r w:rsidRPr="007846B0">
              <w:rPr>
                <w:rFonts w:eastAsia="標楷體" w:cs="Times New Roman"/>
                <w:sz w:val="21"/>
                <w:szCs w:val="21"/>
              </w:rPr>
              <w:t>(</w:t>
            </w:r>
            <w:r w:rsidR="00CB7DA9" w:rsidRPr="007846B0">
              <w:rPr>
                <w:rFonts w:eastAsia="標楷體" w:cs="Times New Roman"/>
                <w:sz w:val="21"/>
                <w:szCs w:val="21"/>
              </w:rPr>
              <w:t>%</w:t>
            </w:r>
            <w:r w:rsidRPr="007846B0">
              <w:rPr>
                <w:rFonts w:eastAsia="標楷體" w:cs="Times New Roman"/>
                <w:sz w:val="21"/>
                <w:szCs w:val="21"/>
              </w:rPr>
              <w:t>)</w:t>
            </w:r>
          </w:p>
        </w:tc>
      </w:tr>
      <w:tr w:rsidR="00CB7DA9" w:rsidRPr="007846B0" w14:paraId="6D6242CC" w14:textId="77777777" w:rsidTr="00CB7DA9">
        <w:trPr>
          <w:trHeight w:val="330"/>
          <w:jc w:val="center"/>
        </w:trPr>
        <w:tc>
          <w:tcPr>
            <w:tcW w:w="928" w:type="pct"/>
            <w:tcBorders>
              <w:top w:val="single" w:sz="4" w:space="0" w:color="auto"/>
              <w:left w:val="nil"/>
              <w:bottom w:val="nil"/>
              <w:right w:val="single" w:sz="4" w:space="0" w:color="auto"/>
            </w:tcBorders>
            <w:shd w:val="clear" w:color="auto" w:fill="auto"/>
            <w:noWrap/>
            <w:vAlign w:val="center"/>
            <w:hideMark/>
          </w:tcPr>
          <w:p w14:paraId="679959F9"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Total </w:t>
            </w:r>
          </w:p>
        </w:tc>
        <w:tc>
          <w:tcPr>
            <w:tcW w:w="399" w:type="pct"/>
            <w:tcBorders>
              <w:top w:val="single" w:sz="4" w:space="0" w:color="auto"/>
              <w:left w:val="nil"/>
              <w:bottom w:val="nil"/>
              <w:right w:val="nil"/>
            </w:tcBorders>
            <w:shd w:val="clear" w:color="auto" w:fill="auto"/>
            <w:noWrap/>
            <w:vAlign w:val="center"/>
            <w:hideMark/>
          </w:tcPr>
          <w:p w14:paraId="011DA1B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62.7</w:t>
            </w:r>
          </w:p>
        </w:tc>
        <w:tc>
          <w:tcPr>
            <w:tcW w:w="399" w:type="pct"/>
            <w:tcBorders>
              <w:top w:val="single" w:sz="4" w:space="0" w:color="auto"/>
              <w:left w:val="nil"/>
              <w:bottom w:val="nil"/>
              <w:right w:val="nil"/>
            </w:tcBorders>
            <w:shd w:val="clear" w:color="auto" w:fill="auto"/>
            <w:noWrap/>
            <w:vAlign w:val="center"/>
            <w:hideMark/>
          </w:tcPr>
          <w:p w14:paraId="68D0BCEB"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64.4</w:t>
            </w:r>
          </w:p>
        </w:tc>
        <w:tc>
          <w:tcPr>
            <w:tcW w:w="399" w:type="pct"/>
            <w:tcBorders>
              <w:top w:val="single" w:sz="4" w:space="0" w:color="auto"/>
              <w:left w:val="nil"/>
              <w:bottom w:val="nil"/>
              <w:right w:val="nil"/>
            </w:tcBorders>
            <w:shd w:val="clear" w:color="auto" w:fill="auto"/>
            <w:noWrap/>
            <w:vAlign w:val="center"/>
            <w:hideMark/>
          </w:tcPr>
          <w:p w14:paraId="2AEC775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65.6</w:t>
            </w:r>
          </w:p>
        </w:tc>
        <w:tc>
          <w:tcPr>
            <w:tcW w:w="401" w:type="pct"/>
            <w:tcBorders>
              <w:top w:val="single" w:sz="4" w:space="0" w:color="auto"/>
              <w:left w:val="nil"/>
              <w:bottom w:val="nil"/>
              <w:right w:val="nil"/>
            </w:tcBorders>
            <w:shd w:val="clear" w:color="auto" w:fill="auto"/>
            <w:noWrap/>
            <w:vAlign w:val="center"/>
            <w:hideMark/>
          </w:tcPr>
          <w:p w14:paraId="4CABF09E"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68.5</w:t>
            </w:r>
          </w:p>
        </w:tc>
        <w:tc>
          <w:tcPr>
            <w:tcW w:w="401" w:type="pct"/>
            <w:tcBorders>
              <w:top w:val="single" w:sz="4" w:space="0" w:color="auto"/>
              <w:left w:val="nil"/>
              <w:bottom w:val="nil"/>
              <w:right w:val="nil"/>
            </w:tcBorders>
            <w:shd w:val="clear" w:color="auto" w:fill="auto"/>
            <w:noWrap/>
            <w:vAlign w:val="center"/>
            <w:hideMark/>
          </w:tcPr>
          <w:p w14:paraId="7B3AC25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67.6</w:t>
            </w:r>
          </w:p>
        </w:tc>
        <w:tc>
          <w:tcPr>
            <w:tcW w:w="401" w:type="pct"/>
            <w:tcBorders>
              <w:top w:val="single" w:sz="4" w:space="0" w:color="auto"/>
              <w:left w:val="nil"/>
              <w:bottom w:val="nil"/>
              <w:right w:val="nil"/>
            </w:tcBorders>
            <w:shd w:val="clear" w:color="auto" w:fill="auto"/>
            <w:noWrap/>
            <w:vAlign w:val="center"/>
            <w:hideMark/>
          </w:tcPr>
          <w:p w14:paraId="183DDDB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70.9</w:t>
            </w:r>
          </w:p>
        </w:tc>
        <w:tc>
          <w:tcPr>
            <w:tcW w:w="401" w:type="pct"/>
            <w:tcBorders>
              <w:top w:val="single" w:sz="4" w:space="0" w:color="auto"/>
              <w:left w:val="nil"/>
              <w:bottom w:val="nil"/>
              <w:right w:val="nil"/>
            </w:tcBorders>
            <w:shd w:val="clear" w:color="auto" w:fill="auto"/>
            <w:noWrap/>
            <w:vAlign w:val="center"/>
            <w:hideMark/>
          </w:tcPr>
          <w:p w14:paraId="186EACB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72.0</w:t>
            </w:r>
          </w:p>
        </w:tc>
        <w:tc>
          <w:tcPr>
            <w:tcW w:w="401" w:type="pct"/>
            <w:tcBorders>
              <w:top w:val="single" w:sz="4" w:space="0" w:color="auto"/>
              <w:left w:val="nil"/>
              <w:bottom w:val="nil"/>
              <w:right w:val="nil"/>
            </w:tcBorders>
            <w:shd w:val="clear" w:color="auto" w:fill="auto"/>
            <w:noWrap/>
            <w:vAlign w:val="center"/>
            <w:hideMark/>
          </w:tcPr>
          <w:p w14:paraId="68E5958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73.0</w:t>
            </w:r>
          </w:p>
        </w:tc>
        <w:tc>
          <w:tcPr>
            <w:tcW w:w="401" w:type="pct"/>
            <w:tcBorders>
              <w:top w:val="single" w:sz="4" w:space="0" w:color="auto"/>
              <w:left w:val="nil"/>
              <w:bottom w:val="nil"/>
              <w:right w:val="nil"/>
            </w:tcBorders>
            <w:shd w:val="clear" w:color="auto" w:fill="auto"/>
            <w:noWrap/>
            <w:vAlign w:val="center"/>
          </w:tcPr>
          <w:p w14:paraId="4AA6C8E4"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78.0</w:t>
            </w:r>
          </w:p>
        </w:tc>
        <w:tc>
          <w:tcPr>
            <w:tcW w:w="469" w:type="pct"/>
            <w:tcBorders>
              <w:top w:val="single" w:sz="4" w:space="0" w:color="auto"/>
              <w:left w:val="nil"/>
              <w:bottom w:val="nil"/>
              <w:right w:val="nil"/>
            </w:tcBorders>
            <w:shd w:val="clear" w:color="auto" w:fill="auto"/>
            <w:noWrap/>
            <w:vAlign w:val="center"/>
            <w:hideMark/>
          </w:tcPr>
          <w:p w14:paraId="7B75B308"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5.0</w:t>
            </w:r>
          </w:p>
        </w:tc>
      </w:tr>
      <w:tr w:rsidR="00CB7DA9" w:rsidRPr="007846B0" w14:paraId="7897F1F4"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6DA986EA"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New Taipei City </w:t>
            </w:r>
          </w:p>
        </w:tc>
        <w:tc>
          <w:tcPr>
            <w:tcW w:w="399" w:type="pct"/>
            <w:tcBorders>
              <w:top w:val="nil"/>
              <w:left w:val="nil"/>
              <w:bottom w:val="nil"/>
              <w:right w:val="nil"/>
            </w:tcBorders>
            <w:shd w:val="clear" w:color="auto" w:fill="auto"/>
            <w:noWrap/>
            <w:vAlign w:val="center"/>
            <w:hideMark/>
          </w:tcPr>
          <w:p w14:paraId="1BA9B42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67.9</w:t>
            </w:r>
          </w:p>
        </w:tc>
        <w:tc>
          <w:tcPr>
            <w:tcW w:w="399" w:type="pct"/>
            <w:tcBorders>
              <w:top w:val="nil"/>
              <w:left w:val="nil"/>
              <w:bottom w:val="nil"/>
              <w:right w:val="nil"/>
            </w:tcBorders>
            <w:shd w:val="clear" w:color="auto" w:fill="auto"/>
            <w:noWrap/>
            <w:vAlign w:val="center"/>
            <w:hideMark/>
          </w:tcPr>
          <w:p w14:paraId="586FDF8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70.1</w:t>
            </w:r>
          </w:p>
        </w:tc>
        <w:tc>
          <w:tcPr>
            <w:tcW w:w="399" w:type="pct"/>
            <w:tcBorders>
              <w:top w:val="nil"/>
              <w:left w:val="nil"/>
              <w:bottom w:val="nil"/>
              <w:right w:val="nil"/>
            </w:tcBorders>
            <w:shd w:val="clear" w:color="auto" w:fill="auto"/>
            <w:noWrap/>
            <w:vAlign w:val="center"/>
            <w:hideMark/>
          </w:tcPr>
          <w:p w14:paraId="56DE345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70.9</w:t>
            </w:r>
          </w:p>
        </w:tc>
        <w:tc>
          <w:tcPr>
            <w:tcW w:w="401" w:type="pct"/>
            <w:tcBorders>
              <w:top w:val="nil"/>
              <w:left w:val="nil"/>
              <w:bottom w:val="nil"/>
              <w:right w:val="nil"/>
            </w:tcBorders>
            <w:shd w:val="clear" w:color="auto" w:fill="auto"/>
            <w:noWrap/>
            <w:vAlign w:val="center"/>
            <w:hideMark/>
          </w:tcPr>
          <w:p w14:paraId="258A338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72.6</w:t>
            </w:r>
          </w:p>
        </w:tc>
        <w:tc>
          <w:tcPr>
            <w:tcW w:w="401" w:type="pct"/>
            <w:tcBorders>
              <w:top w:val="nil"/>
              <w:left w:val="nil"/>
              <w:bottom w:val="nil"/>
              <w:right w:val="nil"/>
            </w:tcBorders>
            <w:shd w:val="clear" w:color="auto" w:fill="auto"/>
            <w:noWrap/>
            <w:vAlign w:val="center"/>
            <w:hideMark/>
          </w:tcPr>
          <w:p w14:paraId="41E7F16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71.7</w:t>
            </w:r>
          </w:p>
        </w:tc>
        <w:tc>
          <w:tcPr>
            <w:tcW w:w="401" w:type="pct"/>
            <w:tcBorders>
              <w:top w:val="nil"/>
              <w:left w:val="nil"/>
              <w:bottom w:val="nil"/>
              <w:right w:val="nil"/>
            </w:tcBorders>
            <w:shd w:val="clear" w:color="auto" w:fill="auto"/>
            <w:noWrap/>
            <w:vAlign w:val="center"/>
            <w:hideMark/>
          </w:tcPr>
          <w:p w14:paraId="7A23CB3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74.6</w:t>
            </w:r>
          </w:p>
        </w:tc>
        <w:tc>
          <w:tcPr>
            <w:tcW w:w="401" w:type="pct"/>
            <w:tcBorders>
              <w:top w:val="nil"/>
              <w:left w:val="nil"/>
              <w:bottom w:val="nil"/>
              <w:right w:val="nil"/>
            </w:tcBorders>
            <w:shd w:val="clear" w:color="auto" w:fill="auto"/>
            <w:noWrap/>
            <w:vAlign w:val="center"/>
            <w:hideMark/>
          </w:tcPr>
          <w:p w14:paraId="4A37C09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77.0</w:t>
            </w:r>
          </w:p>
        </w:tc>
        <w:tc>
          <w:tcPr>
            <w:tcW w:w="401" w:type="pct"/>
            <w:tcBorders>
              <w:top w:val="nil"/>
              <w:left w:val="nil"/>
              <w:bottom w:val="nil"/>
              <w:right w:val="nil"/>
            </w:tcBorders>
            <w:shd w:val="clear" w:color="auto" w:fill="auto"/>
            <w:noWrap/>
            <w:vAlign w:val="center"/>
            <w:hideMark/>
          </w:tcPr>
          <w:p w14:paraId="57E34E8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77.0</w:t>
            </w:r>
          </w:p>
        </w:tc>
        <w:tc>
          <w:tcPr>
            <w:tcW w:w="401" w:type="pct"/>
            <w:tcBorders>
              <w:top w:val="nil"/>
              <w:left w:val="nil"/>
              <w:bottom w:val="nil"/>
              <w:right w:val="nil"/>
            </w:tcBorders>
            <w:shd w:val="clear" w:color="auto" w:fill="auto"/>
            <w:noWrap/>
            <w:vAlign w:val="center"/>
          </w:tcPr>
          <w:p w14:paraId="464827F9"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81.6</w:t>
            </w:r>
          </w:p>
        </w:tc>
        <w:tc>
          <w:tcPr>
            <w:tcW w:w="469" w:type="pct"/>
            <w:tcBorders>
              <w:top w:val="nil"/>
              <w:left w:val="nil"/>
              <w:bottom w:val="nil"/>
              <w:right w:val="nil"/>
            </w:tcBorders>
            <w:shd w:val="clear" w:color="auto" w:fill="auto"/>
            <w:noWrap/>
            <w:vAlign w:val="center"/>
            <w:hideMark/>
          </w:tcPr>
          <w:p w14:paraId="59324543"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4.6</w:t>
            </w:r>
          </w:p>
        </w:tc>
      </w:tr>
      <w:tr w:rsidR="00CB7DA9" w:rsidRPr="007846B0" w14:paraId="209360A4"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782A1CF1"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Taipei City </w:t>
            </w:r>
          </w:p>
        </w:tc>
        <w:tc>
          <w:tcPr>
            <w:tcW w:w="399" w:type="pct"/>
            <w:tcBorders>
              <w:top w:val="nil"/>
              <w:left w:val="nil"/>
              <w:bottom w:val="nil"/>
              <w:right w:val="nil"/>
            </w:tcBorders>
            <w:shd w:val="clear" w:color="auto" w:fill="auto"/>
            <w:noWrap/>
            <w:vAlign w:val="center"/>
            <w:hideMark/>
          </w:tcPr>
          <w:p w14:paraId="02A53AC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72.2</w:t>
            </w:r>
          </w:p>
        </w:tc>
        <w:tc>
          <w:tcPr>
            <w:tcW w:w="399" w:type="pct"/>
            <w:tcBorders>
              <w:top w:val="nil"/>
              <w:left w:val="nil"/>
              <w:bottom w:val="nil"/>
              <w:right w:val="nil"/>
            </w:tcBorders>
            <w:shd w:val="clear" w:color="auto" w:fill="auto"/>
            <w:noWrap/>
            <w:vAlign w:val="center"/>
            <w:hideMark/>
          </w:tcPr>
          <w:p w14:paraId="17CC5CB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72.8</w:t>
            </w:r>
          </w:p>
        </w:tc>
        <w:tc>
          <w:tcPr>
            <w:tcW w:w="399" w:type="pct"/>
            <w:tcBorders>
              <w:top w:val="nil"/>
              <w:left w:val="nil"/>
              <w:bottom w:val="nil"/>
              <w:right w:val="nil"/>
            </w:tcBorders>
            <w:shd w:val="clear" w:color="auto" w:fill="auto"/>
            <w:noWrap/>
            <w:vAlign w:val="center"/>
            <w:hideMark/>
          </w:tcPr>
          <w:p w14:paraId="160E1827"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71.6</w:t>
            </w:r>
          </w:p>
        </w:tc>
        <w:tc>
          <w:tcPr>
            <w:tcW w:w="401" w:type="pct"/>
            <w:tcBorders>
              <w:top w:val="nil"/>
              <w:left w:val="nil"/>
              <w:bottom w:val="nil"/>
              <w:right w:val="nil"/>
            </w:tcBorders>
            <w:shd w:val="clear" w:color="auto" w:fill="auto"/>
            <w:noWrap/>
            <w:vAlign w:val="center"/>
            <w:hideMark/>
          </w:tcPr>
          <w:p w14:paraId="35C14CB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75.5</w:t>
            </w:r>
          </w:p>
        </w:tc>
        <w:tc>
          <w:tcPr>
            <w:tcW w:w="401" w:type="pct"/>
            <w:tcBorders>
              <w:top w:val="nil"/>
              <w:left w:val="nil"/>
              <w:bottom w:val="nil"/>
              <w:right w:val="nil"/>
            </w:tcBorders>
            <w:shd w:val="clear" w:color="auto" w:fill="auto"/>
            <w:noWrap/>
            <w:vAlign w:val="center"/>
            <w:hideMark/>
          </w:tcPr>
          <w:p w14:paraId="53A8B2F7"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73.0</w:t>
            </w:r>
          </w:p>
        </w:tc>
        <w:tc>
          <w:tcPr>
            <w:tcW w:w="401" w:type="pct"/>
            <w:tcBorders>
              <w:top w:val="nil"/>
              <w:left w:val="nil"/>
              <w:bottom w:val="nil"/>
              <w:right w:val="nil"/>
            </w:tcBorders>
            <w:shd w:val="clear" w:color="auto" w:fill="auto"/>
            <w:noWrap/>
            <w:vAlign w:val="center"/>
            <w:hideMark/>
          </w:tcPr>
          <w:p w14:paraId="09E6873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77.6</w:t>
            </w:r>
          </w:p>
        </w:tc>
        <w:tc>
          <w:tcPr>
            <w:tcW w:w="401" w:type="pct"/>
            <w:tcBorders>
              <w:top w:val="nil"/>
              <w:left w:val="nil"/>
              <w:bottom w:val="nil"/>
              <w:right w:val="nil"/>
            </w:tcBorders>
            <w:shd w:val="clear" w:color="auto" w:fill="auto"/>
            <w:noWrap/>
            <w:vAlign w:val="center"/>
            <w:hideMark/>
          </w:tcPr>
          <w:p w14:paraId="6BDD5E5B"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80.1</w:t>
            </w:r>
          </w:p>
        </w:tc>
        <w:tc>
          <w:tcPr>
            <w:tcW w:w="401" w:type="pct"/>
            <w:tcBorders>
              <w:top w:val="nil"/>
              <w:left w:val="nil"/>
              <w:bottom w:val="nil"/>
              <w:right w:val="nil"/>
            </w:tcBorders>
            <w:shd w:val="clear" w:color="auto" w:fill="auto"/>
            <w:noWrap/>
            <w:vAlign w:val="center"/>
            <w:hideMark/>
          </w:tcPr>
          <w:p w14:paraId="2679B70E"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78.5</w:t>
            </w:r>
          </w:p>
        </w:tc>
        <w:tc>
          <w:tcPr>
            <w:tcW w:w="401" w:type="pct"/>
            <w:tcBorders>
              <w:top w:val="nil"/>
              <w:left w:val="nil"/>
              <w:bottom w:val="nil"/>
              <w:right w:val="nil"/>
            </w:tcBorders>
            <w:shd w:val="clear" w:color="auto" w:fill="auto"/>
            <w:noWrap/>
            <w:vAlign w:val="center"/>
          </w:tcPr>
          <w:p w14:paraId="2670607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85.0</w:t>
            </w:r>
          </w:p>
        </w:tc>
        <w:tc>
          <w:tcPr>
            <w:tcW w:w="469" w:type="pct"/>
            <w:tcBorders>
              <w:top w:val="nil"/>
              <w:left w:val="nil"/>
              <w:bottom w:val="nil"/>
              <w:right w:val="nil"/>
            </w:tcBorders>
            <w:shd w:val="clear" w:color="auto" w:fill="auto"/>
            <w:noWrap/>
            <w:vAlign w:val="center"/>
            <w:hideMark/>
          </w:tcPr>
          <w:p w14:paraId="4030860C"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6.5</w:t>
            </w:r>
          </w:p>
        </w:tc>
      </w:tr>
      <w:tr w:rsidR="00CB7DA9" w:rsidRPr="007846B0" w14:paraId="270AAFC4"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50EF24BB"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Taichung City </w:t>
            </w:r>
          </w:p>
        </w:tc>
        <w:tc>
          <w:tcPr>
            <w:tcW w:w="399" w:type="pct"/>
            <w:tcBorders>
              <w:top w:val="nil"/>
              <w:left w:val="nil"/>
              <w:bottom w:val="nil"/>
              <w:right w:val="nil"/>
            </w:tcBorders>
            <w:shd w:val="clear" w:color="auto" w:fill="auto"/>
            <w:noWrap/>
            <w:vAlign w:val="center"/>
            <w:hideMark/>
          </w:tcPr>
          <w:p w14:paraId="0160F9C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66.6</w:t>
            </w:r>
          </w:p>
        </w:tc>
        <w:tc>
          <w:tcPr>
            <w:tcW w:w="399" w:type="pct"/>
            <w:tcBorders>
              <w:top w:val="nil"/>
              <w:left w:val="nil"/>
              <w:bottom w:val="nil"/>
              <w:right w:val="nil"/>
            </w:tcBorders>
            <w:shd w:val="clear" w:color="auto" w:fill="auto"/>
            <w:noWrap/>
            <w:vAlign w:val="center"/>
            <w:hideMark/>
          </w:tcPr>
          <w:p w14:paraId="005ABA4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67.1</w:t>
            </w:r>
          </w:p>
        </w:tc>
        <w:tc>
          <w:tcPr>
            <w:tcW w:w="399" w:type="pct"/>
            <w:tcBorders>
              <w:top w:val="nil"/>
              <w:left w:val="nil"/>
              <w:bottom w:val="nil"/>
              <w:right w:val="nil"/>
            </w:tcBorders>
            <w:shd w:val="clear" w:color="auto" w:fill="auto"/>
            <w:noWrap/>
            <w:vAlign w:val="center"/>
            <w:hideMark/>
          </w:tcPr>
          <w:p w14:paraId="33A83897"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69.4</w:t>
            </w:r>
          </w:p>
        </w:tc>
        <w:tc>
          <w:tcPr>
            <w:tcW w:w="401" w:type="pct"/>
            <w:tcBorders>
              <w:top w:val="nil"/>
              <w:left w:val="nil"/>
              <w:bottom w:val="nil"/>
              <w:right w:val="nil"/>
            </w:tcBorders>
            <w:shd w:val="clear" w:color="auto" w:fill="auto"/>
            <w:noWrap/>
            <w:vAlign w:val="center"/>
            <w:hideMark/>
          </w:tcPr>
          <w:p w14:paraId="578FCA3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70.8</w:t>
            </w:r>
          </w:p>
        </w:tc>
        <w:tc>
          <w:tcPr>
            <w:tcW w:w="401" w:type="pct"/>
            <w:tcBorders>
              <w:top w:val="nil"/>
              <w:left w:val="nil"/>
              <w:bottom w:val="nil"/>
              <w:right w:val="nil"/>
            </w:tcBorders>
            <w:shd w:val="clear" w:color="auto" w:fill="auto"/>
            <w:noWrap/>
            <w:vAlign w:val="center"/>
            <w:hideMark/>
          </w:tcPr>
          <w:p w14:paraId="424C72E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71.2</w:t>
            </w:r>
          </w:p>
        </w:tc>
        <w:tc>
          <w:tcPr>
            <w:tcW w:w="401" w:type="pct"/>
            <w:tcBorders>
              <w:top w:val="nil"/>
              <w:left w:val="nil"/>
              <w:bottom w:val="nil"/>
              <w:right w:val="nil"/>
            </w:tcBorders>
            <w:shd w:val="clear" w:color="auto" w:fill="auto"/>
            <w:noWrap/>
            <w:vAlign w:val="center"/>
            <w:hideMark/>
          </w:tcPr>
          <w:p w14:paraId="09E0A4C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74.1</w:t>
            </w:r>
          </w:p>
        </w:tc>
        <w:tc>
          <w:tcPr>
            <w:tcW w:w="401" w:type="pct"/>
            <w:tcBorders>
              <w:top w:val="nil"/>
              <w:left w:val="nil"/>
              <w:bottom w:val="nil"/>
              <w:right w:val="nil"/>
            </w:tcBorders>
            <w:shd w:val="clear" w:color="auto" w:fill="auto"/>
            <w:noWrap/>
            <w:vAlign w:val="center"/>
            <w:hideMark/>
          </w:tcPr>
          <w:p w14:paraId="0A1DCA6C"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73.7</w:t>
            </w:r>
          </w:p>
        </w:tc>
        <w:tc>
          <w:tcPr>
            <w:tcW w:w="401" w:type="pct"/>
            <w:tcBorders>
              <w:top w:val="nil"/>
              <w:left w:val="nil"/>
              <w:bottom w:val="nil"/>
              <w:right w:val="nil"/>
            </w:tcBorders>
            <w:shd w:val="clear" w:color="auto" w:fill="auto"/>
            <w:noWrap/>
            <w:vAlign w:val="center"/>
            <w:hideMark/>
          </w:tcPr>
          <w:p w14:paraId="33EB553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74.3</w:t>
            </w:r>
          </w:p>
        </w:tc>
        <w:tc>
          <w:tcPr>
            <w:tcW w:w="401" w:type="pct"/>
            <w:tcBorders>
              <w:top w:val="nil"/>
              <w:left w:val="nil"/>
              <w:bottom w:val="nil"/>
              <w:right w:val="nil"/>
            </w:tcBorders>
            <w:shd w:val="clear" w:color="auto" w:fill="auto"/>
            <w:noWrap/>
            <w:vAlign w:val="center"/>
          </w:tcPr>
          <w:p w14:paraId="66302F5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79.1</w:t>
            </w:r>
          </w:p>
        </w:tc>
        <w:tc>
          <w:tcPr>
            <w:tcW w:w="469" w:type="pct"/>
            <w:tcBorders>
              <w:top w:val="nil"/>
              <w:left w:val="nil"/>
              <w:bottom w:val="nil"/>
              <w:right w:val="nil"/>
            </w:tcBorders>
            <w:shd w:val="clear" w:color="auto" w:fill="auto"/>
            <w:noWrap/>
            <w:vAlign w:val="center"/>
            <w:hideMark/>
          </w:tcPr>
          <w:p w14:paraId="6194DDB7"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4.8</w:t>
            </w:r>
          </w:p>
        </w:tc>
      </w:tr>
      <w:tr w:rsidR="00CB7DA9" w:rsidRPr="007846B0" w14:paraId="4AE47C74"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6005B676"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Tainan City </w:t>
            </w:r>
          </w:p>
        </w:tc>
        <w:tc>
          <w:tcPr>
            <w:tcW w:w="399" w:type="pct"/>
            <w:tcBorders>
              <w:top w:val="nil"/>
              <w:left w:val="nil"/>
              <w:bottom w:val="nil"/>
              <w:right w:val="nil"/>
            </w:tcBorders>
            <w:shd w:val="clear" w:color="auto" w:fill="auto"/>
            <w:noWrap/>
            <w:vAlign w:val="center"/>
            <w:hideMark/>
          </w:tcPr>
          <w:p w14:paraId="5635B8E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58.6</w:t>
            </w:r>
          </w:p>
        </w:tc>
        <w:tc>
          <w:tcPr>
            <w:tcW w:w="399" w:type="pct"/>
            <w:tcBorders>
              <w:top w:val="nil"/>
              <w:left w:val="nil"/>
              <w:bottom w:val="nil"/>
              <w:right w:val="nil"/>
            </w:tcBorders>
            <w:shd w:val="clear" w:color="auto" w:fill="auto"/>
            <w:noWrap/>
            <w:vAlign w:val="center"/>
            <w:hideMark/>
          </w:tcPr>
          <w:p w14:paraId="6603BFFF"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58.4</w:t>
            </w:r>
          </w:p>
        </w:tc>
        <w:tc>
          <w:tcPr>
            <w:tcW w:w="399" w:type="pct"/>
            <w:tcBorders>
              <w:top w:val="nil"/>
              <w:left w:val="nil"/>
              <w:bottom w:val="nil"/>
              <w:right w:val="nil"/>
            </w:tcBorders>
            <w:shd w:val="clear" w:color="auto" w:fill="auto"/>
            <w:noWrap/>
            <w:vAlign w:val="center"/>
            <w:hideMark/>
          </w:tcPr>
          <w:p w14:paraId="38E9956B"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61.8</w:t>
            </w:r>
          </w:p>
        </w:tc>
        <w:tc>
          <w:tcPr>
            <w:tcW w:w="401" w:type="pct"/>
            <w:tcBorders>
              <w:top w:val="nil"/>
              <w:left w:val="nil"/>
              <w:bottom w:val="nil"/>
              <w:right w:val="nil"/>
            </w:tcBorders>
            <w:shd w:val="clear" w:color="auto" w:fill="auto"/>
            <w:noWrap/>
            <w:vAlign w:val="center"/>
            <w:hideMark/>
          </w:tcPr>
          <w:p w14:paraId="74160668"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63.3</w:t>
            </w:r>
          </w:p>
        </w:tc>
        <w:tc>
          <w:tcPr>
            <w:tcW w:w="401" w:type="pct"/>
            <w:tcBorders>
              <w:top w:val="nil"/>
              <w:left w:val="nil"/>
              <w:bottom w:val="nil"/>
              <w:right w:val="nil"/>
            </w:tcBorders>
            <w:shd w:val="clear" w:color="auto" w:fill="auto"/>
            <w:noWrap/>
            <w:vAlign w:val="center"/>
            <w:hideMark/>
          </w:tcPr>
          <w:p w14:paraId="0C00AA2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64.5</w:t>
            </w:r>
          </w:p>
        </w:tc>
        <w:tc>
          <w:tcPr>
            <w:tcW w:w="401" w:type="pct"/>
            <w:tcBorders>
              <w:top w:val="nil"/>
              <w:left w:val="nil"/>
              <w:bottom w:val="nil"/>
              <w:right w:val="nil"/>
            </w:tcBorders>
            <w:shd w:val="clear" w:color="auto" w:fill="auto"/>
            <w:noWrap/>
            <w:vAlign w:val="center"/>
            <w:hideMark/>
          </w:tcPr>
          <w:p w14:paraId="108BB8F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66.7</w:t>
            </w:r>
          </w:p>
        </w:tc>
        <w:tc>
          <w:tcPr>
            <w:tcW w:w="401" w:type="pct"/>
            <w:tcBorders>
              <w:top w:val="nil"/>
              <w:left w:val="nil"/>
              <w:bottom w:val="nil"/>
              <w:right w:val="nil"/>
            </w:tcBorders>
            <w:shd w:val="clear" w:color="auto" w:fill="auto"/>
            <w:noWrap/>
            <w:vAlign w:val="center"/>
            <w:hideMark/>
          </w:tcPr>
          <w:p w14:paraId="5B44853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66.8</w:t>
            </w:r>
          </w:p>
        </w:tc>
        <w:tc>
          <w:tcPr>
            <w:tcW w:w="401" w:type="pct"/>
            <w:tcBorders>
              <w:top w:val="nil"/>
              <w:left w:val="nil"/>
              <w:bottom w:val="nil"/>
              <w:right w:val="nil"/>
            </w:tcBorders>
            <w:shd w:val="clear" w:color="auto" w:fill="auto"/>
            <w:noWrap/>
            <w:vAlign w:val="center"/>
            <w:hideMark/>
          </w:tcPr>
          <w:p w14:paraId="6EB6AD59"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68.5</w:t>
            </w:r>
          </w:p>
        </w:tc>
        <w:tc>
          <w:tcPr>
            <w:tcW w:w="401" w:type="pct"/>
            <w:tcBorders>
              <w:top w:val="nil"/>
              <w:left w:val="nil"/>
              <w:bottom w:val="nil"/>
              <w:right w:val="nil"/>
            </w:tcBorders>
            <w:shd w:val="clear" w:color="auto" w:fill="auto"/>
            <w:noWrap/>
            <w:vAlign w:val="center"/>
          </w:tcPr>
          <w:p w14:paraId="71251588"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75.5</w:t>
            </w:r>
          </w:p>
        </w:tc>
        <w:tc>
          <w:tcPr>
            <w:tcW w:w="469" w:type="pct"/>
            <w:tcBorders>
              <w:top w:val="nil"/>
              <w:left w:val="nil"/>
              <w:bottom w:val="nil"/>
              <w:right w:val="nil"/>
            </w:tcBorders>
            <w:shd w:val="clear" w:color="auto" w:fill="auto"/>
            <w:noWrap/>
            <w:vAlign w:val="center"/>
            <w:hideMark/>
          </w:tcPr>
          <w:p w14:paraId="36B7F951"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7.0</w:t>
            </w:r>
          </w:p>
        </w:tc>
      </w:tr>
      <w:tr w:rsidR="00CB7DA9" w:rsidRPr="007846B0" w14:paraId="1CCD2693"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3A875ACA"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Kaohsiung City </w:t>
            </w:r>
          </w:p>
        </w:tc>
        <w:tc>
          <w:tcPr>
            <w:tcW w:w="399" w:type="pct"/>
            <w:tcBorders>
              <w:top w:val="nil"/>
              <w:left w:val="nil"/>
              <w:bottom w:val="nil"/>
              <w:right w:val="nil"/>
            </w:tcBorders>
            <w:shd w:val="clear" w:color="auto" w:fill="auto"/>
            <w:noWrap/>
            <w:vAlign w:val="center"/>
            <w:hideMark/>
          </w:tcPr>
          <w:p w14:paraId="75B2B964"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62.3</w:t>
            </w:r>
          </w:p>
        </w:tc>
        <w:tc>
          <w:tcPr>
            <w:tcW w:w="399" w:type="pct"/>
            <w:tcBorders>
              <w:top w:val="nil"/>
              <w:left w:val="nil"/>
              <w:bottom w:val="nil"/>
              <w:right w:val="nil"/>
            </w:tcBorders>
            <w:shd w:val="clear" w:color="auto" w:fill="auto"/>
            <w:noWrap/>
            <w:vAlign w:val="center"/>
            <w:hideMark/>
          </w:tcPr>
          <w:p w14:paraId="647F328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63.1</w:t>
            </w:r>
          </w:p>
        </w:tc>
        <w:tc>
          <w:tcPr>
            <w:tcW w:w="399" w:type="pct"/>
            <w:tcBorders>
              <w:top w:val="nil"/>
              <w:left w:val="nil"/>
              <w:bottom w:val="nil"/>
              <w:right w:val="nil"/>
            </w:tcBorders>
            <w:shd w:val="clear" w:color="auto" w:fill="auto"/>
            <w:noWrap/>
            <w:vAlign w:val="center"/>
            <w:hideMark/>
          </w:tcPr>
          <w:p w14:paraId="7EC15E6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62.6</w:t>
            </w:r>
          </w:p>
        </w:tc>
        <w:tc>
          <w:tcPr>
            <w:tcW w:w="401" w:type="pct"/>
            <w:tcBorders>
              <w:top w:val="nil"/>
              <w:left w:val="nil"/>
              <w:bottom w:val="nil"/>
              <w:right w:val="nil"/>
            </w:tcBorders>
            <w:shd w:val="clear" w:color="auto" w:fill="auto"/>
            <w:noWrap/>
            <w:vAlign w:val="center"/>
            <w:hideMark/>
          </w:tcPr>
          <w:p w14:paraId="5B4F393B"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67.7</w:t>
            </w:r>
          </w:p>
        </w:tc>
        <w:tc>
          <w:tcPr>
            <w:tcW w:w="401" w:type="pct"/>
            <w:tcBorders>
              <w:top w:val="nil"/>
              <w:left w:val="nil"/>
              <w:bottom w:val="nil"/>
              <w:right w:val="nil"/>
            </w:tcBorders>
            <w:shd w:val="clear" w:color="auto" w:fill="auto"/>
            <w:noWrap/>
            <w:vAlign w:val="center"/>
            <w:hideMark/>
          </w:tcPr>
          <w:p w14:paraId="0953860C"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66.4</w:t>
            </w:r>
          </w:p>
        </w:tc>
        <w:tc>
          <w:tcPr>
            <w:tcW w:w="401" w:type="pct"/>
            <w:tcBorders>
              <w:top w:val="nil"/>
              <w:left w:val="nil"/>
              <w:bottom w:val="nil"/>
              <w:right w:val="nil"/>
            </w:tcBorders>
            <w:shd w:val="clear" w:color="auto" w:fill="auto"/>
            <w:noWrap/>
            <w:vAlign w:val="center"/>
            <w:hideMark/>
          </w:tcPr>
          <w:p w14:paraId="644A2644"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70.3</w:t>
            </w:r>
          </w:p>
        </w:tc>
        <w:tc>
          <w:tcPr>
            <w:tcW w:w="401" w:type="pct"/>
            <w:tcBorders>
              <w:top w:val="nil"/>
              <w:left w:val="nil"/>
              <w:bottom w:val="nil"/>
              <w:right w:val="nil"/>
            </w:tcBorders>
            <w:shd w:val="clear" w:color="auto" w:fill="auto"/>
            <w:noWrap/>
            <w:vAlign w:val="center"/>
            <w:hideMark/>
          </w:tcPr>
          <w:p w14:paraId="0BAAE97B"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71.3</w:t>
            </w:r>
          </w:p>
        </w:tc>
        <w:tc>
          <w:tcPr>
            <w:tcW w:w="401" w:type="pct"/>
            <w:tcBorders>
              <w:top w:val="nil"/>
              <w:left w:val="nil"/>
              <w:bottom w:val="nil"/>
              <w:right w:val="nil"/>
            </w:tcBorders>
            <w:shd w:val="clear" w:color="auto" w:fill="auto"/>
            <w:noWrap/>
            <w:vAlign w:val="center"/>
            <w:hideMark/>
          </w:tcPr>
          <w:p w14:paraId="36CBC0F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70.3</w:t>
            </w:r>
          </w:p>
        </w:tc>
        <w:tc>
          <w:tcPr>
            <w:tcW w:w="401" w:type="pct"/>
            <w:tcBorders>
              <w:top w:val="nil"/>
              <w:left w:val="nil"/>
              <w:bottom w:val="nil"/>
              <w:right w:val="nil"/>
            </w:tcBorders>
            <w:shd w:val="clear" w:color="auto" w:fill="auto"/>
            <w:noWrap/>
            <w:vAlign w:val="center"/>
          </w:tcPr>
          <w:p w14:paraId="41B5AC4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76.8</w:t>
            </w:r>
          </w:p>
        </w:tc>
        <w:tc>
          <w:tcPr>
            <w:tcW w:w="469" w:type="pct"/>
            <w:tcBorders>
              <w:top w:val="nil"/>
              <w:left w:val="nil"/>
              <w:bottom w:val="nil"/>
              <w:right w:val="nil"/>
            </w:tcBorders>
            <w:shd w:val="clear" w:color="auto" w:fill="auto"/>
            <w:noWrap/>
            <w:vAlign w:val="center"/>
            <w:hideMark/>
          </w:tcPr>
          <w:p w14:paraId="719FDC23"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6.5</w:t>
            </w:r>
          </w:p>
        </w:tc>
      </w:tr>
      <w:tr w:rsidR="00CB7DA9" w:rsidRPr="007846B0" w14:paraId="27400A1E"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054D929F"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Yilan County </w:t>
            </w:r>
          </w:p>
        </w:tc>
        <w:tc>
          <w:tcPr>
            <w:tcW w:w="399" w:type="pct"/>
            <w:tcBorders>
              <w:top w:val="nil"/>
              <w:left w:val="nil"/>
              <w:bottom w:val="nil"/>
              <w:right w:val="nil"/>
            </w:tcBorders>
            <w:shd w:val="clear" w:color="auto" w:fill="auto"/>
            <w:noWrap/>
            <w:vAlign w:val="center"/>
            <w:hideMark/>
          </w:tcPr>
          <w:p w14:paraId="0BFEA09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57.6</w:t>
            </w:r>
          </w:p>
        </w:tc>
        <w:tc>
          <w:tcPr>
            <w:tcW w:w="399" w:type="pct"/>
            <w:tcBorders>
              <w:top w:val="nil"/>
              <w:left w:val="nil"/>
              <w:bottom w:val="nil"/>
              <w:right w:val="nil"/>
            </w:tcBorders>
            <w:shd w:val="clear" w:color="auto" w:fill="auto"/>
            <w:noWrap/>
            <w:vAlign w:val="center"/>
            <w:hideMark/>
          </w:tcPr>
          <w:p w14:paraId="4263E85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59.5</w:t>
            </w:r>
          </w:p>
        </w:tc>
        <w:tc>
          <w:tcPr>
            <w:tcW w:w="399" w:type="pct"/>
            <w:tcBorders>
              <w:top w:val="nil"/>
              <w:left w:val="nil"/>
              <w:bottom w:val="nil"/>
              <w:right w:val="nil"/>
            </w:tcBorders>
            <w:shd w:val="clear" w:color="auto" w:fill="auto"/>
            <w:noWrap/>
            <w:vAlign w:val="center"/>
            <w:hideMark/>
          </w:tcPr>
          <w:p w14:paraId="0DD46A5C"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62.0</w:t>
            </w:r>
          </w:p>
        </w:tc>
        <w:tc>
          <w:tcPr>
            <w:tcW w:w="401" w:type="pct"/>
            <w:tcBorders>
              <w:top w:val="nil"/>
              <w:left w:val="nil"/>
              <w:bottom w:val="nil"/>
              <w:right w:val="nil"/>
            </w:tcBorders>
            <w:shd w:val="clear" w:color="auto" w:fill="auto"/>
            <w:noWrap/>
            <w:vAlign w:val="center"/>
            <w:hideMark/>
          </w:tcPr>
          <w:p w14:paraId="2900F35C"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64.0</w:t>
            </w:r>
          </w:p>
        </w:tc>
        <w:tc>
          <w:tcPr>
            <w:tcW w:w="401" w:type="pct"/>
            <w:tcBorders>
              <w:top w:val="nil"/>
              <w:left w:val="nil"/>
              <w:bottom w:val="nil"/>
              <w:right w:val="nil"/>
            </w:tcBorders>
            <w:shd w:val="clear" w:color="auto" w:fill="auto"/>
            <w:noWrap/>
            <w:vAlign w:val="center"/>
            <w:hideMark/>
          </w:tcPr>
          <w:p w14:paraId="2484E32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61.4</w:t>
            </w:r>
          </w:p>
        </w:tc>
        <w:tc>
          <w:tcPr>
            <w:tcW w:w="401" w:type="pct"/>
            <w:tcBorders>
              <w:top w:val="nil"/>
              <w:left w:val="nil"/>
              <w:bottom w:val="nil"/>
              <w:right w:val="nil"/>
            </w:tcBorders>
            <w:shd w:val="clear" w:color="auto" w:fill="auto"/>
            <w:noWrap/>
            <w:vAlign w:val="center"/>
            <w:hideMark/>
          </w:tcPr>
          <w:p w14:paraId="190ACA4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66.6</w:t>
            </w:r>
          </w:p>
        </w:tc>
        <w:tc>
          <w:tcPr>
            <w:tcW w:w="401" w:type="pct"/>
            <w:tcBorders>
              <w:top w:val="nil"/>
              <w:left w:val="nil"/>
              <w:bottom w:val="nil"/>
              <w:right w:val="nil"/>
            </w:tcBorders>
            <w:shd w:val="clear" w:color="auto" w:fill="auto"/>
            <w:noWrap/>
            <w:vAlign w:val="center"/>
            <w:hideMark/>
          </w:tcPr>
          <w:p w14:paraId="4DFFA6DE"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65.0</w:t>
            </w:r>
          </w:p>
        </w:tc>
        <w:tc>
          <w:tcPr>
            <w:tcW w:w="401" w:type="pct"/>
            <w:tcBorders>
              <w:top w:val="nil"/>
              <w:left w:val="nil"/>
              <w:bottom w:val="nil"/>
              <w:right w:val="nil"/>
            </w:tcBorders>
            <w:shd w:val="clear" w:color="auto" w:fill="auto"/>
            <w:noWrap/>
            <w:vAlign w:val="center"/>
            <w:hideMark/>
          </w:tcPr>
          <w:p w14:paraId="63B163A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68.6</w:t>
            </w:r>
          </w:p>
        </w:tc>
        <w:tc>
          <w:tcPr>
            <w:tcW w:w="401" w:type="pct"/>
            <w:tcBorders>
              <w:top w:val="nil"/>
              <w:left w:val="nil"/>
              <w:bottom w:val="nil"/>
              <w:right w:val="nil"/>
            </w:tcBorders>
            <w:shd w:val="clear" w:color="auto" w:fill="auto"/>
            <w:noWrap/>
            <w:vAlign w:val="center"/>
          </w:tcPr>
          <w:p w14:paraId="27489858"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74.9</w:t>
            </w:r>
          </w:p>
        </w:tc>
        <w:tc>
          <w:tcPr>
            <w:tcW w:w="469" w:type="pct"/>
            <w:tcBorders>
              <w:top w:val="nil"/>
              <w:left w:val="nil"/>
              <w:bottom w:val="nil"/>
              <w:right w:val="nil"/>
            </w:tcBorders>
            <w:shd w:val="clear" w:color="auto" w:fill="auto"/>
            <w:noWrap/>
            <w:vAlign w:val="center"/>
            <w:hideMark/>
          </w:tcPr>
          <w:p w14:paraId="270934EC"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6.3</w:t>
            </w:r>
          </w:p>
        </w:tc>
      </w:tr>
      <w:tr w:rsidR="00CB7DA9" w:rsidRPr="007846B0" w14:paraId="2A5EC1CC"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5ED0E635"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Keelung City </w:t>
            </w:r>
          </w:p>
        </w:tc>
        <w:tc>
          <w:tcPr>
            <w:tcW w:w="399" w:type="pct"/>
            <w:tcBorders>
              <w:top w:val="nil"/>
              <w:left w:val="nil"/>
              <w:bottom w:val="nil"/>
              <w:right w:val="nil"/>
            </w:tcBorders>
            <w:shd w:val="clear" w:color="auto" w:fill="auto"/>
            <w:noWrap/>
            <w:vAlign w:val="center"/>
            <w:hideMark/>
          </w:tcPr>
          <w:p w14:paraId="0F1C59C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62.8</w:t>
            </w:r>
          </w:p>
        </w:tc>
        <w:tc>
          <w:tcPr>
            <w:tcW w:w="399" w:type="pct"/>
            <w:tcBorders>
              <w:top w:val="nil"/>
              <w:left w:val="nil"/>
              <w:bottom w:val="nil"/>
              <w:right w:val="nil"/>
            </w:tcBorders>
            <w:shd w:val="clear" w:color="auto" w:fill="auto"/>
            <w:noWrap/>
            <w:vAlign w:val="center"/>
            <w:hideMark/>
          </w:tcPr>
          <w:p w14:paraId="4DAC9E3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65.7</w:t>
            </w:r>
          </w:p>
        </w:tc>
        <w:tc>
          <w:tcPr>
            <w:tcW w:w="399" w:type="pct"/>
            <w:tcBorders>
              <w:top w:val="nil"/>
              <w:left w:val="nil"/>
              <w:bottom w:val="nil"/>
              <w:right w:val="nil"/>
            </w:tcBorders>
            <w:shd w:val="clear" w:color="auto" w:fill="auto"/>
            <w:noWrap/>
            <w:vAlign w:val="center"/>
            <w:hideMark/>
          </w:tcPr>
          <w:p w14:paraId="723EF1BB"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71.1</w:t>
            </w:r>
          </w:p>
        </w:tc>
        <w:tc>
          <w:tcPr>
            <w:tcW w:w="401" w:type="pct"/>
            <w:tcBorders>
              <w:top w:val="nil"/>
              <w:left w:val="nil"/>
              <w:bottom w:val="nil"/>
              <w:right w:val="nil"/>
            </w:tcBorders>
            <w:shd w:val="clear" w:color="auto" w:fill="auto"/>
            <w:noWrap/>
            <w:vAlign w:val="center"/>
            <w:hideMark/>
          </w:tcPr>
          <w:p w14:paraId="73CC8AE4"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70.8</w:t>
            </w:r>
          </w:p>
        </w:tc>
        <w:tc>
          <w:tcPr>
            <w:tcW w:w="401" w:type="pct"/>
            <w:tcBorders>
              <w:top w:val="nil"/>
              <w:left w:val="nil"/>
              <w:bottom w:val="nil"/>
              <w:right w:val="nil"/>
            </w:tcBorders>
            <w:shd w:val="clear" w:color="auto" w:fill="auto"/>
            <w:noWrap/>
            <w:vAlign w:val="center"/>
            <w:hideMark/>
          </w:tcPr>
          <w:p w14:paraId="08F945B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69.1</w:t>
            </w:r>
          </w:p>
        </w:tc>
        <w:tc>
          <w:tcPr>
            <w:tcW w:w="401" w:type="pct"/>
            <w:tcBorders>
              <w:top w:val="nil"/>
              <w:left w:val="nil"/>
              <w:bottom w:val="nil"/>
              <w:right w:val="nil"/>
            </w:tcBorders>
            <w:shd w:val="clear" w:color="auto" w:fill="auto"/>
            <w:noWrap/>
            <w:vAlign w:val="center"/>
            <w:hideMark/>
          </w:tcPr>
          <w:p w14:paraId="5DF34A5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73.8</w:t>
            </w:r>
          </w:p>
        </w:tc>
        <w:tc>
          <w:tcPr>
            <w:tcW w:w="401" w:type="pct"/>
            <w:tcBorders>
              <w:top w:val="nil"/>
              <w:left w:val="nil"/>
              <w:bottom w:val="nil"/>
              <w:right w:val="nil"/>
            </w:tcBorders>
            <w:shd w:val="clear" w:color="auto" w:fill="auto"/>
            <w:noWrap/>
            <w:vAlign w:val="center"/>
            <w:hideMark/>
          </w:tcPr>
          <w:p w14:paraId="597746B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72.8</w:t>
            </w:r>
          </w:p>
        </w:tc>
        <w:tc>
          <w:tcPr>
            <w:tcW w:w="401" w:type="pct"/>
            <w:tcBorders>
              <w:top w:val="nil"/>
              <w:left w:val="nil"/>
              <w:bottom w:val="nil"/>
              <w:right w:val="nil"/>
            </w:tcBorders>
            <w:shd w:val="clear" w:color="auto" w:fill="auto"/>
            <w:noWrap/>
            <w:vAlign w:val="center"/>
            <w:hideMark/>
          </w:tcPr>
          <w:p w14:paraId="4FE1B2C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72.8</w:t>
            </w:r>
          </w:p>
        </w:tc>
        <w:tc>
          <w:tcPr>
            <w:tcW w:w="401" w:type="pct"/>
            <w:tcBorders>
              <w:top w:val="nil"/>
              <w:left w:val="nil"/>
              <w:bottom w:val="nil"/>
              <w:right w:val="nil"/>
            </w:tcBorders>
            <w:shd w:val="clear" w:color="auto" w:fill="auto"/>
            <w:noWrap/>
            <w:vAlign w:val="center"/>
          </w:tcPr>
          <w:p w14:paraId="2094484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77.6</w:t>
            </w:r>
          </w:p>
        </w:tc>
        <w:tc>
          <w:tcPr>
            <w:tcW w:w="469" w:type="pct"/>
            <w:tcBorders>
              <w:top w:val="nil"/>
              <w:left w:val="nil"/>
              <w:bottom w:val="nil"/>
              <w:right w:val="nil"/>
            </w:tcBorders>
            <w:shd w:val="clear" w:color="auto" w:fill="auto"/>
            <w:noWrap/>
            <w:vAlign w:val="center"/>
            <w:hideMark/>
          </w:tcPr>
          <w:p w14:paraId="73A55FF2"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4.8</w:t>
            </w:r>
          </w:p>
        </w:tc>
      </w:tr>
      <w:tr w:rsidR="00CB7DA9" w:rsidRPr="007846B0" w14:paraId="4B78ADB5"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103D84C1"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Taoyuan County </w:t>
            </w:r>
          </w:p>
        </w:tc>
        <w:tc>
          <w:tcPr>
            <w:tcW w:w="399" w:type="pct"/>
            <w:tcBorders>
              <w:top w:val="nil"/>
              <w:left w:val="nil"/>
              <w:bottom w:val="nil"/>
              <w:right w:val="nil"/>
            </w:tcBorders>
            <w:shd w:val="clear" w:color="auto" w:fill="auto"/>
            <w:noWrap/>
            <w:vAlign w:val="center"/>
            <w:hideMark/>
          </w:tcPr>
          <w:p w14:paraId="231AAB3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66.6</w:t>
            </w:r>
          </w:p>
        </w:tc>
        <w:tc>
          <w:tcPr>
            <w:tcW w:w="399" w:type="pct"/>
            <w:tcBorders>
              <w:top w:val="nil"/>
              <w:left w:val="nil"/>
              <w:bottom w:val="nil"/>
              <w:right w:val="nil"/>
            </w:tcBorders>
            <w:shd w:val="clear" w:color="auto" w:fill="auto"/>
            <w:noWrap/>
            <w:vAlign w:val="center"/>
            <w:hideMark/>
          </w:tcPr>
          <w:p w14:paraId="512650C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69.8</w:t>
            </w:r>
          </w:p>
        </w:tc>
        <w:tc>
          <w:tcPr>
            <w:tcW w:w="399" w:type="pct"/>
            <w:tcBorders>
              <w:top w:val="nil"/>
              <w:left w:val="nil"/>
              <w:bottom w:val="nil"/>
              <w:right w:val="nil"/>
            </w:tcBorders>
            <w:shd w:val="clear" w:color="auto" w:fill="auto"/>
            <w:noWrap/>
            <w:vAlign w:val="center"/>
            <w:hideMark/>
          </w:tcPr>
          <w:p w14:paraId="45F634FE"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69.6</w:t>
            </w:r>
          </w:p>
        </w:tc>
        <w:tc>
          <w:tcPr>
            <w:tcW w:w="401" w:type="pct"/>
            <w:tcBorders>
              <w:top w:val="nil"/>
              <w:left w:val="nil"/>
              <w:bottom w:val="nil"/>
              <w:right w:val="nil"/>
            </w:tcBorders>
            <w:shd w:val="clear" w:color="auto" w:fill="auto"/>
            <w:noWrap/>
            <w:vAlign w:val="center"/>
            <w:hideMark/>
          </w:tcPr>
          <w:p w14:paraId="115BC56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73.7</w:t>
            </w:r>
          </w:p>
        </w:tc>
        <w:tc>
          <w:tcPr>
            <w:tcW w:w="401" w:type="pct"/>
            <w:tcBorders>
              <w:top w:val="nil"/>
              <w:left w:val="nil"/>
              <w:bottom w:val="nil"/>
              <w:right w:val="nil"/>
            </w:tcBorders>
            <w:shd w:val="clear" w:color="auto" w:fill="auto"/>
            <w:noWrap/>
            <w:vAlign w:val="center"/>
            <w:hideMark/>
          </w:tcPr>
          <w:p w14:paraId="08B18F3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72.3</w:t>
            </w:r>
          </w:p>
        </w:tc>
        <w:tc>
          <w:tcPr>
            <w:tcW w:w="401" w:type="pct"/>
            <w:tcBorders>
              <w:top w:val="nil"/>
              <w:left w:val="nil"/>
              <w:bottom w:val="nil"/>
              <w:right w:val="nil"/>
            </w:tcBorders>
            <w:shd w:val="clear" w:color="auto" w:fill="auto"/>
            <w:noWrap/>
            <w:vAlign w:val="center"/>
            <w:hideMark/>
          </w:tcPr>
          <w:p w14:paraId="1ECFCF54"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75.9</w:t>
            </w:r>
          </w:p>
        </w:tc>
        <w:tc>
          <w:tcPr>
            <w:tcW w:w="401" w:type="pct"/>
            <w:tcBorders>
              <w:top w:val="nil"/>
              <w:left w:val="nil"/>
              <w:bottom w:val="nil"/>
              <w:right w:val="nil"/>
            </w:tcBorders>
            <w:shd w:val="clear" w:color="auto" w:fill="auto"/>
            <w:noWrap/>
            <w:vAlign w:val="center"/>
            <w:hideMark/>
          </w:tcPr>
          <w:p w14:paraId="255192A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74.4</w:t>
            </w:r>
          </w:p>
        </w:tc>
        <w:tc>
          <w:tcPr>
            <w:tcW w:w="401" w:type="pct"/>
            <w:tcBorders>
              <w:top w:val="nil"/>
              <w:left w:val="nil"/>
              <w:bottom w:val="nil"/>
              <w:right w:val="nil"/>
            </w:tcBorders>
            <w:shd w:val="clear" w:color="auto" w:fill="auto"/>
            <w:noWrap/>
            <w:vAlign w:val="center"/>
            <w:hideMark/>
          </w:tcPr>
          <w:p w14:paraId="4573A89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76.9</w:t>
            </w:r>
          </w:p>
        </w:tc>
        <w:tc>
          <w:tcPr>
            <w:tcW w:w="401" w:type="pct"/>
            <w:tcBorders>
              <w:top w:val="nil"/>
              <w:left w:val="nil"/>
              <w:bottom w:val="nil"/>
              <w:right w:val="nil"/>
            </w:tcBorders>
            <w:shd w:val="clear" w:color="auto" w:fill="auto"/>
            <w:noWrap/>
            <w:vAlign w:val="center"/>
          </w:tcPr>
          <w:p w14:paraId="0116C0B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80.4</w:t>
            </w:r>
          </w:p>
        </w:tc>
        <w:tc>
          <w:tcPr>
            <w:tcW w:w="469" w:type="pct"/>
            <w:tcBorders>
              <w:top w:val="nil"/>
              <w:left w:val="nil"/>
              <w:bottom w:val="nil"/>
              <w:right w:val="nil"/>
            </w:tcBorders>
            <w:shd w:val="clear" w:color="auto" w:fill="auto"/>
            <w:noWrap/>
            <w:vAlign w:val="center"/>
            <w:hideMark/>
          </w:tcPr>
          <w:p w14:paraId="60EBA729"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3.5</w:t>
            </w:r>
          </w:p>
        </w:tc>
      </w:tr>
      <w:tr w:rsidR="00CB7DA9" w:rsidRPr="007846B0" w14:paraId="783E6627"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6FACC793"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Hsinchu County </w:t>
            </w:r>
          </w:p>
        </w:tc>
        <w:tc>
          <w:tcPr>
            <w:tcW w:w="399" w:type="pct"/>
            <w:tcBorders>
              <w:top w:val="nil"/>
              <w:left w:val="nil"/>
              <w:bottom w:val="nil"/>
              <w:right w:val="nil"/>
            </w:tcBorders>
            <w:shd w:val="clear" w:color="auto" w:fill="auto"/>
            <w:noWrap/>
            <w:vAlign w:val="center"/>
            <w:hideMark/>
          </w:tcPr>
          <w:p w14:paraId="527155E7"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65.3</w:t>
            </w:r>
          </w:p>
        </w:tc>
        <w:tc>
          <w:tcPr>
            <w:tcW w:w="399" w:type="pct"/>
            <w:tcBorders>
              <w:top w:val="nil"/>
              <w:left w:val="nil"/>
              <w:bottom w:val="nil"/>
              <w:right w:val="nil"/>
            </w:tcBorders>
            <w:shd w:val="clear" w:color="auto" w:fill="auto"/>
            <w:noWrap/>
            <w:vAlign w:val="center"/>
            <w:hideMark/>
          </w:tcPr>
          <w:p w14:paraId="60F9505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64.8</w:t>
            </w:r>
          </w:p>
        </w:tc>
        <w:tc>
          <w:tcPr>
            <w:tcW w:w="399" w:type="pct"/>
            <w:tcBorders>
              <w:top w:val="nil"/>
              <w:left w:val="nil"/>
              <w:bottom w:val="nil"/>
              <w:right w:val="nil"/>
            </w:tcBorders>
            <w:shd w:val="clear" w:color="auto" w:fill="auto"/>
            <w:noWrap/>
            <w:vAlign w:val="center"/>
            <w:hideMark/>
          </w:tcPr>
          <w:p w14:paraId="578CEAA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68.0</w:t>
            </w:r>
          </w:p>
        </w:tc>
        <w:tc>
          <w:tcPr>
            <w:tcW w:w="401" w:type="pct"/>
            <w:tcBorders>
              <w:top w:val="nil"/>
              <w:left w:val="nil"/>
              <w:bottom w:val="nil"/>
              <w:right w:val="nil"/>
            </w:tcBorders>
            <w:shd w:val="clear" w:color="auto" w:fill="auto"/>
            <w:noWrap/>
            <w:vAlign w:val="center"/>
            <w:hideMark/>
          </w:tcPr>
          <w:p w14:paraId="5412237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69.6</w:t>
            </w:r>
          </w:p>
        </w:tc>
        <w:tc>
          <w:tcPr>
            <w:tcW w:w="401" w:type="pct"/>
            <w:tcBorders>
              <w:top w:val="nil"/>
              <w:left w:val="nil"/>
              <w:bottom w:val="nil"/>
              <w:right w:val="nil"/>
            </w:tcBorders>
            <w:shd w:val="clear" w:color="auto" w:fill="auto"/>
            <w:noWrap/>
            <w:vAlign w:val="center"/>
            <w:hideMark/>
          </w:tcPr>
          <w:p w14:paraId="56E670AE"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68.9</w:t>
            </w:r>
          </w:p>
        </w:tc>
        <w:tc>
          <w:tcPr>
            <w:tcW w:w="401" w:type="pct"/>
            <w:tcBorders>
              <w:top w:val="nil"/>
              <w:left w:val="nil"/>
              <w:bottom w:val="nil"/>
              <w:right w:val="nil"/>
            </w:tcBorders>
            <w:shd w:val="clear" w:color="auto" w:fill="auto"/>
            <w:noWrap/>
            <w:vAlign w:val="center"/>
            <w:hideMark/>
          </w:tcPr>
          <w:p w14:paraId="617D99C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72.0</w:t>
            </w:r>
          </w:p>
        </w:tc>
        <w:tc>
          <w:tcPr>
            <w:tcW w:w="401" w:type="pct"/>
            <w:tcBorders>
              <w:top w:val="nil"/>
              <w:left w:val="nil"/>
              <w:bottom w:val="nil"/>
              <w:right w:val="nil"/>
            </w:tcBorders>
            <w:shd w:val="clear" w:color="auto" w:fill="auto"/>
            <w:noWrap/>
            <w:vAlign w:val="center"/>
            <w:hideMark/>
          </w:tcPr>
          <w:p w14:paraId="2A80531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74.4</w:t>
            </w:r>
          </w:p>
        </w:tc>
        <w:tc>
          <w:tcPr>
            <w:tcW w:w="401" w:type="pct"/>
            <w:tcBorders>
              <w:top w:val="nil"/>
              <w:left w:val="nil"/>
              <w:bottom w:val="nil"/>
              <w:right w:val="nil"/>
            </w:tcBorders>
            <w:shd w:val="clear" w:color="auto" w:fill="auto"/>
            <w:noWrap/>
            <w:vAlign w:val="center"/>
            <w:hideMark/>
          </w:tcPr>
          <w:p w14:paraId="180041E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74.2</w:t>
            </w:r>
          </w:p>
        </w:tc>
        <w:tc>
          <w:tcPr>
            <w:tcW w:w="401" w:type="pct"/>
            <w:tcBorders>
              <w:top w:val="nil"/>
              <w:left w:val="nil"/>
              <w:bottom w:val="nil"/>
              <w:right w:val="nil"/>
            </w:tcBorders>
            <w:shd w:val="clear" w:color="auto" w:fill="auto"/>
            <w:noWrap/>
            <w:vAlign w:val="center"/>
          </w:tcPr>
          <w:p w14:paraId="5CECABEE"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81.3</w:t>
            </w:r>
          </w:p>
        </w:tc>
        <w:tc>
          <w:tcPr>
            <w:tcW w:w="469" w:type="pct"/>
            <w:tcBorders>
              <w:top w:val="nil"/>
              <w:left w:val="nil"/>
              <w:bottom w:val="nil"/>
              <w:right w:val="nil"/>
            </w:tcBorders>
            <w:shd w:val="clear" w:color="auto" w:fill="auto"/>
            <w:noWrap/>
            <w:vAlign w:val="center"/>
            <w:hideMark/>
          </w:tcPr>
          <w:p w14:paraId="7E8CBD12"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7.1</w:t>
            </w:r>
          </w:p>
        </w:tc>
      </w:tr>
      <w:tr w:rsidR="00CB7DA9" w:rsidRPr="007846B0" w14:paraId="3ACB3257"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0CE1E7DF"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Hsinchu City </w:t>
            </w:r>
          </w:p>
        </w:tc>
        <w:tc>
          <w:tcPr>
            <w:tcW w:w="399" w:type="pct"/>
            <w:tcBorders>
              <w:top w:val="nil"/>
              <w:left w:val="nil"/>
              <w:bottom w:val="nil"/>
              <w:right w:val="nil"/>
            </w:tcBorders>
            <w:shd w:val="clear" w:color="auto" w:fill="auto"/>
            <w:noWrap/>
            <w:vAlign w:val="center"/>
            <w:hideMark/>
          </w:tcPr>
          <w:p w14:paraId="518919AC"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70.0</w:t>
            </w:r>
          </w:p>
        </w:tc>
        <w:tc>
          <w:tcPr>
            <w:tcW w:w="399" w:type="pct"/>
            <w:tcBorders>
              <w:top w:val="nil"/>
              <w:left w:val="nil"/>
              <w:bottom w:val="nil"/>
              <w:right w:val="nil"/>
            </w:tcBorders>
            <w:shd w:val="clear" w:color="auto" w:fill="auto"/>
            <w:noWrap/>
            <w:vAlign w:val="center"/>
            <w:hideMark/>
          </w:tcPr>
          <w:p w14:paraId="13AAB627"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73.2</w:t>
            </w:r>
          </w:p>
        </w:tc>
        <w:tc>
          <w:tcPr>
            <w:tcW w:w="399" w:type="pct"/>
            <w:tcBorders>
              <w:top w:val="nil"/>
              <w:left w:val="nil"/>
              <w:bottom w:val="nil"/>
              <w:right w:val="nil"/>
            </w:tcBorders>
            <w:shd w:val="clear" w:color="auto" w:fill="auto"/>
            <w:noWrap/>
            <w:vAlign w:val="center"/>
            <w:hideMark/>
          </w:tcPr>
          <w:p w14:paraId="171AA168"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75.5</w:t>
            </w:r>
          </w:p>
        </w:tc>
        <w:tc>
          <w:tcPr>
            <w:tcW w:w="401" w:type="pct"/>
            <w:tcBorders>
              <w:top w:val="nil"/>
              <w:left w:val="nil"/>
              <w:bottom w:val="nil"/>
              <w:right w:val="nil"/>
            </w:tcBorders>
            <w:shd w:val="clear" w:color="auto" w:fill="auto"/>
            <w:noWrap/>
            <w:vAlign w:val="center"/>
            <w:hideMark/>
          </w:tcPr>
          <w:p w14:paraId="73AEBED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75.9</w:t>
            </w:r>
          </w:p>
        </w:tc>
        <w:tc>
          <w:tcPr>
            <w:tcW w:w="401" w:type="pct"/>
            <w:tcBorders>
              <w:top w:val="nil"/>
              <w:left w:val="nil"/>
              <w:bottom w:val="nil"/>
              <w:right w:val="nil"/>
            </w:tcBorders>
            <w:shd w:val="clear" w:color="auto" w:fill="auto"/>
            <w:noWrap/>
            <w:vAlign w:val="center"/>
            <w:hideMark/>
          </w:tcPr>
          <w:p w14:paraId="11DC1074"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76.0</w:t>
            </w:r>
          </w:p>
        </w:tc>
        <w:tc>
          <w:tcPr>
            <w:tcW w:w="401" w:type="pct"/>
            <w:tcBorders>
              <w:top w:val="nil"/>
              <w:left w:val="nil"/>
              <w:bottom w:val="nil"/>
              <w:right w:val="nil"/>
            </w:tcBorders>
            <w:shd w:val="clear" w:color="auto" w:fill="auto"/>
            <w:noWrap/>
            <w:vAlign w:val="center"/>
            <w:hideMark/>
          </w:tcPr>
          <w:p w14:paraId="426FFD98"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76.6</w:t>
            </w:r>
          </w:p>
        </w:tc>
        <w:tc>
          <w:tcPr>
            <w:tcW w:w="401" w:type="pct"/>
            <w:tcBorders>
              <w:top w:val="nil"/>
              <w:left w:val="nil"/>
              <w:bottom w:val="nil"/>
              <w:right w:val="nil"/>
            </w:tcBorders>
            <w:shd w:val="clear" w:color="auto" w:fill="auto"/>
            <w:noWrap/>
            <w:vAlign w:val="center"/>
            <w:hideMark/>
          </w:tcPr>
          <w:p w14:paraId="5D6086AF"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78.0</w:t>
            </w:r>
          </w:p>
        </w:tc>
        <w:tc>
          <w:tcPr>
            <w:tcW w:w="401" w:type="pct"/>
            <w:tcBorders>
              <w:top w:val="nil"/>
              <w:left w:val="nil"/>
              <w:bottom w:val="nil"/>
              <w:right w:val="nil"/>
            </w:tcBorders>
            <w:shd w:val="clear" w:color="auto" w:fill="auto"/>
            <w:noWrap/>
            <w:vAlign w:val="center"/>
            <w:hideMark/>
          </w:tcPr>
          <w:p w14:paraId="5B1BD8F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79.7</w:t>
            </w:r>
          </w:p>
        </w:tc>
        <w:tc>
          <w:tcPr>
            <w:tcW w:w="401" w:type="pct"/>
            <w:tcBorders>
              <w:top w:val="nil"/>
              <w:left w:val="nil"/>
              <w:bottom w:val="nil"/>
              <w:right w:val="nil"/>
            </w:tcBorders>
            <w:shd w:val="clear" w:color="auto" w:fill="auto"/>
            <w:noWrap/>
            <w:vAlign w:val="center"/>
          </w:tcPr>
          <w:p w14:paraId="565E689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84.0</w:t>
            </w:r>
          </w:p>
        </w:tc>
        <w:tc>
          <w:tcPr>
            <w:tcW w:w="469" w:type="pct"/>
            <w:tcBorders>
              <w:top w:val="nil"/>
              <w:left w:val="nil"/>
              <w:bottom w:val="nil"/>
              <w:right w:val="nil"/>
            </w:tcBorders>
            <w:shd w:val="clear" w:color="auto" w:fill="auto"/>
            <w:noWrap/>
            <w:vAlign w:val="center"/>
            <w:hideMark/>
          </w:tcPr>
          <w:p w14:paraId="7EDE8CC4"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4.3</w:t>
            </w:r>
          </w:p>
        </w:tc>
      </w:tr>
      <w:tr w:rsidR="00CB7DA9" w:rsidRPr="007846B0" w14:paraId="23659C5F"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20570641"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Miaoli County </w:t>
            </w:r>
          </w:p>
        </w:tc>
        <w:tc>
          <w:tcPr>
            <w:tcW w:w="399" w:type="pct"/>
            <w:tcBorders>
              <w:top w:val="nil"/>
              <w:left w:val="nil"/>
              <w:bottom w:val="nil"/>
              <w:right w:val="nil"/>
            </w:tcBorders>
            <w:shd w:val="clear" w:color="auto" w:fill="auto"/>
            <w:noWrap/>
            <w:vAlign w:val="center"/>
            <w:hideMark/>
          </w:tcPr>
          <w:p w14:paraId="4597AC8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55.9</w:t>
            </w:r>
          </w:p>
        </w:tc>
        <w:tc>
          <w:tcPr>
            <w:tcW w:w="399" w:type="pct"/>
            <w:tcBorders>
              <w:top w:val="nil"/>
              <w:left w:val="nil"/>
              <w:bottom w:val="nil"/>
              <w:right w:val="nil"/>
            </w:tcBorders>
            <w:shd w:val="clear" w:color="auto" w:fill="auto"/>
            <w:noWrap/>
            <w:vAlign w:val="center"/>
            <w:hideMark/>
          </w:tcPr>
          <w:p w14:paraId="66C18FE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59.5</w:t>
            </w:r>
          </w:p>
        </w:tc>
        <w:tc>
          <w:tcPr>
            <w:tcW w:w="399" w:type="pct"/>
            <w:tcBorders>
              <w:top w:val="nil"/>
              <w:left w:val="nil"/>
              <w:bottom w:val="nil"/>
              <w:right w:val="nil"/>
            </w:tcBorders>
            <w:shd w:val="clear" w:color="auto" w:fill="auto"/>
            <w:noWrap/>
            <w:vAlign w:val="center"/>
            <w:hideMark/>
          </w:tcPr>
          <w:p w14:paraId="2AB97B5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64.1</w:t>
            </w:r>
          </w:p>
        </w:tc>
        <w:tc>
          <w:tcPr>
            <w:tcW w:w="401" w:type="pct"/>
            <w:tcBorders>
              <w:top w:val="nil"/>
              <w:left w:val="nil"/>
              <w:bottom w:val="nil"/>
              <w:right w:val="nil"/>
            </w:tcBorders>
            <w:shd w:val="clear" w:color="auto" w:fill="auto"/>
            <w:noWrap/>
            <w:vAlign w:val="center"/>
            <w:hideMark/>
          </w:tcPr>
          <w:p w14:paraId="28BE6359"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63.3</w:t>
            </w:r>
          </w:p>
        </w:tc>
        <w:tc>
          <w:tcPr>
            <w:tcW w:w="401" w:type="pct"/>
            <w:tcBorders>
              <w:top w:val="nil"/>
              <w:left w:val="nil"/>
              <w:bottom w:val="nil"/>
              <w:right w:val="nil"/>
            </w:tcBorders>
            <w:shd w:val="clear" w:color="auto" w:fill="auto"/>
            <w:noWrap/>
            <w:vAlign w:val="center"/>
            <w:hideMark/>
          </w:tcPr>
          <w:p w14:paraId="2AF60887"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66.2</w:t>
            </w:r>
          </w:p>
        </w:tc>
        <w:tc>
          <w:tcPr>
            <w:tcW w:w="401" w:type="pct"/>
            <w:tcBorders>
              <w:top w:val="nil"/>
              <w:left w:val="nil"/>
              <w:bottom w:val="nil"/>
              <w:right w:val="nil"/>
            </w:tcBorders>
            <w:shd w:val="clear" w:color="auto" w:fill="auto"/>
            <w:noWrap/>
            <w:vAlign w:val="center"/>
            <w:hideMark/>
          </w:tcPr>
          <w:p w14:paraId="3BB1E98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67.1</w:t>
            </w:r>
          </w:p>
        </w:tc>
        <w:tc>
          <w:tcPr>
            <w:tcW w:w="401" w:type="pct"/>
            <w:tcBorders>
              <w:top w:val="nil"/>
              <w:left w:val="nil"/>
              <w:bottom w:val="nil"/>
              <w:right w:val="nil"/>
            </w:tcBorders>
            <w:shd w:val="clear" w:color="auto" w:fill="auto"/>
            <w:noWrap/>
            <w:vAlign w:val="center"/>
            <w:hideMark/>
          </w:tcPr>
          <w:p w14:paraId="33599D24"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69.9</w:t>
            </w:r>
          </w:p>
        </w:tc>
        <w:tc>
          <w:tcPr>
            <w:tcW w:w="401" w:type="pct"/>
            <w:tcBorders>
              <w:top w:val="nil"/>
              <w:left w:val="nil"/>
              <w:bottom w:val="nil"/>
              <w:right w:val="nil"/>
            </w:tcBorders>
            <w:shd w:val="clear" w:color="auto" w:fill="auto"/>
            <w:noWrap/>
            <w:vAlign w:val="center"/>
            <w:hideMark/>
          </w:tcPr>
          <w:p w14:paraId="0FEE3C88"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71.4</w:t>
            </w:r>
          </w:p>
        </w:tc>
        <w:tc>
          <w:tcPr>
            <w:tcW w:w="401" w:type="pct"/>
            <w:tcBorders>
              <w:top w:val="nil"/>
              <w:left w:val="nil"/>
              <w:bottom w:val="nil"/>
              <w:right w:val="nil"/>
            </w:tcBorders>
            <w:shd w:val="clear" w:color="auto" w:fill="auto"/>
            <w:noWrap/>
            <w:vAlign w:val="center"/>
          </w:tcPr>
          <w:p w14:paraId="4194E7B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72.3</w:t>
            </w:r>
          </w:p>
        </w:tc>
        <w:tc>
          <w:tcPr>
            <w:tcW w:w="469" w:type="pct"/>
            <w:tcBorders>
              <w:top w:val="nil"/>
              <w:left w:val="nil"/>
              <w:bottom w:val="nil"/>
              <w:right w:val="nil"/>
            </w:tcBorders>
            <w:shd w:val="clear" w:color="auto" w:fill="auto"/>
            <w:noWrap/>
            <w:vAlign w:val="center"/>
            <w:hideMark/>
          </w:tcPr>
          <w:p w14:paraId="0889A402"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0.9</w:t>
            </w:r>
          </w:p>
        </w:tc>
      </w:tr>
      <w:tr w:rsidR="00CB7DA9" w:rsidRPr="007846B0" w14:paraId="55907820"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0C2CB278"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Changhua County </w:t>
            </w:r>
          </w:p>
        </w:tc>
        <w:tc>
          <w:tcPr>
            <w:tcW w:w="399" w:type="pct"/>
            <w:tcBorders>
              <w:top w:val="nil"/>
              <w:left w:val="nil"/>
              <w:bottom w:val="nil"/>
              <w:right w:val="nil"/>
            </w:tcBorders>
            <w:shd w:val="clear" w:color="auto" w:fill="auto"/>
            <w:noWrap/>
            <w:vAlign w:val="center"/>
            <w:hideMark/>
          </w:tcPr>
          <w:p w14:paraId="29C763C9"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54.1</w:t>
            </w:r>
          </w:p>
        </w:tc>
        <w:tc>
          <w:tcPr>
            <w:tcW w:w="399" w:type="pct"/>
            <w:tcBorders>
              <w:top w:val="nil"/>
              <w:left w:val="nil"/>
              <w:bottom w:val="nil"/>
              <w:right w:val="nil"/>
            </w:tcBorders>
            <w:shd w:val="clear" w:color="auto" w:fill="auto"/>
            <w:noWrap/>
            <w:vAlign w:val="center"/>
            <w:hideMark/>
          </w:tcPr>
          <w:p w14:paraId="614BE6B7"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56.9</w:t>
            </w:r>
          </w:p>
        </w:tc>
        <w:tc>
          <w:tcPr>
            <w:tcW w:w="399" w:type="pct"/>
            <w:tcBorders>
              <w:top w:val="nil"/>
              <w:left w:val="nil"/>
              <w:bottom w:val="nil"/>
              <w:right w:val="nil"/>
            </w:tcBorders>
            <w:shd w:val="clear" w:color="auto" w:fill="auto"/>
            <w:noWrap/>
            <w:vAlign w:val="center"/>
            <w:hideMark/>
          </w:tcPr>
          <w:p w14:paraId="37DEEC5F"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56.9</w:t>
            </w:r>
          </w:p>
        </w:tc>
        <w:tc>
          <w:tcPr>
            <w:tcW w:w="401" w:type="pct"/>
            <w:tcBorders>
              <w:top w:val="nil"/>
              <w:left w:val="nil"/>
              <w:bottom w:val="nil"/>
              <w:right w:val="nil"/>
            </w:tcBorders>
            <w:shd w:val="clear" w:color="auto" w:fill="auto"/>
            <w:noWrap/>
            <w:vAlign w:val="center"/>
            <w:hideMark/>
          </w:tcPr>
          <w:p w14:paraId="7E1ED5F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63.1</w:t>
            </w:r>
          </w:p>
        </w:tc>
        <w:tc>
          <w:tcPr>
            <w:tcW w:w="401" w:type="pct"/>
            <w:tcBorders>
              <w:top w:val="nil"/>
              <w:left w:val="nil"/>
              <w:bottom w:val="nil"/>
              <w:right w:val="nil"/>
            </w:tcBorders>
            <w:shd w:val="clear" w:color="auto" w:fill="auto"/>
            <w:noWrap/>
            <w:vAlign w:val="center"/>
            <w:hideMark/>
          </w:tcPr>
          <w:p w14:paraId="0002922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59.4</w:t>
            </w:r>
          </w:p>
        </w:tc>
        <w:tc>
          <w:tcPr>
            <w:tcW w:w="401" w:type="pct"/>
            <w:tcBorders>
              <w:top w:val="nil"/>
              <w:left w:val="nil"/>
              <w:bottom w:val="nil"/>
              <w:right w:val="nil"/>
            </w:tcBorders>
            <w:shd w:val="clear" w:color="auto" w:fill="auto"/>
            <w:noWrap/>
            <w:vAlign w:val="center"/>
            <w:hideMark/>
          </w:tcPr>
          <w:p w14:paraId="7DAE027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63.0</w:t>
            </w:r>
          </w:p>
        </w:tc>
        <w:tc>
          <w:tcPr>
            <w:tcW w:w="401" w:type="pct"/>
            <w:tcBorders>
              <w:top w:val="nil"/>
              <w:left w:val="nil"/>
              <w:bottom w:val="nil"/>
              <w:right w:val="nil"/>
            </w:tcBorders>
            <w:shd w:val="clear" w:color="auto" w:fill="auto"/>
            <w:noWrap/>
            <w:vAlign w:val="center"/>
            <w:hideMark/>
          </w:tcPr>
          <w:p w14:paraId="17A070D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64.9</w:t>
            </w:r>
          </w:p>
        </w:tc>
        <w:tc>
          <w:tcPr>
            <w:tcW w:w="401" w:type="pct"/>
            <w:tcBorders>
              <w:top w:val="nil"/>
              <w:left w:val="nil"/>
              <w:bottom w:val="nil"/>
              <w:right w:val="nil"/>
            </w:tcBorders>
            <w:shd w:val="clear" w:color="auto" w:fill="auto"/>
            <w:noWrap/>
            <w:vAlign w:val="center"/>
            <w:hideMark/>
          </w:tcPr>
          <w:p w14:paraId="0115839C"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69.2</w:t>
            </w:r>
          </w:p>
        </w:tc>
        <w:tc>
          <w:tcPr>
            <w:tcW w:w="401" w:type="pct"/>
            <w:tcBorders>
              <w:top w:val="nil"/>
              <w:left w:val="nil"/>
              <w:bottom w:val="nil"/>
              <w:right w:val="nil"/>
            </w:tcBorders>
            <w:shd w:val="clear" w:color="auto" w:fill="auto"/>
            <w:noWrap/>
            <w:vAlign w:val="center"/>
          </w:tcPr>
          <w:p w14:paraId="31669E3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76.0</w:t>
            </w:r>
          </w:p>
        </w:tc>
        <w:tc>
          <w:tcPr>
            <w:tcW w:w="469" w:type="pct"/>
            <w:tcBorders>
              <w:top w:val="nil"/>
              <w:left w:val="nil"/>
              <w:bottom w:val="nil"/>
              <w:right w:val="nil"/>
            </w:tcBorders>
            <w:shd w:val="clear" w:color="auto" w:fill="auto"/>
            <w:noWrap/>
            <w:vAlign w:val="center"/>
            <w:hideMark/>
          </w:tcPr>
          <w:p w14:paraId="48CF58DA"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6.8</w:t>
            </w:r>
          </w:p>
        </w:tc>
      </w:tr>
      <w:tr w:rsidR="00CB7DA9" w:rsidRPr="007846B0" w14:paraId="34AE2AF6"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225D4C60"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Nantou County </w:t>
            </w:r>
          </w:p>
        </w:tc>
        <w:tc>
          <w:tcPr>
            <w:tcW w:w="399" w:type="pct"/>
            <w:tcBorders>
              <w:top w:val="nil"/>
              <w:left w:val="nil"/>
              <w:bottom w:val="nil"/>
              <w:right w:val="nil"/>
            </w:tcBorders>
            <w:shd w:val="clear" w:color="auto" w:fill="auto"/>
            <w:noWrap/>
            <w:vAlign w:val="center"/>
            <w:hideMark/>
          </w:tcPr>
          <w:p w14:paraId="7047D62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52.1</w:t>
            </w:r>
          </w:p>
        </w:tc>
        <w:tc>
          <w:tcPr>
            <w:tcW w:w="399" w:type="pct"/>
            <w:tcBorders>
              <w:top w:val="nil"/>
              <w:left w:val="nil"/>
              <w:bottom w:val="nil"/>
              <w:right w:val="nil"/>
            </w:tcBorders>
            <w:shd w:val="clear" w:color="auto" w:fill="auto"/>
            <w:noWrap/>
            <w:vAlign w:val="center"/>
            <w:hideMark/>
          </w:tcPr>
          <w:p w14:paraId="0EEFFA8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56.0</w:t>
            </w:r>
          </w:p>
        </w:tc>
        <w:tc>
          <w:tcPr>
            <w:tcW w:w="399" w:type="pct"/>
            <w:tcBorders>
              <w:top w:val="nil"/>
              <w:left w:val="nil"/>
              <w:bottom w:val="nil"/>
              <w:right w:val="nil"/>
            </w:tcBorders>
            <w:shd w:val="clear" w:color="auto" w:fill="auto"/>
            <w:noWrap/>
            <w:vAlign w:val="center"/>
            <w:hideMark/>
          </w:tcPr>
          <w:p w14:paraId="276BBF47"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58.5</w:t>
            </w:r>
          </w:p>
        </w:tc>
        <w:tc>
          <w:tcPr>
            <w:tcW w:w="401" w:type="pct"/>
            <w:tcBorders>
              <w:top w:val="nil"/>
              <w:left w:val="nil"/>
              <w:bottom w:val="nil"/>
              <w:right w:val="nil"/>
            </w:tcBorders>
            <w:shd w:val="clear" w:color="auto" w:fill="auto"/>
            <w:noWrap/>
            <w:vAlign w:val="center"/>
            <w:hideMark/>
          </w:tcPr>
          <w:p w14:paraId="6B95C847"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60.9</w:t>
            </w:r>
          </w:p>
        </w:tc>
        <w:tc>
          <w:tcPr>
            <w:tcW w:w="401" w:type="pct"/>
            <w:tcBorders>
              <w:top w:val="nil"/>
              <w:left w:val="nil"/>
              <w:bottom w:val="nil"/>
              <w:right w:val="nil"/>
            </w:tcBorders>
            <w:shd w:val="clear" w:color="auto" w:fill="auto"/>
            <w:noWrap/>
            <w:vAlign w:val="center"/>
            <w:hideMark/>
          </w:tcPr>
          <w:p w14:paraId="6C31428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63.1</w:t>
            </w:r>
          </w:p>
        </w:tc>
        <w:tc>
          <w:tcPr>
            <w:tcW w:w="401" w:type="pct"/>
            <w:tcBorders>
              <w:top w:val="nil"/>
              <w:left w:val="nil"/>
              <w:bottom w:val="nil"/>
              <w:right w:val="nil"/>
            </w:tcBorders>
            <w:shd w:val="clear" w:color="auto" w:fill="auto"/>
            <w:noWrap/>
            <w:vAlign w:val="center"/>
            <w:hideMark/>
          </w:tcPr>
          <w:p w14:paraId="38D317AE"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64.6</w:t>
            </w:r>
          </w:p>
        </w:tc>
        <w:tc>
          <w:tcPr>
            <w:tcW w:w="401" w:type="pct"/>
            <w:tcBorders>
              <w:top w:val="nil"/>
              <w:left w:val="nil"/>
              <w:bottom w:val="nil"/>
              <w:right w:val="nil"/>
            </w:tcBorders>
            <w:shd w:val="clear" w:color="auto" w:fill="auto"/>
            <w:noWrap/>
            <w:vAlign w:val="center"/>
            <w:hideMark/>
          </w:tcPr>
          <w:p w14:paraId="15403CD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65.3</w:t>
            </w:r>
          </w:p>
        </w:tc>
        <w:tc>
          <w:tcPr>
            <w:tcW w:w="401" w:type="pct"/>
            <w:tcBorders>
              <w:top w:val="nil"/>
              <w:left w:val="nil"/>
              <w:bottom w:val="nil"/>
              <w:right w:val="nil"/>
            </w:tcBorders>
            <w:shd w:val="clear" w:color="auto" w:fill="auto"/>
            <w:noWrap/>
            <w:vAlign w:val="center"/>
            <w:hideMark/>
          </w:tcPr>
          <w:p w14:paraId="5C69BFCB"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68.3</w:t>
            </w:r>
          </w:p>
        </w:tc>
        <w:tc>
          <w:tcPr>
            <w:tcW w:w="401" w:type="pct"/>
            <w:tcBorders>
              <w:top w:val="nil"/>
              <w:left w:val="nil"/>
              <w:bottom w:val="nil"/>
              <w:right w:val="nil"/>
            </w:tcBorders>
            <w:shd w:val="clear" w:color="auto" w:fill="auto"/>
            <w:noWrap/>
            <w:vAlign w:val="center"/>
          </w:tcPr>
          <w:p w14:paraId="5FEFAC7B"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71.1</w:t>
            </w:r>
          </w:p>
        </w:tc>
        <w:tc>
          <w:tcPr>
            <w:tcW w:w="469" w:type="pct"/>
            <w:tcBorders>
              <w:top w:val="nil"/>
              <w:left w:val="nil"/>
              <w:bottom w:val="nil"/>
              <w:right w:val="nil"/>
            </w:tcBorders>
            <w:shd w:val="clear" w:color="auto" w:fill="auto"/>
            <w:noWrap/>
            <w:vAlign w:val="center"/>
            <w:hideMark/>
          </w:tcPr>
          <w:p w14:paraId="08B8CD71"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2.8</w:t>
            </w:r>
          </w:p>
        </w:tc>
      </w:tr>
      <w:tr w:rsidR="00CB7DA9" w:rsidRPr="007846B0" w14:paraId="25FF1153"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18B30114"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Yunlin County </w:t>
            </w:r>
          </w:p>
        </w:tc>
        <w:tc>
          <w:tcPr>
            <w:tcW w:w="399" w:type="pct"/>
            <w:tcBorders>
              <w:top w:val="nil"/>
              <w:left w:val="nil"/>
              <w:bottom w:val="nil"/>
              <w:right w:val="nil"/>
            </w:tcBorders>
            <w:shd w:val="clear" w:color="auto" w:fill="auto"/>
            <w:noWrap/>
            <w:vAlign w:val="center"/>
            <w:hideMark/>
          </w:tcPr>
          <w:p w14:paraId="263D0A59"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49.5</w:t>
            </w:r>
          </w:p>
        </w:tc>
        <w:tc>
          <w:tcPr>
            <w:tcW w:w="399" w:type="pct"/>
            <w:tcBorders>
              <w:top w:val="nil"/>
              <w:left w:val="nil"/>
              <w:bottom w:val="nil"/>
              <w:right w:val="nil"/>
            </w:tcBorders>
            <w:shd w:val="clear" w:color="auto" w:fill="auto"/>
            <w:noWrap/>
            <w:vAlign w:val="center"/>
            <w:hideMark/>
          </w:tcPr>
          <w:p w14:paraId="0EC2C70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48.6</w:t>
            </w:r>
          </w:p>
        </w:tc>
        <w:tc>
          <w:tcPr>
            <w:tcW w:w="399" w:type="pct"/>
            <w:tcBorders>
              <w:top w:val="nil"/>
              <w:left w:val="nil"/>
              <w:bottom w:val="nil"/>
              <w:right w:val="nil"/>
            </w:tcBorders>
            <w:shd w:val="clear" w:color="auto" w:fill="auto"/>
            <w:noWrap/>
            <w:vAlign w:val="center"/>
            <w:hideMark/>
          </w:tcPr>
          <w:p w14:paraId="615966E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53.2</w:t>
            </w:r>
          </w:p>
        </w:tc>
        <w:tc>
          <w:tcPr>
            <w:tcW w:w="401" w:type="pct"/>
            <w:tcBorders>
              <w:top w:val="nil"/>
              <w:left w:val="nil"/>
              <w:bottom w:val="nil"/>
              <w:right w:val="nil"/>
            </w:tcBorders>
            <w:shd w:val="clear" w:color="auto" w:fill="auto"/>
            <w:noWrap/>
            <w:vAlign w:val="center"/>
            <w:hideMark/>
          </w:tcPr>
          <w:p w14:paraId="3DCE6BB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56.3</w:t>
            </w:r>
          </w:p>
        </w:tc>
        <w:tc>
          <w:tcPr>
            <w:tcW w:w="401" w:type="pct"/>
            <w:tcBorders>
              <w:top w:val="nil"/>
              <w:left w:val="nil"/>
              <w:bottom w:val="nil"/>
              <w:right w:val="nil"/>
            </w:tcBorders>
            <w:shd w:val="clear" w:color="auto" w:fill="auto"/>
            <w:noWrap/>
            <w:vAlign w:val="center"/>
            <w:hideMark/>
          </w:tcPr>
          <w:p w14:paraId="3307084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53.1</w:t>
            </w:r>
          </w:p>
        </w:tc>
        <w:tc>
          <w:tcPr>
            <w:tcW w:w="401" w:type="pct"/>
            <w:tcBorders>
              <w:top w:val="nil"/>
              <w:left w:val="nil"/>
              <w:bottom w:val="nil"/>
              <w:right w:val="nil"/>
            </w:tcBorders>
            <w:shd w:val="clear" w:color="auto" w:fill="auto"/>
            <w:noWrap/>
            <w:vAlign w:val="center"/>
            <w:hideMark/>
          </w:tcPr>
          <w:p w14:paraId="2FD43EA4"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58.7</w:t>
            </w:r>
          </w:p>
        </w:tc>
        <w:tc>
          <w:tcPr>
            <w:tcW w:w="401" w:type="pct"/>
            <w:tcBorders>
              <w:top w:val="nil"/>
              <w:left w:val="nil"/>
              <w:bottom w:val="nil"/>
              <w:right w:val="nil"/>
            </w:tcBorders>
            <w:shd w:val="clear" w:color="auto" w:fill="auto"/>
            <w:noWrap/>
            <w:vAlign w:val="center"/>
            <w:hideMark/>
          </w:tcPr>
          <w:p w14:paraId="7C73E6A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61.0</w:t>
            </w:r>
          </w:p>
        </w:tc>
        <w:tc>
          <w:tcPr>
            <w:tcW w:w="401" w:type="pct"/>
            <w:tcBorders>
              <w:top w:val="nil"/>
              <w:left w:val="nil"/>
              <w:bottom w:val="nil"/>
              <w:right w:val="nil"/>
            </w:tcBorders>
            <w:shd w:val="clear" w:color="auto" w:fill="auto"/>
            <w:noWrap/>
            <w:vAlign w:val="center"/>
            <w:hideMark/>
          </w:tcPr>
          <w:p w14:paraId="05657788"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65.4</w:t>
            </w:r>
          </w:p>
        </w:tc>
        <w:tc>
          <w:tcPr>
            <w:tcW w:w="401" w:type="pct"/>
            <w:tcBorders>
              <w:top w:val="nil"/>
              <w:left w:val="nil"/>
              <w:bottom w:val="nil"/>
              <w:right w:val="nil"/>
            </w:tcBorders>
            <w:shd w:val="clear" w:color="auto" w:fill="auto"/>
            <w:noWrap/>
            <w:vAlign w:val="center"/>
          </w:tcPr>
          <w:p w14:paraId="20A7597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67.1</w:t>
            </w:r>
          </w:p>
        </w:tc>
        <w:tc>
          <w:tcPr>
            <w:tcW w:w="469" w:type="pct"/>
            <w:tcBorders>
              <w:top w:val="nil"/>
              <w:left w:val="nil"/>
              <w:bottom w:val="nil"/>
              <w:right w:val="nil"/>
            </w:tcBorders>
            <w:shd w:val="clear" w:color="auto" w:fill="auto"/>
            <w:noWrap/>
            <w:vAlign w:val="center"/>
            <w:hideMark/>
          </w:tcPr>
          <w:p w14:paraId="4F205238"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1.7</w:t>
            </w:r>
          </w:p>
        </w:tc>
      </w:tr>
      <w:tr w:rsidR="00CB7DA9" w:rsidRPr="007846B0" w14:paraId="0ED85B3D"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454874F8"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Chiayi County </w:t>
            </w:r>
          </w:p>
        </w:tc>
        <w:tc>
          <w:tcPr>
            <w:tcW w:w="399" w:type="pct"/>
            <w:tcBorders>
              <w:top w:val="nil"/>
              <w:left w:val="nil"/>
              <w:bottom w:val="nil"/>
              <w:right w:val="nil"/>
            </w:tcBorders>
            <w:shd w:val="clear" w:color="auto" w:fill="auto"/>
            <w:noWrap/>
            <w:vAlign w:val="center"/>
            <w:hideMark/>
          </w:tcPr>
          <w:p w14:paraId="07BC237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48.6</w:t>
            </w:r>
          </w:p>
        </w:tc>
        <w:tc>
          <w:tcPr>
            <w:tcW w:w="399" w:type="pct"/>
            <w:tcBorders>
              <w:top w:val="nil"/>
              <w:left w:val="nil"/>
              <w:bottom w:val="nil"/>
              <w:right w:val="nil"/>
            </w:tcBorders>
            <w:shd w:val="clear" w:color="auto" w:fill="auto"/>
            <w:noWrap/>
            <w:vAlign w:val="center"/>
            <w:hideMark/>
          </w:tcPr>
          <w:p w14:paraId="57A8554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51.0</w:t>
            </w:r>
          </w:p>
        </w:tc>
        <w:tc>
          <w:tcPr>
            <w:tcW w:w="399" w:type="pct"/>
            <w:tcBorders>
              <w:top w:val="nil"/>
              <w:left w:val="nil"/>
              <w:bottom w:val="nil"/>
              <w:right w:val="nil"/>
            </w:tcBorders>
            <w:shd w:val="clear" w:color="auto" w:fill="auto"/>
            <w:noWrap/>
            <w:vAlign w:val="center"/>
            <w:hideMark/>
          </w:tcPr>
          <w:p w14:paraId="6FDB891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52.2</w:t>
            </w:r>
          </w:p>
        </w:tc>
        <w:tc>
          <w:tcPr>
            <w:tcW w:w="401" w:type="pct"/>
            <w:tcBorders>
              <w:top w:val="nil"/>
              <w:left w:val="nil"/>
              <w:bottom w:val="nil"/>
              <w:right w:val="nil"/>
            </w:tcBorders>
            <w:shd w:val="clear" w:color="auto" w:fill="auto"/>
            <w:noWrap/>
            <w:vAlign w:val="center"/>
            <w:hideMark/>
          </w:tcPr>
          <w:p w14:paraId="5426EF1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56.2</w:t>
            </w:r>
          </w:p>
        </w:tc>
        <w:tc>
          <w:tcPr>
            <w:tcW w:w="401" w:type="pct"/>
            <w:tcBorders>
              <w:top w:val="nil"/>
              <w:left w:val="nil"/>
              <w:bottom w:val="nil"/>
              <w:right w:val="nil"/>
            </w:tcBorders>
            <w:shd w:val="clear" w:color="auto" w:fill="auto"/>
            <w:noWrap/>
            <w:vAlign w:val="center"/>
            <w:hideMark/>
          </w:tcPr>
          <w:p w14:paraId="74AF97A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54.5</w:t>
            </w:r>
          </w:p>
        </w:tc>
        <w:tc>
          <w:tcPr>
            <w:tcW w:w="401" w:type="pct"/>
            <w:tcBorders>
              <w:top w:val="nil"/>
              <w:left w:val="nil"/>
              <w:bottom w:val="nil"/>
              <w:right w:val="nil"/>
            </w:tcBorders>
            <w:shd w:val="clear" w:color="auto" w:fill="auto"/>
            <w:noWrap/>
            <w:vAlign w:val="center"/>
            <w:hideMark/>
          </w:tcPr>
          <w:p w14:paraId="0F5AC2E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56.8</w:t>
            </w:r>
          </w:p>
        </w:tc>
        <w:tc>
          <w:tcPr>
            <w:tcW w:w="401" w:type="pct"/>
            <w:tcBorders>
              <w:top w:val="nil"/>
              <w:left w:val="nil"/>
              <w:bottom w:val="nil"/>
              <w:right w:val="nil"/>
            </w:tcBorders>
            <w:shd w:val="clear" w:color="auto" w:fill="auto"/>
            <w:noWrap/>
            <w:vAlign w:val="center"/>
            <w:hideMark/>
          </w:tcPr>
          <w:p w14:paraId="27F31578"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59.5</w:t>
            </w:r>
          </w:p>
        </w:tc>
        <w:tc>
          <w:tcPr>
            <w:tcW w:w="401" w:type="pct"/>
            <w:tcBorders>
              <w:top w:val="nil"/>
              <w:left w:val="nil"/>
              <w:bottom w:val="nil"/>
              <w:right w:val="nil"/>
            </w:tcBorders>
            <w:shd w:val="clear" w:color="auto" w:fill="auto"/>
            <w:noWrap/>
            <w:vAlign w:val="center"/>
            <w:hideMark/>
          </w:tcPr>
          <w:p w14:paraId="338B6D5E"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63.1</w:t>
            </w:r>
          </w:p>
        </w:tc>
        <w:tc>
          <w:tcPr>
            <w:tcW w:w="401" w:type="pct"/>
            <w:tcBorders>
              <w:top w:val="nil"/>
              <w:left w:val="nil"/>
              <w:bottom w:val="nil"/>
              <w:right w:val="nil"/>
            </w:tcBorders>
            <w:shd w:val="clear" w:color="auto" w:fill="auto"/>
            <w:noWrap/>
            <w:vAlign w:val="center"/>
          </w:tcPr>
          <w:p w14:paraId="06EF81A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64.2</w:t>
            </w:r>
          </w:p>
        </w:tc>
        <w:tc>
          <w:tcPr>
            <w:tcW w:w="469" w:type="pct"/>
            <w:tcBorders>
              <w:top w:val="nil"/>
              <w:left w:val="nil"/>
              <w:bottom w:val="nil"/>
              <w:right w:val="nil"/>
            </w:tcBorders>
            <w:shd w:val="clear" w:color="auto" w:fill="auto"/>
            <w:noWrap/>
            <w:vAlign w:val="center"/>
            <w:hideMark/>
          </w:tcPr>
          <w:p w14:paraId="2D4D7042"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1.1</w:t>
            </w:r>
          </w:p>
        </w:tc>
      </w:tr>
      <w:tr w:rsidR="00CB7DA9" w:rsidRPr="007846B0" w14:paraId="5A7992B6"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1D30DCAC"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Chiayi City </w:t>
            </w:r>
          </w:p>
        </w:tc>
        <w:tc>
          <w:tcPr>
            <w:tcW w:w="399" w:type="pct"/>
            <w:tcBorders>
              <w:top w:val="nil"/>
              <w:left w:val="nil"/>
              <w:bottom w:val="nil"/>
              <w:right w:val="nil"/>
            </w:tcBorders>
            <w:shd w:val="clear" w:color="auto" w:fill="auto"/>
            <w:noWrap/>
            <w:vAlign w:val="center"/>
            <w:hideMark/>
          </w:tcPr>
          <w:p w14:paraId="768E7E1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62.8</w:t>
            </w:r>
          </w:p>
        </w:tc>
        <w:tc>
          <w:tcPr>
            <w:tcW w:w="399" w:type="pct"/>
            <w:tcBorders>
              <w:top w:val="nil"/>
              <w:left w:val="nil"/>
              <w:bottom w:val="nil"/>
              <w:right w:val="nil"/>
            </w:tcBorders>
            <w:shd w:val="clear" w:color="auto" w:fill="auto"/>
            <w:noWrap/>
            <w:vAlign w:val="center"/>
            <w:hideMark/>
          </w:tcPr>
          <w:p w14:paraId="5387F66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64.6</w:t>
            </w:r>
          </w:p>
        </w:tc>
        <w:tc>
          <w:tcPr>
            <w:tcW w:w="399" w:type="pct"/>
            <w:tcBorders>
              <w:top w:val="nil"/>
              <w:left w:val="nil"/>
              <w:bottom w:val="nil"/>
              <w:right w:val="nil"/>
            </w:tcBorders>
            <w:shd w:val="clear" w:color="auto" w:fill="auto"/>
            <w:noWrap/>
            <w:vAlign w:val="center"/>
            <w:hideMark/>
          </w:tcPr>
          <w:p w14:paraId="220469D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67.2</w:t>
            </w:r>
          </w:p>
        </w:tc>
        <w:tc>
          <w:tcPr>
            <w:tcW w:w="401" w:type="pct"/>
            <w:tcBorders>
              <w:top w:val="nil"/>
              <w:left w:val="nil"/>
              <w:bottom w:val="nil"/>
              <w:right w:val="nil"/>
            </w:tcBorders>
            <w:shd w:val="clear" w:color="auto" w:fill="auto"/>
            <w:noWrap/>
            <w:vAlign w:val="center"/>
            <w:hideMark/>
          </w:tcPr>
          <w:p w14:paraId="1E5C4AB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71.1</w:t>
            </w:r>
          </w:p>
        </w:tc>
        <w:tc>
          <w:tcPr>
            <w:tcW w:w="401" w:type="pct"/>
            <w:tcBorders>
              <w:top w:val="nil"/>
              <w:left w:val="nil"/>
              <w:bottom w:val="nil"/>
              <w:right w:val="nil"/>
            </w:tcBorders>
            <w:shd w:val="clear" w:color="auto" w:fill="auto"/>
            <w:noWrap/>
            <w:vAlign w:val="center"/>
            <w:hideMark/>
          </w:tcPr>
          <w:p w14:paraId="55AA6B59"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67.9</w:t>
            </w:r>
          </w:p>
        </w:tc>
        <w:tc>
          <w:tcPr>
            <w:tcW w:w="401" w:type="pct"/>
            <w:tcBorders>
              <w:top w:val="nil"/>
              <w:left w:val="nil"/>
              <w:bottom w:val="nil"/>
              <w:right w:val="nil"/>
            </w:tcBorders>
            <w:shd w:val="clear" w:color="auto" w:fill="auto"/>
            <w:noWrap/>
            <w:vAlign w:val="center"/>
            <w:hideMark/>
          </w:tcPr>
          <w:p w14:paraId="05E529A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72.1</w:t>
            </w:r>
          </w:p>
        </w:tc>
        <w:tc>
          <w:tcPr>
            <w:tcW w:w="401" w:type="pct"/>
            <w:tcBorders>
              <w:top w:val="nil"/>
              <w:left w:val="nil"/>
              <w:bottom w:val="nil"/>
              <w:right w:val="nil"/>
            </w:tcBorders>
            <w:shd w:val="clear" w:color="auto" w:fill="auto"/>
            <w:noWrap/>
            <w:vAlign w:val="center"/>
            <w:hideMark/>
          </w:tcPr>
          <w:p w14:paraId="437A8F0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74.5</w:t>
            </w:r>
          </w:p>
        </w:tc>
        <w:tc>
          <w:tcPr>
            <w:tcW w:w="401" w:type="pct"/>
            <w:tcBorders>
              <w:top w:val="nil"/>
              <w:left w:val="nil"/>
              <w:bottom w:val="nil"/>
              <w:right w:val="nil"/>
            </w:tcBorders>
            <w:shd w:val="clear" w:color="auto" w:fill="auto"/>
            <w:noWrap/>
            <w:vAlign w:val="center"/>
            <w:hideMark/>
          </w:tcPr>
          <w:p w14:paraId="4FCCF5D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75.3</w:t>
            </w:r>
          </w:p>
        </w:tc>
        <w:tc>
          <w:tcPr>
            <w:tcW w:w="401" w:type="pct"/>
            <w:tcBorders>
              <w:top w:val="nil"/>
              <w:left w:val="nil"/>
              <w:bottom w:val="nil"/>
              <w:right w:val="nil"/>
            </w:tcBorders>
            <w:shd w:val="clear" w:color="auto" w:fill="auto"/>
            <w:noWrap/>
            <w:vAlign w:val="center"/>
          </w:tcPr>
          <w:p w14:paraId="04FF7F0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81.0</w:t>
            </w:r>
          </w:p>
        </w:tc>
        <w:tc>
          <w:tcPr>
            <w:tcW w:w="469" w:type="pct"/>
            <w:tcBorders>
              <w:top w:val="nil"/>
              <w:left w:val="nil"/>
              <w:bottom w:val="nil"/>
              <w:right w:val="nil"/>
            </w:tcBorders>
            <w:shd w:val="clear" w:color="auto" w:fill="auto"/>
            <w:noWrap/>
            <w:vAlign w:val="center"/>
            <w:hideMark/>
          </w:tcPr>
          <w:p w14:paraId="58B95EE0"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5.7</w:t>
            </w:r>
          </w:p>
        </w:tc>
      </w:tr>
      <w:tr w:rsidR="00CB7DA9" w:rsidRPr="007846B0" w14:paraId="57B0A1E7"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04FE3A12"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Pingtung County </w:t>
            </w:r>
          </w:p>
        </w:tc>
        <w:tc>
          <w:tcPr>
            <w:tcW w:w="399" w:type="pct"/>
            <w:tcBorders>
              <w:top w:val="nil"/>
              <w:left w:val="nil"/>
              <w:bottom w:val="nil"/>
              <w:right w:val="nil"/>
            </w:tcBorders>
            <w:shd w:val="clear" w:color="auto" w:fill="auto"/>
            <w:noWrap/>
            <w:vAlign w:val="center"/>
            <w:hideMark/>
          </w:tcPr>
          <w:p w14:paraId="280671DF"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50.6</w:t>
            </w:r>
          </w:p>
        </w:tc>
        <w:tc>
          <w:tcPr>
            <w:tcW w:w="399" w:type="pct"/>
            <w:tcBorders>
              <w:top w:val="nil"/>
              <w:left w:val="nil"/>
              <w:bottom w:val="nil"/>
              <w:right w:val="nil"/>
            </w:tcBorders>
            <w:shd w:val="clear" w:color="auto" w:fill="auto"/>
            <w:noWrap/>
            <w:vAlign w:val="center"/>
            <w:hideMark/>
          </w:tcPr>
          <w:p w14:paraId="1A4B4DBB"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56.1</w:t>
            </w:r>
          </w:p>
        </w:tc>
        <w:tc>
          <w:tcPr>
            <w:tcW w:w="399" w:type="pct"/>
            <w:tcBorders>
              <w:top w:val="nil"/>
              <w:left w:val="nil"/>
              <w:bottom w:val="nil"/>
              <w:right w:val="nil"/>
            </w:tcBorders>
            <w:shd w:val="clear" w:color="auto" w:fill="auto"/>
            <w:noWrap/>
            <w:vAlign w:val="center"/>
            <w:hideMark/>
          </w:tcPr>
          <w:p w14:paraId="55F1D0FB"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56.0</w:t>
            </w:r>
          </w:p>
        </w:tc>
        <w:tc>
          <w:tcPr>
            <w:tcW w:w="401" w:type="pct"/>
            <w:tcBorders>
              <w:top w:val="nil"/>
              <w:left w:val="nil"/>
              <w:bottom w:val="nil"/>
              <w:right w:val="nil"/>
            </w:tcBorders>
            <w:shd w:val="clear" w:color="auto" w:fill="auto"/>
            <w:noWrap/>
            <w:vAlign w:val="center"/>
            <w:hideMark/>
          </w:tcPr>
          <w:p w14:paraId="38EB030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59.5</w:t>
            </w:r>
          </w:p>
        </w:tc>
        <w:tc>
          <w:tcPr>
            <w:tcW w:w="401" w:type="pct"/>
            <w:tcBorders>
              <w:top w:val="nil"/>
              <w:left w:val="nil"/>
              <w:bottom w:val="nil"/>
              <w:right w:val="nil"/>
            </w:tcBorders>
            <w:shd w:val="clear" w:color="auto" w:fill="auto"/>
            <w:noWrap/>
            <w:vAlign w:val="center"/>
            <w:hideMark/>
          </w:tcPr>
          <w:p w14:paraId="2AE0E9B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58.0</w:t>
            </w:r>
          </w:p>
        </w:tc>
        <w:tc>
          <w:tcPr>
            <w:tcW w:w="401" w:type="pct"/>
            <w:tcBorders>
              <w:top w:val="nil"/>
              <w:left w:val="nil"/>
              <w:bottom w:val="nil"/>
              <w:right w:val="nil"/>
            </w:tcBorders>
            <w:shd w:val="clear" w:color="auto" w:fill="auto"/>
            <w:noWrap/>
            <w:vAlign w:val="center"/>
            <w:hideMark/>
          </w:tcPr>
          <w:p w14:paraId="1172926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59.5</w:t>
            </w:r>
          </w:p>
        </w:tc>
        <w:tc>
          <w:tcPr>
            <w:tcW w:w="401" w:type="pct"/>
            <w:tcBorders>
              <w:top w:val="nil"/>
              <w:left w:val="nil"/>
              <w:bottom w:val="nil"/>
              <w:right w:val="nil"/>
            </w:tcBorders>
            <w:shd w:val="clear" w:color="auto" w:fill="auto"/>
            <w:noWrap/>
            <w:vAlign w:val="center"/>
            <w:hideMark/>
          </w:tcPr>
          <w:p w14:paraId="736673F8"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61.9</w:t>
            </w:r>
          </w:p>
        </w:tc>
        <w:tc>
          <w:tcPr>
            <w:tcW w:w="401" w:type="pct"/>
            <w:tcBorders>
              <w:top w:val="nil"/>
              <w:left w:val="nil"/>
              <w:bottom w:val="nil"/>
              <w:right w:val="nil"/>
            </w:tcBorders>
            <w:shd w:val="clear" w:color="auto" w:fill="auto"/>
            <w:noWrap/>
            <w:vAlign w:val="center"/>
            <w:hideMark/>
          </w:tcPr>
          <w:p w14:paraId="3C7BDE0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66.1</w:t>
            </w:r>
          </w:p>
        </w:tc>
        <w:tc>
          <w:tcPr>
            <w:tcW w:w="401" w:type="pct"/>
            <w:tcBorders>
              <w:top w:val="nil"/>
              <w:left w:val="nil"/>
              <w:bottom w:val="nil"/>
              <w:right w:val="nil"/>
            </w:tcBorders>
            <w:shd w:val="clear" w:color="auto" w:fill="auto"/>
            <w:noWrap/>
            <w:vAlign w:val="center"/>
          </w:tcPr>
          <w:p w14:paraId="770203A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69.4</w:t>
            </w:r>
          </w:p>
        </w:tc>
        <w:tc>
          <w:tcPr>
            <w:tcW w:w="469" w:type="pct"/>
            <w:tcBorders>
              <w:top w:val="nil"/>
              <w:left w:val="nil"/>
              <w:bottom w:val="nil"/>
              <w:right w:val="nil"/>
            </w:tcBorders>
            <w:shd w:val="clear" w:color="auto" w:fill="auto"/>
            <w:noWrap/>
            <w:vAlign w:val="center"/>
            <w:hideMark/>
          </w:tcPr>
          <w:p w14:paraId="23538F64"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3.3</w:t>
            </w:r>
          </w:p>
        </w:tc>
      </w:tr>
      <w:tr w:rsidR="00CB7DA9" w:rsidRPr="007846B0" w14:paraId="3DF35343"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2E400C10"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Penghu County </w:t>
            </w:r>
          </w:p>
        </w:tc>
        <w:tc>
          <w:tcPr>
            <w:tcW w:w="399" w:type="pct"/>
            <w:tcBorders>
              <w:top w:val="nil"/>
              <w:left w:val="nil"/>
              <w:bottom w:val="nil"/>
              <w:right w:val="nil"/>
            </w:tcBorders>
            <w:shd w:val="clear" w:color="auto" w:fill="auto"/>
            <w:noWrap/>
            <w:vAlign w:val="center"/>
            <w:hideMark/>
          </w:tcPr>
          <w:p w14:paraId="6A1B7FE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49.3</w:t>
            </w:r>
          </w:p>
        </w:tc>
        <w:tc>
          <w:tcPr>
            <w:tcW w:w="399" w:type="pct"/>
            <w:tcBorders>
              <w:top w:val="nil"/>
              <w:left w:val="nil"/>
              <w:bottom w:val="nil"/>
              <w:right w:val="nil"/>
            </w:tcBorders>
            <w:shd w:val="clear" w:color="auto" w:fill="auto"/>
            <w:noWrap/>
            <w:vAlign w:val="center"/>
            <w:hideMark/>
          </w:tcPr>
          <w:p w14:paraId="3C07973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53.7</w:t>
            </w:r>
          </w:p>
        </w:tc>
        <w:tc>
          <w:tcPr>
            <w:tcW w:w="399" w:type="pct"/>
            <w:tcBorders>
              <w:top w:val="nil"/>
              <w:left w:val="nil"/>
              <w:bottom w:val="nil"/>
              <w:right w:val="nil"/>
            </w:tcBorders>
            <w:shd w:val="clear" w:color="auto" w:fill="auto"/>
            <w:noWrap/>
            <w:vAlign w:val="center"/>
            <w:hideMark/>
          </w:tcPr>
          <w:p w14:paraId="0A400274"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55.4</w:t>
            </w:r>
          </w:p>
        </w:tc>
        <w:tc>
          <w:tcPr>
            <w:tcW w:w="401" w:type="pct"/>
            <w:tcBorders>
              <w:top w:val="nil"/>
              <w:left w:val="nil"/>
              <w:bottom w:val="nil"/>
              <w:right w:val="nil"/>
            </w:tcBorders>
            <w:shd w:val="clear" w:color="auto" w:fill="auto"/>
            <w:noWrap/>
            <w:vAlign w:val="center"/>
            <w:hideMark/>
          </w:tcPr>
          <w:p w14:paraId="54AAD2D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58.0</w:t>
            </w:r>
          </w:p>
        </w:tc>
        <w:tc>
          <w:tcPr>
            <w:tcW w:w="401" w:type="pct"/>
            <w:tcBorders>
              <w:top w:val="nil"/>
              <w:left w:val="nil"/>
              <w:bottom w:val="nil"/>
              <w:right w:val="nil"/>
            </w:tcBorders>
            <w:shd w:val="clear" w:color="auto" w:fill="auto"/>
            <w:noWrap/>
            <w:vAlign w:val="center"/>
            <w:hideMark/>
          </w:tcPr>
          <w:p w14:paraId="38674C8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55.4</w:t>
            </w:r>
          </w:p>
        </w:tc>
        <w:tc>
          <w:tcPr>
            <w:tcW w:w="401" w:type="pct"/>
            <w:tcBorders>
              <w:top w:val="nil"/>
              <w:left w:val="nil"/>
              <w:bottom w:val="nil"/>
              <w:right w:val="nil"/>
            </w:tcBorders>
            <w:shd w:val="clear" w:color="auto" w:fill="auto"/>
            <w:noWrap/>
            <w:vAlign w:val="center"/>
            <w:hideMark/>
          </w:tcPr>
          <w:p w14:paraId="6DEEFF39"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62.9</w:t>
            </w:r>
          </w:p>
        </w:tc>
        <w:tc>
          <w:tcPr>
            <w:tcW w:w="401" w:type="pct"/>
            <w:tcBorders>
              <w:top w:val="nil"/>
              <w:left w:val="nil"/>
              <w:bottom w:val="nil"/>
              <w:right w:val="nil"/>
            </w:tcBorders>
            <w:shd w:val="clear" w:color="auto" w:fill="auto"/>
            <w:noWrap/>
            <w:vAlign w:val="center"/>
            <w:hideMark/>
          </w:tcPr>
          <w:p w14:paraId="04C23269"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61.2</w:t>
            </w:r>
          </w:p>
        </w:tc>
        <w:tc>
          <w:tcPr>
            <w:tcW w:w="401" w:type="pct"/>
            <w:tcBorders>
              <w:top w:val="nil"/>
              <w:left w:val="nil"/>
              <w:bottom w:val="nil"/>
              <w:right w:val="nil"/>
            </w:tcBorders>
            <w:shd w:val="clear" w:color="auto" w:fill="auto"/>
            <w:noWrap/>
            <w:vAlign w:val="center"/>
            <w:hideMark/>
          </w:tcPr>
          <w:p w14:paraId="29148DA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64.9</w:t>
            </w:r>
          </w:p>
        </w:tc>
        <w:tc>
          <w:tcPr>
            <w:tcW w:w="401" w:type="pct"/>
            <w:tcBorders>
              <w:top w:val="nil"/>
              <w:left w:val="nil"/>
              <w:bottom w:val="nil"/>
              <w:right w:val="nil"/>
            </w:tcBorders>
            <w:shd w:val="clear" w:color="auto" w:fill="auto"/>
            <w:noWrap/>
            <w:vAlign w:val="center"/>
          </w:tcPr>
          <w:p w14:paraId="148A4F2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68.3</w:t>
            </w:r>
          </w:p>
        </w:tc>
        <w:tc>
          <w:tcPr>
            <w:tcW w:w="469" w:type="pct"/>
            <w:tcBorders>
              <w:top w:val="nil"/>
              <w:left w:val="nil"/>
              <w:bottom w:val="nil"/>
              <w:right w:val="nil"/>
            </w:tcBorders>
            <w:shd w:val="clear" w:color="auto" w:fill="auto"/>
            <w:noWrap/>
            <w:vAlign w:val="center"/>
            <w:hideMark/>
          </w:tcPr>
          <w:p w14:paraId="190A5F36"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3.4</w:t>
            </w:r>
          </w:p>
        </w:tc>
      </w:tr>
      <w:tr w:rsidR="00CB7DA9" w:rsidRPr="007846B0" w14:paraId="1B338274"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3ACE1778"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Hualien County </w:t>
            </w:r>
          </w:p>
        </w:tc>
        <w:tc>
          <w:tcPr>
            <w:tcW w:w="399" w:type="pct"/>
            <w:tcBorders>
              <w:top w:val="nil"/>
              <w:left w:val="nil"/>
              <w:bottom w:val="nil"/>
              <w:right w:val="nil"/>
            </w:tcBorders>
            <w:shd w:val="clear" w:color="auto" w:fill="auto"/>
            <w:noWrap/>
            <w:vAlign w:val="center"/>
            <w:hideMark/>
          </w:tcPr>
          <w:p w14:paraId="0F67202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57.1</w:t>
            </w:r>
          </w:p>
        </w:tc>
        <w:tc>
          <w:tcPr>
            <w:tcW w:w="399" w:type="pct"/>
            <w:tcBorders>
              <w:top w:val="nil"/>
              <w:left w:val="nil"/>
              <w:bottom w:val="nil"/>
              <w:right w:val="nil"/>
            </w:tcBorders>
            <w:shd w:val="clear" w:color="auto" w:fill="auto"/>
            <w:noWrap/>
            <w:vAlign w:val="center"/>
            <w:hideMark/>
          </w:tcPr>
          <w:p w14:paraId="024A201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59.8</w:t>
            </w:r>
          </w:p>
        </w:tc>
        <w:tc>
          <w:tcPr>
            <w:tcW w:w="399" w:type="pct"/>
            <w:tcBorders>
              <w:top w:val="nil"/>
              <w:left w:val="nil"/>
              <w:bottom w:val="nil"/>
              <w:right w:val="nil"/>
            </w:tcBorders>
            <w:shd w:val="clear" w:color="auto" w:fill="auto"/>
            <w:noWrap/>
            <w:vAlign w:val="center"/>
            <w:hideMark/>
          </w:tcPr>
          <w:p w14:paraId="70BCC4C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61.8</w:t>
            </w:r>
          </w:p>
        </w:tc>
        <w:tc>
          <w:tcPr>
            <w:tcW w:w="401" w:type="pct"/>
            <w:tcBorders>
              <w:top w:val="nil"/>
              <w:left w:val="nil"/>
              <w:bottom w:val="nil"/>
              <w:right w:val="nil"/>
            </w:tcBorders>
            <w:shd w:val="clear" w:color="auto" w:fill="auto"/>
            <w:noWrap/>
            <w:vAlign w:val="center"/>
            <w:hideMark/>
          </w:tcPr>
          <w:p w14:paraId="14D4E9C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63.8</w:t>
            </w:r>
          </w:p>
        </w:tc>
        <w:tc>
          <w:tcPr>
            <w:tcW w:w="401" w:type="pct"/>
            <w:tcBorders>
              <w:top w:val="nil"/>
              <w:left w:val="nil"/>
              <w:bottom w:val="nil"/>
              <w:right w:val="nil"/>
            </w:tcBorders>
            <w:shd w:val="clear" w:color="auto" w:fill="auto"/>
            <w:noWrap/>
            <w:vAlign w:val="center"/>
            <w:hideMark/>
          </w:tcPr>
          <w:p w14:paraId="47190A4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65.5</w:t>
            </w:r>
          </w:p>
        </w:tc>
        <w:tc>
          <w:tcPr>
            <w:tcW w:w="401" w:type="pct"/>
            <w:tcBorders>
              <w:top w:val="nil"/>
              <w:left w:val="nil"/>
              <w:bottom w:val="nil"/>
              <w:right w:val="nil"/>
            </w:tcBorders>
            <w:shd w:val="clear" w:color="auto" w:fill="auto"/>
            <w:noWrap/>
            <w:vAlign w:val="center"/>
            <w:hideMark/>
          </w:tcPr>
          <w:p w14:paraId="26AB115E"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68.8</w:t>
            </w:r>
          </w:p>
        </w:tc>
        <w:tc>
          <w:tcPr>
            <w:tcW w:w="401" w:type="pct"/>
            <w:tcBorders>
              <w:top w:val="nil"/>
              <w:left w:val="nil"/>
              <w:bottom w:val="nil"/>
              <w:right w:val="nil"/>
            </w:tcBorders>
            <w:shd w:val="clear" w:color="auto" w:fill="auto"/>
            <w:noWrap/>
            <w:vAlign w:val="center"/>
            <w:hideMark/>
          </w:tcPr>
          <w:p w14:paraId="0BC60E0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69.4</w:t>
            </w:r>
          </w:p>
        </w:tc>
        <w:tc>
          <w:tcPr>
            <w:tcW w:w="401" w:type="pct"/>
            <w:tcBorders>
              <w:top w:val="nil"/>
              <w:left w:val="nil"/>
              <w:bottom w:val="nil"/>
              <w:right w:val="nil"/>
            </w:tcBorders>
            <w:shd w:val="clear" w:color="auto" w:fill="auto"/>
            <w:noWrap/>
            <w:vAlign w:val="center"/>
            <w:hideMark/>
          </w:tcPr>
          <w:p w14:paraId="48140172"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71.5</w:t>
            </w:r>
          </w:p>
        </w:tc>
        <w:tc>
          <w:tcPr>
            <w:tcW w:w="401" w:type="pct"/>
            <w:tcBorders>
              <w:top w:val="nil"/>
              <w:left w:val="nil"/>
              <w:bottom w:val="nil"/>
              <w:right w:val="nil"/>
            </w:tcBorders>
            <w:shd w:val="clear" w:color="auto" w:fill="auto"/>
            <w:noWrap/>
            <w:vAlign w:val="center"/>
          </w:tcPr>
          <w:p w14:paraId="42885E6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74.9</w:t>
            </w:r>
          </w:p>
        </w:tc>
        <w:tc>
          <w:tcPr>
            <w:tcW w:w="469" w:type="pct"/>
            <w:tcBorders>
              <w:top w:val="nil"/>
              <w:left w:val="nil"/>
              <w:bottom w:val="nil"/>
              <w:right w:val="nil"/>
            </w:tcBorders>
            <w:shd w:val="clear" w:color="auto" w:fill="auto"/>
            <w:noWrap/>
            <w:vAlign w:val="center"/>
            <w:hideMark/>
          </w:tcPr>
          <w:p w14:paraId="0499CBFE"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3.4</w:t>
            </w:r>
          </w:p>
        </w:tc>
      </w:tr>
      <w:tr w:rsidR="00CB7DA9" w:rsidRPr="007846B0" w14:paraId="61121839" w14:textId="77777777" w:rsidTr="00CB7DA9">
        <w:trPr>
          <w:trHeight w:val="330"/>
          <w:jc w:val="center"/>
        </w:trPr>
        <w:tc>
          <w:tcPr>
            <w:tcW w:w="928" w:type="pct"/>
            <w:tcBorders>
              <w:top w:val="nil"/>
              <w:left w:val="nil"/>
              <w:bottom w:val="nil"/>
              <w:right w:val="single" w:sz="4" w:space="0" w:color="auto"/>
            </w:tcBorders>
            <w:shd w:val="clear" w:color="auto" w:fill="auto"/>
            <w:noWrap/>
            <w:vAlign w:val="center"/>
            <w:hideMark/>
          </w:tcPr>
          <w:p w14:paraId="222051F1"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Taitung County </w:t>
            </w:r>
          </w:p>
        </w:tc>
        <w:tc>
          <w:tcPr>
            <w:tcW w:w="399" w:type="pct"/>
            <w:tcBorders>
              <w:top w:val="nil"/>
              <w:left w:val="nil"/>
              <w:bottom w:val="nil"/>
              <w:right w:val="nil"/>
            </w:tcBorders>
            <w:shd w:val="clear" w:color="auto" w:fill="auto"/>
            <w:noWrap/>
            <w:vAlign w:val="center"/>
            <w:hideMark/>
          </w:tcPr>
          <w:p w14:paraId="4CF44E1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54.6</w:t>
            </w:r>
          </w:p>
        </w:tc>
        <w:tc>
          <w:tcPr>
            <w:tcW w:w="399" w:type="pct"/>
            <w:tcBorders>
              <w:top w:val="nil"/>
              <w:left w:val="nil"/>
              <w:bottom w:val="nil"/>
              <w:right w:val="nil"/>
            </w:tcBorders>
            <w:shd w:val="clear" w:color="auto" w:fill="auto"/>
            <w:noWrap/>
            <w:vAlign w:val="center"/>
            <w:hideMark/>
          </w:tcPr>
          <w:p w14:paraId="5363888A"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57.6</w:t>
            </w:r>
          </w:p>
        </w:tc>
        <w:tc>
          <w:tcPr>
            <w:tcW w:w="399" w:type="pct"/>
            <w:tcBorders>
              <w:top w:val="nil"/>
              <w:left w:val="nil"/>
              <w:bottom w:val="nil"/>
              <w:right w:val="nil"/>
            </w:tcBorders>
            <w:shd w:val="clear" w:color="auto" w:fill="auto"/>
            <w:noWrap/>
            <w:vAlign w:val="center"/>
            <w:hideMark/>
          </w:tcPr>
          <w:p w14:paraId="2C79EFF9"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61.8</w:t>
            </w:r>
          </w:p>
        </w:tc>
        <w:tc>
          <w:tcPr>
            <w:tcW w:w="401" w:type="pct"/>
            <w:tcBorders>
              <w:top w:val="nil"/>
              <w:left w:val="nil"/>
              <w:bottom w:val="nil"/>
              <w:right w:val="nil"/>
            </w:tcBorders>
            <w:shd w:val="clear" w:color="auto" w:fill="auto"/>
            <w:noWrap/>
            <w:vAlign w:val="center"/>
            <w:hideMark/>
          </w:tcPr>
          <w:p w14:paraId="5CF7F52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64.9</w:t>
            </w:r>
          </w:p>
        </w:tc>
        <w:tc>
          <w:tcPr>
            <w:tcW w:w="401" w:type="pct"/>
            <w:tcBorders>
              <w:top w:val="nil"/>
              <w:left w:val="nil"/>
              <w:bottom w:val="nil"/>
              <w:right w:val="nil"/>
            </w:tcBorders>
            <w:shd w:val="clear" w:color="auto" w:fill="auto"/>
            <w:noWrap/>
            <w:vAlign w:val="center"/>
            <w:hideMark/>
          </w:tcPr>
          <w:p w14:paraId="2F83CC6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64.4</w:t>
            </w:r>
          </w:p>
        </w:tc>
        <w:tc>
          <w:tcPr>
            <w:tcW w:w="401" w:type="pct"/>
            <w:tcBorders>
              <w:top w:val="nil"/>
              <w:left w:val="nil"/>
              <w:bottom w:val="nil"/>
              <w:right w:val="nil"/>
            </w:tcBorders>
            <w:shd w:val="clear" w:color="auto" w:fill="auto"/>
            <w:noWrap/>
            <w:vAlign w:val="center"/>
            <w:hideMark/>
          </w:tcPr>
          <w:p w14:paraId="6E44737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67.3</w:t>
            </w:r>
          </w:p>
        </w:tc>
        <w:tc>
          <w:tcPr>
            <w:tcW w:w="401" w:type="pct"/>
            <w:tcBorders>
              <w:top w:val="nil"/>
              <w:left w:val="nil"/>
              <w:bottom w:val="nil"/>
              <w:right w:val="nil"/>
            </w:tcBorders>
            <w:shd w:val="clear" w:color="auto" w:fill="auto"/>
            <w:noWrap/>
            <w:vAlign w:val="center"/>
            <w:hideMark/>
          </w:tcPr>
          <w:p w14:paraId="530E67FB"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66.3</w:t>
            </w:r>
          </w:p>
        </w:tc>
        <w:tc>
          <w:tcPr>
            <w:tcW w:w="401" w:type="pct"/>
            <w:tcBorders>
              <w:top w:val="nil"/>
              <w:left w:val="nil"/>
              <w:bottom w:val="nil"/>
              <w:right w:val="nil"/>
            </w:tcBorders>
            <w:shd w:val="clear" w:color="auto" w:fill="auto"/>
            <w:noWrap/>
            <w:vAlign w:val="center"/>
            <w:hideMark/>
          </w:tcPr>
          <w:p w14:paraId="6AB7FA99"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68.9</w:t>
            </w:r>
          </w:p>
        </w:tc>
        <w:tc>
          <w:tcPr>
            <w:tcW w:w="401" w:type="pct"/>
            <w:tcBorders>
              <w:top w:val="nil"/>
              <w:left w:val="nil"/>
              <w:bottom w:val="nil"/>
              <w:right w:val="nil"/>
            </w:tcBorders>
            <w:shd w:val="clear" w:color="auto" w:fill="auto"/>
            <w:noWrap/>
            <w:vAlign w:val="center"/>
          </w:tcPr>
          <w:p w14:paraId="2F15A76F"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71.0</w:t>
            </w:r>
          </w:p>
        </w:tc>
        <w:tc>
          <w:tcPr>
            <w:tcW w:w="469" w:type="pct"/>
            <w:tcBorders>
              <w:top w:val="nil"/>
              <w:left w:val="nil"/>
              <w:bottom w:val="nil"/>
              <w:right w:val="nil"/>
            </w:tcBorders>
            <w:shd w:val="clear" w:color="auto" w:fill="auto"/>
            <w:noWrap/>
            <w:vAlign w:val="center"/>
            <w:hideMark/>
          </w:tcPr>
          <w:p w14:paraId="6CC51DB8"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2.1</w:t>
            </w:r>
          </w:p>
        </w:tc>
      </w:tr>
      <w:tr w:rsidR="00CB7DA9" w:rsidRPr="007846B0" w14:paraId="178F2782" w14:textId="77777777" w:rsidTr="00CB7DA9">
        <w:trPr>
          <w:trHeight w:val="330"/>
          <w:jc w:val="center"/>
        </w:trPr>
        <w:tc>
          <w:tcPr>
            <w:tcW w:w="928" w:type="pct"/>
            <w:tcBorders>
              <w:top w:val="nil"/>
              <w:left w:val="nil"/>
              <w:right w:val="single" w:sz="4" w:space="0" w:color="auto"/>
            </w:tcBorders>
            <w:shd w:val="clear" w:color="auto" w:fill="auto"/>
            <w:noWrap/>
            <w:vAlign w:val="center"/>
            <w:hideMark/>
          </w:tcPr>
          <w:p w14:paraId="0E3830A1"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Kinmen County </w:t>
            </w:r>
          </w:p>
        </w:tc>
        <w:tc>
          <w:tcPr>
            <w:tcW w:w="399" w:type="pct"/>
            <w:tcBorders>
              <w:top w:val="nil"/>
              <w:left w:val="nil"/>
              <w:right w:val="nil"/>
            </w:tcBorders>
            <w:shd w:val="clear" w:color="auto" w:fill="auto"/>
            <w:noWrap/>
            <w:vAlign w:val="center"/>
            <w:hideMark/>
          </w:tcPr>
          <w:p w14:paraId="1CAE55E0"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54.0</w:t>
            </w:r>
          </w:p>
        </w:tc>
        <w:tc>
          <w:tcPr>
            <w:tcW w:w="399" w:type="pct"/>
            <w:tcBorders>
              <w:top w:val="nil"/>
              <w:left w:val="nil"/>
              <w:right w:val="nil"/>
            </w:tcBorders>
            <w:shd w:val="clear" w:color="auto" w:fill="auto"/>
            <w:noWrap/>
            <w:vAlign w:val="center"/>
            <w:hideMark/>
          </w:tcPr>
          <w:p w14:paraId="67212D7E"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59.8</w:t>
            </w:r>
          </w:p>
        </w:tc>
        <w:tc>
          <w:tcPr>
            <w:tcW w:w="399" w:type="pct"/>
            <w:tcBorders>
              <w:top w:val="nil"/>
              <w:left w:val="nil"/>
              <w:right w:val="nil"/>
            </w:tcBorders>
            <w:shd w:val="clear" w:color="auto" w:fill="auto"/>
            <w:noWrap/>
            <w:vAlign w:val="center"/>
            <w:hideMark/>
          </w:tcPr>
          <w:p w14:paraId="7EDB20AC"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61.3</w:t>
            </w:r>
          </w:p>
        </w:tc>
        <w:tc>
          <w:tcPr>
            <w:tcW w:w="401" w:type="pct"/>
            <w:tcBorders>
              <w:top w:val="nil"/>
              <w:left w:val="nil"/>
              <w:right w:val="nil"/>
            </w:tcBorders>
            <w:shd w:val="clear" w:color="auto" w:fill="auto"/>
            <w:noWrap/>
            <w:vAlign w:val="center"/>
            <w:hideMark/>
          </w:tcPr>
          <w:p w14:paraId="378167E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64.5</w:t>
            </w:r>
          </w:p>
        </w:tc>
        <w:tc>
          <w:tcPr>
            <w:tcW w:w="401" w:type="pct"/>
            <w:tcBorders>
              <w:top w:val="nil"/>
              <w:left w:val="nil"/>
              <w:right w:val="nil"/>
            </w:tcBorders>
            <w:shd w:val="clear" w:color="auto" w:fill="auto"/>
            <w:noWrap/>
            <w:vAlign w:val="center"/>
            <w:hideMark/>
          </w:tcPr>
          <w:p w14:paraId="7A7B3D9D"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62.0</w:t>
            </w:r>
          </w:p>
        </w:tc>
        <w:tc>
          <w:tcPr>
            <w:tcW w:w="401" w:type="pct"/>
            <w:tcBorders>
              <w:top w:val="nil"/>
              <w:left w:val="nil"/>
              <w:right w:val="nil"/>
            </w:tcBorders>
            <w:shd w:val="clear" w:color="auto" w:fill="auto"/>
            <w:noWrap/>
            <w:vAlign w:val="center"/>
            <w:hideMark/>
          </w:tcPr>
          <w:p w14:paraId="64F79B2E"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67.5</w:t>
            </w:r>
          </w:p>
        </w:tc>
        <w:tc>
          <w:tcPr>
            <w:tcW w:w="401" w:type="pct"/>
            <w:tcBorders>
              <w:top w:val="nil"/>
              <w:left w:val="nil"/>
              <w:right w:val="nil"/>
            </w:tcBorders>
            <w:shd w:val="clear" w:color="auto" w:fill="auto"/>
            <w:noWrap/>
            <w:vAlign w:val="center"/>
            <w:hideMark/>
          </w:tcPr>
          <w:p w14:paraId="0A092A5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66.6</w:t>
            </w:r>
          </w:p>
        </w:tc>
        <w:tc>
          <w:tcPr>
            <w:tcW w:w="401" w:type="pct"/>
            <w:tcBorders>
              <w:top w:val="nil"/>
              <w:left w:val="nil"/>
              <w:right w:val="nil"/>
            </w:tcBorders>
            <w:shd w:val="clear" w:color="auto" w:fill="auto"/>
            <w:noWrap/>
            <w:vAlign w:val="center"/>
            <w:hideMark/>
          </w:tcPr>
          <w:p w14:paraId="1CA97A3C"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69.4</w:t>
            </w:r>
          </w:p>
        </w:tc>
        <w:tc>
          <w:tcPr>
            <w:tcW w:w="401" w:type="pct"/>
            <w:tcBorders>
              <w:top w:val="nil"/>
              <w:left w:val="nil"/>
              <w:right w:val="nil"/>
            </w:tcBorders>
            <w:shd w:val="clear" w:color="auto" w:fill="auto"/>
            <w:noWrap/>
            <w:vAlign w:val="center"/>
          </w:tcPr>
          <w:p w14:paraId="2CC31F99"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75.5</w:t>
            </w:r>
          </w:p>
        </w:tc>
        <w:tc>
          <w:tcPr>
            <w:tcW w:w="469" w:type="pct"/>
            <w:tcBorders>
              <w:top w:val="nil"/>
              <w:left w:val="nil"/>
              <w:right w:val="nil"/>
            </w:tcBorders>
            <w:shd w:val="clear" w:color="auto" w:fill="auto"/>
            <w:noWrap/>
            <w:vAlign w:val="center"/>
            <w:hideMark/>
          </w:tcPr>
          <w:p w14:paraId="549FF537"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6.1</w:t>
            </w:r>
          </w:p>
        </w:tc>
      </w:tr>
      <w:tr w:rsidR="00CB7DA9" w:rsidRPr="007846B0" w14:paraId="22FF896E" w14:textId="77777777" w:rsidTr="00CB7DA9">
        <w:trPr>
          <w:trHeight w:val="330"/>
          <w:jc w:val="center"/>
        </w:trPr>
        <w:tc>
          <w:tcPr>
            <w:tcW w:w="928" w:type="pct"/>
            <w:tcBorders>
              <w:top w:val="nil"/>
              <w:left w:val="nil"/>
              <w:bottom w:val="single" w:sz="4" w:space="0" w:color="auto"/>
              <w:right w:val="single" w:sz="4" w:space="0" w:color="auto"/>
            </w:tcBorders>
            <w:shd w:val="clear" w:color="auto" w:fill="auto"/>
            <w:noWrap/>
            <w:vAlign w:val="center"/>
            <w:hideMark/>
          </w:tcPr>
          <w:p w14:paraId="69EB689C" w14:textId="77777777" w:rsidR="00CB7DA9" w:rsidRPr="007846B0" w:rsidRDefault="00CB7DA9" w:rsidP="009C6E81">
            <w:pPr>
              <w:kinsoku w:val="0"/>
              <w:spacing w:line="240" w:lineRule="exact"/>
              <w:rPr>
                <w:rFonts w:eastAsia="新細明體" w:cs="Times New Roman"/>
                <w:spacing w:val="-3"/>
                <w:kern w:val="0"/>
                <w:sz w:val="20"/>
              </w:rPr>
            </w:pPr>
            <w:r w:rsidRPr="007846B0">
              <w:rPr>
                <w:rFonts w:cs="Times New Roman"/>
                <w:spacing w:val="-3"/>
                <w:kern w:val="0"/>
                <w:sz w:val="20"/>
              </w:rPr>
              <w:t xml:space="preserve">Lienchiang County </w:t>
            </w:r>
          </w:p>
        </w:tc>
        <w:tc>
          <w:tcPr>
            <w:tcW w:w="399" w:type="pct"/>
            <w:tcBorders>
              <w:top w:val="nil"/>
              <w:left w:val="single" w:sz="4" w:space="0" w:color="auto"/>
              <w:bottom w:val="single" w:sz="4" w:space="0" w:color="auto"/>
            </w:tcBorders>
            <w:shd w:val="clear" w:color="auto" w:fill="auto"/>
            <w:noWrap/>
            <w:vAlign w:val="center"/>
            <w:hideMark/>
          </w:tcPr>
          <w:p w14:paraId="0719265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63.2</w:t>
            </w:r>
          </w:p>
        </w:tc>
        <w:tc>
          <w:tcPr>
            <w:tcW w:w="399" w:type="pct"/>
            <w:tcBorders>
              <w:top w:val="nil"/>
              <w:bottom w:val="single" w:sz="4" w:space="0" w:color="auto"/>
            </w:tcBorders>
            <w:shd w:val="clear" w:color="auto" w:fill="auto"/>
            <w:noWrap/>
            <w:vAlign w:val="center"/>
            <w:hideMark/>
          </w:tcPr>
          <w:p w14:paraId="6AE02F71"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68.8</w:t>
            </w:r>
          </w:p>
        </w:tc>
        <w:tc>
          <w:tcPr>
            <w:tcW w:w="399" w:type="pct"/>
            <w:tcBorders>
              <w:top w:val="nil"/>
              <w:bottom w:val="single" w:sz="4" w:space="0" w:color="auto"/>
            </w:tcBorders>
            <w:shd w:val="clear" w:color="auto" w:fill="auto"/>
            <w:noWrap/>
            <w:vAlign w:val="center"/>
            <w:hideMark/>
          </w:tcPr>
          <w:p w14:paraId="3588F478"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67.5</w:t>
            </w:r>
          </w:p>
        </w:tc>
        <w:tc>
          <w:tcPr>
            <w:tcW w:w="401" w:type="pct"/>
            <w:tcBorders>
              <w:top w:val="nil"/>
              <w:bottom w:val="single" w:sz="4" w:space="0" w:color="auto"/>
            </w:tcBorders>
            <w:shd w:val="clear" w:color="auto" w:fill="auto"/>
            <w:noWrap/>
            <w:vAlign w:val="center"/>
            <w:hideMark/>
          </w:tcPr>
          <w:p w14:paraId="62176127"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70.1</w:t>
            </w:r>
          </w:p>
        </w:tc>
        <w:tc>
          <w:tcPr>
            <w:tcW w:w="401" w:type="pct"/>
            <w:tcBorders>
              <w:top w:val="nil"/>
              <w:bottom w:val="single" w:sz="4" w:space="0" w:color="auto"/>
            </w:tcBorders>
            <w:shd w:val="clear" w:color="auto" w:fill="auto"/>
            <w:noWrap/>
            <w:vAlign w:val="center"/>
            <w:hideMark/>
          </w:tcPr>
          <w:p w14:paraId="35F712E6"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66.8</w:t>
            </w:r>
          </w:p>
        </w:tc>
        <w:tc>
          <w:tcPr>
            <w:tcW w:w="401" w:type="pct"/>
            <w:tcBorders>
              <w:top w:val="nil"/>
              <w:bottom w:val="single" w:sz="4" w:space="0" w:color="auto"/>
            </w:tcBorders>
            <w:shd w:val="clear" w:color="auto" w:fill="auto"/>
            <w:noWrap/>
            <w:vAlign w:val="center"/>
            <w:hideMark/>
          </w:tcPr>
          <w:p w14:paraId="629CD37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72.6</w:t>
            </w:r>
          </w:p>
        </w:tc>
        <w:tc>
          <w:tcPr>
            <w:tcW w:w="401" w:type="pct"/>
            <w:tcBorders>
              <w:top w:val="nil"/>
              <w:bottom w:val="single" w:sz="4" w:space="0" w:color="auto"/>
            </w:tcBorders>
            <w:shd w:val="clear" w:color="auto" w:fill="auto"/>
            <w:noWrap/>
            <w:vAlign w:val="center"/>
            <w:hideMark/>
          </w:tcPr>
          <w:p w14:paraId="3568D113"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75.8</w:t>
            </w:r>
          </w:p>
        </w:tc>
        <w:tc>
          <w:tcPr>
            <w:tcW w:w="401" w:type="pct"/>
            <w:tcBorders>
              <w:top w:val="nil"/>
              <w:bottom w:val="single" w:sz="4" w:space="0" w:color="auto"/>
            </w:tcBorders>
            <w:shd w:val="clear" w:color="auto" w:fill="auto"/>
            <w:noWrap/>
            <w:vAlign w:val="center"/>
            <w:hideMark/>
          </w:tcPr>
          <w:p w14:paraId="112987C4"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76.3</w:t>
            </w:r>
          </w:p>
        </w:tc>
        <w:tc>
          <w:tcPr>
            <w:tcW w:w="401" w:type="pct"/>
            <w:tcBorders>
              <w:top w:val="nil"/>
              <w:bottom w:val="single" w:sz="4" w:space="0" w:color="auto"/>
            </w:tcBorders>
            <w:shd w:val="clear" w:color="auto" w:fill="auto"/>
            <w:noWrap/>
            <w:vAlign w:val="center"/>
          </w:tcPr>
          <w:p w14:paraId="014A3715" w14:textId="77777777" w:rsidR="00CB7DA9" w:rsidRPr="007846B0" w:rsidRDefault="00CB7DA9" w:rsidP="009C6E81">
            <w:pPr>
              <w:spacing w:line="240" w:lineRule="exact"/>
              <w:jc w:val="right"/>
              <w:rPr>
                <w:rFonts w:cs="Times New Roman"/>
                <w:sz w:val="20"/>
                <w:szCs w:val="20"/>
              </w:rPr>
            </w:pPr>
            <w:r w:rsidRPr="007846B0">
              <w:rPr>
                <w:rFonts w:cs="Times New Roman"/>
                <w:sz w:val="20"/>
                <w:szCs w:val="20"/>
              </w:rPr>
              <w:t>77.8</w:t>
            </w:r>
          </w:p>
        </w:tc>
        <w:tc>
          <w:tcPr>
            <w:tcW w:w="469" w:type="pct"/>
            <w:tcBorders>
              <w:top w:val="nil"/>
              <w:bottom w:val="single" w:sz="4" w:space="0" w:color="auto"/>
              <w:right w:val="nil"/>
            </w:tcBorders>
            <w:shd w:val="clear" w:color="auto" w:fill="auto"/>
            <w:noWrap/>
            <w:vAlign w:val="center"/>
            <w:hideMark/>
          </w:tcPr>
          <w:p w14:paraId="172FE20B" w14:textId="77777777" w:rsidR="00CB7DA9" w:rsidRPr="007846B0" w:rsidRDefault="00CB7DA9" w:rsidP="009C6E81">
            <w:pPr>
              <w:spacing w:line="240" w:lineRule="exact"/>
              <w:jc w:val="right"/>
              <w:rPr>
                <w:rFonts w:eastAsia="標楷體" w:cs="Times New Roman"/>
                <w:kern w:val="0"/>
                <w:sz w:val="21"/>
                <w:szCs w:val="21"/>
              </w:rPr>
            </w:pPr>
            <w:r w:rsidRPr="007846B0">
              <w:rPr>
                <w:rFonts w:cs="Times New Roman"/>
                <w:sz w:val="21"/>
                <w:szCs w:val="21"/>
              </w:rPr>
              <w:t>1.5</w:t>
            </w:r>
          </w:p>
        </w:tc>
      </w:tr>
    </w:tbl>
    <w:p w14:paraId="4048003D" w14:textId="77777777" w:rsidR="00CB7DA9" w:rsidRPr="004116A3" w:rsidRDefault="00CB7DA9" w:rsidP="00CB7DA9">
      <w:pPr>
        <w:widowControl/>
        <w:spacing w:line="240" w:lineRule="exact"/>
        <w:ind w:leftChars="5" w:left="12"/>
        <w:rPr>
          <w:rFonts w:eastAsia="標楷體" w:cs="Times New Roman"/>
          <w:color w:val="FF0000"/>
          <w:sz w:val="20"/>
          <w:szCs w:val="28"/>
        </w:rPr>
      </w:pPr>
      <w:r w:rsidRPr="007846B0">
        <w:rPr>
          <w:rFonts w:eastAsia="標楷體" w:cs="Times New Roman"/>
          <w:sz w:val="20"/>
          <w:szCs w:val="28"/>
        </w:rPr>
        <w:t xml:space="preserve">Note: </w:t>
      </w:r>
      <w:r w:rsidR="00A3332F" w:rsidRPr="007846B0">
        <w:rPr>
          <w:rFonts w:eastAsia="標楷體" w:cs="Times New Roman"/>
          <w:sz w:val="20"/>
          <w:szCs w:val="28"/>
        </w:rPr>
        <w:t>Note: Due to insufficient sample size, the 2013 data is not included in this table.</w:t>
      </w:r>
    </w:p>
    <w:p w14:paraId="253DF9FE" w14:textId="77777777" w:rsidR="00CD275D" w:rsidRPr="004116A3" w:rsidRDefault="00CD275D" w:rsidP="00CB7DA9">
      <w:pPr>
        <w:widowControl/>
        <w:spacing w:line="240" w:lineRule="exact"/>
        <w:ind w:leftChars="5" w:left="12"/>
        <w:rPr>
          <w:rFonts w:eastAsia="標楷體" w:cs="Times New Roman"/>
          <w:color w:val="FF0000"/>
          <w:sz w:val="20"/>
          <w:szCs w:val="28"/>
        </w:rPr>
      </w:pPr>
    </w:p>
    <w:p w14:paraId="55AC4E8D" w14:textId="77777777" w:rsidR="00CB7DA9" w:rsidRPr="0031171B" w:rsidRDefault="00CD275D" w:rsidP="0031171B">
      <w:pPr>
        <w:kinsoku w:val="0"/>
        <w:autoSpaceDE w:val="0"/>
        <w:autoSpaceDN w:val="0"/>
        <w:adjustRightInd w:val="0"/>
        <w:spacing w:beforeLines="50" w:before="180" w:afterLines="100" w:after="360" w:line="400" w:lineRule="exact"/>
        <w:ind w:firstLineChars="200" w:firstLine="468"/>
        <w:jc w:val="both"/>
        <w:rPr>
          <w:rFonts w:eastAsia="標楷體" w:cs="Times New Roman"/>
          <w:szCs w:val="24"/>
        </w:rPr>
      </w:pPr>
      <w:r w:rsidRPr="007846B0">
        <w:rPr>
          <w:rFonts w:cs="Times New Roman"/>
          <w:spacing w:val="-3"/>
          <w:kern w:val="0"/>
          <w:szCs w:val="26"/>
        </w:rPr>
        <w:t xml:space="preserve">In 2014, 84.9% of Taiwanese internet users aged 12 and </w:t>
      </w:r>
      <w:r w:rsidR="003368C5" w:rsidRPr="007846B0">
        <w:rPr>
          <w:rFonts w:cs="Times New Roman"/>
          <w:spacing w:val="-3"/>
          <w:kern w:val="0"/>
          <w:szCs w:val="26"/>
        </w:rPr>
        <w:t>above</w:t>
      </w:r>
      <w:r w:rsidRPr="007846B0">
        <w:rPr>
          <w:rFonts w:cs="Times New Roman"/>
          <w:spacing w:val="-3"/>
          <w:kern w:val="0"/>
          <w:szCs w:val="26"/>
        </w:rPr>
        <w:t xml:space="preserve"> have smartphone-enabled </w:t>
      </w:r>
      <w:r w:rsidR="005E1982" w:rsidRPr="007846B0">
        <w:rPr>
          <w:rFonts w:cs="Times New Roman" w:hint="eastAsia"/>
          <w:spacing w:val="-3"/>
          <w:kern w:val="0"/>
          <w:szCs w:val="26"/>
        </w:rPr>
        <w:t>I</w:t>
      </w:r>
      <w:r w:rsidRPr="007846B0">
        <w:rPr>
          <w:rFonts w:cs="Times New Roman"/>
          <w:spacing w:val="-3"/>
          <w:kern w:val="0"/>
          <w:szCs w:val="26"/>
        </w:rPr>
        <w:t xml:space="preserve">nternet access, </w:t>
      </w:r>
      <w:r w:rsidR="0035029C" w:rsidRPr="007846B0">
        <w:rPr>
          <w:rFonts w:cs="Times New Roman" w:hint="eastAsia"/>
          <w:spacing w:val="-3"/>
          <w:kern w:val="0"/>
          <w:szCs w:val="26"/>
        </w:rPr>
        <w:t>45.2</w:t>
      </w:r>
      <w:r w:rsidRPr="007846B0">
        <w:rPr>
          <w:rFonts w:cs="Times New Roman"/>
          <w:spacing w:val="-3"/>
          <w:kern w:val="0"/>
          <w:szCs w:val="26"/>
        </w:rPr>
        <w:t>% growth from the 201</w:t>
      </w:r>
      <w:r w:rsidR="0035029C" w:rsidRPr="007846B0">
        <w:rPr>
          <w:rFonts w:cs="Times New Roman" w:hint="eastAsia"/>
          <w:spacing w:val="-3"/>
          <w:kern w:val="0"/>
          <w:szCs w:val="26"/>
        </w:rPr>
        <w:t>1</w:t>
      </w:r>
      <w:r w:rsidRPr="007846B0">
        <w:rPr>
          <w:rFonts w:cs="Times New Roman"/>
          <w:spacing w:val="-3"/>
          <w:kern w:val="0"/>
          <w:szCs w:val="26"/>
        </w:rPr>
        <w:t xml:space="preserve"> level of </w:t>
      </w:r>
      <w:r w:rsidR="0035029C" w:rsidRPr="007846B0">
        <w:rPr>
          <w:rFonts w:cs="Times New Roman" w:hint="eastAsia"/>
          <w:spacing w:val="-3"/>
          <w:kern w:val="0"/>
          <w:szCs w:val="26"/>
        </w:rPr>
        <w:t>39.7</w:t>
      </w:r>
      <w:r w:rsidRPr="007846B0">
        <w:rPr>
          <w:rFonts w:cs="Times New Roman"/>
          <w:spacing w:val="-3"/>
          <w:kern w:val="0"/>
          <w:szCs w:val="26"/>
        </w:rPr>
        <w:t>%.</w:t>
      </w:r>
      <w:r w:rsidR="005E1982" w:rsidRPr="007846B0">
        <w:rPr>
          <w:rFonts w:cs="Times New Roman" w:hint="eastAsia"/>
          <w:spacing w:val="-3"/>
          <w:kern w:val="0"/>
          <w:szCs w:val="26"/>
        </w:rPr>
        <w:t xml:space="preserve"> The n</w:t>
      </w:r>
      <w:r w:rsidR="003368C5" w:rsidRPr="007846B0">
        <w:rPr>
          <w:rFonts w:cs="Times New Roman"/>
          <w:spacing w:val="-3"/>
          <w:kern w:val="0"/>
          <w:szCs w:val="26"/>
        </w:rPr>
        <w:t>umber of users who accessed the Internet via</w:t>
      </w:r>
      <w:r w:rsidRPr="007846B0">
        <w:rPr>
          <w:rFonts w:cs="Times New Roman"/>
          <w:spacing w:val="-3"/>
          <w:kern w:val="0"/>
          <w:szCs w:val="26"/>
        </w:rPr>
        <w:t xml:space="preserve"> laptop computer</w:t>
      </w:r>
      <w:r w:rsidR="003368C5" w:rsidRPr="007846B0">
        <w:rPr>
          <w:rFonts w:cs="Times New Roman"/>
          <w:spacing w:val="-3"/>
          <w:kern w:val="0"/>
          <w:szCs w:val="26"/>
        </w:rPr>
        <w:t>s</w:t>
      </w:r>
      <w:r w:rsidRPr="007846B0">
        <w:rPr>
          <w:rFonts w:cs="Times New Roman"/>
          <w:spacing w:val="-3"/>
          <w:kern w:val="0"/>
          <w:szCs w:val="26"/>
        </w:rPr>
        <w:t xml:space="preserve"> and tablet PC</w:t>
      </w:r>
      <w:r w:rsidR="003368C5" w:rsidRPr="007846B0">
        <w:rPr>
          <w:rFonts w:cs="Times New Roman"/>
          <w:spacing w:val="-3"/>
          <w:kern w:val="0"/>
          <w:szCs w:val="26"/>
        </w:rPr>
        <w:t>s</w:t>
      </w:r>
      <w:r w:rsidRPr="007846B0">
        <w:rPr>
          <w:rFonts w:cs="Times New Roman"/>
          <w:spacing w:val="-3"/>
          <w:kern w:val="0"/>
          <w:szCs w:val="26"/>
        </w:rPr>
        <w:t xml:space="preserve"> for the same period increased by </w:t>
      </w:r>
      <w:r w:rsidR="0035029C" w:rsidRPr="007846B0">
        <w:rPr>
          <w:rFonts w:cs="Times New Roman" w:hint="eastAsia"/>
          <w:spacing w:val="-3"/>
          <w:kern w:val="0"/>
          <w:szCs w:val="26"/>
        </w:rPr>
        <w:t>9.4</w:t>
      </w:r>
      <w:r w:rsidRPr="007846B0">
        <w:rPr>
          <w:rFonts w:cs="Times New Roman"/>
          <w:spacing w:val="-3"/>
          <w:kern w:val="0"/>
          <w:szCs w:val="26"/>
        </w:rPr>
        <w:t>% and 26.2%, respectively</w:t>
      </w:r>
      <w:r w:rsidR="0031171B" w:rsidRPr="007846B0">
        <w:rPr>
          <w:rFonts w:cs="Times New Roman" w:hint="eastAsia"/>
          <w:spacing w:val="-3"/>
          <w:kern w:val="0"/>
          <w:szCs w:val="26"/>
        </w:rPr>
        <w:t>.</w:t>
      </w:r>
      <w:r w:rsidRPr="007846B0">
        <w:rPr>
          <w:rFonts w:cs="Times New Roman"/>
          <w:spacing w:val="-3"/>
          <w:kern w:val="0"/>
          <w:szCs w:val="26"/>
        </w:rPr>
        <w:t xml:space="preserve"> (</w:t>
      </w:r>
      <w:r w:rsidR="0031171B" w:rsidRPr="007846B0">
        <w:rPr>
          <w:rFonts w:cs="Times New Roman"/>
          <w:spacing w:val="-3"/>
          <w:kern w:val="0"/>
          <w:szCs w:val="26"/>
        </w:rPr>
        <w:t>Table 18)</w:t>
      </w:r>
      <w:r w:rsidR="00CB7DA9" w:rsidRPr="0031171B">
        <w:rPr>
          <w:rFonts w:cs="Times New Roman"/>
          <w:szCs w:val="24"/>
        </w:rPr>
        <w:br w:type="page"/>
      </w:r>
    </w:p>
    <w:p w14:paraId="4E4E69CA" w14:textId="77777777" w:rsidR="00C37ACB" w:rsidRPr="004116A3" w:rsidRDefault="00CB7DA9" w:rsidP="00CF67E0">
      <w:pPr>
        <w:pStyle w:val="affd"/>
        <w:kinsoku w:val="0"/>
        <w:spacing w:before="180" w:after="180" w:line="320" w:lineRule="exact"/>
        <w:jc w:val="center"/>
        <w:rPr>
          <w:rFonts w:asciiTheme="minorHAnsi" w:eastAsia="新細明體" w:hAnsiTheme="minorHAnsi" w:cs="Times New Roman"/>
          <w:spacing w:val="-3"/>
          <w:szCs w:val="26"/>
        </w:rPr>
      </w:pPr>
      <w:r w:rsidRPr="004116A3">
        <w:rPr>
          <w:rFonts w:asciiTheme="minorHAnsi" w:hAnsiTheme="minorHAnsi" w:cs="Times New Roman"/>
          <w:spacing w:val="-3"/>
          <w:szCs w:val="26"/>
        </w:rPr>
        <w:t>Table 18</w:t>
      </w:r>
      <w:r w:rsidR="001523D3" w:rsidRPr="004116A3">
        <w:rPr>
          <w:rFonts w:asciiTheme="minorHAnsi" w:hAnsiTheme="minorHAnsi" w:cs="Times New Roman"/>
          <w:spacing w:val="-3"/>
          <w:szCs w:val="26"/>
        </w:rPr>
        <w:t xml:space="preserve">. 2010 to 2014 Mobile Device Internet Access </w:t>
      </w:r>
      <w:r w:rsidR="003E503D" w:rsidRPr="004116A3">
        <w:rPr>
          <w:rFonts w:asciiTheme="minorHAnsi" w:hAnsiTheme="minorHAnsi" w:cs="Times New Roman"/>
          <w:spacing w:val="-3"/>
          <w:szCs w:val="26"/>
        </w:rPr>
        <w:t>(%)</w:t>
      </w:r>
    </w:p>
    <w:p w14:paraId="313D39CF" w14:textId="77777777" w:rsidR="00C37ACB" w:rsidRPr="004116A3" w:rsidRDefault="001523D3" w:rsidP="00CF67E0">
      <w:pPr>
        <w:kinsoku w:val="0"/>
        <w:jc w:val="right"/>
        <w:rPr>
          <w:rFonts w:eastAsia="新細明體" w:cs="Times New Roman"/>
          <w:spacing w:val="-3"/>
          <w:sz w:val="20"/>
          <w:szCs w:val="20"/>
        </w:rPr>
      </w:pPr>
      <w:r w:rsidRPr="004116A3">
        <w:rPr>
          <w:rFonts w:cs="Times New Roman"/>
          <w:spacing w:val="-3"/>
          <w:sz w:val="20"/>
          <w:szCs w:val="20"/>
        </w:rPr>
        <w:t xml:space="preserve"> </w:t>
      </w:r>
    </w:p>
    <w:tbl>
      <w:tblPr>
        <w:tblW w:w="5000" w:type="pct"/>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7"/>
        <w:gridCol w:w="1409"/>
        <w:gridCol w:w="1120"/>
        <w:gridCol w:w="1120"/>
        <w:gridCol w:w="1120"/>
        <w:gridCol w:w="1120"/>
        <w:gridCol w:w="1121"/>
      </w:tblGrid>
      <w:tr w:rsidR="001132FB" w:rsidRPr="004116A3" w14:paraId="46378C87" w14:textId="77777777" w:rsidTr="001132FB">
        <w:trPr>
          <w:trHeight w:val="330"/>
        </w:trPr>
        <w:tc>
          <w:tcPr>
            <w:tcW w:w="1629" w:type="pct"/>
            <w:gridSpan w:val="2"/>
            <w:vMerge w:val="restart"/>
            <w:shd w:val="clear" w:color="auto" w:fill="DDD9C3" w:themeFill="background2" w:themeFillShade="E6"/>
            <w:noWrap/>
            <w:vAlign w:val="center"/>
            <w:hideMark/>
          </w:tcPr>
          <w:p w14:paraId="14DF825C" w14:textId="77777777" w:rsidR="001132FB" w:rsidRPr="004116A3" w:rsidRDefault="001523D3" w:rsidP="00CF67E0">
            <w:pPr>
              <w:widowControl/>
              <w:kinsoku w:val="0"/>
              <w:jc w:val="center"/>
              <w:rPr>
                <w:rFonts w:eastAsia="新細明體" w:cs="Times New Roman"/>
                <w:spacing w:val="-3"/>
                <w:kern w:val="0"/>
              </w:rPr>
            </w:pPr>
            <w:r w:rsidRPr="004116A3">
              <w:rPr>
                <w:rFonts w:cs="Times New Roman"/>
                <w:spacing w:val="-3"/>
                <w:kern w:val="0"/>
              </w:rPr>
              <w:t xml:space="preserve">Item type </w:t>
            </w:r>
          </w:p>
        </w:tc>
        <w:tc>
          <w:tcPr>
            <w:tcW w:w="3371" w:type="pct"/>
            <w:gridSpan w:val="5"/>
            <w:shd w:val="clear" w:color="auto" w:fill="DDD9C3" w:themeFill="background2" w:themeFillShade="E6"/>
            <w:noWrap/>
            <w:vAlign w:val="center"/>
            <w:hideMark/>
          </w:tcPr>
          <w:p w14:paraId="5D98B3D3" w14:textId="77777777" w:rsidR="001132FB" w:rsidRPr="004116A3" w:rsidRDefault="001523D3" w:rsidP="00CF67E0">
            <w:pPr>
              <w:widowControl/>
              <w:kinsoku w:val="0"/>
              <w:jc w:val="center"/>
              <w:rPr>
                <w:rFonts w:eastAsia="新細明體" w:cs="Times New Roman"/>
                <w:spacing w:val="-3"/>
                <w:kern w:val="0"/>
              </w:rPr>
            </w:pPr>
            <w:r w:rsidRPr="004116A3">
              <w:rPr>
                <w:rFonts w:cs="Times New Roman"/>
                <w:spacing w:val="-3"/>
                <w:kern w:val="0"/>
              </w:rPr>
              <w:t xml:space="preserve">General public aged 12 and over </w:t>
            </w:r>
          </w:p>
        </w:tc>
      </w:tr>
      <w:tr w:rsidR="001132FB" w:rsidRPr="004116A3" w14:paraId="3515ADD8" w14:textId="77777777" w:rsidTr="001132FB">
        <w:trPr>
          <w:trHeight w:val="330"/>
        </w:trPr>
        <w:tc>
          <w:tcPr>
            <w:tcW w:w="1629" w:type="pct"/>
            <w:gridSpan w:val="2"/>
            <w:vMerge/>
            <w:tcBorders>
              <w:bottom w:val="single" w:sz="4" w:space="0" w:color="auto"/>
            </w:tcBorders>
            <w:shd w:val="clear" w:color="auto" w:fill="DDD9C3" w:themeFill="background2" w:themeFillShade="E6"/>
            <w:vAlign w:val="center"/>
            <w:hideMark/>
          </w:tcPr>
          <w:p w14:paraId="5C16FFF1" w14:textId="77777777" w:rsidR="001132FB" w:rsidRPr="004116A3" w:rsidRDefault="001132FB" w:rsidP="00CF67E0">
            <w:pPr>
              <w:widowControl/>
              <w:kinsoku w:val="0"/>
              <w:jc w:val="center"/>
              <w:rPr>
                <w:rFonts w:eastAsia="新細明體" w:cs="Times New Roman"/>
                <w:spacing w:val="-3"/>
                <w:kern w:val="0"/>
              </w:rPr>
            </w:pPr>
          </w:p>
        </w:tc>
        <w:tc>
          <w:tcPr>
            <w:tcW w:w="674" w:type="pct"/>
            <w:tcBorders>
              <w:bottom w:val="single" w:sz="4" w:space="0" w:color="auto"/>
            </w:tcBorders>
            <w:shd w:val="clear" w:color="auto" w:fill="DDD9C3" w:themeFill="background2" w:themeFillShade="E6"/>
            <w:noWrap/>
            <w:vAlign w:val="center"/>
            <w:hideMark/>
          </w:tcPr>
          <w:p w14:paraId="7965A5C7" w14:textId="77777777" w:rsidR="001132FB"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2010 </w:t>
            </w:r>
          </w:p>
        </w:tc>
        <w:tc>
          <w:tcPr>
            <w:tcW w:w="674" w:type="pct"/>
            <w:tcBorders>
              <w:bottom w:val="single" w:sz="4" w:space="0" w:color="auto"/>
            </w:tcBorders>
            <w:shd w:val="clear" w:color="auto" w:fill="DDD9C3" w:themeFill="background2" w:themeFillShade="E6"/>
            <w:noWrap/>
            <w:vAlign w:val="center"/>
            <w:hideMark/>
          </w:tcPr>
          <w:p w14:paraId="4B95AC58" w14:textId="77777777" w:rsidR="001132FB"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2011 </w:t>
            </w:r>
          </w:p>
        </w:tc>
        <w:tc>
          <w:tcPr>
            <w:tcW w:w="674" w:type="pct"/>
            <w:tcBorders>
              <w:bottom w:val="single" w:sz="4" w:space="0" w:color="auto"/>
            </w:tcBorders>
            <w:shd w:val="clear" w:color="auto" w:fill="DDD9C3" w:themeFill="background2" w:themeFillShade="E6"/>
            <w:noWrap/>
            <w:vAlign w:val="center"/>
            <w:hideMark/>
          </w:tcPr>
          <w:p w14:paraId="480178EC" w14:textId="77777777" w:rsidR="001132FB"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2012 </w:t>
            </w:r>
          </w:p>
        </w:tc>
        <w:tc>
          <w:tcPr>
            <w:tcW w:w="674" w:type="pct"/>
            <w:tcBorders>
              <w:bottom w:val="single" w:sz="4" w:space="0" w:color="auto"/>
            </w:tcBorders>
            <w:shd w:val="clear" w:color="auto" w:fill="DDD9C3" w:themeFill="background2" w:themeFillShade="E6"/>
            <w:noWrap/>
            <w:vAlign w:val="center"/>
            <w:hideMark/>
          </w:tcPr>
          <w:p w14:paraId="7B88BE1D" w14:textId="77777777" w:rsidR="001132FB"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2013 </w:t>
            </w:r>
          </w:p>
        </w:tc>
        <w:tc>
          <w:tcPr>
            <w:tcW w:w="676" w:type="pct"/>
            <w:tcBorders>
              <w:bottom w:val="single" w:sz="4" w:space="0" w:color="auto"/>
            </w:tcBorders>
            <w:shd w:val="clear" w:color="auto" w:fill="DDD9C3" w:themeFill="background2" w:themeFillShade="E6"/>
            <w:noWrap/>
            <w:hideMark/>
          </w:tcPr>
          <w:p w14:paraId="47F24A35" w14:textId="77777777" w:rsidR="001132FB" w:rsidRPr="004116A3" w:rsidRDefault="001523D3" w:rsidP="00CF67E0">
            <w:pPr>
              <w:widowControl/>
              <w:kinsoku w:val="0"/>
              <w:jc w:val="center"/>
              <w:rPr>
                <w:rFonts w:eastAsia="新細明體" w:cs="Times New Roman"/>
                <w:spacing w:val="-3"/>
                <w:kern w:val="0"/>
                <w:sz w:val="22"/>
              </w:rPr>
            </w:pPr>
            <w:r w:rsidRPr="004116A3">
              <w:rPr>
                <w:rFonts w:cs="Times New Roman"/>
                <w:spacing w:val="-3"/>
                <w:kern w:val="0"/>
                <w:sz w:val="22"/>
              </w:rPr>
              <w:t xml:space="preserve">2014 </w:t>
            </w:r>
          </w:p>
        </w:tc>
      </w:tr>
      <w:tr w:rsidR="00453498" w:rsidRPr="004116A3" w14:paraId="30F6691B" w14:textId="77777777" w:rsidTr="00A34AE2">
        <w:trPr>
          <w:trHeight w:val="330"/>
        </w:trPr>
        <w:tc>
          <w:tcPr>
            <w:tcW w:w="781" w:type="pct"/>
            <w:vMerge w:val="restart"/>
            <w:shd w:val="clear" w:color="auto" w:fill="auto"/>
            <w:noWrap/>
            <w:vAlign w:val="center"/>
          </w:tcPr>
          <w:p w14:paraId="1BBB021A" w14:textId="77777777" w:rsidR="00B47C86" w:rsidRPr="004116A3" w:rsidRDefault="001523D3">
            <w:pPr>
              <w:widowControl/>
              <w:kinsoku w:val="0"/>
              <w:jc w:val="center"/>
              <w:rPr>
                <w:rFonts w:eastAsia="新細明體" w:cs="Times New Roman"/>
                <w:spacing w:val="-3"/>
                <w:kern w:val="0"/>
              </w:rPr>
            </w:pPr>
            <w:r w:rsidRPr="004116A3">
              <w:rPr>
                <w:rFonts w:cs="Times New Roman"/>
                <w:spacing w:val="-3"/>
                <w:kern w:val="0"/>
              </w:rPr>
              <w:t>General public aged 12 and over</w:t>
            </w:r>
          </w:p>
        </w:tc>
        <w:tc>
          <w:tcPr>
            <w:tcW w:w="847" w:type="pct"/>
            <w:tcBorders>
              <w:bottom w:val="nil"/>
            </w:tcBorders>
            <w:shd w:val="clear" w:color="auto" w:fill="auto"/>
            <w:vAlign w:val="center"/>
          </w:tcPr>
          <w:p w14:paraId="704C4F9F"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Laptops</w:t>
            </w:r>
          </w:p>
        </w:tc>
        <w:tc>
          <w:tcPr>
            <w:tcW w:w="674" w:type="pct"/>
            <w:tcBorders>
              <w:bottom w:val="nil"/>
              <w:right w:val="nil"/>
            </w:tcBorders>
            <w:shd w:val="clear" w:color="auto" w:fill="auto"/>
            <w:noWrap/>
            <w:vAlign w:val="center"/>
            <w:hideMark/>
          </w:tcPr>
          <w:p w14:paraId="3A977F19"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28.1</w:t>
            </w:r>
          </w:p>
        </w:tc>
        <w:tc>
          <w:tcPr>
            <w:tcW w:w="674" w:type="pct"/>
            <w:tcBorders>
              <w:left w:val="nil"/>
              <w:bottom w:val="nil"/>
              <w:right w:val="nil"/>
            </w:tcBorders>
            <w:shd w:val="clear" w:color="auto" w:fill="auto"/>
            <w:noWrap/>
            <w:vAlign w:val="center"/>
            <w:hideMark/>
          </w:tcPr>
          <w:p w14:paraId="60F3B121"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32.4</w:t>
            </w:r>
          </w:p>
        </w:tc>
        <w:tc>
          <w:tcPr>
            <w:tcW w:w="674" w:type="pct"/>
            <w:tcBorders>
              <w:left w:val="nil"/>
              <w:bottom w:val="nil"/>
              <w:right w:val="nil"/>
            </w:tcBorders>
            <w:shd w:val="clear" w:color="auto" w:fill="auto"/>
            <w:noWrap/>
            <w:vAlign w:val="center"/>
            <w:hideMark/>
          </w:tcPr>
          <w:p w14:paraId="7FDF3107"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39.0</w:t>
            </w:r>
          </w:p>
        </w:tc>
        <w:tc>
          <w:tcPr>
            <w:tcW w:w="674" w:type="pct"/>
            <w:tcBorders>
              <w:left w:val="nil"/>
              <w:bottom w:val="nil"/>
              <w:right w:val="nil"/>
            </w:tcBorders>
            <w:shd w:val="clear" w:color="auto" w:fill="auto"/>
            <w:noWrap/>
            <w:vAlign w:val="center"/>
            <w:hideMark/>
          </w:tcPr>
          <w:p w14:paraId="3068C4EB"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39.5</w:t>
            </w:r>
          </w:p>
        </w:tc>
        <w:tc>
          <w:tcPr>
            <w:tcW w:w="676" w:type="pct"/>
            <w:tcBorders>
              <w:left w:val="nil"/>
              <w:bottom w:val="nil"/>
              <w:right w:val="nil"/>
            </w:tcBorders>
            <w:shd w:val="clear" w:color="auto" w:fill="auto"/>
            <w:noWrap/>
            <w:vAlign w:val="center"/>
          </w:tcPr>
          <w:p w14:paraId="3E572A16"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42.4</w:t>
            </w:r>
          </w:p>
        </w:tc>
      </w:tr>
      <w:tr w:rsidR="00453498" w:rsidRPr="004116A3" w14:paraId="33A291C2" w14:textId="77777777" w:rsidTr="00A34AE2">
        <w:trPr>
          <w:trHeight w:val="330"/>
        </w:trPr>
        <w:tc>
          <w:tcPr>
            <w:tcW w:w="781" w:type="pct"/>
            <w:vMerge/>
            <w:shd w:val="clear" w:color="auto" w:fill="auto"/>
            <w:noWrap/>
            <w:vAlign w:val="center"/>
          </w:tcPr>
          <w:p w14:paraId="782B05D9" w14:textId="77777777" w:rsidR="00B47C86" w:rsidRPr="004116A3" w:rsidRDefault="00B47C86">
            <w:pPr>
              <w:widowControl/>
              <w:kinsoku w:val="0"/>
              <w:jc w:val="center"/>
              <w:rPr>
                <w:rFonts w:eastAsia="新細明體" w:cs="Times New Roman"/>
                <w:spacing w:val="-3"/>
                <w:kern w:val="0"/>
              </w:rPr>
            </w:pPr>
          </w:p>
        </w:tc>
        <w:tc>
          <w:tcPr>
            <w:tcW w:w="847" w:type="pct"/>
            <w:tcBorders>
              <w:top w:val="nil"/>
              <w:bottom w:val="nil"/>
            </w:tcBorders>
            <w:shd w:val="clear" w:color="auto" w:fill="auto"/>
            <w:vAlign w:val="center"/>
          </w:tcPr>
          <w:p w14:paraId="258C5C41"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Smartphones</w:t>
            </w:r>
          </w:p>
        </w:tc>
        <w:tc>
          <w:tcPr>
            <w:tcW w:w="674" w:type="pct"/>
            <w:tcBorders>
              <w:top w:val="nil"/>
              <w:bottom w:val="nil"/>
              <w:right w:val="nil"/>
            </w:tcBorders>
            <w:shd w:val="clear" w:color="auto" w:fill="auto"/>
            <w:noWrap/>
            <w:vAlign w:val="center"/>
            <w:hideMark/>
          </w:tcPr>
          <w:p w14:paraId="14BBFE5C"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16.6</w:t>
            </w:r>
          </w:p>
        </w:tc>
        <w:tc>
          <w:tcPr>
            <w:tcW w:w="674" w:type="pct"/>
            <w:tcBorders>
              <w:top w:val="nil"/>
              <w:left w:val="nil"/>
              <w:bottom w:val="nil"/>
              <w:right w:val="nil"/>
            </w:tcBorders>
            <w:shd w:val="clear" w:color="auto" w:fill="auto"/>
            <w:noWrap/>
            <w:vAlign w:val="center"/>
            <w:hideMark/>
          </w:tcPr>
          <w:p w14:paraId="0B19D39C"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28.6</w:t>
            </w:r>
          </w:p>
        </w:tc>
        <w:tc>
          <w:tcPr>
            <w:tcW w:w="674" w:type="pct"/>
            <w:tcBorders>
              <w:top w:val="nil"/>
              <w:left w:val="nil"/>
              <w:bottom w:val="nil"/>
              <w:right w:val="nil"/>
            </w:tcBorders>
            <w:shd w:val="clear" w:color="auto" w:fill="auto"/>
            <w:noWrap/>
            <w:vAlign w:val="center"/>
            <w:hideMark/>
          </w:tcPr>
          <w:p w14:paraId="78D7C662"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37.0</w:t>
            </w:r>
          </w:p>
        </w:tc>
        <w:tc>
          <w:tcPr>
            <w:tcW w:w="674" w:type="pct"/>
            <w:tcBorders>
              <w:top w:val="nil"/>
              <w:left w:val="nil"/>
              <w:bottom w:val="nil"/>
              <w:right w:val="nil"/>
            </w:tcBorders>
            <w:shd w:val="clear" w:color="auto" w:fill="auto"/>
            <w:noWrap/>
            <w:vAlign w:val="center"/>
            <w:hideMark/>
          </w:tcPr>
          <w:p w14:paraId="08E29F15"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53.0</w:t>
            </w:r>
          </w:p>
        </w:tc>
        <w:tc>
          <w:tcPr>
            <w:tcW w:w="676" w:type="pct"/>
            <w:tcBorders>
              <w:top w:val="nil"/>
              <w:left w:val="nil"/>
              <w:bottom w:val="nil"/>
              <w:right w:val="nil"/>
            </w:tcBorders>
            <w:shd w:val="clear" w:color="auto" w:fill="auto"/>
            <w:noWrap/>
            <w:vAlign w:val="center"/>
          </w:tcPr>
          <w:p w14:paraId="78FD974E"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66.2</w:t>
            </w:r>
          </w:p>
        </w:tc>
      </w:tr>
      <w:tr w:rsidR="00453498" w:rsidRPr="004116A3" w14:paraId="5B5DFAAC" w14:textId="77777777" w:rsidTr="00A34AE2">
        <w:trPr>
          <w:trHeight w:val="330"/>
        </w:trPr>
        <w:tc>
          <w:tcPr>
            <w:tcW w:w="781" w:type="pct"/>
            <w:vMerge/>
            <w:tcBorders>
              <w:bottom w:val="single" w:sz="4" w:space="0" w:color="auto"/>
            </w:tcBorders>
            <w:shd w:val="clear" w:color="auto" w:fill="auto"/>
            <w:noWrap/>
            <w:vAlign w:val="center"/>
          </w:tcPr>
          <w:p w14:paraId="7EBE9438" w14:textId="77777777" w:rsidR="00B47C86" w:rsidRPr="004116A3" w:rsidRDefault="00B47C86">
            <w:pPr>
              <w:widowControl/>
              <w:kinsoku w:val="0"/>
              <w:jc w:val="center"/>
              <w:rPr>
                <w:rFonts w:eastAsia="新細明體" w:cs="Times New Roman"/>
                <w:spacing w:val="-3"/>
                <w:kern w:val="0"/>
              </w:rPr>
            </w:pPr>
          </w:p>
        </w:tc>
        <w:tc>
          <w:tcPr>
            <w:tcW w:w="847" w:type="pct"/>
            <w:tcBorders>
              <w:top w:val="nil"/>
              <w:bottom w:val="single" w:sz="4" w:space="0" w:color="auto"/>
            </w:tcBorders>
            <w:shd w:val="clear" w:color="auto" w:fill="auto"/>
            <w:vAlign w:val="center"/>
          </w:tcPr>
          <w:p w14:paraId="704912E4"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Tablets</w:t>
            </w:r>
          </w:p>
        </w:tc>
        <w:tc>
          <w:tcPr>
            <w:tcW w:w="674" w:type="pct"/>
            <w:tcBorders>
              <w:top w:val="nil"/>
              <w:bottom w:val="single" w:sz="4" w:space="0" w:color="auto"/>
              <w:right w:val="nil"/>
            </w:tcBorders>
            <w:shd w:val="clear" w:color="auto" w:fill="auto"/>
            <w:noWrap/>
            <w:vAlign w:val="center"/>
            <w:hideMark/>
          </w:tcPr>
          <w:p w14:paraId="3E669A0F"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w:t>
            </w:r>
          </w:p>
        </w:tc>
        <w:tc>
          <w:tcPr>
            <w:tcW w:w="674" w:type="pct"/>
            <w:tcBorders>
              <w:top w:val="nil"/>
              <w:left w:val="nil"/>
              <w:bottom w:val="single" w:sz="4" w:space="0" w:color="auto"/>
              <w:right w:val="nil"/>
            </w:tcBorders>
            <w:shd w:val="clear" w:color="auto" w:fill="auto"/>
            <w:noWrap/>
            <w:vAlign w:val="center"/>
            <w:hideMark/>
          </w:tcPr>
          <w:p w14:paraId="0130F437"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15.1</w:t>
            </w:r>
          </w:p>
        </w:tc>
        <w:tc>
          <w:tcPr>
            <w:tcW w:w="674" w:type="pct"/>
            <w:tcBorders>
              <w:top w:val="nil"/>
              <w:left w:val="nil"/>
              <w:bottom w:val="single" w:sz="4" w:space="0" w:color="auto"/>
              <w:right w:val="nil"/>
            </w:tcBorders>
            <w:shd w:val="clear" w:color="auto" w:fill="auto"/>
            <w:noWrap/>
            <w:vAlign w:val="center"/>
            <w:hideMark/>
          </w:tcPr>
          <w:p w14:paraId="4E158F63"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15.6</w:t>
            </w:r>
          </w:p>
        </w:tc>
        <w:tc>
          <w:tcPr>
            <w:tcW w:w="674" w:type="pct"/>
            <w:tcBorders>
              <w:top w:val="nil"/>
              <w:left w:val="nil"/>
              <w:bottom w:val="single" w:sz="4" w:space="0" w:color="auto"/>
              <w:right w:val="nil"/>
            </w:tcBorders>
            <w:shd w:val="clear" w:color="auto" w:fill="auto"/>
            <w:noWrap/>
            <w:vAlign w:val="center"/>
            <w:hideMark/>
          </w:tcPr>
          <w:p w14:paraId="2C2AA5A7"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27.2</w:t>
            </w:r>
          </w:p>
        </w:tc>
        <w:tc>
          <w:tcPr>
            <w:tcW w:w="676" w:type="pct"/>
            <w:tcBorders>
              <w:top w:val="nil"/>
              <w:left w:val="nil"/>
              <w:bottom w:val="single" w:sz="4" w:space="0" w:color="auto"/>
              <w:right w:val="nil"/>
            </w:tcBorders>
            <w:shd w:val="clear" w:color="auto" w:fill="auto"/>
            <w:noWrap/>
            <w:vAlign w:val="center"/>
          </w:tcPr>
          <w:p w14:paraId="7B21D10E"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36.8</w:t>
            </w:r>
          </w:p>
        </w:tc>
      </w:tr>
      <w:tr w:rsidR="00453498" w:rsidRPr="004116A3" w14:paraId="1EF6064D" w14:textId="77777777" w:rsidTr="00A34AE2">
        <w:trPr>
          <w:trHeight w:val="330"/>
        </w:trPr>
        <w:tc>
          <w:tcPr>
            <w:tcW w:w="781" w:type="pct"/>
            <w:vMerge w:val="restart"/>
            <w:tcBorders>
              <w:top w:val="single" w:sz="4" w:space="0" w:color="auto"/>
              <w:bottom w:val="nil"/>
              <w:right w:val="single" w:sz="4" w:space="0" w:color="auto"/>
            </w:tcBorders>
            <w:shd w:val="clear" w:color="auto" w:fill="auto"/>
            <w:noWrap/>
            <w:vAlign w:val="center"/>
          </w:tcPr>
          <w:p w14:paraId="3F668A9A" w14:textId="77777777" w:rsidR="00B47C86" w:rsidRPr="004116A3" w:rsidRDefault="001523D3">
            <w:pPr>
              <w:widowControl/>
              <w:kinsoku w:val="0"/>
              <w:jc w:val="center"/>
              <w:rPr>
                <w:rFonts w:eastAsia="新細明體" w:cs="Times New Roman"/>
                <w:spacing w:val="-3"/>
                <w:kern w:val="0"/>
              </w:rPr>
            </w:pPr>
            <w:r w:rsidRPr="004116A3">
              <w:rPr>
                <w:rFonts w:cs="Times New Roman"/>
                <w:spacing w:val="-3"/>
                <w:kern w:val="0"/>
              </w:rPr>
              <w:t>Internet users aged 12 and older</w:t>
            </w:r>
          </w:p>
        </w:tc>
        <w:tc>
          <w:tcPr>
            <w:tcW w:w="847" w:type="pct"/>
            <w:tcBorders>
              <w:top w:val="single" w:sz="4" w:space="0" w:color="auto"/>
              <w:left w:val="single" w:sz="4" w:space="0" w:color="auto"/>
              <w:bottom w:val="nil"/>
              <w:right w:val="single" w:sz="4" w:space="0" w:color="auto"/>
            </w:tcBorders>
            <w:shd w:val="clear" w:color="auto" w:fill="auto"/>
            <w:vAlign w:val="center"/>
          </w:tcPr>
          <w:p w14:paraId="5BE001EC"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Laptops</w:t>
            </w:r>
          </w:p>
        </w:tc>
        <w:tc>
          <w:tcPr>
            <w:tcW w:w="674" w:type="pct"/>
            <w:tcBorders>
              <w:top w:val="single" w:sz="4" w:space="0" w:color="auto"/>
              <w:left w:val="single" w:sz="4" w:space="0" w:color="auto"/>
              <w:bottom w:val="nil"/>
              <w:right w:val="nil"/>
            </w:tcBorders>
            <w:shd w:val="clear" w:color="auto" w:fill="auto"/>
            <w:noWrap/>
            <w:vAlign w:val="center"/>
          </w:tcPr>
          <w:p w14:paraId="3BB69B9E"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39.7</w:t>
            </w:r>
          </w:p>
        </w:tc>
        <w:tc>
          <w:tcPr>
            <w:tcW w:w="674" w:type="pct"/>
            <w:tcBorders>
              <w:top w:val="single" w:sz="4" w:space="0" w:color="auto"/>
              <w:left w:val="nil"/>
              <w:bottom w:val="nil"/>
              <w:right w:val="nil"/>
            </w:tcBorders>
            <w:shd w:val="clear" w:color="auto" w:fill="auto"/>
            <w:noWrap/>
            <w:vAlign w:val="center"/>
          </w:tcPr>
          <w:p w14:paraId="677CD0EA"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45.0</w:t>
            </w:r>
          </w:p>
        </w:tc>
        <w:tc>
          <w:tcPr>
            <w:tcW w:w="674" w:type="pct"/>
            <w:tcBorders>
              <w:top w:val="single" w:sz="4" w:space="0" w:color="auto"/>
              <w:left w:val="nil"/>
              <w:bottom w:val="nil"/>
              <w:right w:val="nil"/>
            </w:tcBorders>
            <w:shd w:val="clear" w:color="auto" w:fill="auto"/>
            <w:noWrap/>
            <w:vAlign w:val="center"/>
          </w:tcPr>
          <w:p w14:paraId="3A679D04"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53.4</w:t>
            </w:r>
          </w:p>
        </w:tc>
        <w:tc>
          <w:tcPr>
            <w:tcW w:w="674" w:type="pct"/>
            <w:tcBorders>
              <w:top w:val="single" w:sz="4" w:space="0" w:color="auto"/>
              <w:left w:val="nil"/>
              <w:bottom w:val="nil"/>
              <w:right w:val="nil"/>
            </w:tcBorders>
            <w:shd w:val="clear" w:color="auto" w:fill="auto"/>
            <w:noWrap/>
            <w:vAlign w:val="center"/>
          </w:tcPr>
          <w:p w14:paraId="33FF6D88"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51.8</w:t>
            </w:r>
          </w:p>
        </w:tc>
        <w:tc>
          <w:tcPr>
            <w:tcW w:w="676" w:type="pct"/>
            <w:tcBorders>
              <w:top w:val="single" w:sz="4" w:space="0" w:color="auto"/>
              <w:left w:val="nil"/>
              <w:bottom w:val="nil"/>
              <w:right w:val="nil"/>
            </w:tcBorders>
            <w:shd w:val="clear" w:color="auto" w:fill="auto"/>
            <w:noWrap/>
            <w:vAlign w:val="center"/>
          </w:tcPr>
          <w:p w14:paraId="6919D465"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54.4</w:t>
            </w:r>
          </w:p>
        </w:tc>
      </w:tr>
      <w:tr w:rsidR="00453498" w:rsidRPr="004116A3" w14:paraId="6AA089D9" w14:textId="77777777" w:rsidTr="00A34AE2">
        <w:trPr>
          <w:trHeight w:val="330"/>
        </w:trPr>
        <w:tc>
          <w:tcPr>
            <w:tcW w:w="781" w:type="pct"/>
            <w:vMerge/>
            <w:tcBorders>
              <w:top w:val="nil"/>
            </w:tcBorders>
            <w:shd w:val="clear" w:color="auto" w:fill="auto"/>
            <w:noWrap/>
            <w:vAlign w:val="center"/>
          </w:tcPr>
          <w:p w14:paraId="5F5C891E" w14:textId="77777777" w:rsidR="00453498" w:rsidRPr="004116A3" w:rsidRDefault="00453498" w:rsidP="00CF67E0">
            <w:pPr>
              <w:widowControl/>
              <w:kinsoku w:val="0"/>
              <w:rPr>
                <w:rFonts w:eastAsia="新細明體" w:cs="Times New Roman"/>
                <w:spacing w:val="-3"/>
                <w:kern w:val="0"/>
              </w:rPr>
            </w:pPr>
          </w:p>
        </w:tc>
        <w:tc>
          <w:tcPr>
            <w:tcW w:w="847" w:type="pct"/>
            <w:tcBorders>
              <w:top w:val="nil"/>
              <w:bottom w:val="nil"/>
            </w:tcBorders>
            <w:shd w:val="clear" w:color="auto" w:fill="auto"/>
            <w:vAlign w:val="center"/>
          </w:tcPr>
          <w:p w14:paraId="7C05393C"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Smartphones</w:t>
            </w:r>
          </w:p>
        </w:tc>
        <w:tc>
          <w:tcPr>
            <w:tcW w:w="674" w:type="pct"/>
            <w:tcBorders>
              <w:top w:val="nil"/>
              <w:bottom w:val="nil"/>
              <w:right w:val="nil"/>
            </w:tcBorders>
            <w:shd w:val="clear" w:color="auto" w:fill="auto"/>
            <w:noWrap/>
            <w:vAlign w:val="center"/>
          </w:tcPr>
          <w:p w14:paraId="6F719DDE"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23.4</w:t>
            </w:r>
          </w:p>
        </w:tc>
        <w:tc>
          <w:tcPr>
            <w:tcW w:w="674" w:type="pct"/>
            <w:tcBorders>
              <w:top w:val="nil"/>
              <w:left w:val="nil"/>
              <w:bottom w:val="nil"/>
              <w:right w:val="nil"/>
            </w:tcBorders>
            <w:shd w:val="clear" w:color="auto" w:fill="auto"/>
            <w:noWrap/>
            <w:vAlign w:val="center"/>
          </w:tcPr>
          <w:p w14:paraId="74C23D37"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39.7</w:t>
            </w:r>
          </w:p>
        </w:tc>
        <w:tc>
          <w:tcPr>
            <w:tcW w:w="674" w:type="pct"/>
            <w:tcBorders>
              <w:top w:val="nil"/>
              <w:left w:val="nil"/>
              <w:bottom w:val="nil"/>
              <w:right w:val="nil"/>
            </w:tcBorders>
            <w:shd w:val="clear" w:color="auto" w:fill="auto"/>
            <w:noWrap/>
            <w:vAlign w:val="center"/>
          </w:tcPr>
          <w:p w14:paraId="5AB352A7"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50.7</w:t>
            </w:r>
          </w:p>
        </w:tc>
        <w:tc>
          <w:tcPr>
            <w:tcW w:w="674" w:type="pct"/>
            <w:tcBorders>
              <w:top w:val="nil"/>
              <w:left w:val="nil"/>
              <w:bottom w:val="nil"/>
              <w:right w:val="nil"/>
            </w:tcBorders>
            <w:shd w:val="clear" w:color="auto" w:fill="auto"/>
            <w:noWrap/>
            <w:vAlign w:val="center"/>
          </w:tcPr>
          <w:p w14:paraId="2C76AB42"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69.5</w:t>
            </w:r>
          </w:p>
        </w:tc>
        <w:tc>
          <w:tcPr>
            <w:tcW w:w="676" w:type="pct"/>
            <w:tcBorders>
              <w:top w:val="nil"/>
              <w:left w:val="nil"/>
              <w:bottom w:val="nil"/>
              <w:right w:val="nil"/>
            </w:tcBorders>
            <w:shd w:val="clear" w:color="auto" w:fill="auto"/>
            <w:noWrap/>
            <w:vAlign w:val="center"/>
          </w:tcPr>
          <w:p w14:paraId="5F94CD9B"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84.9</w:t>
            </w:r>
          </w:p>
        </w:tc>
      </w:tr>
      <w:tr w:rsidR="00453498" w:rsidRPr="004116A3" w14:paraId="705A1A37" w14:textId="77777777" w:rsidTr="00A34AE2">
        <w:trPr>
          <w:trHeight w:val="330"/>
        </w:trPr>
        <w:tc>
          <w:tcPr>
            <w:tcW w:w="781" w:type="pct"/>
            <w:vMerge/>
            <w:shd w:val="clear" w:color="auto" w:fill="auto"/>
            <w:noWrap/>
            <w:vAlign w:val="center"/>
          </w:tcPr>
          <w:p w14:paraId="2BD5422B" w14:textId="77777777" w:rsidR="00453498" w:rsidRPr="004116A3" w:rsidRDefault="00453498" w:rsidP="00CF67E0">
            <w:pPr>
              <w:widowControl/>
              <w:kinsoku w:val="0"/>
              <w:rPr>
                <w:rFonts w:eastAsia="新細明體" w:cs="Times New Roman"/>
                <w:spacing w:val="-3"/>
                <w:kern w:val="0"/>
              </w:rPr>
            </w:pPr>
          </w:p>
        </w:tc>
        <w:tc>
          <w:tcPr>
            <w:tcW w:w="847" w:type="pct"/>
            <w:tcBorders>
              <w:top w:val="nil"/>
            </w:tcBorders>
            <w:shd w:val="clear" w:color="auto" w:fill="auto"/>
            <w:vAlign w:val="center"/>
          </w:tcPr>
          <w:p w14:paraId="2F583A86"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Tablets</w:t>
            </w:r>
          </w:p>
        </w:tc>
        <w:tc>
          <w:tcPr>
            <w:tcW w:w="674" w:type="pct"/>
            <w:tcBorders>
              <w:top w:val="nil"/>
              <w:right w:val="nil"/>
            </w:tcBorders>
            <w:shd w:val="clear" w:color="auto" w:fill="auto"/>
            <w:noWrap/>
            <w:vAlign w:val="center"/>
          </w:tcPr>
          <w:p w14:paraId="66C9E46B"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w:t>
            </w:r>
          </w:p>
        </w:tc>
        <w:tc>
          <w:tcPr>
            <w:tcW w:w="674" w:type="pct"/>
            <w:tcBorders>
              <w:top w:val="nil"/>
              <w:left w:val="nil"/>
              <w:right w:val="nil"/>
            </w:tcBorders>
            <w:shd w:val="clear" w:color="auto" w:fill="auto"/>
            <w:noWrap/>
            <w:vAlign w:val="center"/>
          </w:tcPr>
          <w:p w14:paraId="6A4CD07C"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21.0</w:t>
            </w:r>
          </w:p>
        </w:tc>
        <w:tc>
          <w:tcPr>
            <w:tcW w:w="674" w:type="pct"/>
            <w:tcBorders>
              <w:top w:val="nil"/>
              <w:left w:val="nil"/>
              <w:right w:val="nil"/>
            </w:tcBorders>
            <w:shd w:val="clear" w:color="auto" w:fill="auto"/>
            <w:noWrap/>
            <w:vAlign w:val="center"/>
          </w:tcPr>
          <w:p w14:paraId="1FE7094E"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21.4</w:t>
            </w:r>
          </w:p>
        </w:tc>
        <w:tc>
          <w:tcPr>
            <w:tcW w:w="674" w:type="pct"/>
            <w:tcBorders>
              <w:top w:val="nil"/>
              <w:left w:val="nil"/>
              <w:right w:val="nil"/>
            </w:tcBorders>
            <w:shd w:val="clear" w:color="auto" w:fill="auto"/>
            <w:noWrap/>
            <w:vAlign w:val="center"/>
          </w:tcPr>
          <w:p w14:paraId="7D5CAA28"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35.7</w:t>
            </w:r>
          </w:p>
        </w:tc>
        <w:tc>
          <w:tcPr>
            <w:tcW w:w="676" w:type="pct"/>
            <w:tcBorders>
              <w:top w:val="nil"/>
              <w:left w:val="nil"/>
              <w:right w:val="nil"/>
            </w:tcBorders>
            <w:shd w:val="clear" w:color="auto" w:fill="auto"/>
            <w:noWrap/>
            <w:vAlign w:val="center"/>
          </w:tcPr>
          <w:p w14:paraId="66F8C2E8" w14:textId="77777777" w:rsidR="00B47C86" w:rsidRPr="004116A3" w:rsidRDefault="001523D3">
            <w:pPr>
              <w:widowControl/>
              <w:kinsoku w:val="0"/>
              <w:spacing w:line="400" w:lineRule="exact"/>
              <w:jc w:val="center"/>
              <w:rPr>
                <w:rFonts w:eastAsia="新細明體" w:cs="Times New Roman"/>
                <w:spacing w:val="-3"/>
                <w:kern w:val="0"/>
              </w:rPr>
            </w:pPr>
            <w:r w:rsidRPr="004116A3">
              <w:rPr>
                <w:rFonts w:cs="Times New Roman"/>
                <w:spacing w:val="-3"/>
                <w:kern w:val="0"/>
              </w:rPr>
              <w:t>47.2</w:t>
            </w:r>
          </w:p>
        </w:tc>
      </w:tr>
    </w:tbl>
    <w:p w14:paraId="4BACAB50" w14:textId="77777777" w:rsidR="00453498" w:rsidRPr="004116A3" w:rsidRDefault="00453498" w:rsidP="00CF67E0">
      <w:pPr>
        <w:kinsoku w:val="0"/>
        <w:jc w:val="right"/>
        <w:rPr>
          <w:rFonts w:eastAsia="新細明體" w:cs="Times New Roman"/>
          <w:spacing w:val="-3"/>
          <w:sz w:val="20"/>
          <w:szCs w:val="20"/>
        </w:rPr>
      </w:pPr>
    </w:p>
    <w:p w14:paraId="3A34F54E" w14:textId="77777777" w:rsidR="00CD275D" w:rsidRPr="007846B0" w:rsidRDefault="00CD275D" w:rsidP="007846B0">
      <w:pPr>
        <w:kinsoku w:val="0"/>
        <w:autoSpaceDE w:val="0"/>
        <w:autoSpaceDN w:val="0"/>
        <w:adjustRightInd w:val="0"/>
        <w:spacing w:beforeLines="50" w:before="180" w:afterLines="100" w:after="360" w:line="400" w:lineRule="exact"/>
        <w:ind w:firstLineChars="200" w:firstLine="480"/>
        <w:jc w:val="both"/>
        <w:rPr>
          <w:rFonts w:eastAsia="標楷體" w:cs="Times New Roman"/>
          <w:szCs w:val="24"/>
        </w:rPr>
      </w:pPr>
      <w:r w:rsidRPr="007846B0">
        <w:rPr>
          <w:rFonts w:eastAsia="標楷體" w:cs="Times New Roman"/>
          <w:szCs w:val="24"/>
        </w:rPr>
        <w:t xml:space="preserve">The percentage of Taiwanese internet users aged 12 and over with mobile/WiFi </w:t>
      </w:r>
      <w:r w:rsidR="005E1982" w:rsidRPr="007846B0">
        <w:rPr>
          <w:rFonts w:eastAsia="標楷體" w:cs="Times New Roman" w:hint="eastAsia"/>
          <w:szCs w:val="24"/>
        </w:rPr>
        <w:t>I</w:t>
      </w:r>
      <w:r w:rsidRPr="007846B0">
        <w:rPr>
          <w:rFonts w:eastAsia="標楷體" w:cs="Times New Roman"/>
          <w:szCs w:val="24"/>
        </w:rPr>
        <w:t>nternet access rose from 53.0% in 2010 to 91.5% in 2014, which means a majority of the users have tried going online wirelessly</w:t>
      </w:r>
      <w:r w:rsidR="0031171B" w:rsidRPr="007846B0">
        <w:rPr>
          <w:rFonts w:eastAsia="標楷體" w:cs="Times New Roman" w:hint="eastAsia"/>
          <w:szCs w:val="24"/>
        </w:rPr>
        <w:t>.</w:t>
      </w:r>
      <w:r w:rsidR="00B16985" w:rsidRPr="007846B0">
        <w:rPr>
          <w:rFonts w:eastAsia="標楷體" w:cs="Times New Roman" w:hint="eastAsia"/>
          <w:szCs w:val="24"/>
        </w:rPr>
        <w:t xml:space="preserve"> </w:t>
      </w:r>
      <w:r w:rsidRPr="007846B0">
        <w:rPr>
          <w:rFonts w:eastAsia="標楷體" w:cs="Times New Roman"/>
          <w:szCs w:val="24"/>
        </w:rPr>
        <w:t>(</w:t>
      </w:r>
      <w:r w:rsidR="0031171B" w:rsidRPr="007846B0">
        <w:rPr>
          <w:rFonts w:eastAsia="標楷體" w:cs="Times New Roman"/>
          <w:szCs w:val="24"/>
        </w:rPr>
        <w:t>Table 19)</w:t>
      </w:r>
    </w:p>
    <w:p w14:paraId="1CB371A0" w14:textId="77777777" w:rsidR="00453498" w:rsidRPr="004116A3" w:rsidRDefault="00CB7DA9" w:rsidP="00CF67E0">
      <w:pPr>
        <w:pStyle w:val="affd"/>
        <w:kinsoku w:val="0"/>
        <w:spacing w:before="180" w:after="180" w:line="320" w:lineRule="exact"/>
        <w:jc w:val="center"/>
        <w:rPr>
          <w:rFonts w:asciiTheme="minorHAnsi" w:eastAsia="新細明體" w:hAnsiTheme="minorHAnsi" w:cs="Times New Roman"/>
          <w:spacing w:val="-3"/>
          <w:szCs w:val="26"/>
        </w:rPr>
      </w:pPr>
      <w:bookmarkStart w:id="39" w:name="_Toc399683652"/>
      <w:r w:rsidRPr="004116A3">
        <w:rPr>
          <w:rFonts w:asciiTheme="minorHAnsi" w:hAnsiTheme="minorHAnsi" w:cs="Times New Roman"/>
          <w:spacing w:val="-3"/>
          <w:szCs w:val="26"/>
        </w:rPr>
        <w:t>Table 19</w:t>
      </w:r>
      <w:r w:rsidR="001523D3" w:rsidRPr="004116A3">
        <w:rPr>
          <w:rFonts w:asciiTheme="minorHAnsi" w:hAnsiTheme="minorHAnsi" w:cs="Times New Roman"/>
          <w:spacing w:val="-3"/>
          <w:szCs w:val="26"/>
        </w:rPr>
        <w:t xml:space="preserve">. 2010 to 2014 Mobile or Wireless Internet Access Rates </w:t>
      </w:r>
      <w:bookmarkEnd w:id="39"/>
    </w:p>
    <w:p w14:paraId="2B1ADB1F" w14:textId="77777777" w:rsidR="00453498" w:rsidRPr="004116A3" w:rsidRDefault="001523D3" w:rsidP="00CF67E0">
      <w:pPr>
        <w:kinsoku w:val="0"/>
        <w:jc w:val="right"/>
        <w:rPr>
          <w:rFonts w:eastAsia="新細明體" w:cs="Times New Roman"/>
          <w:spacing w:val="-3"/>
          <w:sz w:val="20"/>
          <w:szCs w:val="20"/>
        </w:rPr>
      </w:pPr>
      <w:r w:rsidRPr="004116A3">
        <w:rPr>
          <w:rFonts w:cs="Times New Roman"/>
          <w:spacing w:val="-3"/>
          <w:sz w:val="20"/>
          <w:szCs w:val="20"/>
        </w:rPr>
        <w:t xml:space="preserve">Unit: </w:t>
      </w:r>
      <w:r w:rsidR="003F2C53" w:rsidRPr="004116A3">
        <w:rPr>
          <w:rFonts w:cs="Times New Roman"/>
          <w:spacing w:val="-3"/>
          <w:sz w:val="20"/>
          <w:szCs w:val="20"/>
        </w:rPr>
        <w:t>Persons;</w:t>
      </w:r>
      <w:r w:rsidRPr="004116A3">
        <w:rPr>
          <w:rFonts w:cs="Times New Roman"/>
          <w:spacing w:val="-3"/>
          <w:sz w:val="20"/>
          <w:szCs w:val="20"/>
        </w:rPr>
        <w:t xml:space="preserve"> % </w:t>
      </w:r>
    </w:p>
    <w:tbl>
      <w:tblPr>
        <w:tblW w:w="5000" w:type="pct"/>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6"/>
        <w:gridCol w:w="1308"/>
        <w:gridCol w:w="1308"/>
        <w:gridCol w:w="1308"/>
        <w:gridCol w:w="1308"/>
        <w:gridCol w:w="1309"/>
      </w:tblGrid>
      <w:tr w:rsidR="009D4490" w:rsidRPr="004116A3" w14:paraId="5A4A2AAA" w14:textId="77777777" w:rsidTr="009D4490">
        <w:trPr>
          <w:trHeight w:val="330"/>
        </w:trPr>
        <w:tc>
          <w:tcPr>
            <w:tcW w:w="814" w:type="pct"/>
            <w:tcBorders>
              <w:bottom w:val="single" w:sz="4" w:space="0" w:color="auto"/>
            </w:tcBorders>
            <w:shd w:val="clear" w:color="auto" w:fill="DDD9C3" w:themeFill="background2" w:themeFillShade="E6"/>
            <w:noWrap/>
            <w:vAlign w:val="center"/>
            <w:hideMark/>
          </w:tcPr>
          <w:p w14:paraId="4054FF7D" w14:textId="77777777" w:rsidR="009D4490" w:rsidRPr="004116A3" w:rsidRDefault="001523D3" w:rsidP="00CF67E0">
            <w:pPr>
              <w:widowControl/>
              <w:kinsoku w:val="0"/>
              <w:jc w:val="center"/>
              <w:rPr>
                <w:rFonts w:eastAsia="新細明體" w:cs="Times New Roman"/>
                <w:spacing w:val="-3"/>
                <w:kern w:val="0"/>
              </w:rPr>
            </w:pPr>
            <w:r w:rsidRPr="004116A3">
              <w:rPr>
                <w:rFonts w:cs="Times New Roman"/>
                <w:spacing w:val="-3"/>
                <w:kern w:val="0"/>
              </w:rPr>
              <w:t xml:space="preserve">Item type </w:t>
            </w:r>
          </w:p>
        </w:tc>
        <w:tc>
          <w:tcPr>
            <w:tcW w:w="837" w:type="pct"/>
            <w:tcBorders>
              <w:bottom w:val="single" w:sz="4" w:space="0" w:color="auto"/>
            </w:tcBorders>
            <w:shd w:val="clear" w:color="auto" w:fill="DDD9C3" w:themeFill="background2" w:themeFillShade="E6"/>
            <w:noWrap/>
            <w:vAlign w:val="center"/>
            <w:hideMark/>
          </w:tcPr>
          <w:p w14:paraId="17DA4657" w14:textId="77777777" w:rsidR="009D4490" w:rsidRPr="004116A3" w:rsidRDefault="001523D3" w:rsidP="00CF67E0">
            <w:pPr>
              <w:widowControl/>
              <w:kinsoku w:val="0"/>
              <w:jc w:val="center"/>
              <w:rPr>
                <w:rFonts w:eastAsia="新細明體" w:cs="Times New Roman"/>
                <w:spacing w:val="-3"/>
                <w:kern w:val="0"/>
              </w:rPr>
            </w:pPr>
            <w:r w:rsidRPr="004116A3">
              <w:rPr>
                <w:rFonts w:cs="Times New Roman"/>
                <w:spacing w:val="-3"/>
                <w:kern w:val="0"/>
              </w:rPr>
              <w:t xml:space="preserve">2010 </w:t>
            </w:r>
          </w:p>
        </w:tc>
        <w:tc>
          <w:tcPr>
            <w:tcW w:w="837" w:type="pct"/>
            <w:tcBorders>
              <w:bottom w:val="single" w:sz="4" w:space="0" w:color="auto"/>
            </w:tcBorders>
            <w:shd w:val="clear" w:color="auto" w:fill="DDD9C3" w:themeFill="background2" w:themeFillShade="E6"/>
            <w:noWrap/>
            <w:vAlign w:val="center"/>
            <w:hideMark/>
          </w:tcPr>
          <w:p w14:paraId="2BC9289C" w14:textId="77777777" w:rsidR="009D4490" w:rsidRPr="004116A3" w:rsidRDefault="001523D3" w:rsidP="00CF67E0">
            <w:pPr>
              <w:widowControl/>
              <w:kinsoku w:val="0"/>
              <w:jc w:val="center"/>
              <w:rPr>
                <w:rFonts w:eastAsia="新細明體" w:cs="Times New Roman"/>
                <w:spacing w:val="-3"/>
                <w:kern w:val="0"/>
              </w:rPr>
            </w:pPr>
            <w:r w:rsidRPr="004116A3">
              <w:rPr>
                <w:rFonts w:cs="Times New Roman"/>
                <w:spacing w:val="-3"/>
                <w:kern w:val="0"/>
              </w:rPr>
              <w:t xml:space="preserve">2011 </w:t>
            </w:r>
          </w:p>
        </w:tc>
        <w:tc>
          <w:tcPr>
            <w:tcW w:w="837" w:type="pct"/>
            <w:tcBorders>
              <w:bottom w:val="single" w:sz="4" w:space="0" w:color="auto"/>
            </w:tcBorders>
            <w:shd w:val="clear" w:color="auto" w:fill="DDD9C3" w:themeFill="background2" w:themeFillShade="E6"/>
            <w:noWrap/>
            <w:vAlign w:val="center"/>
            <w:hideMark/>
          </w:tcPr>
          <w:p w14:paraId="5F27BA91" w14:textId="77777777" w:rsidR="009D4490" w:rsidRPr="004116A3" w:rsidRDefault="001523D3" w:rsidP="00CF67E0">
            <w:pPr>
              <w:widowControl/>
              <w:kinsoku w:val="0"/>
              <w:jc w:val="center"/>
              <w:rPr>
                <w:rFonts w:eastAsia="新細明體" w:cs="Times New Roman"/>
                <w:spacing w:val="-3"/>
                <w:kern w:val="0"/>
              </w:rPr>
            </w:pPr>
            <w:r w:rsidRPr="004116A3">
              <w:rPr>
                <w:rFonts w:cs="Times New Roman"/>
                <w:spacing w:val="-3"/>
                <w:kern w:val="0"/>
              </w:rPr>
              <w:t xml:space="preserve">2012 </w:t>
            </w:r>
          </w:p>
        </w:tc>
        <w:tc>
          <w:tcPr>
            <w:tcW w:w="837" w:type="pct"/>
            <w:tcBorders>
              <w:bottom w:val="single" w:sz="4" w:space="0" w:color="auto"/>
            </w:tcBorders>
            <w:shd w:val="clear" w:color="auto" w:fill="DDD9C3" w:themeFill="background2" w:themeFillShade="E6"/>
            <w:noWrap/>
            <w:vAlign w:val="center"/>
            <w:hideMark/>
          </w:tcPr>
          <w:p w14:paraId="122D3AF9" w14:textId="77777777" w:rsidR="009D4490" w:rsidRPr="004116A3" w:rsidRDefault="001523D3" w:rsidP="00CF67E0">
            <w:pPr>
              <w:widowControl/>
              <w:kinsoku w:val="0"/>
              <w:jc w:val="center"/>
              <w:rPr>
                <w:rFonts w:eastAsia="新細明體" w:cs="Times New Roman"/>
                <w:spacing w:val="-3"/>
                <w:kern w:val="0"/>
              </w:rPr>
            </w:pPr>
            <w:r w:rsidRPr="004116A3">
              <w:rPr>
                <w:rFonts w:cs="Times New Roman"/>
                <w:spacing w:val="-3"/>
                <w:kern w:val="0"/>
              </w:rPr>
              <w:t xml:space="preserve">2013 </w:t>
            </w:r>
          </w:p>
        </w:tc>
        <w:tc>
          <w:tcPr>
            <w:tcW w:w="838" w:type="pct"/>
            <w:tcBorders>
              <w:bottom w:val="single" w:sz="4" w:space="0" w:color="auto"/>
            </w:tcBorders>
            <w:shd w:val="clear" w:color="auto" w:fill="DDD9C3" w:themeFill="background2" w:themeFillShade="E6"/>
          </w:tcPr>
          <w:p w14:paraId="6C3C2451" w14:textId="77777777" w:rsidR="009D4490" w:rsidRPr="004116A3" w:rsidRDefault="001523D3" w:rsidP="00CF67E0">
            <w:pPr>
              <w:widowControl/>
              <w:kinsoku w:val="0"/>
              <w:jc w:val="center"/>
              <w:rPr>
                <w:rFonts w:eastAsia="新細明體" w:cs="Times New Roman"/>
                <w:spacing w:val="-3"/>
                <w:kern w:val="0"/>
              </w:rPr>
            </w:pPr>
            <w:r w:rsidRPr="004116A3">
              <w:rPr>
                <w:rFonts w:cs="Times New Roman"/>
                <w:spacing w:val="-3"/>
                <w:kern w:val="0"/>
              </w:rPr>
              <w:t xml:space="preserve">2014 </w:t>
            </w:r>
          </w:p>
        </w:tc>
      </w:tr>
      <w:tr w:rsidR="00453498" w:rsidRPr="004116A3" w14:paraId="7F431139" w14:textId="77777777" w:rsidTr="00A34AE2">
        <w:trPr>
          <w:trHeight w:val="330"/>
        </w:trPr>
        <w:tc>
          <w:tcPr>
            <w:tcW w:w="814" w:type="pct"/>
            <w:tcBorders>
              <w:bottom w:val="nil"/>
            </w:tcBorders>
            <w:shd w:val="clear" w:color="auto" w:fill="auto"/>
            <w:noWrap/>
            <w:vAlign w:val="center"/>
            <w:hideMark/>
          </w:tcPr>
          <w:p w14:paraId="6A53A3AE" w14:textId="77777777" w:rsidR="00B47C86" w:rsidRPr="004116A3" w:rsidRDefault="001523D3">
            <w:pPr>
              <w:widowControl/>
              <w:kinsoku w:val="0"/>
              <w:spacing w:line="400" w:lineRule="exact"/>
              <w:rPr>
                <w:rFonts w:eastAsia="新細明體" w:cs="Times New Roman"/>
                <w:spacing w:val="-3"/>
                <w:kern w:val="0"/>
              </w:rPr>
            </w:pPr>
            <w:r w:rsidRPr="004116A3">
              <w:rPr>
                <w:rFonts w:cs="Times New Roman"/>
                <w:spacing w:val="-3"/>
                <w:kern w:val="0"/>
              </w:rPr>
              <w:t xml:space="preserve">Sample size </w:t>
            </w:r>
          </w:p>
        </w:tc>
        <w:tc>
          <w:tcPr>
            <w:tcW w:w="837" w:type="pct"/>
            <w:tcBorders>
              <w:bottom w:val="nil"/>
              <w:right w:val="nil"/>
            </w:tcBorders>
            <w:shd w:val="clear" w:color="auto" w:fill="auto"/>
            <w:noWrap/>
            <w:vAlign w:val="center"/>
            <w:hideMark/>
          </w:tcPr>
          <w:p w14:paraId="25BB47F1"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16,008</w:t>
            </w:r>
          </w:p>
        </w:tc>
        <w:tc>
          <w:tcPr>
            <w:tcW w:w="837" w:type="pct"/>
            <w:tcBorders>
              <w:left w:val="nil"/>
              <w:bottom w:val="nil"/>
              <w:right w:val="nil"/>
            </w:tcBorders>
            <w:shd w:val="clear" w:color="auto" w:fill="auto"/>
            <w:noWrap/>
            <w:vAlign w:val="center"/>
            <w:hideMark/>
          </w:tcPr>
          <w:p w14:paraId="1CC3BA73"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13,272</w:t>
            </w:r>
          </w:p>
        </w:tc>
        <w:tc>
          <w:tcPr>
            <w:tcW w:w="837" w:type="pct"/>
            <w:tcBorders>
              <w:left w:val="nil"/>
              <w:bottom w:val="nil"/>
              <w:right w:val="nil"/>
            </w:tcBorders>
            <w:shd w:val="clear" w:color="auto" w:fill="auto"/>
            <w:noWrap/>
            <w:vAlign w:val="center"/>
            <w:hideMark/>
          </w:tcPr>
          <w:p w14:paraId="1BD495B6"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13,257</w:t>
            </w:r>
          </w:p>
        </w:tc>
        <w:tc>
          <w:tcPr>
            <w:tcW w:w="837" w:type="pct"/>
            <w:tcBorders>
              <w:left w:val="nil"/>
              <w:bottom w:val="nil"/>
              <w:right w:val="nil"/>
            </w:tcBorders>
            <w:shd w:val="clear" w:color="auto" w:fill="auto"/>
            <w:noWrap/>
            <w:vAlign w:val="center"/>
            <w:hideMark/>
          </w:tcPr>
          <w:p w14:paraId="458028FB"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3,079</w:t>
            </w:r>
          </w:p>
        </w:tc>
        <w:tc>
          <w:tcPr>
            <w:tcW w:w="838" w:type="pct"/>
            <w:tcBorders>
              <w:left w:val="nil"/>
              <w:bottom w:val="nil"/>
            </w:tcBorders>
            <w:shd w:val="clear" w:color="auto" w:fill="auto"/>
            <w:vAlign w:val="center"/>
          </w:tcPr>
          <w:p w14:paraId="60B0F20F"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13,262</w:t>
            </w:r>
          </w:p>
        </w:tc>
      </w:tr>
      <w:tr w:rsidR="00453498" w:rsidRPr="004116A3" w14:paraId="00D6EC2D" w14:textId="77777777" w:rsidTr="00A34AE2">
        <w:trPr>
          <w:trHeight w:val="330"/>
        </w:trPr>
        <w:tc>
          <w:tcPr>
            <w:tcW w:w="814" w:type="pct"/>
            <w:tcBorders>
              <w:top w:val="nil"/>
              <w:bottom w:val="nil"/>
            </w:tcBorders>
            <w:shd w:val="clear" w:color="auto" w:fill="auto"/>
            <w:noWrap/>
            <w:vAlign w:val="center"/>
            <w:hideMark/>
          </w:tcPr>
          <w:p w14:paraId="4AF8A780" w14:textId="77777777" w:rsidR="00B47C86" w:rsidRPr="004116A3" w:rsidRDefault="001523D3">
            <w:pPr>
              <w:widowControl/>
              <w:kinsoku w:val="0"/>
              <w:spacing w:line="400" w:lineRule="exact"/>
              <w:rPr>
                <w:rFonts w:eastAsia="新細明體" w:cs="Times New Roman"/>
                <w:spacing w:val="-3"/>
                <w:kern w:val="0"/>
              </w:rPr>
            </w:pPr>
            <w:r w:rsidRPr="004116A3">
              <w:rPr>
                <w:rFonts w:cs="Times New Roman"/>
                <w:spacing w:val="-3"/>
                <w:kern w:val="0"/>
              </w:rPr>
              <w:t xml:space="preserve">Whole population </w:t>
            </w:r>
          </w:p>
        </w:tc>
        <w:tc>
          <w:tcPr>
            <w:tcW w:w="837" w:type="pct"/>
            <w:tcBorders>
              <w:top w:val="nil"/>
              <w:bottom w:val="nil"/>
              <w:right w:val="nil"/>
            </w:tcBorders>
            <w:shd w:val="clear" w:color="auto" w:fill="auto"/>
            <w:noWrap/>
            <w:vAlign w:val="center"/>
            <w:hideMark/>
          </w:tcPr>
          <w:p w14:paraId="403EB3A4"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37.6</w:t>
            </w:r>
          </w:p>
        </w:tc>
        <w:tc>
          <w:tcPr>
            <w:tcW w:w="837" w:type="pct"/>
            <w:tcBorders>
              <w:top w:val="nil"/>
              <w:left w:val="nil"/>
              <w:bottom w:val="nil"/>
              <w:right w:val="nil"/>
            </w:tcBorders>
            <w:shd w:val="clear" w:color="auto" w:fill="auto"/>
            <w:noWrap/>
            <w:vAlign w:val="center"/>
            <w:hideMark/>
          </w:tcPr>
          <w:p w14:paraId="407E61C3"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50.7</w:t>
            </w:r>
          </w:p>
        </w:tc>
        <w:tc>
          <w:tcPr>
            <w:tcW w:w="837" w:type="pct"/>
            <w:tcBorders>
              <w:top w:val="nil"/>
              <w:left w:val="nil"/>
              <w:bottom w:val="nil"/>
              <w:right w:val="nil"/>
            </w:tcBorders>
            <w:shd w:val="clear" w:color="auto" w:fill="auto"/>
            <w:noWrap/>
            <w:vAlign w:val="center"/>
            <w:hideMark/>
          </w:tcPr>
          <w:p w14:paraId="4B793EBF"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56.4</w:t>
            </w:r>
          </w:p>
        </w:tc>
        <w:tc>
          <w:tcPr>
            <w:tcW w:w="837" w:type="pct"/>
            <w:tcBorders>
              <w:top w:val="nil"/>
              <w:left w:val="nil"/>
              <w:bottom w:val="nil"/>
              <w:right w:val="nil"/>
            </w:tcBorders>
            <w:shd w:val="clear" w:color="auto" w:fill="auto"/>
            <w:noWrap/>
            <w:vAlign w:val="center"/>
            <w:hideMark/>
          </w:tcPr>
          <w:p w14:paraId="0568F51D"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58.5</w:t>
            </w:r>
          </w:p>
        </w:tc>
        <w:tc>
          <w:tcPr>
            <w:tcW w:w="838" w:type="pct"/>
            <w:tcBorders>
              <w:top w:val="nil"/>
              <w:left w:val="nil"/>
              <w:bottom w:val="nil"/>
            </w:tcBorders>
            <w:shd w:val="clear" w:color="auto" w:fill="auto"/>
            <w:vAlign w:val="center"/>
          </w:tcPr>
          <w:p w14:paraId="26901734"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71.4</w:t>
            </w:r>
          </w:p>
        </w:tc>
      </w:tr>
      <w:tr w:rsidR="00453498" w:rsidRPr="004116A3" w14:paraId="05DDF36F" w14:textId="77777777" w:rsidTr="00A34AE2">
        <w:trPr>
          <w:trHeight w:val="330"/>
        </w:trPr>
        <w:tc>
          <w:tcPr>
            <w:tcW w:w="814" w:type="pct"/>
            <w:tcBorders>
              <w:top w:val="nil"/>
            </w:tcBorders>
            <w:shd w:val="clear" w:color="auto" w:fill="auto"/>
            <w:noWrap/>
            <w:vAlign w:val="center"/>
            <w:hideMark/>
          </w:tcPr>
          <w:p w14:paraId="502F3C5C" w14:textId="77777777" w:rsidR="00B47C86" w:rsidRPr="004116A3" w:rsidRDefault="001523D3">
            <w:pPr>
              <w:widowControl/>
              <w:kinsoku w:val="0"/>
              <w:spacing w:line="400" w:lineRule="exact"/>
              <w:rPr>
                <w:rFonts w:eastAsia="新細明體" w:cs="Times New Roman"/>
                <w:spacing w:val="-3"/>
                <w:kern w:val="0"/>
              </w:rPr>
            </w:pPr>
            <w:r w:rsidRPr="004116A3">
              <w:rPr>
                <w:rFonts w:cs="Times New Roman"/>
                <w:spacing w:val="-3"/>
                <w:kern w:val="0"/>
              </w:rPr>
              <w:t xml:space="preserve">Internet users </w:t>
            </w:r>
          </w:p>
        </w:tc>
        <w:tc>
          <w:tcPr>
            <w:tcW w:w="837" w:type="pct"/>
            <w:tcBorders>
              <w:top w:val="nil"/>
              <w:right w:val="nil"/>
            </w:tcBorders>
            <w:shd w:val="clear" w:color="auto" w:fill="auto"/>
            <w:noWrap/>
            <w:vAlign w:val="center"/>
            <w:hideMark/>
          </w:tcPr>
          <w:p w14:paraId="3F2B703D"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53.0</w:t>
            </w:r>
          </w:p>
        </w:tc>
        <w:tc>
          <w:tcPr>
            <w:tcW w:w="837" w:type="pct"/>
            <w:tcBorders>
              <w:top w:val="nil"/>
              <w:left w:val="nil"/>
              <w:right w:val="nil"/>
            </w:tcBorders>
            <w:shd w:val="clear" w:color="auto" w:fill="auto"/>
            <w:noWrap/>
            <w:vAlign w:val="center"/>
            <w:hideMark/>
          </w:tcPr>
          <w:p w14:paraId="007D98CC"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70.4</w:t>
            </w:r>
          </w:p>
        </w:tc>
        <w:tc>
          <w:tcPr>
            <w:tcW w:w="837" w:type="pct"/>
            <w:tcBorders>
              <w:top w:val="nil"/>
              <w:left w:val="nil"/>
              <w:right w:val="nil"/>
            </w:tcBorders>
            <w:shd w:val="clear" w:color="auto" w:fill="auto"/>
            <w:noWrap/>
            <w:vAlign w:val="center"/>
            <w:hideMark/>
          </w:tcPr>
          <w:p w14:paraId="6D5B8C45"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77.3</w:t>
            </w:r>
          </w:p>
        </w:tc>
        <w:tc>
          <w:tcPr>
            <w:tcW w:w="837" w:type="pct"/>
            <w:tcBorders>
              <w:top w:val="nil"/>
              <w:left w:val="nil"/>
              <w:right w:val="nil"/>
            </w:tcBorders>
            <w:shd w:val="clear" w:color="auto" w:fill="auto"/>
            <w:noWrap/>
            <w:vAlign w:val="center"/>
            <w:hideMark/>
          </w:tcPr>
          <w:p w14:paraId="6C211BD1"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76.6</w:t>
            </w:r>
          </w:p>
        </w:tc>
        <w:tc>
          <w:tcPr>
            <w:tcW w:w="838" w:type="pct"/>
            <w:tcBorders>
              <w:top w:val="nil"/>
              <w:left w:val="nil"/>
            </w:tcBorders>
            <w:shd w:val="clear" w:color="auto" w:fill="auto"/>
            <w:vAlign w:val="center"/>
          </w:tcPr>
          <w:p w14:paraId="4D3503C1" w14:textId="77777777" w:rsidR="00B47C86" w:rsidRPr="004116A3" w:rsidRDefault="001523D3">
            <w:pPr>
              <w:widowControl/>
              <w:kinsoku w:val="0"/>
              <w:spacing w:line="400" w:lineRule="exact"/>
              <w:jc w:val="right"/>
              <w:rPr>
                <w:rFonts w:eastAsia="新細明體" w:cs="Times New Roman"/>
                <w:spacing w:val="-3"/>
                <w:kern w:val="0"/>
              </w:rPr>
            </w:pPr>
            <w:r w:rsidRPr="004116A3">
              <w:rPr>
                <w:rFonts w:cs="Times New Roman"/>
                <w:spacing w:val="-3"/>
                <w:kern w:val="0"/>
              </w:rPr>
              <w:t>91.5</w:t>
            </w:r>
          </w:p>
        </w:tc>
      </w:tr>
    </w:tbl>
    <w:p w14:paraId="2ED0A784" w14:textId="77777777" w:rsidR="00B47C86" w:rsidRPr="004116A3" w:rsidRDefault="00B47C86" w:rsidP="001227EC">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p>
    <w:p w14:paraId="15B743A7" w14:textId="77777777" w:rsidR="00C37ACB" w:rsidRPr="004116A3" w:rsidRDefault="001523D3" w:rsidP="001227EC">
      <w:pPr>
        <w:pStyle w:val="5"/>
        <w:kinsoku w:val="0"/>
        <w:spacing w:beforeLines="40" w:before="144" w:afterLines="40" w:after="144" w:line="240" w:lineRule="auto"/>
        <w:ind w:leftChars="0" w:left="0"/>
        <w:rPr>
          <w:rFonts w:asciiTheme="minorHAnsi" w:eastAsia="新細明體" w:hAnsiTheme="minorHAnsi" w:cs="Times New Roman"/>
          <w:spacing w:val="-3"/>
          <w:sz w:val="28"/>
          <w:szCs w:val="28"/>
        </w:rPr>
      </w:pPr>
      <w:r w:rsidRPr="004116A3">
        <w:rPr>
          <w:rFonts w:asciiTheme="minorHAnsi" w:hAnsiTheme="minorHAnsi" w:cs="Times New Roman"/>
          <w:spacing w:val="-3"/>
          <w:sz w:val="28"/>
          <w:szCs w:val="28"/>
        </w:rPr>
        <w:t xml:space="preserve">4.4.2. Historical Trend Analysis of Internet Civic Participation </w:t>
      </w:r>
    </w:p>
    <w:p w14:paraId="32AB2932" w14:textId="77777777" w:rsidR="00CD275D" w:rsidRPr="004116A3" w:rsidRDefault="001523D3" w:rsidP="00F643D7">
      <w:pPr>
        <w:kinsoku w:val="0"/>
        <w:autoSpaceDE w:val="0"/>
        <w:autoSpaceDN w:val="0"/>
        <w:adjustRightInd w:val="0"/>
        <w:spacing w:beforeLines="50" w:before="180" w:afterLines="100" w:after="360" w:line="400" w:lineRule="exact"/>
        <w:ind w:firstLineChars="200" w:firstLine="468"/>
        <w:jc w:val="both"/>
        <w:rPr>
          <w:rFonts w:eastAsia="新細明體" w:cs="Times New Roman"/>
          <w:spacing w:val="-3"/>
          <w:kern w:val="0"/>
          <w:szCs w:val="26"/>
        </w:rPr>
      </w:pPr>
      <w:r w:rsidRPr="004116A3">
        <w:rPr>
          <w:rFonts w:cs="Times New Roman"/>
          <w:spacing w:val="-3"/>
          <w:kern w:val="0"/>
          <w:szCs w:val="26"/>
        </w:rPr>
        <w:t xml:space="preserve">E-government is one of the most important policies of the government agencies in Taiwan. In recent years, e-government has been greatly promoted to encourage the public to search for government related information online or use online application services to enhance the quality of public services. </w:t>
      </w:r>
      <w:r w:rsidR="00CD275D" w:rsidRPr="004116A3">
        <w:rPr>
          <w:rFonts w:cs="Times New Roman"/>
          <w:spacing w:val="-3"/>
          <w:kern w:val="0"/>
          <w:szCs w:val="26"/>
        </w:rPr>
        <w:t>T</w:t>
      </w:r>
      <w:r w:rsidRPr="004116A3">
        <w:rPr>
          <w:rFonts w:cs="Times New Roman"/>
          <w:spacing w:val="-3"/>
          <w:kern w:val="0"/>
          <w:szCs w:val="26"/>
        </w:rPr>
        <w:t>he percentage of people who have searched</w:t>
      </w:r>
      <w:r w:rsidR="00CD275D" w:rsidRPr="004116A3">
        <w:rPr>
          <w:rFonts w:cs="Times New Roman"/>
          <w:spacing w:val="-3"/>
          <w:kern w:val="0"/>
          <w:szCs w:val="26"/>
        </w:rPr>
        <w:t xml:space="preserve"> online</w:t>
      </w:r>
      <w:r w:rsidRPr="004116A3">
        <w:rPr>
          <w:rFonts w:cs="Times New Roman"/>
          <w:spacing w:val="-3"/>
          <w:kern w:val="0"/>
          <w:szCs w:val="26"/>
        </w:rPr>
        <w:t xml:space="preserve"> for</w:t>
      </w:r>
      <w:r w:rsidR="00CD275D" w:rsidRPr="004116A3">
        <w:rPr>
          <w:rFonts w:cs="Times New Roman"/>
          <w:spacing w:val="-3"/>
          <w:kern w:val="0"/>
          <w:szCs w:val="26"/>
        </w:rPr>
        <w:t xml:space="preserve"> information about</w:t>
      </w:r>
      <w:r w:rsidRPr="004116A3">
        <w:rPr>
          <w:rFonts w:cs="Times New Roman"/>
          <w:spacing w:val="-3"/>
          <w:kern w:val="0"/>
          <w:szCs w:val="26"/>
        </w:rPr>
        <w:t xml:space="preserve"> government policies or announcements increased from 35.1% in 2007 to 52.6% in 2011</w:t>
      </w:r>
      <w:r w:rsidR="00CD275D" w:rsidRPr="004116A3">
        <w:rPr>
          <w:rFonts w:cs="Times New Roman"/>
          <w:spacing w:val="-3"/>
          <w:kern w:val="0"/>
          <w:szCs w:val="26"/>
        </w:rPr>
        <w:t xml:space="preserve">, </w:t>
      </w:r>
      <w:r w:rsidR="00CD275D" w:rsidRPr="007846B0">
        <w:rPr>
          <w:rFonts w:cs="Times New Roman"/>
          <w:spacing w:val="-3"/>
          <w:kern w:val="0"/>
          <w:szCs w:val="26"/>
        </w:rPr>
        <w:t>and then stayed between 45% and 50% for three years</w:t>
      </w:r>
      <w:r w:rsidRPr="007846B0">
        <w:rPr>
          <w:rFonts w:cs="Times New Roman"/>
          <w:spacing w:val="-3"/>
          <w:kern w:val="0"/>
          <w:szCs w:val="26"/>
        </w:rPr>
        <w:t>.</w:t>
      </w:r>
      <w:r w:rsidRPr="004116A3">
        <w:rPr>
          <w:rFonts w:cs="Times New Roman"/>
          <w:spacing w:val="-3"/>
          <w:kern w:val="0"/>
          <w:szCs w:val="26"/>
        </w:rPr>
        <w:t xml:space="preserve"> From 2011 to 2014, however, this trend remained flat for the percentage of people who use online application services. (Figure </w:t>
      </w:r>
      <w:r w:rsidR="0031171B">
        <w:rPr>
          <w:rFonts w:cs="Times New Roman" w:hint="eastAsia"/>
          <w:spacing w:val="-3"/>
          <w:kern w:val="0"/>
          <w:szCs w:val="26"/>
        </w:rPr>
        <w:t>20</w:t>
      </w:r>
      <w:r w:rsidRPr="004116A3">
        <w:rPr>
          <w:rFonts w:cs="Times New Roman"/>
          <w:spacing w:val="-3"/>
          <w:kern w:val="0"/>
          <w:szCs w:val="26"/>
        </w:rPr>
        <w:t xml:space="preserve">) </w:t>
      </w:r>
    </w:p>
    <w:p w14:paraId="6B584099" w14:textId="77777777" w:rsidR="00992A8F" w:rsidRPr="004116A3" w:rsidRDefault="0018336A" w:rsidP="00CF67E0">
      <w:pPr>
        <w:kinsoku w:val="0"/>
        <w:jc w:val="center"/>
        <w:rPr>
          <w:rFonts w:eastAsia="新細明體" w:cs="Times New Roman"/>
          <w:spacing w:val="-3"/>
        </w:rPr>
      </w:pPr>
      <w:r w:rsidRPr="004116A3">
        <w:rPr>
          <w:rFonts w:eastAsia="新細明體" w:cs="Times New Roman"/>
          <w:noProof/>
          <w:spacing w:val="-3"/>
        </w:rPr>
        <w:drawing>
          <wp:inline distT="0" distB="0" distL="0" distR="0" wp14:anchorId="446FE3E2" wp14:editId="13863B15">
            <wp:extent cx="5274945" cy="2885033"/>
            <wp:effectExtent l="19050" t="0" r="20955" b="0"/>
            <wp:docPr id="152" name="圖表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3B31AD4" w14:textId="77777777" w:rsidR="00992A8F" w:rsidRPr="004116A3" w:rsidRDefault="001523D3" w:rsidP="00CF67E0">
      <w:pPr>
        <w:pStyle w:val="afffc"/>
        <w:kinsoku w:val="0"/>
        <w:spacing w:before="180"/>
        <w:rPr>
          <w:rFonts w:asciiTheme="minorHAnsi" w:eastAsia="新細明體" w:hAnsiTheme="minorHAnsi" w:cs="Times New Roman"/>
          <w:spacing w:val="-3"/>
          <w:sz w:val="24"/>
          <w:szCs w:val="26"/>
        </w:rPr>
      </w:pPr>
      <w:r w:rsidRPr="004116A3">
        <w:rPr>
          <w:rFonts w:asciiTheme="minorHAnsi" w:hAnsiTheme="minorHAnsi" w:cs="Times New Roman"/>
          <w:spacing w:val="-3"/>
          <w:sz w:val="24"/>
          <w:szCs w:val="26"/>
        </w:rPr>
        <w:t xml:space="preserve">Figure </w:t>
      </w:r>
      <w:r w:rsidR="0031171B">
        <w:rPr>
          <w:rFonts w:asciiTheme="minorHAnsi" w:hAnsiTheme="minorHAnsi" w:cs="Times New Roman" w:hint="eastAsia"/>
          <w:spacing w:val="-3"/>
          <w:sz w:val="24"/>
          <w:szCs w:val="26"/>
        </w:rPr>
        <w:t>20</w:t>
      </w:r>
      <w:r w:rsidRPr="004116A3">
        <w:rPr>
          <w:rFonts w:asciiTheme="minorHAnsi" w:hAnsiTheme="minorHAnsi" w:cs="Times New Roman"/>
          <w:spacing w:val="-3"/>
          <w:sz w:val="24"/>
          <w:szCs w:val="26"/>
        </w:rPr>
        <w:t xml:space="preserve">. Individual involvement in online civic participation from 2007 to 2014 </w:t>
      </w:r>
    </w:p>
    <w:p w14:paraId="79190A8F" w14:textId="77777777" w:rsidR="00F1685C" w:rsidRPr="004116A3" w:rsidRDefault="00F1685C" w:rsidP="00CF67E0">
      <w:pPr>
        <w:pStyle w:val="afffc"/>
        <w:kinsoku w:val="0"/>
        <w:spacing w:before="180"/>
        <w:rPr>
          <w:rFonts w:asciiTheme="minorHAnsi" w:eastAsia="新細明體" w:hAnsiTheme="minorHAnsi" w:cs="Times New Roman"/>
          <w:spacing w:val="-3"/>
          <w:sz w:val="24"/>
          <w:szCs w:val="26"/>
        </w:rPr>
      </w:pPr>
    </w:p>
    <w:p w14:paraId="50B6FE18" w14:textId="77777777" w:rsidR="00703803" w:rsidRPr="004116A3" w:rsidRDefault="00703803" w:rsidP="00CF67E0">
      <w:pPr>
        <w:pStyle w:val="afffc"/>
        <w:kinsoku w:val="0"/>
        <w:spacing w:before="180"/>
        <w:rPr>
          <w:rFonts w:asciiTheme="minorHAnsi" w:eastAsia="新細明體" w:hAnsiTheme="minorHAnsi" w:cs="Times New Roman"/>
          <w:spacing w:val="-3"/>
          <w:sz w:val="24"/>
          <w:szCs w:val="26"/>
        </w:rPr>
      </w:pPr>
    </w:p>
    <w:sectPr w:rsidR="00703803" w:rsidRPr="004116A3" w:rsidSect="00B83601">
      <w:pgSz w:w="11907" w:h="16840" w:code="9"/>
      <w:pgMar w:top="1440" w:right="1800" w:bottom="1440" w:left="1800" w:header="851" w:footer="851" w:gutter="0"/>
      <w:pgNumType w:start="1"/>
      <w:cols w:space="425"/>
      <w:docGrid w:type="lines" w:linePitch="360"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A7D2E" w14:textId="77777777" w:rsidR="00130AAC" w:rsidRDefault="00130AAC" w:rsidP="0085618C">
      <w:r>
        <w:separator/>
      </w:r>
    </w:p>
  </w:endnote>
  <w:endnote w:type="continuationSeparator" w:id="0">
    <w:p w14:paraId="47136F07" w14:textId="77777777" w:rsidR="00130AAC" w:rsidRDefault="00130AAC" w:rsidP="0085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細明體"/>
    <w:panose1 w:val="020B0709000000000000"/>
    <w:charset w:val="88"/>
    <w:family w:val="modern"/>
    <w:pitch w:val="fixed"/>
    <w:sig w:usb0="80000001" w:usb1="28091800" w:usb2="00000016" w:usb3="00000000" w:csb0="00100000" w:csb1="00000000"/>
  </w:font>
  <w:font w:name="華康儷中黑">
    <w:altName w:val="新細明體"/>
    <w:panose1 w:val="020B0509000000000000"/>
    <w:charset w:val="88"/>
    <w:family w:val="modern"/>
    <w:pitch w:val="fixed"/>
    <w:sig w:usb0="80000001" w:usb1="28091800" w:usb2="00000016" w:usb3="00000000" w:csb0="00100000" w:csb1="00000000"/>
  </w:font>
  <w:font w:name="華康儷細黑">
    <w:altName w:val="細明體"/>
    <w:panose1 w:val="020B03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華康細明體">
    <w:altName w:val="新細明體"/>
    <w:panose1 w:val="02020309000000000000"/>
    <w:charset w:val="88"/>
    <w:family w:val="modern"/>
    <w:pitch w:val="fixed"/>
    <w:sig w:usb0="80000001" w:usb1="28091800" w:usb2="00000016" w:usb3="00000000" w:csb0="00100000" w:csb1="00000000"/>
  </w:font>
  <w:font w:name="華康中黑體(P)">
    <w:altName w:val="新細明體"/>
    <w:panose1 w:val="020B0500000000000000"/>
    <w:charset w:val="88"/>
    <w:family w:val="swiss"/>
    <w:pitch w:val="variable"/>
    <w:sig w:usb0="80000001" w:usb1="28091800" w:usb2="00000016" w:usb3="00000000" w:csb0="00100000" w:csb1="00000000"/>
  </w:font>
  <w:font w:name="華康中黑體">
    <w:altName w:val="新細明體"/>
    <w:panose1 w:val="020B0509000000000000"/>
    <w:charset w:val="88"/>
    <w:family w:val="modern"/>
    <w:pitch w:val="fixed"/>
    <w:sig w:usb0="80000001" w:usb1="28091800" w:usb2="00000016" w:usb3="00000000" w:csb0="00100000" w:csb1="00000000"/>
  </w:font>
  <w:font w:name="華康楷書體W5">
    <w:altName w:val="新細明體"/>
    <w:panose1 w:val="03000509000000000000"/>
    <w:charset w:val="88"/>
    <w:family w:val="script"/>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華康仿宋體W5(P)">
    <w:altName w:val="新細明體"/>
    <w:charset w:val="88"/>
    <w:family w:val="auto"/>
    <w:pitch w:val="variable"/>
    <w:sig w:usb0="00000001" w:usb1="08080000" w:usb2="00000010" w:usb3="00000000" w:csb0="00100000" w:csb1="00000000"/>
  </w:font>
  <w:font w:name="MS Sans Serif">
    <w:altName w:val="Arial"/>
    <w:panose1 w:val="00000000000000000000"/>
    <w:charset w:val="00"/>
    <w:family w:val="swiss"/>
    <w:notTrueType/>
    <w:pitch w:val="variable"/>
    <w:sig w:usb0="00000003" w:usb1="00000000" w:usb2="00000000" w:usb3="00000000" w:csb0="00000001" w:csb1="00000000"/>
  </w:font>
  <w:font w:name="書法家顏楷體">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06906" w14:textId="77777777" w:rsidR="00130AAC" w:rsidRPr="00B3320E" w:rsidRDefault="00130AAC" w:rsidP="00433161">
    <w:pPr>
      <w:pStyle w:val="ab"/>
      <w:tabs>
        <w:tab w:val="left" w:pos="4544"/>
        <w:tab w:val="center" w:pos="4819"/>
      </w:tabs>
      <w:jc w:val="center"/>
      <w:rPr>
        <w:rFonts w:ascii="Times New Roman" w:hAnsi="Times New Roman" w:cs="Times New Roman"/>
      </w:rPr>
    </w:pPr>
  </w:p>
  <w:p w14:paraId="3D29FAAC" w14:textId="77777777" w:rsidR="00130AAC" w:rsidRDefault="00130AA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674534"/>
      <w:docPartObj>
        <w:docPartGallery w:val="Page Numbers (Bottom of Page)"/>
        <w:docPartUnique/>
      </w:docPartObj>
    </w:sdtPr>
    <w:sdtEndPr>
      <w:rPr>
        <w:rFonts w:cs="Times New Roman"/>
      </w:rPr>
    </w:sdtEndPr>
    <w:sdtContent>
      <w:p w14:paraId="3F069934" w14:textId="77777777" w:rsidR="00130AAC" w:rsidRPr="00100A9E" w:rsidRDefault="00130AAC" w:rsidP="00433161">
        <w:pPr>
          <w:pStyle w:val="ab"/>
          <w:tabs>
            <w:tab w:val="left" w:pos="4544"/>
            <w:tab w:val="center" w:pos="4819"/>
          </w:tabs>
          <w:jc w:val="center"/>
          <w:rPr>
            <w:rFonts w:cs="Times New Roman"/>
          </w:rPr>
        </w:pPr>
        <w:r w:rsidRPr="00100A9E">
          <w:rPr>
            <w:rFonts w:cs="Times New Roman"/>
          </w:rPr>
          <w:fldChar w:fldCharType="begin"/>
        </w:r>
        <w:r w:rsidRPr="00100A9E">
          <w:rPr>
            <w:rFonts w:cs="Times New Roman"/>
          </w:rPr>
          <w:instrText>PAGE   \* MERGEFORMAT</w:instrText>
        </w:r>
        <w:r w:rsidRPr="00100A9E">
          <w:rPr>
            <w:rFonts w:cs="Times New Roman"/>
          </w:rPr>
          <w:fldChar w:fldCharType="separate"/>
        </w:r>
        <w:r w:rsidR="002D55C9">
          <w:rPr>
            <w:rFonts w:cs="Times New Roman"/>
            <w:noProof/>
          </w:rPr>
          <w:t>39</w:t>
        </w:r>
        <w:r w:rsidRPr="00100A9E">
          <w:rPr>
            <w:rFonts w:cs="Times New Roman"/>
          </w:rPr>
          <w:fldChar w:fldCharType="end"/>
        </w:r>
      </w:p>
    </w:sdtContent>
  </w:sdt>
  <w:p w14:paraId="7B30274B" w14:textId="77777777" w:rsidR="00130AAC" w:rsidRPr="00100A9E" w:rsidRDefault="00130A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2BCF6" w14:textId="77777777" w:rsidR="00130AAC" w:rsidRDefault="00130AAC" w:rsidP="0085618C">
      <w:r>
        <w:separator/>
      </w:r>
    </w:p>
  </w:footnote>
  <w:footnote w:type="continuationSeparator" w:id="0">
    <w:p w14:paraId="6DD9D3B7" w14:textId="77777777" w:rsidR="00130AAC" w:rsidRDefault="00130AAC" w:rsidP="0085618C">
      <w:r>
        <w:continuationSeparator/>
      </w:r>
    </w:p>
  </w:footnote>
  <w:footnote w:id="1">
    <w:p w14:paraId="19046260" w14:textId="77777777" w:rsidR="00130AAC" w:rsidRPr="007846B0" w:rsidRDefault="00130AAC" w:rsidP="0031171B">
      <w:pPr>
        <w:pStyle w:val="af3"/>
        <w:ind w:left="154" w:hangingChars="77" w:hanging="154"/>
        <w:jc w:val="both"/>
      </w:pPr>
      <w:r>
        <w:rPr>
          <w:rStyle w:val="af2"/>
        </w:rPr>
        <w:footnoteRef/>
      </w:r>
      <w:r>
        <w:t xml:space="preserve"> </w:t>
      </w:r>
      <w:r w:rsidRPr="007846B0">
        <w:t xml:space="preserve">The </w:t>
      </w:r>
      <w:r w:rsidRPr="007846B0">
        <w:rPr>
          <w:rFonts w:eastAsia="標楷體"/>
        </w:rPr>
        <w:t>cabinet-level Research, Development and Evaluation Commission</w:t>
      </w:r>
      <w:r w:rsidRPr="007846B0">
        <w:t xml:space="preserve"> published in 2011 a report on “Regional Classification in the Context of Digital Development</w:t>
      </w:r>
      <w:r w:rsidRPr="007846B0">
        <w:rPr>
          <w:rFonts w:eastAsia="標楷體" w:hint="eastAsia"/>
        </w:rPr>
        <w:t>,</w:t>
      </w:r>
      <w:r w:rsidRPr="007846B0">
        <w:rPr>
          <w:rFonts w:eastAsia="標楷體"/>
        </w:rPr>
        <w:t>” which divided Taiwan’</w:t>
      </w:r>
      <w:r w:rsidRPr="007846B0">
        <w:rPr>
          <w:rFonts w:eastAsia="標楷體" w:hint="eastAsia"/>
        </w:rPr>
        <w:t>s</w:t>
      </w:r>
      <w:r w:rsidRPr="007846B0">
        <w:rPr>
          <w:rFonts w:eastAsia="標楷體"/>
        </w:rPr>
        <w:t xml:space="preserve"> special municipalities, county- and city-level towns and districts into five levels using 25 indicators from 6 </w:t>
      </w:r>
      <w:r w:rsidRPr="007846B0">
        <w:rPr>
          <w:rFonts w:eastAsia="標楷體" w:hint="eastAsia"/>
        </w:rPr>
        <w:t>dimensions</w:t>
      </w:r>
      <w:r w:rsidRPr="007846B0">
        <w:rPr>
          <w:rFonts w:eastAsia="標楷體"/>
        </w:rPr>
        <w:t xml:space="preserve"> of digital development, namely human resource structure, socio-economic conditions, education &amp; culture, transportation &amp; mobility, quality of life,</w:t>
      </w:r>
      <w:r w:rsidRPr="007846B0">
        <w:rPr>
          <w:rFonts w:eastAsia="標楷體" w:hint="eastAsia"/>
        </w:rPr>
        <w:t xml:space="preserve"> and ICT infrastructure</w:t>
      </w:r>
      <w:r w:rsidRPr="007846B0">
        <w:rPr>
          <w:rFonts w:eastAsia="標楷體"/>
        </w:rPr>
        <w:t>. Currently</w:t>
      </w:r>
      <w:r w:rsidRPr="007846B0">
        <w:rPr>
          <w:rFonts w:eastAsia="標楷體" w:hint="eastAsia"/>
        </w:rPr>
        <w:t>,</w:t>
      </w:r>
      <w:r w:rsidRPr="007846B0">
        <w:rPr>
          <w:rFonts w:eastAsia="標楷體"/>
        </w:rPr>
        <w:t xml:space="preserve"> there are 32 Level 1 Digital Development Regions, 93 Level 2 regions, 127 Level 3 regions, 49 Level 4 and 67 Level 5 regions in Taiwan.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FFE654A"/>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nsid w:val="FFFFFF89"/>
    <w:multiLevelType w:val="singleLevel"/>
    <w:tmpl w:val="184A154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nsid w:val="048D578C"/>
    <w:multiLevelType w:val="hybridMultilevel"/>
    <w:tmpl w:val="BD862EB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882184"/>
    <w:multiLevelType w:val="hybridMultilevel"/>
    <w:tmpl w:val="EA0A139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E5A224B"/>
    <w:multiLevelType w:val="hybridMultilevel"/>
    <w:tmpl w:val="5BDA1E4C"/>
    <w:lvl w:ilvl="0" w:tplc="5B3EDE3C">
      <w:start w:val="1"/>
      <w:numFmt w:val="ideographLegalTradition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F1095B"/>
    <w:multiLevelType w:val="hybridMultilevel"/>
    <w:tmpl w:val="2892F294"/>
    <w:lvl w:ilvl="0" w:tplc="04090001">
      <w:start w:val="1"/>
      <w:numFmt w:val="bullet"/>
      <w:lvlText w:val=""/>
      <w:lvlJc w:val="left"/>
      <w:pPr>
        <w:ind w:left="840" w:hanging="36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63E34A7"/>
    <w:multiLevelType w:val="hybridMultilevel"/>
    <w:tmpl w:val="673CD0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D087CF9"/>
    <w:multiLevelType w:val="hybridMultilevel"/>
    <w:tmpl w:val="EB20BE7A"/>
    <w:lvl w:ilvl="0" w:tplc="CF0A2C7C">
      <w:start w:val="1"/>
      <w:numFmt w:val="decimal"/>
      <w:pStyle w:val="a0"/>
      <w:lvlText w:val="表2-%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0662694"/>
    <w:multiLevelType w:val="hybridMultilevel"/>
    <w:tmpl w:val="757A5880"/>
    <w:lvl w:ilvl="0" w:tplc="04090001">
      <w:start w:val="1"/>
      <w:numFmt w:val="bullet"/>
      <w:lvlText w:val=""/>
      <w:lvlJc w:val="left"/>
      <w:pPr>
        <w:ind w:left="1476" w:hanging="480"/>
      </w:pPr>
      <w:rPr>
        <w:rFonts w:ascii="Wingdings" w:hAnsi="Wingdings" w:hint="default"/>
      </w:rPr>
    </w:lvl>
    <w:lvl w:ilvl="1" w:tplc="04090003" w:tentative="1">
      <w:start w:val="1"/>
      <w:numFmt w:val="bullet"/>
      <w:lvlText w:val=""/>
      <w:lvlJc w:val="left"/>
      <w:pPr>
        <w:ind w:left="1956" w:hanging="480"/>
      </w:pPr>
      <w:rPr>
        <w:rFonts w:ascii="Wingdings" w:hAnsi="Wingdings" w:hint="default"/>
      </w:rPr>
    </w:lvl>
    <w:lvl w:ilvl="2" w:tplc="04090005" w:tentative="1">
      <w:start w:val="1"/>
      <w:numFmt w:val="bullet"/>
      <w:lvlText w:val=""/>
      <w:lvlJc w:val="left"/>
      <w:pPr>
        <w:ind w:left="2436" w:hanging="480"/>
      </w:pPr>
      <w:rPr>
        <w:rFonts w:ascii="Wingdings" w:hAnsi="Wingdings" w:hint="default"/>
      </w:rPr>
    </w:lvl>
    <w:lvl w:ilvl="3" w:tplc="04090001" w:tentative="1">
      <w:start w:val="1"/>
      <w:numFmt w:val="bullet"/>
      <w:lvlText w:val=""/>
      <w:lvlJc w:val="left"/>
      <w:pPr>
        <w:ind w:left="2916" w:hanging="480"/>
      </w:pPr>
      <w:rPr>
        <w:rFonts w:ascii="Wingdings" w:hAnsi="Wingdings" w:hint="default"/>
      </w:rPr>
    </w:lvl>
    <w:lvl w:ilvl="4" w:tplc="04090003" w:tentative="1">
      <w:start w:val="1"/>
      <w:numFmt w:val="bullet"/>
      <w:lvlText w:val=""/>
      <w:lvlJc w:val="left"/>
      <w:pPr>
        <w:ind w:left="3396" w:hanging="480"/>
      </w:pPr>
      <w:rPr>
        <w:rFonts w:ascii="Wingdings" w:hAnsi="Wingdings" w:hint="default"/>
      </w:rPr>
    </w:lvl>
    <w:lvl w:ilvl="5" w:tplc="04090005" w:tentative="1">
      <w:start w:val="1"/>
      <w:numFmt w:val="bullet"/>
      <w:lvlText w:val=""/>
      <w:lvlJc w:val="left"/>
      <w:pPr>
        <w:ind w:left="3876" w:hanging="480"/>
      </w:pPr>
      <w:rPr>
        <w:rFonts w:ascii="Wingdings" w:hAnsi="Wingdings" w:hint="default"/>
      </w:rPr>
    </w:lvl>
    <w:lvl w:ilvl="6" w:tplc="04090001" w:tentative="1">
      <w:start w:val="1"/>
      <w:numFmt w:val="bullet"/>
      <w:lvlText w:val=""/>
      <w:lvlJc w:val="left"/>
      <w:pPr>
        <w:ind w:left="4356" w:hanging="480"/>
      </w:pPr>
      <w:rPr>
        <w:rFonts w:ascii="Wingdings" w:hAnsi="Wingdings" w:hint="default"/>
      </w:rPr>
    </w:lvl>
    <w:lvl w:ilvl="7" w:tplc="04090003" w:tentative="1">
      <w:start w:val="1"/>
      <w:numFmt w:val="bullet"/>
      <w:lvlText w:val=""/>
      <w:lvlJc w:val="left"/>
      <w:pPr>
        <w:ind w:left="4836" w:hanging="480"/>
      </w:pPr>
      <w:rPr>
        <w:rFonts w:ascii="Wingdings" w:hAnsi="Wingdings" w:hint="default"/>
      </w:rPr>
    </w:lvl>
    <w:lvl w:ilvl="8" w:tplc="04090005" w:tentative="1">
      <w:start w:val="1"/>
      <w:numFmt w:val="bullet"/>
      <w:lvlText w:val=""/>
      <w:lvlJc w:val="left"/>
      <w:pPr>
        <w:ind w:left="5316" w:hanging="480"/>
      </w:pPr>
      <w:rPr>
        <w:rFonts w:ascii="Wingdings" w:hAnsi="Wingdings" w:hint="default"/>
      </w:rPr>
    </w:lvl>
  </w:abstractNum>
  <w:abstractNum w:abstractNumId="9">
    <w:nsid w:val="66580C9D"/>
    <w:multiLevelType w:val="hybridMultilevel"/>
    <w:tmpl w:val="2B1073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CF71E37"/>
    <w:multiLevelType w:val="hybridMultilevel"/>
    <w:tmpl w:val="ADE82DE2"/>
    <w:lvl w:ilvl="0" w:tplc="04090001">
      <w:start w:val="1"/>
      <w:numFmt w:val="bullet"/>
      <w:lvlText w:val=""/>
      <w:lvlJc w:val="left"/>
      <w:pPr>
        <w:ind w:left="1000" w:hanging="480"/>
      </w:pPr>
      <w:rPr>
        <w:rFonts w:ascii="Wingdings" w:hAnsi="Wingdings"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1">
    <w:nsid w:val="74D4319D"/>
    <w:multiLevelType w:val="hybridMultilevel"/>
    <w:tmpl w:val="20001B4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B857208"/>
    <w:multiLevelType w:val="multilevel"/>
    <w:tmpl w:val="C07E2F0C"/>
    <w:lvl w:ilvl="0">
      <w:start w:val="1"/>
      <w:numFmt w:val="taiwaneseCountingThousand"/>
      <w:lvlText w:val="第%1條"/>
      <w:lvlJc w:val="left"/>
      <w:pPr>
        <w:tabs>
          <w:tab w:val="num" w:pos="907"/>
        </w:tabs>
        <w:ind w:left="907" w:hanging="907"/>
      </w:pPr>
      <w:rPr>
        <w:rFonts w:ascii="標楷體" w:eastAsia="標楷體" w:hint="eastAsia"/>
        <w:sz w:val="28"/>
      </w:rPr>
    </w:lvl>
    <w:lvl w:ilvl="1">
      <w:start w:val="1"/>
      <w:numFmt w:val="taiwaneseCountingThousand"/>
      <w:lvlText w:val="%2、"/>
      <w:lvlJc w:val="left"/>
      <w:pPr>
        <w:tabs>
          <w:tab w:val="num" w:pos="1985"/>
        </w:tabs>
        <w:ind w:left="1985" w:hanging="851"/>
      </w:pPr>
      <w:rPr>
        <w:rFonts w:ascii="標楷體" w:eastAsia="標楷體" w:hint="eastAsia"/>
        <w:sz w:val="28"/>
      </w:rPr>
    </w:lvl>
    <w:lvl w:ilvl="2">
      <w:start w:val="1"/>
      <w:numFmt w:val="taiwaneseCountingThousand"/>
      <w:lvlText w:val="（%3）"/>
      <w:lvlJc w:val="left"/>
      <w:pPr>
        <w:tabs>
          <w:tab w:val="num" w:pos="3425"/>
        </w:tabs>
        <w:ind w:left="2835" w:hanging="850"/>
      </w:pPr>
      <w:rPr>
        <w:rFonts w:hint="eastAsia"/>
      </w:rPr>
    </w:lvl>
    <w:lvl w:ilvl="3">
      <w:start w:val="1"/>
      <w:numFmt w:val="decimal"/>
      <w:lvlText w:val="%4、"/>
      <w:lvlJc w:val="left"/>
      <w:pPr>
        <w:tabs>
          <w:tab w:val="num" w:pos="3915"/>
        </w:tabs>
        <w:ind w:left="3289" w:hanging="454"/>
      </w:pPr>
      <w:rPr>
        <w:rFonts w:hint="eastAsia"/>
      </w:rPr>
    </w:lvl>
    <w:lvl w:ilvl="4">
      <w:start w:val="1"/>
      <w:numFmt w:val="decimal"/>
      <w:pStyle w:val="a1"/>
      <w:lvlText w:val="(%5)"/>
      <w:lvlJc w:val="left"/>
      <w:pPr>
        <w:tabs>
          <w:tab w:val="num" w:pos="3952"/>
        </w:tabs>
        <w:ind w:left="3799" w:hanging="567"/>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nsid w:val="7E9F5B6E"/>
    <w:multiLevelType w:val="hybridMultilevel"/>
    <w:tmpl w:val="B01258F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7F025695"/>
    <w:multiLevelType w:val="hybridMultilevel"/>
    <w:tmpl w:val="9D5EC3C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
  </w:num>
  <w:num w:numId="3">
    <w:abstractNumId w:val="12"/>
  </w:num>
  <w:num w:numId="4">
    <w:abstractNumId w:val="7"/>
  </w:num>
  <w:num w:numId="5">
    <w:abstractNumId w:val="14"/>
  </w:num>
  <w:num w:numId="6">
    <w:abstractNumId w:val="8"/>
  </w:num>
  <w:num w:numId="7">
    <w:abstractNumId w:val="3"/>
  </w:num>
  <w:num w:numId="8">
    <w:abstractNumId w:val="2"/>
  </w:num>
  <w:num w:numId="9">
    <w:abstractNumId w:val="11"/>
  </w:num>
  <w:num w:numId="10">
    <w:abstractNumId w:val="5"/>
  </w:num>
  <w:num w:numId="11">
    <w:abstractNumId w:val="9"/>
  </w:num>
  <w:num w:numId="12">
    <w:abstractNumId w:val="6"/>
  </w:num>
  <w:num w:numId="13">
    <w:abstractNumId w:val="13"/>
  </w:num>
  <w:num w:numId="14">
    <w:abstractNumId w:val="4"/>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bordersDoNotSurroundHeader/>
  <w:bordersDoNotSurroundFooter/>
  <w:defaultTabStop w:val="482"/>
  <w:drawingGridHorizontalSpacing w:val="24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8E"/>
    <w:rsid w:val="000020FC"/>
    <w:rsid w:val="000026AB"/>
    <w:rsid w:val="000027E0"/>
    <w:rsid w:val="00002931"/>
    <w:rsid w:val="00002ED7"/>
    <w:rsid w:val="00003552"/>
    <w:rsid w:val="0000559E"/>
    <w:rsid w:val="000100C4"/>
    <w:rsid w:val="00010886"/>
    <w:rsid w:val="00010B8B"/>
    <w:rsid w:val="00010FE7"/>
    <w:rsid w:val="000111AA"/>
    <w:rsid w:val="00011D29"/>
    <w:rsid w:val="00012CE1"/>
    <w:rsid w:val="00015175"/>
    <w:rsid w:val="0001589E"/>
    <w:rsid w:val="000160E8"/>
    <w:rsid w:val="00021B12"/>
    <w:rsid w:val="0002467B"/>
    <w:rsid w:val="000253C6"/>
    <w:rsid w:val="000269D4"/>
    <w:rsid w:val="000300DC"/>
    <w:rsid w:val="00036040"/>
    <w:rsid w:val="00036FB0"/>
    <w:rsid w:val="00037701"/>
    <w:rsid w:val="000418DA"/>
    <w:rsid w:val="000427E1"/>
    <w:rsid w:val="00046B8D"/>
    <w:rsid w:val="00047E2E"/>
    <w:rsid w:val="00050A03"/>
    <w:rsid w:val="00051D44"/>
    <w:rsid w:val="00051F63"/>
    <w:rsid w:val="00052372"/>
    <w:rsid w:val="000524C4"/>
    <w:rsid w:val="000537A1"/>
    <w:rsid w:val="00054251"/>
    <w:rsid w:val="00054B32"/>
    <w:rsid w:val="000562CB"/>
    <w:rsid w:val="000563AD"/>
    <w:rsid w:val="00056F2A"/>
    <w:rsid w:val="0005716C"/>
    <w:rsid w:val="00060738"/>
    <w:rsid w:val="000654C2"/>
    <w:rsid w:val="00065A49"/>
    <w:rsid w:val="00066981"/>
    <w:rsid w:val="000707F2"/>
    <w:rsid w:val="0007200F"/>
    <w:rsid w:val="000741F4"/>
    <w:rsid w:val="000757C1"/>
    <w:rsid w:val="0007680D"/>
    <w:rsid w:val="00077929"/>
    <w:rsid w:val="00080572"/>
    <w:rsid w:val="00082811"/>
    <w:rsid w:val="00084E40"/>
    <w:rsid w:val="00084FB9"/>
    <w:rsid w:val="0008560A"/>
    <w:rsid w:val="00085FC9"/>
    <w:rsid w:val="0008668C"/>
    <w:rsid w:val="00086803"/>
    <w:rsid w:val="00087B42"/>
    <w:rsid w:val="00092914"/>
    <w:rsid w:val="00093B90"/>
    <w:rsid w:val="00093E62"/>
    <w:rsid w:val="000952A7"/>
    <w:rsid w:val="00095C19"/>
    <w:rsid w:val="0009678F"/>
    <w:rsid w:val="000A15B0"/>
    <w:rsid w:val="000A34C8"/>
    <w:rsid w:val="000A3984"/>
    <w:rsid w:val="000A3FD3"/>
    <w:rsid w:val="000A5034"/>
    <w:rsid w:val="000A5229"/>
    <w:rsid w:val="000A5F00"/>
    <w:rsid w:val="000A6147"/>
    <w:rsid w:val="000A6154"/>
    <w:rsid w:val="000A6EDE"/>
    <w:rsid w:val="000A77DA"/>
    <w:rsid w:val="000A7E1A"/>
    <w:rsid w:val="000B0595"/>
    <w:rsid w:val="000B3B21"/>
    <w:rsid w:val="000B4405"/>
    <w:rsid w:val="000B4856"/>
    <w:rsid w:val="000B5B17"/>
    <w:rsid w:val="000C05EC"/>
    <w:rsid w:val="000C0D0F"/>
    <w:rsid w:val="000C207A"/>
    <w:rsid w:val="000C252B"/>
    <w:rsid w:val="000C3D35"/>
    <w:rsid w:val="000C5557"/>
    <w:rsid w:val="000C62C0"/>
    <w:rsid w:val="000C63B6"/>
    <w:rsid w:val="000C6499"/>
    <w:rsid w:val="000C6F51"/>
    <w:rsid w:val="000C7100"/>
    <w:rsid w:val="000D0200"/>
    <w:rsid w:val="000D0719"/>
    <w:rsid w:val="000D07B2"/>
    <w:rsid w:val="000D0EC0"/>
    <w:rsid w:val="000D1A5D"/>
    <w:rsid w:val="000D1BED"/>
    <w:rsid w:val="000D1FF8"/>
    <w:rsid w:val="000D7230"/>
    <w:rsid w:val="000E0036"/>
    <w:rsid w:val="000E11F5"/>
    <w:rsid w:val="000E1730"/>
    <w:rsid w:val="000E1853"/>
    <w:rsid w:val="000E2A0B"/>
    <w:rsid w:val="000E5970"/>
    <w:rsid w:val="000E5EF2"/>
    <w:rsid w:val="000E7D57"/>
    <w:rsid w:val="000F3D68"/>
    <w:rsid w:val="000F7719"/>
    <w:rsid w:val="00100A9E"/>
    <w:rsid w:val="00100DDF"/>
    <w:rsid w:val="00102742"/>
    <w:rsid w:val="00102C21"/>
    <w:rsid w:val="00103EA1"/>
    <w:rsid w:val="00104738"/>
    <w:rsid w:val="0010638B"/>
    <w:rsid w:val="00106EFA"/>
    <w:rsid w:val="00107275"/>
    <w:rsid w:val="0011080C"/>
    <w:rsid w:val="001110A8"/>
    <w:rsid w:val="001117AD"/>
    <w:rsid w:val="001132FB"/>
    <w:rsid w:val="00113B4A"/>
    <w:rsid w:val="001152C3"/>
    <w:rsid w:val="00117447"/>
    <w:rsid w:val="00117893"/>
    <w:rsid w:val="00120590"/>
    <w:rsid w:val="001214BE"/>
    <w:rsid w:val="00121E0C"/>
    <w:rsid w:val="001227EC"/>
    <w:rsid w:val="00122DC0"/>
    <w:rsid w:val="00124B31"/>
    <w:rsid w:val="00125BC6"/>
    <w:rsid w:val="00126033"/>
    <w:rsid w:val="00126400"/>
    <w:rsid w:val="0013011E"/>
    <w:rsid w:val="00130AAC"/>
    <w:rsid w:val="00130C82"/>
    <w:rsid w:val="00132FF1"/>
    <w:rsid w:val="001335E4"/>
    <w:rsid w:val="0013417B"/>
    <w:rsid w:val="001345E0"/>
    <w:rsid w:val="00135D18"/>
    <w:rsid w:val="00137411"/>
    <w:rsid w:val="00137F15"/>
    <w:rsid w:val="00141B72"/>
    <w:rsid w:val="00142717"/>
    <w:rsid w:val="00143C68"/>
    <w:rsid w:val="001449B4"/>
    <w:rsid w:val="00146ABD"/>
    <w:rsid w:val="001470CD"/>
    <w:rsid w:val="001523D3"/>
    <w:rsid w:val="00154F1A"/>
    <w:rsid w:val="00155A18"/>
    <w:rsid w:val="0015611D"/>
    <w:rsid w:val="001568D8"/>
    <w:rsid w:val="001613CE"/>
    <w:rsid w:val="0016259B"/>
    <w:rsid w:val="00165CEE"/>
    <w:rsid w:val="001708CA"/>
    <w:rsid w:val="00170C29"/>
    <w:rsid w:val="00170F52"/>
    <w:rsid w:val="00175325"/>
    <w:rsid w:val="0017747F"/>
    <w:rsid w:val="0018336A"/>
    <w:rsid w:val="001866BB"/>
    <w:rsid w:val="001900E3"/>
    <w:rsid w:val="001907C5"/>
    <w:rsid w:val="00190B58"/>
    <w:rsid w:val="00191EB3"/>
    <w:rsid w:val="0019594A"/>
    <w:rsid w:val="00196E7C"/>
    <w:rsid w:val="001A022A"/>
    <w:rsid w:val="001A04CF"/>
    <w:rsid w:val="001A0682"/>
    <w:rsid w:val="001A0DCD"/>
    <w:rsid w:val="001A12BD"/>
    <w:rsid w:val="001A1A71"/>
    <w:rsid w:val="001A2B5B"/>
    <w:rsid w:val="001A5B7A"/>
    <w:rsid w:val="001B124A"/>
    <w:rsid w:val="001B1BE4"/>
    <w:rsid w:val="001B48EC"/>
    <w:rsid w:val="001B4BD2"/>
    <w:rsid w:val="001B607C"/>
    <w:rsid w:val="001B6E43"/>
    <w:rsid w:val="001B7652"/>
    <w:rsid w:val="001C170B"/>
    <w:rsid w:val="001C1A45"/>
    <w:rsid w:val="001C48A8"/>
    <w:rsid w:val="001C6A56"/>
    <w:rsid w:val="001C6B68"/>
    <w:rsid w:val="001C7D03"/>
    <w:rsid w:val="001C7D70"/>
    <w:rsid w:val="001D0284"/>
    <w:rsid w:val="001D0F5E"/>
    <w:rsid w:val="001D1D2B"/>
    <w:rsid w:val="001D592B"/>
    <w:rsid w:val="001D6508"/>
    <w:rsid w:val="001E29B0"/>
    <w:rsid w:val="001E29D2"/>
    <w:rsid w:val="001E36A2"/>
    <w:rsid w:val="001E61FA"/>
    <w:rsid w:val="001F3307"/>
    <w:rsid w:val="001F3817"/>
    <w:rsid w:val="001F5001"/>
    <w:rsid w:val="001F59E0"/>
    <w:rsid w:val="001F5B3E"/>
    <w:rsid w:val="001F72D1"/>
    <w:rsid w:val="001F7532"/>
    <w:rsid w:val="00200C77"/>
    <w:rsid w:val="002010FB"/>
    <w:rsid w:val="00202773"/>
    <w:rsid w:val="00203A9D"/>
    <w:rsid w:val="0020479B"/>
    <w:rsid w:val="00205A3A"/>
    <w:rsid w:val="00206438"/>
    <w:rsid w:val="00207B3D"/>
    <w:rsid w:val="00207B89"/>
    <w:rsid w:val="00211C96"/>
    <w:rsid w:val="00212A79"/>
    <w:rsid w:val="00213088"/>
    <w:rsid w:val="00213128"/>
    <w:rsid w:val="00213766"/>
    <w:rsid w:val="0021488F"/>
    <w:rsid w:val="002148B7"/>
    <w:rsid w:val="00215C46"/>
    <w:rsid w:val="00216C7F"/>
    <w:rsid w:val="00220F98"/>
    <w:rsid w:val="00221253"/>
    <w:rsid w:val="00222366"/>
    <w:rsid w:val="00222E14"/>
    <w:rsid w:val="00230105"/>
    <w:rsid w:val="002323B4"/>
    <w:rsid w:val="00233929"/>
    <w:rsid w:val="00234C72"/>
    <w:rsid w:val="00235EDB"/>
    <w:rsid w:val="00240878"/>
    <w:rsid w:val="002416F4"/>
    <w:rsid w:val="00241A60"/>
    <w:rsid w:val="00241B5A"/>
    <w:rsid w:val="00242859"/>
    <w:rsid w:val="00242B78"/>
    <w:rsid w:val="0024525F"/>
    <w:rsid w:val="00245705"/>
    <w:rsid w:val="00246BA4"/>
    <w:rsid w:val="00246DAC"/>
    <w:rsid w:val="00247B8A"/>
    <w:rsid w:val="0025178A"/>
    <w:rsid w:val="00252BA0"/>
    <w:rsid w:val="00253349"/>
    <w:rsid w:val="00253B6F"/>
    <w:rsid w:val="002568BD"/>
    <w:rsid w:val="002572EB"/>
    <w:rsid w:val="00260B6B"/>
    <w:rsid w:val="00260F95"/>
    <w:rsid w:val="002611AC"/>
    <w:rsid w:val="00261812"/>
    <w:rsid w:val="00261855"/>
    <w:rsid w:val="002618E1"/>
    <w:rsid w:val="00261D37"/>
    <w:rsid w:val="00266585"/>
    <w:rsid w:val="00271412"/>
    <w:rsid w:val="00272782"/>
    <w:rsid w:val="002753A9"/>
    <w:rsid w:val="00275E30"/>
    <w:rsid w:val="002763B7"/>
    <w:rsid w:val="00277A11"/>
    <w:rsid w:val="00277FF1"/>
    <w:rsid w:val="00281FC0"/>
    <w:rsid w:val="00282E19"/>
    <w:rsid w:val="00285AD9"/>
    <w:rsid w:val="00286C3D"/>
    <w:rsid w:val="00290BD9"/>
    <w:rsid w:val="00294451"/>
    <w:rsid w:val="00294B3F"/>
    <w:rsid w:val="00297F16"/>
    <w:rsid w:val="002A1589"/>
    <w:rsid w:val="002A1A97"/>
    <w:rsid w:val="002A26DE"/>
    <w:rsid w:val="002A2C91"/>
    <w:rsid w:val="002A3E36"/>
    <w:rsid w:val="002A4F5F"/>
    <w:rsid w:val="002A5565"/>
    <w:rsid w:val="002A5578"/>
    <w:rsid w:val="002A6025"/>
    <w:rsid w:val="002A67A0"/>
    <w:rsid w:val="002B1E32"/>
    <w:rsid w:val="002B22C3"/>
    <w:rsid w:val="002B281B"/>
    <w:rsid w:val="002B6AAD"/>
    <w:rsid w:val="002B6B94"/>
    <w:rsid w:val="002C09F9"/>
    <w:rsid w:val="002C0AA1"/>
    <w:rsid w:val="002C12DF"/>
    <w:rsid w:val="002C14BE"/>
    <w:rsid w:val="002C2A2C"/>
    <w:rsid w:val="002C37C0"/>
    <w:rsid w:val="002C5710"/>
    <w:rsid w:val="002C64FD"/>
    <w:rsid w:val="002C75A5"/>
    <w:rsid w:val="002C7D9A"/>
    <w:rsid w:val="002D0907"/>
    <w:rsid w:val="002D2573"/>
    <w:rsid w:val="002D3469"/>
    <w:rsid w:val="002D49F7"/>
    <w:rsid w:val="002D55C9"/>
    <w:rsid w:val="002D6A1A"/>
    <w:rsid w:val="002D6FE8"/>
    <w:rsid w:val="002D73A2"/>
    <w:rsid w:val="002E0451"/>
    <w:rsid w:val="002E11CA"/>
    <w:rsid w:val="002E2E6B"/>
    <w:rsid w:val="002E5AB9"/>
    <w:rsid w:val="002F33EC"/>
    <w:rsid w:val="002F3B23"/>
    <w:rsid w:val="002F4C9F"/>
    <w:rsid w:val="002F5273"/>
    <w:rsid w:val="002F56E9"/>
    <w:rsid w:val="002F6346"/>
    <w:rsid w:val="002F6760"/>
    <w:rsid w:val="002F722B"/>
    <w:rsid w:val="0030101C"/>
    <w:rsid w:val="00301448"/>
    <w:rsid w:val="00302C15"/>
    <w:rsid w:val="00303ED8"/>
    <w:rsid w:val="0031076C"/>
    <w:rsid w:val="00310B45"/>
    <w:rsid w:val="0031171B"/>
    <w:rsid w:val="00311CBD"/>
    <w:rsid w:val="003121D1"/>
    <w:rsid w:val="003129E2"/>
    <w:rsid w:val="00313956"/>
    <w:rsid w:val="003139AD"/>
    <w:rsid w:val="00313C9A"/>
    <w:rsid w:val="00316084"/>
    <w:rsid w:val="003174C0"/>
    <w:rsid w:val="003205EA"/>
    <w:rsid w:val="00320BCF"/>
    <w:rsid w:val="003220EA"/>
    <w:rsid w:val="00322F65"/>
    <w:rsid w:val="00325D4A"/>
    <w:rsid w:val="00334282"/>
    <w:rsid w:val="00335243"/>
    <w:rsid w:val="00335C42"/>
    <w:rsid w:val="003368C5"/>
    <w:rsid w:val="0034242A"/>
    <w:rsid w:val="00346394"/>
    <w:rsid w:val="003463EE"/>
    <w:rsid w:val="0034661A"/>
    <w:rsid w:val="0035029C"/>
    <w:rsid w:val="00351390"/>
    <w:rsid w:val="003515F2"/>
    <w:rsid w:val="00352D23"/>
    <w:rsid w:val="00353B11"/>
    <w:rsid w:val="00355565"/>
    <w:rsid w:val="0035595A"/>
    <w:rsid w:val="00355C46"/>
    <w:rsid w:val="00356B71"/>
    <w:rsid w:val="0035784C"/>
    <w:rsid w:val="00357A4C"/>
    <w:rsid w:val="00364118"/>
    <w:rsid w:val="0036519F"/>
    <w:rsid w:val="0036574D"/>
    <w:rsid w:val="00366F7E"/>
    <w:rsid w:val="0036774F"/>
    <w:rsid w:val="00370E23"/>
    <w:rsid w:val="00370E3B"/>
    <w:rsid w:val="00372D6E"/>
    <w:rsid w:val="00372DDC"/>
    <w:rsid w:val="003734AE"/>
    <w:rsid w:val="00373869"/>
    <w:rsid w:val="00374F81"/>
    <w:rsid w:val="00376011"/>
    <w:rsid w:val="00376012"/>
    <w:rsid w:val="003803CC"/>
    <w:rsid w:val="00381B0C"/>
    <w:rsid w:val="0038274A"/>
    <w:rsid w:val="003835BA"/>
    <w:rsid w:val="00384309"/>
    <w:rsid w:val="003908A8"/>
    <w:rsid w:val="00393B75"/>
    <w:rsid w:val="00394561"/>
    <w:rsid w:val="003953EB"/>
    <w:rsid w:val="0039604F"/>
    <w:rsid w:val="003968F1"/>
    <w:rsid w:val="00396DE4"/>
    <w:rsid w:val="00397579"/>
    <w:rsid w:val="0039771C"/>
    <w:rsid w:val="003A06A6"/>
    <w:rsid w:val="003A2F68"/>
    <w:rsid w:val="003A4806"/>
    <w:rsid w:val="003A4B95"/>
    <w:rsid w:val="003A6A13"/>
    <w:rsid w:val="003A6A25"/>
    <w:rsid w:val="003A7AE7"/>
    <w:rsid w:val="003B14F3"/>
    <w:rsid w:val="003B4595"/>
    <w:rsid w:val="003B5EE5"/>
    <w:rsid w:val="003B771B"/>
    <w:rsid w:val="003C0329"/>
    <w:rsid w:val="003C0ABA"/>
    <w:rsid w:val="003C0FEE"/>
    <w:rsid w:val="003C131E"/>
    <w:rsid w:val="003C5786"/>
    <w:rsid w:val="003C7CD2"/>
    <w:rsid w:val="003D0044"/>
    <w:rsid w:val="003D069A"/>
    <w:rsid w:val="003D0E55"/>
    <w:rsid w:val="003D23E2"/>
    <w:rsid w:val="003D4218"/>
    <w:rsid w:val="003D421B"/>
    <w:rsid w:val="003D43EF"/>
    <w:rsid w:val="003D7845"/>
    <w:rsid w:val="003E0FE2"/>
    <w:rsid w:val="003E1777"/>
    <w:rsid w:val="003E1C91"/>
    <w:rsid w:val="003E318B"/>
    <w:rsid w:val="003E3B31"/>
    <w:rsid w:val="003E482B"/>
    <w:rsid w:val="003E503D"/>
    <w:rsid w:val="003E5781"/>
    <w:rsid w:val="003E6DA1"/>
    <w:rsid w:val="003F1007"/>
    <w:rsid w:val="003F108F"/>
    <w:rsid w:val="003F2C53"/>
    <w:rsid w:val="003F3B1E"/>
    <w:rsid w:val="003F3E0F"/>
    <w:rsid w:val="003F3E7A"/>
    <w:rsid w:val="003F4A59"/>
    <w:rsid w:val="003F4C4E"/>
    <w:rsid w:val="003F54AA"/>
    <w:rsid w:val="003F68E5"/>
    <w:rsid w:val="003F7333"/>
    <w:rsid w:val="003F78FF"/>
    <w:rsid w:val="003F7AFF"/>
    <w:rsid w:val="0040172E"/>
    <w:rsid w:val="004023A3"/>
    <w:rsid w:val="0040295F"/>
    <w:rsid w:val="00410CDA"/>
    <w:rsid w:val="004116A3"/>
    <w:rsid w:val="004117E9"/>
    <w:rsid w:val="004123E7"/>
    <w:rsid w:val="0041439C"/>
    <w:rsid w:val="00415353"/>
    <w:rsid w:val="00415B94"/>
    <w:rsid w:val="004162F6"/>
    <w:rsid w:val="004178FA"/>
    <w:rsid w:val="0042055F"/>
    <w:rsid w:val="00420A83"/>
    <w:rsid w:val="00420E45"/>
    <w:rsid w:val="00421151"/>
    <w:rsid w:val="00423465"/>
    <w:rsid w:val="0042516A"/>
    <w:rsid w:val="0042582B"/>
    <w:rsid w:val="00430293"/>
    <w:rsid w:val="00433161"/>
    <w:rsid w:val="00435688"/>
    <w:rsid w:val="00435D21"/>
    <w:rsid w:val="004374B4"/>
    <w:rsid w:val="00440C59"/>
    <w:rsid w:val="00441619"/>
    <w:rsid w:val="00443136"/>
    <w:rsid w:val="00443193"/>
    <w:rsid w:val="0044360B"/>
    <w:rsid w:val="00444717"/>
    <w:rsid w:val="00446D67"/>
    <w:rsid w:val="00452078"/>
    <w:rsid w:val="004521D3"/>
    <w:rsid w:val="00453498"/>
    <w:rsid w:val="00453ECF"/>
    <w:rsid w:val="0045422E"/>
    <w:rsid w:val="00454922"/>
    <w:rsid w:val="004567E0"/>
    <w:rsid w:val="00456AE6"/>
    <w:rsid w:val="004613E4"/>
    <w:rsid w:val="00464B6B"/>
    <w:rsid w:val="00465732"/>
    <w:rsid w:val="00471BF7"/>
    <w:rsid w:val="00474FCD"/>
    <w:rsid w:val="0047548B"/>
    <w:rsid w:val="00480DCE"/>
    <w:rsid w:val="00482451"/>
    <w:rsid w:val="0048325E"/>
    <w:rsid w:val="00485B1A"/>
    <w:rsid w:val="0048667E"/>
    <w:rsid w:val="0048712D"/>
    <w:rsid w:val="00487CBC"/>
    <w:rsid w:val="00491341"/>
    <w:rsid w:val="00491595"/>
    <w:rsid w:val="00492208"/>
    <w:rsid w:val="00492D71"/>
    <w:rsid w:val="00493420"/>
    <w:rsid w:val="00493678"/>
    <w:rsid w:val="00493CBF"/>
    <w:rsid w:val="00494189"/>
    <w:rsid w:val="00494EC3"/>
    <w:rsid w:val="00495429"/>
    <w:rsid w:val="00496A2F"/>
    <w:rsid w:val="004A01EE"/>
    <w:rsid w:val="004A35F8"/>
    <w:rsid w:val="004A45B3"/>
    <w:rsid w:val="004A5446"/>
    <w:rsid w:val="004A5BE2"/>
    <w:rsid w:val="004A6BAA"/>
    <w:rsid w:val="004A7C67"/>
    <w:rsid w:val="004B23A3"/>
    <w:rsid w:val="004B275E"/>
    <w:rsid w:val="004B43D7"/>
    <w:rsid w:val="004B4F0A"/>
    <w:rsid w:val="004B5029"/>
    <w:rsid w:val="004B6BCC"/>
    <w:rsid w:val="004C0CA5"/>
    <w:rsid w:val="004C3359"/>
    <w:rsid w:val="004C5519"/>
    <w:rsid w:val="004C582C"/>
    <w:rsid w:val="004C5A37"/>
    <w:rsid w:val="004C626E"/>
    <w:rsid w:val="004C65CE"/>
    <w:rsid w:val="004C68D3"/>
    <w:rsid w:val="004C6E62"/>
    <w:rsid w:val="004C7B7C"/>
    <w:rsid w:val="004C7EB0"/>
    <w:rsid w:val="004D1F7E"/>
    <w:rsid w:val="004D27FA"/>
    <w:rsid w:val="004D3BE2"/>
    <w:rsid w:val="004D3CA8"/>
    <w:rsid w:val="004D3E75"/>
    <w:rsid w:val="004D4B20"/>
    <w:rsid w:val="004D6996"/>
    <w:rsid w:val="004D6F43"/>
    <w:rsid w:val="004E02D8"/>
    <w:rsid w:val="004E18F1"/>
    <w:rsid w:val="004E2BCC"/>
    <w:rsid w:val="004E2CB6"/>
    <w:rsid w:val="004E3986"/>
    <w:rsid w:val="004E7209"/>
    <w:rsid w:val="004E7312"/>
    <w:rsid w:val="004F0C38"/>
    <w:rsid w:val="004F2FB8"/>
    <w:rsid w:val="004F3320"/>
    <w:rsid w:val="004F3501"/>
    <w:rsid w:val="004F4976"/>
    <w:rsid w:val="004F49B5"/>
    <w:rsid w:val="004F4A1F"/>
    <w:rsid w:val="0050036E"/>
    <w:rsid w:val="00500494"/>
    <w:rsid w:val="005014D7"/>
    <w:rsid w:val="005052B8"/>
    <w:rsid w:val="00505619"/>
    <w:rsid w:val="00505D49"/>
    <w:rsid w:val="005064A7"/>
    <w:rsid w:val="0050790F"/>
    <w:rsid w:val="0051083D"/>
    <w:rsid w:val="00510895"/>
    <w:rsid w:val="005118E6"/>
    <w:rsid w:val="00511A89"/>
    <w:rsid w:val="005125EC"/>
    <w:rsid w:val="0051461B"/>
    <w:rsid w:val="00515924"/>
    <w:rsid w:val="005159AE"/>
    <w:rsid w:val="005169B5"/>
    <w:rsid w:val="0051750E"/>
    <w:rsid w:val="005219A5"/>
    <w:rsid w:val="00521E0A"/>
    <w:rsid w:val="00522E8F"/>
    <w:rsid w:val="0052340F"/>
    <w:rsid w:val="00524CE5"/>
    <w:rsid w:val="005259A1"/>
    <w:rsid w:val="005262EE"/>
    <w:rsid w:val="005266EF"/>
    <w:rsid w:val="00531057"/>
    <w:rsid w:val="00531853"/>
    <w:rsid w:val="00532FDD"/>
    <w:rsid w:val="00533C7B"/>
    <w:rsid w:val="00534152"/>
    <w:rsid w:val="0053647D"/>
    <w:rsid w:val="00537F59"/>
    <w:rsid w:val="005406EF"/>
    <w:rsid w:val="0054109E"/>
    <w:rsid w:val="005416AF"/>
    <w:rsid w:val="00541DCB"/>
    <w:rsid w:val="0054569B"/>
    <w:rsid w:val="00550010"/>
    <w:rsid w:val="0055007A"/>
    <w:rsid w:val="005508CB"/>
    <w:rsid w:val="005528A9"/>
    <w:rsid w:val="005540EC"/>
    <w:rsid w:val="005555E4"/>
    <w:rsid w:val="00556535"/>
    <w:rsid w:val="005572A8"/>
    <w:rsid w:val="00560DCE"/>
    <w:rsid w:val="00561440"/>
    <w:rsid w:val="00563222"/>
    <w:rsid w:val="00563D7E"/>
    <w:rsid w:val="005649CC"/>
    <w:rsid w:val="0056579E"/>
    <w:rsid w:val="00571849"/>
    <w:rsid w:val="00573100"/>
    <w:rsid w:val="005731AC"/>
    <w:rsid w:val="005744B8"/>
    <w:rsid w:val="0057573B"/>
    <w:rsid w:val="005760FE"/>
    <w:rsid w:val="0057628B"/>
    <w:rsid w:val="00576A4A"/>
    <w:rsid w:val="00577E48"/>
    <w:rsid w:val="005800C7"/>
    <w:rsid w:val="00580A2D"/>
    <w:rsid w:val="00580FDD"/>
    <w:rsid w:val="0058147D"/>
    <w:rsid w:val="00582D73"/>
    <w:rsid w:val="00583B7A"/>
    <w:rsid w:val="00585414"/>
    <w:rsid w:val="00591A2C"/>
    <w:rsid w:val="00592317"/>
    <w:rsid w:val="005939D4"/>
    <w:rsid w:val="00593FFF"/>
    <w:rsid w:val="00594CC6"/>
    <w:rsid w:val="005952FF"/>
    <w:rsid w:val="0059677E"/>
    <w:rsid w:val="00597FCD"/>
    <w:rsid w:val="005A1197"/>
    <w:rsid w:val="005A3769"/>
    <w:rsid w:val="005A41D5"/>
    <w:rsid w:val="005A518C"/>
    <w:rsid w:val="005A5B9A"/>
    <w:rsid w:val="005B0C07"/>
    <w:rsid w:val="005B26A1"/>
    <w:rsid w:val="005B3687"/>
    <w:rsid w:val="005B58BB"/>
    <w:rsid w:val="005B6674"/>
    <w:rsid w:val="005B6901"/>
    <w:rsid w:val="005B6AC5"/>
    <w:rsid w:val="005B70CC"/>
    <w:rsid w:val="005B7B5E"/>
    <w:rsid w:val="005C019E"/>
    <w:rsid w:val="005C0B1D"/>
    <w:rsid w:val="005C10BE"/>
    <w:rsid w:val="005C15F9"/>
    <w:rsid w:val="005C4688"/>
    <w:rsid w:val="005C63B7"/>
    <w:rsid w:val="005C745D"/>
    <w:rsid w:val="005C7995"/>
    <w:rsid w:val="005D486E"/>
    <w:rsid w:val="005D5904"/>
    <w:rsid w:val="005D6241"/>
    <w:rsid w:val="005E165C"/>
    <w:rsid w:val="005E1982"/>
    <w:rsid w:val="005E335A"/>
    <w:rsid w:val="005E3568"/>
    <w:rsid w:val="005E38F0"/>
    <w:rsid w:val="005E451C"/>
    <w:rsid w:val="005E4C11"/>
    <w:rsid w:val="005E53F1"/>
    <w:rsid w:val="005E6BCD"/>
    <w:rsid w:val="005F0813"/>
    <w:rsid w:val="005F13A3"/>
    <w:rsid w:val="005F1C35"/>
    <w:rsid w:val="005F3350"/>
    <w:rsid w:val="005F4040"/>
    <w:rsid w:val="005F4713"/>
    <w:rsid w:val="005F625B"/>
    <w:rsid w:val="006009C3"/>
    <w:rsid w:val="00601834"/>
    <w:rsid w:val="00604CAB"/>
    <w:rsid w:val="0060538E"/>
    <w:rsid w:val="0060609A"/>
    <w:rsid w:val="00612527"/>
    <w:rsid w:val="00612DEB"/>
    <w:rsid w:val="006130A4"/>
    <w:rsid w:val="006139C7"/>
    <w:rsid w:val="0061600B"/>
    <w:rsid w:val="00620198"/>
    <w:rsid w:val="00621A99"/>
    <w:rsid w:val="006230BA"/>
    <w:rsid w:val="006234AB"/>
    <w:rsid w:val="00630ED0"/>
    <w:rsid w:val="00631B4F"/>
    <w:rsid w:val="0063201B"/>
    <w:rsid w:val="006324B6"/>
    <w:rsid w:val="0063340A"/>
    <w:rsid w:val="00633995"/>
    <w:rsid w:val="00634D92"/>
    <w:rsid w:val="00634EFF"/>
    <w:rsid w:val="00635622"/>
    <w:rsid w:val="006375A8"/>
    <w:rsid w:val="00640303"/>
    <w:rsid w:val="006429F6"/>
    <w:rsid w:val="006431F8"/>
    <w:rsid w:val="00644393"/>
    <w:rsid w:val="00644396"/>
    <w:rsid w:val="00645775"/>
    <w:rsid w:val="00650820"/>
    <w:rsid w:val="0065147F"/>
    <w:rsid w:val="0065195D"/>
    <w:rsid w:val="00652000"/>
    <w:rsid w:val="00652BFA"/>
    <w:rsid w:val="00653FC0"/>
    <w:rsid w:val="006558EE"/>
    <w:rsid w:val="00656A50"/>
    <w:rsid w:val="00656C92"/>
    <w:rsid w:val="006614B8"/>
    <w:rsid w:val="00661606"/>
    <w:rsid w:val="006624FF"/>
    <w:rsid w:val="00662514"/>
    <w:rsid w:val="00665501"/>
    <w:rsid w:val="006673F1"/>
    <w:rsid w:val="006710B7"/>
    <w:rsid w:val="006723AE"/>
    <w:rsid w:val="00672A45"/>
    <w:rsid w:val="006748BC"/>
    <w:rsid w:val="006767E7"/>
    <w:rsid w:val="0067693E"/>
    <w:rsid w:val="00676B7F"/>
    <w:rsid w:val="0067785D"/>
    <w:rsid w:val="00680480"/>
    <w:rsid w:val="0068054F"/>
    <w:rsid w:val="00682303"/>
    <w:rsid w:val="00684028"/>
    <w:rsid w:val="006841B5"/>
    <w:rsid w:val="00684852"/>
    <w:rsid w:val="00685868"/>
    <w:rsid w:val="00685A6D"/>
    <w:rsid w:val="00687DF6"/>
    <w:rsid w:val="006918CE"/>
    <w:rsid w:val="00694D2E"/>
    <w:rsid w:val="00695972"/>
    <w:rsid w:val="00695A47"/>
    <w:rsid w:val="00695A8C"/>
    <w:rsid w:val="00696C4B"/>
    <w:rsid w:val="006A12E2"/>
    <w:rsid w:val="006A13E9"/>
    <w:rsid w:val="006A2B39"/>
    <w:rsid w:val="006A3324"/>
    <w:rsid w:val="006A3687"/>
    <w:rsid w:val="006A38DF"/>
    <w:rsid w:val="006A4890"/>
    <w:rsid w:val="006A4D8F"/>
    <w:rsid w:val="006A5AD7"/>
    <w:rsid w:val="006A7087"/>
    <w:rsid w:val="006A769C"/>
    <w:rsid w:val="006A7BC0"/>
    <w:rsid w:val="006B0AFB"/>
    <w:rsid w:val="006B0BDC"/>
    <w:rsid w:val="006B178A"/>
    <w:rsid w:val="006B1847"/>
    <w:rsid w:val="006B38AA"/>
    <w:rsid w:val="006B4E9C"/>
    <w:rsid w:val="006B6DE9"/>
    <w:rsid w:val="006C06F6"/>
    <w:rsid w:val="006C0E5B"/>
    <w:rsid w:val="006C2D29"/>
    <w:rsid w:val="006C366B"/>
    <w:rsid w:val="006C3DD1"/>
    <w:rsid w:val="006C4019"/>
    <w:rsid w:val="006C57F0"/>
    <w:rsid w:val="006C5CCD"/>
    <w:rsid w:val="006C6309"/>
    <w:rsid w:val="006C7079"/>
    <w:rsid w:val="006D31DD"/>
    <w:rsid w:val="006D335D"/>
    <w:rsid w:val="006D656B"/>
    <w:rsid w:val="006D6AC6"/>
    <w:rsid w:val="006D7899"/>
    <w:rsid w:val="006E3580"/>
    <w:rsid w:val="006E5C7C"/>
    <w:rsid w:val="006E657A"/>
    <w:rsid w:val="006E7856"/>
    <w:rsid w:val="006E7C50"/>
    <w:rsid w:val="006F0C81"/>
    <w:rsid w:val="006F1C5C"/>
    <w:rsid w:val="006F3379"/>
    <w:rsid w:val="006F6123"/>
    <w:rsid w:val="006F6613"/>
    <w:rsid w:val="006F6715"/>
    <w:rsid w:val="006F672B"/>
    <w:rsid w:val="006F6E98"/>
    <w:rsid w:val="006F7B51"/>
    <w:rsid w:val="006F7E9C"/>
    <w:rsid w:val="0070157A"/>
    <w:rsid w:val="007025DC"/>
    <w:rsid w:val="00703803"/>
    <w:rsid w:val="0070429F"/>
    <w:rsid w:val="007042C5"/>
    <w:rsid w:val="00705414"/>
    <w:rsid w:val="00706E31"/>
    <w:rsid w:val="00713731"/>
    <w:rsid w:val="007214A5"/>
    <w:rsid w:val="00721C46"/>
    <w:rsid w:val="00721D8D"/>
    <w:rsid w:val="00725340"/>
    <w:rsid w:val="00725F81"/>
    <w:rsid w:val="007264A1"/>
    <w:rsid w:val="007272CE"/>
    <w:rsid w:val="007274D6"/>
    <w:rsid w:val="007278F8"/>
    <w:rsid w:val="0073372A"/>
    <w:rsid w:val="007338EC"/>
    <w:rsid w:val="00734B67"/>
    <w:rsid w:val="00736355"/>
    <w:rsid w:val="0073657C"/>
    <w:rsid w:val="00736E3D"/>
    <w:rsid w:val="0073700A"/>
    <w:rsid w:val="00737504"/>
    <w:rsid w:val="00740739"/>
    <w:rsid w:val="0074102F"/>
    <w:rsid w:val="007425E2"/>
    <w:rsid w:val="007454F3"/>
    <w:rsid w:val="00745B0E"/>
    <w:rsid w:val="00745C38"/>
    <w:rsid w:val="00747FB9"/>
    <w:rsid w:val="00750135"/>
    <w:rsid w:val="007514B2"/>
    <w:rsid w:val="00754729"/>
    <w:rsid w:val="007555CE"/>
    <w:rsid w:val="00755883"/>
    <w:rsid w:val="00755B90"/>
    <w:rsid w:val="00755D2F"/>
    <w:rsid w:val="00756184"/>
    <w:rsid w:val="00757B83"/>
    <w:rsid w:val="00761005"/>
    <w:rsid w:val="00761963"/>
    <w:rsid w:val="0076217C"/>
    <w:rsid w:val="00762C41"/>
    <w:rsid w:val="00763B5E"/>
    <w:rsid w:val="007702C3"/>
    <w:rsid w:val="00770B8C"/>
    <w:rsid w:val="007713E8"/>
    <w:rsid w:val="00772719"/>
    <w:rsid w:val="0077469C"/>
    <w:rsid w:val="007760AC"/>
    <w:rsid w:val="007773BA"/>
    <w:rsid w:val="00780538"/>
    <w:rsid w:val="0078232C"/>
    <w:rsid w:val="0078249E"/>
    <w:rsid w:val="0078404E"/>
    <w:rsid w:val="007841E2"/>
    <w:rsid w:val="007846B0"/>
    <w:rsid w:val="0078629D"/>
    <w:rsid w:val="007862A6"/>
    <w:rsid w:val="00787A6D"/>
    <w:rsid w:val="00794CCC"/>
    <w:rsid w:val="00794DD7"/>
    <w:rsid w:val="00796295"/>
    <w:rsid w:val="007A09E4"/>
    <w:rsid w:val="007A0B29"/>
    <w:rsid w:val="007A2092"/>
    <w:rsid w:val="007A2E4D"/>
    <w:rsid w:val="007A360A"/>
    <w:rsid w:val="007A3889"/>
    <w:rsid w:val="007A3890"/>
    <w:rsid w:val="007A4FDB"/>
    <w:rsid w:val="007A707C"/>
    <w:rsid w:val="007B3A4D"/>
    <w:rsid w:val="007B3F29"/>
    <w:rsid w:val="007B4908"/>
    <w:rsid w:val="007B6D67"/>
    <w:rsid w:val="007B742B"/>
    <w:rsid w:val="007C306E"/>
    <w:rsid w:val="007C365A"/>
    <w:rsid w:val="007C3E58"/>
    <w:rsid w:val="007C44F6"/>
    <w:rsid w:val="007C58F0"/>
    <w:rsid w:val="007D0C03"/>
    <w:rsid w:val="007D3247"/>
    <w:rsid w:val="007D331A"/>
    <w:rsid w:val="007D337A"/>
    <w:rsid w:val="007D5639"/>
    <w:rsid w:val="007D6681"/>
    <w:rsid w:val="007D7644"/>
    <w:rsid w:val="007D79CD"/>
    <w:rsid w:val="007E1097"/>
    <w:rsid w:val="007E126B"/>
    <w:rsid w:val="007E3D08"/>
    <w:rsid w:val="007E45BF"/>
    <w:rsid w:val="007E54F4"/>
    <w:rsid w:val="007E7917"/>
    <w:rsid w:val="007F1208"/>
    <w:rsid w:val="007F17CD"/>
    <w:rsid w:val="007F2C5A"/>
    <w:rsid w:val="007F430B"/>
    <w:rsid w:val="007F69E7"/>
    <w:rsid w:val="007F7761"/>
    <w:rsid w:val="00802FC2"/>
    <w:rsid w:val="008069E1"/>
    <w:rsid w:val="00807845"/>
    <w:rsid w:val="008120D4"/>
    <w:rsid w:val="00814118"/>
    <w:rsid w:val="008150A6"/>
    <w:rsid w:val="008157AF"/>
    <w:rsid w:val="00815A58"/>
    <w:rsid w:val="00815FA9"/>
    <w:rsid w:val="008167D9"/>
    <w:rsid w:val="0081722B"/>
    <w:rsid w:val="00820BD5"/>
    <w:rsid w:val="00821BA2"/>
    <w:rsid w:val="00822014"/>
    <w:rsid w:val="00822F18"/>
    <w:rsid w:val="008245CA"/>
    <w:rsid w:val="008247E3"/>
    <w:rsid w:val="00830E1C"/>
    <w:rsid w:val="00832ADE"/>
    <w:rsid w:val="008330F9"/>
    <w:rsid w:val="00833ACB"/>
    <w:rsid w:val="00835435"/>
    <w:rsid w:val="00835B63"/>
    <w:rsid w:val="008362A1"/>
    <w:rsid w:val="008364F7"/>
    <w:rsid w:val="00836C75"/>
    <w:rsid w:val="00836F5E"/>
    <w:rsid w:val="00841314"/>
    <w:rsid w:val="00842272"/>
    <w:rsid w:val="00842814"/>
    <w:rsid w:val="00844329"/>
    <w:rsid w:val="0084462A"/>
    <w:rsid w:val="00844C0F"/>
    <w:rsid w:val="008461F1"/>
    <w:rsid w:val="0085060B"/>
    <w:rsid w:val="00850716"/>
    <w:rsid w:val="0085126A"/>
    <w:rsid w:val="00851C04"/>
    <w:rsid w:val="00852C7E"/>
    <w:rsid w:val="00852F18"/>
    <w:rsid w:val="00854CA8"/>
    <w:rsid w:val="00856062"/>
    <w:rsid w:val="0085618C"/>
    <w:rsid w:val="00856AA6"/>
    <w:rsid w:val="00856DFE"/>
    <w:rsid w:val="00856EE4"/>
    <w:rsid w:val="00862A6B"/>
    <w:rsid w:val="00863259"/>
    <w:rsid w:val="00867D76"/>
    <w:rsid w:val="00867FB0"/>
    <w:rsid w:val="008701AA"/>
    <w:rsid w:val="0087021C"/>
    <w:rsid w:val="008731AA"/>
    <w:rsid w:val="00873863"/>
    <w:rsid w:val="008754C1"/>
    <w:rsid w:val="008758CF"/>
    <w:rsid w:val="00880F91"/>
    <w:rsid w:val="00881B2F"/>
    <w:rsid w:val="00882DAE"/>
    <w:rsid w:val="00883697"/>
    <w:rsid w:val="00884BD9"/>
    <w:rsid w:val="00886BC4"/>
    <w:rsid w:val="00886FE2"/>
    <w:rsid w:val="008915A6"/>
    <w:rsid w:val="00891B51"/>
    <w:rsid w:val="00892D09"/>
    <w:rsid w:val="00895B3B"/>
    <w:rsid w:val="00897C0B"/>
    <w:rsid w:val="008A03D0"/>
    <w:rsid w:val="008A0B32"/>
    <w:rsid w:val="008A42FC"/>
    <w:rsid w:val="008A62C7"/>
    <w:rsid w:val="008A728F"/>
    <w:rsid w:val="008B0C87"/>
    <w:rsid w:val="008B1569"/>
    <w:rsid w:val="008B455A"/>
    <w:rsid w:val="008B522E"/>
    <w:rsid w:val="008B691E"/>
    <w:rsid w:val="008B756B"/>
    <w:rsid w:val="008C031D"/>
    <w:rsid w:val="008C0CFA"/>
    <w:rsid w:val="008C298B"/>
    <w:rsid w:val="008C4DDA"/>
    <w:rsid w:val="008C509C"/>
    <w:rsid w:val="008C5960"/>
    <w:rsid w:val="008C5CFE"/>
    <w:rsid w:val="008C62E9"/>
    <w:rsid w:val="008C69F9"/>
    <w:rsid w:val="008D191D"/>
    <w:rsid w:val="008D1AB3"/>
    <w:rsid w:val="008D2A32"/>
    <w:rsid w:val="008D6BE9"/>
    <w:rsid w:val="008E00FF"/>
    <w:rsid w:val="008E0F36"/>
    <w:rsid w:val="008E10B6"/>
    <w:rsid w:val="008E20D0"/>
    <w:rsid w:val="008E32CE"/>
    <w:rsid w:val="008E6501"/>
    <w:rsid w:val="008E6566"/>
    <w:rsid w:val="008E7A4F"/>
    <w:rsid w:val="008F103C"/>
    <w:rsid w:val="008F1B1B"/>
    <w:rsid w:val="008F6178"/>
    <w:rsid w:val="00901A55"/>
    <w:rsid w:val="00902B49"/>
    <w:rsid w:val="009051A9"/>
    <w:rsid w:val="00905479"/>
    <w:rsid w:val="00906948"/>
    <w:rsid w:val="009079EA"/>
    <w:rsid w:val="009107A8"/>
    <w:rsid w:val="00910AE1"/>
    <w:rsid w:val="00910D35"/>
    <w:rsid w:val="00911F9F"/>
    <w:rsid w:val="009127F9"/>
    <w:rsid w:val="00912C0F"/>
    <w:rsid w:val="00913C4B"/>
    <w:rsid w:val="0091402E"/>
    <w:rsid w:val="00920F3C"/>
    <w:rsid w:val="009218C7"/>
    <w:rsid w:val="00921AEF"/>
    <w:rsid w:val="00923736"/>
    <w:rsid w:val="00923908"/>
    <w:rsid w:val="009251ED"/>
    <w:rsid w:val="00925FEF"/>
    <w:rsid w:val="0092633D"/>
    <w:rsid w:val="0092681E"/>
    <w:rsid w:val="00926D21"/>
    <w:rsid w:val="00930135"/>
    <w:rsid w:val="0093054D"/>
    <w:rsid w:val="00930865"/>
    <w:rsid w:val="0093110D"/>
    <w:rsid w:val="00935E67"/>
    <w:rsid w:val="00937765"/>
    <w:rsid w:val="00940721"/>
    <w:rsid w:val="00940F9A"/>
    <w:rsid w:val="0094155C"/>
    <w:rsid w:val="009433F3"/>
    <w:rsid w:val="009441FC"/>
    <w:rsid w:val="00944428"/>
    <w:rsid w:val="00946B00"/>
    <w:rsid w:val="00951224"/>
    <w:rsid w:val="00951C60"/>
    <w:rsid w:val="00952B78"/>
    <w:rsid w:val="0095347D"/>
    <w:rsid w:val="00954057"/>
    <w:rsid w:val="009543E9"/>
    <w:rsid w:val="0096132F"/>
    <w:rsid w:val="00962E9B"/>
    <w:rsid w:val="00964000"/>
    <w:rsid w:val="009640AC"/>
    <w:rsid w:val="009647EF"/>
    <w:rsid w:val="00965A7D"/>
    <w:rsid w:val="00971973"/>
    <w:rsid w:val="00971A0D"/>
    <w:rsid w:val="00971DE8"/>
    <w:rsid w:val="009722FF"/>
    <w:rsid w:val="00972647"/>
    <w:rsid w:val="00975DA9"/>
    <w:rsid w:val="00976176"/>
    <w:rsid w:val="0097643B"/>
    <w:rsid w:val="00976C58"/>
    <w:rsid w:val="00981E36"/>
    <w:rsid w:val="0098202A"/>
    <w:rsid w:val="00982701"/>
    <w:rsid w:val="00982FCA"/>
    <w:rsid w:val="0098358A"/>
    <w:rsid w:val="00984E0F"/>
    <w:rsid w:val="009861BB"/>
    <w:rsid w:val="00991CE3"/>
    <w:rsid w:val="009921B0"/>
    <w:rsid w:val="00992601"/>
    <w:rsid w:val="009926D1"/>
    <w:rsid w:val="00992A8F"/>
    <w:rsid w:val="00992CEE"/>
    <w:rsid w:val="00995BFF"/>
    <w:rsid w:val="009A3BE8"/>
    <w:rsid w:val="009A44E0"/>
    <w:rsid w:val="009A4D29"/>
    <w:rsid w:val="009A5785"/>
    <w:rsid w:val="009A61A9"/>
    <w:rsid w:val="009B1FAF"/>
    <w:rsid w:val="009B79B5"/>
    <w:rsid w:val="009B7B2C"/>
    <w:rsid w:val="009C021A"/>
    <w:rsid w:val="009C07D3"/>
    <w:rsid w:val="009C6E81"/>
    <w:rsid w:val="009D02A5"/>
    <w:rsid w:val="009D045F"/>
    <w:rsid w:val="009D05E4"/>
    <w:rsid w:val="009D0605"/>
    <w:rsid w:val="009D1A16"/>
    <w:rsid w:val="009D4323"/>
    <w:rsid w:val="009D4354"/>
    <w:rsid w:val="009D4490"/>
    <w:rsid w:val="009D5FCE"/>
    <w:rsid w:val="009E25B3"/>
    <w:rsid w:val="009E2C26"/>
    <w:rsid w:val="009E38E6"/>
    <w:rsid w:val="009E5EA0"/>
    <w:rsid w:val="009E6ACC"/>
    <w:rsid w:val="009E774E"/>
    <w:rsid w:val="009F0566"/>
    <w:rsid w:val="009F16F8"/>
    <w:rsid w:val="009F476A"/>
    <w:rsid w:val="009F4C35"/>
    <w:rsid w:val="009F735A"/>
    <w:rsid w:val="009F7F4F"/>
    <w:rsid w:val="00A00335"/>
    <w:rsid w:val="00A0041E"/>
    <w:rsid w:val="00A01065"/>
    <w:rsid w:val="00A014B3"/>
    <w:rsid w:val="00A036B8"/>
    <w:rsid w:val="00A043CC"/>
    <w:rsid w:val="00A05237"/>
    <w:rsid w:val="00A0607B"/>
    <w:rsid w:val="00A060C2"/>
    <w:rsid w:val="00A0711E"/>
    <w:rsid w:val="00A07B8A"/>
    <w:rsid w:val="00A10939"/>
    <w:rsid w:val="00A13049"/>
    <w:rsid w:val="00A13956"/>
    <w:rsid w:val="00A179CD"/>
    <w:rsid w:val="00A202DA"/>
    <w:rsid w:val="00A222FB"/>
    <w:rsid w:val="00A247C0"/>
    <w:rsid w:val="00A24A57"/>
    <w:rsid w:val="00A26B2B"/>
    <w:rsid w:val="00A26C21"/>
    <w:rsid w:val="00A27B31"/>
    <w:rsid w:val="00A3083A"/>
    <w:rsid w:val="00A309D7"/>
    <w:rsid w:val="00A312AF"/>
    <w:rsid w:val="00A32FBA"/>
    <w:rsid w:val="00A3332F"/>
    <w:rsid w:val="00A33334"/>
    <w:rsid w:val="00A343C1"/>
    <w:rsid w:val="00A34AE2"/>
    <w:rsid w:val="00A36FEA"/>
    <w:rsid w:val="00A37587"/>
    <w:rsid w:val="00A37B48"/>
    <w:rsid w:val="00A37D99"/>
    <w:rsid w:val="00A40692"/>
    <w:rsid w:val="00A4084C"/>
    <w:rsid w:val="00A40A22"/>
    <w:rsid w:val="00A41909"/>
    <w:rsid w:val="00A422C8"/>
    <w:rsid w:val="00A42940"/>
    <w:rsid w:val="00A43285"/>
    <w:rsid w:val="00A5008C"/>
    <w:rsid w:val="00A53446"/>
    <w:rsid w:val="00A5411B"/>
    <w:rsid w:val="00A550D2"/>
    <w:rsid w:val="00A55D23"/>
    <w:rsid w:val="00A5725A"/>
    <w:rsid w:val="00A57FA5"/>
    <w:rsid w:val="00A60348"/>
    <w:rsid w:val="00A60B85"/>
    <w:rsid w:val="00A61D68"/>
    <w:rsid w:val="00A61F47"/>
    <w:rsid w:val="00A63D74"/>
    <w:rsid w:val="00A65E5C"/>
    <w:rsid w:val="00A66069"/>
    <w:rsid w:val="00A70BEE"/>
    <w:rsid w:val="00A7156F"/>
    <w:rsid w:val="00A75493"/>
    <w:rsid w:val="00A75CB0"/>
    <w:rsid w:val="00A77866"/>
    <w:rsid w:val="00A85785"/>
    <w:rsid w:val="00A85860"/>
    <w:rsid w:val="00A867BD"/>
    <w:rsid w:val="00A9015D"/>
    <w:rsid w:val="00A9194D"/>
    <w:rsid w:val="00A91CD6"/>
    <w:rsid w:val="00A92D49"/>
    <w:rsid w:val="00A92E13"/>
    <w:rsid w:val="00A93806"/>
    <w:rsid w:val="00A93CC3"/>
    <w:rsid w:val="00A9591A"/>
    <w:rsid w:val="00A95B04"/>
    <w:rsid w:val="00A962F7"/>
    <w:rsid w:val="00A97319"/>
    <w:rsid w:val="00AA05EC"/>
    <w:rsid w:val="00AA06DD"/>
    <w:rsid w:val="00AA2F37"/>
    <w:rsid w:val="00AA322C"/>
    <w:rsid w:val="00AA3F83"/>
    <w:rsid w:val="00AA4352"/>
    <w:rsid w:val="00AA4593"/>
    <w:rsid w:val="00AA729C"/>
    <w:rsid w:val="00AB5CF6"/>
    <w:rsid w:val="00AB627B"/>
    <w:rsid w:val="00AB6AB7"/>
    <w:rsid w:val="00AC376B"/>
    <w:rsid w:val="00AC4023"/>
    <w:rsid w:val="00AC50CD"/>
    <w:rsid w:val="00AC697E"/>
    <w:rsid w:val="00AC7EA6"/>
    <w:rsid w:val="00AD1E00"/>
    <w:rsid w:val="00AD3FAB"/>
    <w:rsid w:val="00AD43AC"/>
    <w:rsid w:val="00AD56CB"/>
    <w:rsid w:val="00AD57ED"/>
    <w:rsid w:val="00AD5A22"/>
    <w:rsid w:val="00AD64A5"/>
    <w:rsid w:val="00AD6FA9"/>
    <w:rsid w:val="00AE04E0"/>
    <w:rsid w:val="00AE0B59"/>
    <w:rsid w:val="00AE2573"/>
    <w:rsid w:val="00AE286E"/>
    <w:rsid w:val="00AE2CB1"/>
    <w:rsid w:val="00AE37FC"/>
    <w:rsid w:val="00AE6480"/>
    <w:rsid w:val="00AE6D43"/>
    <w:rsid w:val="00AF0821"/>
    <w:rsid w:val="00AF08AE"/>
    <w:rsid w:val="00AF098D"/>
    <w:rsid w:val="00AF0E26"/>
    <w:rsid w:val="00AF197D"/>
    <w:rsid w:val="00AF3482"/>
    <w:rsid w:val="00AF6832"/>
    <w:rsid w:val="00AF6FE2"/>
    <w:rsid w:val="00B02D82"/>
    <w:rsid w:val="00B02F46"/>
    <w:rsid w:val="00B039A9"/>
    <w:rsid w:val="00B05153"/>
    <w:rsid w:val="00B066B2"/>
    <w:rsid w:val="00B06EEE"/>
    <w:rsid w:val="00B104EF"/>
    <w:rsid w:val="00B12A2D"/>
    <w:rsid w:val="00B13159"/>
    <w:rsid w:val="00B167B3"/>
    <w:rsid w:val="00B16985"/>
    <w:rsid w:val="00B17254"/>
    <w:rsid w:val="00B2118B"/>
    <w:rsid w:val="00B216B6"/>
    <w:rsid w:val="00B21732"/>
    <w:rsid w:val="00B23B55"/>
    <w:rsid w:val="00B25982"/>
    <w:rsid w:val="00B3023F"/>
    <w:rsid w:val="00B3320E"/>
    <w:rsid w:val="00B33EA0"/>
    <w:rsid w:val="00B35434"/>
    <w:rsid w:val="00B36D45"/>
    <w:rsid w:val="00B3731E"/>
    <w:rsid w:val="00B40814"/>
    <w:rsid w:val="00B41231"/>
    <w:rsid w:val="00B42F60"/>
    <w:rsid w:val="00B432AF"/>
    <w:rsid w:val="00B442A3"/>
    <w:rsid w:val="00B44BB0"/>
    <w:rsid w:val="00B460D8"/>
    <w:rsid w:val="00B4634B"/>
    <w:rsid w:val="00B476F8"/>
    <w:rsid w:val="00B47A17"/>
    <w:rsid w:val="00B47C86"/>
    <w:rsid w:val="00B47FE1"/>
    <w:rsid w:val="00B50AC3"/>
    <w:rsid w:val="00B53725"/>
    <w:rsid w:val="00B54BBC"/>
    <w:rsid w:val="00B6131E"/>
    <w:rsid w:val="00B619C6"/>
    <w:rsid w:val="00B659EE"/>
    <w:rsid w:val="00B70AAE"/>
    <w:rsid w:val="00B717EE"/>
    <w:rsid w:val="00B744C9"/>
    <w:rsid w:val="00B75718"/>
    <w:rsid w:val="00B77CBF"/>
    <w:rsid w:val="00B83601"/>
    <w:rsid w:val="00B84472"/>
    <w:rsid w:val="00B84942"/>
    <w:rsid w:val="00B873BC"/>
    <w:rsid w:val="00B876A2"/>
    <w:rsid w:val="00B9048B"/>
    <w:rsid w:val="00B90616"/>
    <w:rsid w:val="00B92736"/>
    <w:rsid w:val="00B92F14"/>
    <w:rsid w:val="00B95593"/>
    <w:rsid w:val="00B95727"/>
    <w:rsid w:val="00B96072"/>
    <w:rsid w:val="00B96A32"/>
    <w:rsid w:val="00BA206E"/>
    <w:rsid w:val="00BA4716"/>
    <w:rsid w:val="00BA50EC"/>
    <w:rsid w:val="00BA56F5"/>
    <w:rsid w:val="00BA5D74"/>
    <w:rsid w:val="00BA65A3"/>
    <w:rsid w:val="00BA764C"/>
    <w:rsid w:val="00BB0265"/>
    <w:rsid w:val="00BB1B09"/>
    <w:rsid w:val="00BB2022"/>
    <w:rsid w:val="00BB2A33"/>
    <w:rsid w:val="00BB2C24"/>
    <w:rsid w:val="00BB4B10"/>
    <w:rsid w:val="00BB510C"/>
    <w:rsid w:val="00BB5243"/>
    <w:rsid w:val="00BB53E5"/>
    <w:rsid w:val="00BB595D"/>
    <w:rsid w:val="00BB5C5C"/>
    <w:rsid w:val="00BB5D8D"/>
    <w:rsid w:val="00BB5E00"/>
    <w:rsid w:val="00BC070D"/>
    <w:rsid w:val="00BC3F3A"/>
    <w:rsid w:val="00BC472C"/>
    <w:rsid w:val="00BC4755"/>
    <w:rsid w:val="00BC59E4"/>
    <w:rsid w:val="00BC71D2"/>
    <w:rsid w:val="00BC7B28"/>
    <w:rsid w:val="00BC7E3C"/>
    <w:rsid w:val="00BD19BE"/>
    <w:rsid w:val="00BD2184"/>
    <w:rsid w:val="00BD295F"/>
    <w:rsid w:val="00BD2FC6"/>
    <w:rsid w:val="00BD3CC0"/>
    <w:rsid w:val="00BD3F5F"/>
    <w:rsid w:val="00BD45D3"/>
    <w:rsid w:val="00BD4D2D"/>
    <w:rsid w:val="00BD5E63"/>
    <w:rsid w:val="00BE14E6"/>
    <w:rsid w:val="00BE1A1E"/>
    <w:rsid w:val="00BE28A1"/>
    <w:rsid w:val="00BE2B30"/>
    <w:rsid w:val="00BE39D5"/>
    <w:rsid w:val="00BE4085"/>
    <w:rsid w:val="00BE5249"/>
    <w:rsid w:val="00BE6AD7"/>
    <w:rsid w:val="00BF3243"/>
    <w:rsid w:val="00BF6E37"/>
    <w:rsid w:val="00BF72CB"/>
    <w:rsid w:val="00BF755F"/>
    <w:rsid w:val="00C0214C"/>
    <w:rsid w:val="00C023FE"/>
    <w:rsid w:val="00C02946"/>
    <w:rsid w:val="00C0336E"/>
    <w:rsid w:val="00C05C82"/>
    <w:rsid w:val="00C070D2"/>
    <w:rsid w:val="00C07104"/>
    <w:rsid w:val="00C071A0"/>
    <w:rsid w:val="00C07678"/>
    <w:rsid w:val="00C078A9"/>
    <w:rsid w:val="00C10103"/>
    <w:rsid w:val="00C11C97"/>
    <w:rsid w:val="00C13EA3"/>
    <w:rsid w:val="00C1506A"/>
    <w:rsid w:val="00C21F5B"/>
    <w:rsid w:val="00C220B5"/>
    <w:rsid w:val="00C22F05"/>
    <w:rsid w:val="00C24992"/>
    <w:rsid w:val="00C25615"/>
    <w:rsid w:val="00C2646F"/>
    <w:rsid w:val="00C26FF0"/>
    <w:rsid w:val="00C30BCC"/>
    <w:rsid w:val="00C3115A"/>
    <w:rsid w:val="00C32846"/>
    <w:rsid w:val="00C352DD"/>
    <w:rsid w:val="00C35796"/>
    <w:rsid w:val="00C36CCA"/>
    <w:rsid w:val="00C379E1"/>
    <w:rsid w:val="00C37ACB"/>
    <w:rsid w:val="00C4004D"/>
    <w:rsid w:val="00C44DBE"/>
    <w:rsid w:val="00C44DC3"/>
    <w:rsid w:val="00C46EC0"/>
    <w:rsid w:val="00C50E38"/>
    <w:rsid w:val="00C538A5"/>
    <w:rsid w:val="00C57B1F"/>
    <w:rsid w:val="00C60747"/>
    <w:rsid w:val="00C63539"/>
    <w:rsid w:val="00C656A0"/>
    <w:rsid w:val="00C67370"/>
    <w:rsid w:val="00C721E2"/>
    <w:rsid w:val="00C747F8"/>
    <w:rsid w:val="00C75850"/>
    <w:rsid w:val="00C76B43"/>
    <w:rsid w:val="00C8232A"/>
    <w:rsid w:val="00C83412"/>
    <w:rsid w:val="00C836EB"/>
    <w:rsid w:val="00C84B9C"/>
    <w:rsid w:val="00C855EA"/>
    <w:rsid w:val="00C85990"/>
    <w:rsid w:val="00C860B7"/>
    <w:rsid w:val="00C86BFA"/>
    <w:rsid w:val="00C878CC"/>
    <w:rsid w:val="00C911AB"/>
    <w:rsid w:val="00C91862"/>
    <w:rsid w:val="00C91AD6"/>
    <w:rsid w:val="00C9430B"/>
    <w:rsid w:val="00C96D43"/>
    <w:rsid w:val="00C96E7C"/>
    <w:rsid w:val="00C976DE"/>
    <w:rsid w:val="00C978ED"/>
    <w:rsid w:val="00CA0F85"/>
    <w:rsid w:val="00CA3D9F"/>
    <w:rsid w:val="00CB1133"/>
    <w:rsid w:val="00CB3B3E"/>
    <w:rsid w:val="00CB4706"/>
    <w:rsid w:val="00CB55B6"/>
    <w:rsid w:val="00CB7DA9"/>
    <w:rsid w:val="00CC01EF"/>
    <w:rsid w:val="00CC0CC4"/>
    <w:rsid w:val="00CC12AC"/>
    <w:rsid w:val="00CC1C83"/>
    <w:rsid w:val="00CC1D23"/>
    <w:rsid w:val="00CC27F3"/>
    <w:rsid w:val="00CC2E10"/>
    <w:rsid w:val="00CC325E"/>
    <w:rsid w:val="00CC4835"/>
    <w:rsid w:val="00CC5FC1"/>
    <w:rsid w:val="00CC68A1"/>
    <w:rsid w:val="00CC7091"/>
    <w:rsid w:val="00CD119A"/>
    <w:rsid w:val="00CD275D"/>
    <w:rsid w:val="00CD2B1C"/>
    <w:rsid w:val="00CD4A5E"/>
    <w:rsid w:val="00CD62EC"/>
    <w:rsid w:val="00CD7DC8"/>
    <w:rsid w:val="00CE0539"/>
    <w:rsid w:val="00CE0A34"/>
    <w:rsid w:val="00CE1188"/>
    <w:rsid w:val="00CE1987"/>
    <w:rsid w:val="00CE3AD1"/>
    <w:rsid w:val="00CE3CC1"/>
    <w:rsid w:val="00CE3D32"/>
    <w:rsid w:val="00CE548B"/>
    <w:rsid w:val="00CE5975"/>
    <w:rsid w:val="00CE69B0"/>
    <w:rsid w:val="00CF033B"/>
    <w:rsid w:val="00CF0D36"/>
    <w:rsid w:val="00CF1DE4"/>
    <w:rsid w:val="00CF44F7"/>
    <w:rsid w:val="00CF50CE"/>
    <w:rsid w:val="00CF514B"/>
    <w:rsid w:val="00CF5C97"/>
    <w:rsid w:val="00CF67E0"/>
    <w:rsid w:val="00CF6AB1"/>
    <w:rsid w:val="00D01092"/>
    <w:rsid w:val="00D04291"/>
    <w:rsid w:val="00D04639"/>
    <w:rsid w:val="00D07969"/>
    <w:rsid w:val="00D07E97"/>
    <w:rsid w:val="00D11500"/>
    <w:rsid w:val="00D12544"/>
    <w:rsid w:val="00D16112"/>
    <w:rsid w:val="00D17870"/>
    <w:rsid w:val="00D208A0"/>
    <w:rsid w:val="00D21420"/>
    <w:rsid w:val="00D22432"/>
    <w:rsid w:val="00D22AB4"/>
    <w:rsid w:val="00D246CB"/>
    <w:rsid w:val="00D258BC"/>
    <w:rsid w:val="00D27E80"/>
    <w:rsid w:val="00D323FA"/>
    <w:rsid w:val="00D3276A"/>
    <w:rsid w:val="00D3298B"/>
    <w:rsid w:val="00D33BD8"/>
    <w:rsid w:val="00D3405F"/>
    <w:rsid w:val="00D34B76"/>
    <w:rsid w:val="00D40348"/>
    <w:rsid w:val="00D410BA"/>
    <w:rsid w:val="00D41207"/>
    <w:rsid w:val="00D42331"/>
    <w:rsid w:val="00D433CC"/>
    <w:rsid w:val="00D45A87"/>
    <w:rsid w:val="00D46BE3"/>
    <w:rsid w:val="00D471C5"/>
    <w:rsid w:val="00D47C6E"/>
    <w:rsid w:val="00D52665"/>
    <w:rsid w:val="00D55DD1"/>
    <w:rsid w:val="00D569F2"/>
    <w:rsid w:val="00D60006"/>
    <w:rsid w:val="00D614C1"/>
    <w:rsid w:val="00D61C58"/>
    <w:rsid w:val="00D640F8"/>
    <w:rsid w:val="00D64703"/>
    <w:rsid w:val="00D65212"/>
    <w:rsid w:val="00D67610"/>
    <w:rsid w:val="00D70209"/>
    <w:rsid w:val="00D70248"/>
    <w:rsid w:val="00D71068"/>
    <w:rsid w:val="00D71417"/>
    <w:rsid w:val="00D71CE4"/>
    <w:rsid w:val="00D7327F"/>
    <w:rsid w:val="00D73AB1"/>
    <w:rsid w:val="00D766D0"/>
    <w:rsid w:val="00D76A2F"/>
    <w:rsid w:val="00D80E41"/>
    <w:rsid w:val="00D82201"/>
    <w:rsid w:val="00D822BF"/>
    <w:rsid w:val="00D823A6"/>
    <w:rsid w:val="00D8316D"/>
    <w:rsid w:val="00D83794"/>
    <w:rsid w:val="00D83F53"/>
    <w:rsid w:val="00D8475A"/>
    <w:rsid w:val="00D85425"/>
    <w:rsid w:val="00D859A9"/>
    <w:rsid w:val="00D86236"/>
    <w:rsid w:val="00D92097"/>
    <w:rsid w:val="00D9248E"/>
    <w:rsid w:val="00D94C2C"/>
    <w:rsid w:val="00D9597D"/>
    <w:rsid w:val="00D96240"/>
    <w:rsid w:val="00DA1A56"/>
    <w:rsid w:val="00DA1E85"/>
    <w:rsid w:val="00DA4003"/>
    <w:rsid w:val="00DA56E4"/>
    <w:rsid w:val="00DA5F42"/>
    <w:rsid w:val="00DA721E"/>
    <w:rsid w:val="00DA7FCA"/>
    <w:rsid w:val="00DB1592"/>
    <w:rsid w:val="00DB17D3"/>
    <w:rsid w:val="00DB1E36"/>
    <w:rsid w:val="00DB2422"/>
    <w:rsid w:val="00DB2910"/>
    <w:rsid w:val="00DB4DFE"/>
    <w:rsid w:val="00DB6F72"/>
    <w:rsid w:val="00DC5B90"/>
    <w:rsid w:val="00DC5C57"/>
    <w:rsid w:val="00DD0A49"/>
    <w:rsid w:val="00DD223D"/>
    <w:rsid w:val="00DD26B1"/>
    <w:rsid w:val="00DD2F95"/>
    <w:rsid w:val="00DD3D07"/>
    <w:rsid w:val="00DD41D8"/>
    <w:rsid w:val="00DD498D"/>
    <w:rsid w:val="00DD4E1B"/>
    <w:rsid w:val="00DD5358"/>
    <w:rsid w:val="00DD5A1E"/>
    <w:rsid w:val="00DD7C71"/>
    <w:rsid w:val="00DD7FBC"/>
    <w:rsid w:val="00DE016E"/>
    <w:rsid w:val="00DE2038"/>
    <w:rsid w:val="00DE39A9"/>
    <w:rsid w:val="00DE5E8D"/>
    <w:rsid w:val="00DE6684"/>
    <w:rsid w:val="00DF0894"/>
    <w:rsid w:val="00DF0C70"/>
    <w:rsid w:val="00DF0F8C"/>
    <w:rsid w:val="00DF1112"/>
    <w:rsid w:val="00DF12AC"/>
    <w:rsid w:val="00DF26E7"/>
    <w:rsid w:val="00DF3B6A"/>
    <w:rsid w:val="00DF3C8E"/>
    <w:rsid w:val="00DF57BB"/>
    <w:rsid w:val="00DF5C59"/>
    <w:rsid w:val="00DF64A9"/>
    <w:rsid w:val="00DF67DF"/>
    <w:rsid w:val="00DF67FF"/>
    <w:rsid w:val="00DF7687"/>
    <w:rsid w:val="00E01C31"/>
    <w:rsid w:val="00E01EDB"/>
    <w:rsid w:val="00E023AA"/>
    <w:rsid w:val="00E028CC"/>
    <w:rsid w:val="00E039F4"/>
    <w:rsid w:val="00E16199"/>
    <w:rsid w:val="00E167A9"/>
    <w:rsid w:val="00E169D5"/>
    <w:rsid w:val="00E16B93"/>
    <w:rsid w:val="00E171BD"/>
    <w:rsid w:val="00E17233"/>
    <w:rsid w:val="00E20605"/>
    <w:rsid w:val="00E21D3B"/>
    <w:rsid w:val="00E25BCB"/>
    <w:rsid w:val="00E262C9"/>
    <w:rsid w:val="00E26F9A"/>
    <w:rsid w:val="00E27D75"/>
    <w:rsid w:val="00E315BF"/>
    <w:rsid w:val="00E31E8B"/>
    <w:rsid w:val="00E32500"/>
    <w:rsid w:val="00E32A06"/>
    <w:rsid w:val="00E35784"/>
    <w:rsid w:val="00E37904"/>
    <w:rsid w:val="00E40E01"/>
    <w:rsid w:val="00E4100B"/>
    <w:rsid w:val="00E47A0B"/>
    <w:rsid w:val="00E52573"/>
    <w:rsid w:val="00E5446C"/>
    <w:rsid w:val="00E54DC3"/>
    <w:rsid w:val="00E56048"/>
    <w:rsid w:val="00E568F0"/>
    <w:rsid w:val="00E616F5"/>
    <w:rsid w:val="00E61864"/>
    <w:rsid w:val="00E62090"/>
    <w:rsid w:val="00E6222F"/>
    <w:rsid w:val="00E629BC"/>
    <w:rsid w:val="00E62EA0"/>
    <w:rsid w:val="00E642E3"/>
    <w:rsid w:val="00E64AEC"/>
    <w:rsid w:val="00E659A3"/>
    <w:rsid w:val="00E67529"/>
    <w:rsid w:val="00E6752C"/>
    <w:rsid w:val="00E67610"/>
    <w:rsid w:val="00E71C06"/>
    <w:rsid w:val="00E7208A"/>
    <w:rsid w:val="00E776DB"/>
    <w:rsid w:val="00E80170"/>
    <w:rsid w:val="00E82687"/>
    <w:rsid w:val="00E82792"/>
    <w:rsid w:val="00E83EDE"/>
    <w:rsid w:val="00E86745"/>
    <w:rsid w:val="00E87089"/>
    <w:rsid w:val="00E92E02"/>
    <w:rsid w:val="00E93026"/>
    <w:rsid w:val="00E940C3"/>
    <w:rsid w:val="00E941FE"/>
    <w:rsid w:val="00E9715A"/>
    <w:rsid w:val="00E97ADF"/>
    <w:rsid w:val="00EA2531"/>
    <w:rsid w:val="00EA26E5"/>
    <w:rsid w:val="00EA6062"/>
    <w:rsid w:val="00EB0966"/>
    <w:rsid w:val="00EB0C3D"/>
    <w:rsid w:val="00EB1694"/>
    <w:rsid w:val="00EB3993"/>
    <w:rsid w:val="00EB4945"/>
    <w:rsid w:val="00EB5C99"/>
    <w:rsid w:val="00EB6665"/>
    <w:rsid w:val="00EB7A56"/>
    <w:rsid w:val="00EC070D"/>
    <w:rsid w:val="00EC193A"/>
    <w:rsid w:val="00EC53B0"/>
    <w:rsid w:val="00ED109C"/>
    <w:rsid w:val="00ED3E14"/>
    <w:rsid w:val="00ED5309"/>
    <w:rsid w:val="00ED58E0"/>
    <w:rsid w:val="00ED5938"/>
    <w:rsid w:val="00ED734E"/>
    <w:rsid w:val="00ED73C2"/>
    <w:rsid w:val="00ED7FDA"/>
    <w:rsid w:val="00EE35B6"/>
    <w:rsid w:val="00EE4B64"/>
    <w:rsid w:val="00EE6264"/>
    <w:rsid w:val="00EE7258"/>
    <w:rsid w:val="00EE7A2C"/>
    <w:rsid w:val="00EF1D43"/>
    <w:rsid w:val="00EF1F26"/>
    <w:rsid w:val="00EF42FF"/>
    <w:rsid w:val="00EF4814"/>
    <w:rsid w:val="00EF63F7"/>
    <w:rsid w:val="00F00543"/>
    <w:rsid w:val="00F007FF"/>
    <w:rsid w:val="00F02EA5"/>
    <w:rsid w:val="00F03ABB"/>
    <w:rsid w:val="00F05893"/>
    <w:rsid w:val="00F0722E"/>
    <w:rsid w:val="00F11DD1"/>
    <w:rsid w:val="00F120CA"/>
    <w:rsid w:val="00F12D41"/>
    <w:rsid w:val="00F133B3"/>
    <w:rsid w:val="00F15088"/>
    <w:rsid w:val="00F16399"/>
    <w:rsid w:val="00F1657F"/>
    <w:rsid w:val="00F1685C"/>
    <w:rsid w:val="00F1752A"/>
    <w:rsid w:val="00F20040"/>
    <w:rsid w:val="00F20B10"/>
    <w:rsid w:val="00F20EA1"/>
    <w:rsid w:val="00F22648"/>
    <w:rsid w:val="00F23CD4"/>
    <w:rsid w:val="00F249B1"/>
    <w:rsid w:val="00F24EB1"/>
    <w:rsid w:val="00F27880"/>
    <w:rsid w:val="00F34C34"/>
    <w:rsid w:val="00F37043"/>
    <w:rsid w:val="00F40C94"/>
    <w:rsid w:val="00F412F6"/>
    <w:rsid w:val="00F41589"/>
    <w:rsid w:val="00F4243A"/>
    <w:rsid w:val="00F43419"/>
    <w:rsid w:val="00F43A22"/>
    <w:rsid w:val="00F47B02"/>
    <w:rsid w:val="00F47C27"/>
    <w:rsid w:val="00F521CC"/>
    <w:rsid w:val="00F52D0D"/>
    <w:rsid w:val="00F57268"/>
    <w:rsid w:val="00F6031D"/>
    <w:rsid w:val="00F629DD"/>
    <w:rsid w:val="00F634C6"/>
    <w:rsid w:val="00F63C84"/>
    <w:rsid w:val="00F643D7"/>
    <w:rsid w:val="00F652FD"/>
    <w:rsid w:val="00F71C25"/>
    <w:rsid w:val="00F72848"/>
    <w:rsid w:val="00F72A2E"/>
    <w:rsid w:val="00F72BE5"/>
    <w:rsid w:val="00F72E03"/>
    <w:rsid w:val="00F736D9"/>
    <w:rsid w:val="00F744C5"/>
    <w:rsid w:val="00F75450"/>
    <w:rsid w:val="00F764A4"/>
    <w:rsid w:val="00F7682E"/>
    <w:rsid w:val="00F8040C"/>
    <w:rsid w:val="00F83047"/>
    <w:rsid w:val="00F8397F"/>
    <w:rsid w:val="00F83DE3"/>
    <w:rsid w:val="00F842DB"/>
    <w:rsid w:val="00F9152E"/>
    <w:rsid w:val="00F916F4"/>
    <w:rsid w:val="00F9231E"/>
    <w:rsid w:val="00F92C71"/>
    <w:rsid w:val="00F936C8"/>
    <w:rsid w:val="00F949B9"/>
    <w:rsid w:val="00F95289"/>
    <w:rsid w:val="00F95312"/>
    <w:rsid w:val="00F958C4"/>
    <w:rsid w:val="00F95ACA"/>
    <w:rsid w:val="00F95C89"/>
    <w:rsid w:val="00F96CF2"/>
    <w:rsid w:val="00F971C7"/>
    <w:rsid w:val="00F971E9"/>
    <w:rsid w:val="00F9775D"/>
    <w:rsid w:val="00F97C8D"/>
    <w:rsid w:val="00FA0260"/>
    <w:rsid w:val="00FA0B33"/>
    <w:rsid w:val="00FA1ED9"/>
    <w:rsid w:val="00FA2FA2"/>
    <w:rsid w:val="00FB0871"/>
    <w:rsid w:val="00FB12CC"/>
    <w:rsid w:val="00FB2336"/>
    <w:rsid w:val="00FB288F"/>
    <w:rsid w:val="00FB4B85"/>
    <w:rsid w:val="00FB5158"/>
    <w:rsid w:val="00FB71E8"/>
    <w:rsid w:val="00FC2509"/>
    <w:rsid w:val="00FC71F3"/>
    <w:rsid w:val="00FC784A"/>
    <w:rsid w:val="00FC7899"/>
    <w:rsid w:val="00FD0353"/>
    <w:rsid w:val="00FD0454"/>
    <w:rsid w:val="00FD07E4"/>
    <w:rsid w:val="00FD1C9E"/>
    <w:rsid w:val="00FD6A8D"/>
    <w:rsid w:val="00FD6DC0"/>
    <w:rsid w:val="00FD6F43"/>
    <w:rsid w:val="00FD736E"/>
    <w:rsid w:val="00FE009A"/>
    <w:rsid w:val="00FE09AE"/>
    <w:rsid w:val="00FE198B"/>
    <w:rsid w:val="00FE49DA"/>
    <w:rsid w:val="00FE65C5"/>
    <w:rsid w:val="00FE6B89"/>
    <w:rsid w:val="00FF3704"/>
    <w:rsid w:val="00FF44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289"/>
    <o:shapelayout v:ext="edit">
      <o:idmap v:ext="edit" data="1"/>
    </o:shapelayout>
  </w:shapeDefaults>
  <w:decimalSymbol w:val="."/>
  <w:listSeparator w:val=","/>
  <w14:docId w14:val="44F06010"/>
  <w15:docId w15:val="{E2208194-AAA2-4DEC-A822-0F22975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99"/>
    <w:qFormat/>
    <w:pPr>
      <w:widowControl w:val="0"/>
    </w:pPr>
  </w:style>
  <w:style w:type="paragraph" w:styleId="1">
    <w:name w:val="heading 1"/>
    <w:aliases w:val="H1,Heading level 1,Numbered Section,level 1,Level 1 Head,heading 1,Heading apps,Heading 11,Level 1 Topic Heading,h12,h111,h13,h112,h121,h1111,h14,h113,DO NOT USE_h1,--章名,Header1,Data Sheet Headlines,大綱"/>
    <w:basedOn w:val="a2"/>
    <w:next w:val="a2"/>
    <w:link w:val="10"/>
    <w:uiPriority w:val="9"/>
    <w:qFormat/>
    <w:rsid w:val="001D592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2"/>
    <w:next w:val="a2"/>
    <w:link w:val="21"/>
    <w:unhideWhenUsed/>
    <w:qFormat/>
    <w:rsid w:val="001D592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next w:val="a2"/>
    <w:link w:val="30"/>
    <w:uiPriority w:val="9"/>
    <w:unhideWhenUsed/>
    <w:qFormat/>
    <w:rsid w:val="001D592B"/>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2"/>
    <w:next w:val="a2"/>
    <w:link w:val="40"/>
    <w:uiPriority w:val="9"/>
    <w:unhideWhenUsed/>
    <w:qFormat/>
    <w:rsid w:val="001D592B"/>
    <w:pPr>
      <w:keepNext/>
      <w:spacing w:line="720" w:lineRule="auto"/>
      <w:outlineLvl w:val="3"/>
    </w:pPr>
    <w:rPr>
      <w:rFonts w:asciiTheme="majorHAnsi" w:eastAsiaTheme="majorEastAsia" w:hAnsiTheme="majorHAnsi" w:cstheme="majorBidi"/>
      <w:sz w:val="36"/>
      <w:szCs w:val="36"/>
    </w:rPr>
  </w:style>
  <w:style w:type="paragraph" w:styleId="5">
    <w:name w:val="heading 5"/>
    <w:basedOn w:val="a2"/>
    <w:next w:val="a2"/>
    <w:link w:val="50"/>
    <w:uiPriority w:val="9"/>
    <w:unhideWhenUsed/>
    <w:qFormat/>
    <w:rsid w:val="001D592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2"/>
    <w:next w:val="a3"/>
    <w:link w:val="60"/>
    <w:uiPriority w:val="9"/>
    <w:qFormat/>
    <w:rsid w:val="00BD2FC6"/>
    <w:pPr>
      <w:keepNext/>
      <w:spacing w:afterLines="50"/>
      <w:ind w:leftChars="100" w:left="100"/>
      <w:outlineLvl w:val="5"/>
    </w:pPr>
    <w:rPr>
      <w:rFonts w:ascii="Arial" w:eastAsia="標楷體" w:hAnsi="Arial" w:cs="Times New Roman"/>
      <w:b/>
      <w:sz w:val="28"/>
      <w:szCs w:val="20"/>
    </w:rPr>
  </w:style>
  <w:style w:type="paragraph" w:styleId="7">
    <w:name w:val="heading 7"/>
    <w:basedOn w:val="a2"/>
    <w:next w:val="a3"/>
    <w:link w:val="70"/>
    <w:qFormat/>
    <w:rsid w:val="00B3320E"/>
    <w:pPr>
      <w:keepNext/>
      <w:spacing w:line="720" w:lineRule="auto"/>
      <w:outlineLvl w:val="6"/>
    </w:pPr>
    <w:rPr>
      <w:rFonts w:ascii="Arial" w:eastAsia="新細明體" w:hAnsi="Arial" w:cs="Times New Roman"/>
      <w:b/>
      <w:sz w:val="36"/>
      <w:szCs w:val="20"/>
    </w:rPr>
  </w:style>
  <w:style w:type="paragraph" w:styleId="8">
    <w:name w:val="heading 8"/>
    <w:basedOn w:val="a2"/>
    <w:next w:val="a3"/>
    <w:link w:val="80"/>
    <w:qFormat/>
    <w:rsid w:val="00B3320E"/>
    <w:pPr>
      <w:keepNext/>
      <w:spacing w:line="720" w:lineRule="auto"/>
      <w:outlineLvl w:val="7"/>
    </w:pPr>
    <w:rPr>
      <w:rFonts w:ascii="Arial" w:eastAsia="新細明體" w:hAnsi="Arial" w:cs="Times New Roman"/>
      <w:sz w:val="36"/>
      <w:szCs w:val="20"/>
    </w:rPr>
  </w:style>
  <w:style w:type="paragraph" w:styleId="9">
    <w:name w:val="heading 9"/>
    <w:basedOn w:val="a2"/>
    <w:next w:val="a3"/>
    <w:link w:val="90"/>
    <w:qFormat/>
    <w:rsid w:val="00B3320E"/>
    <w:pPr>
      <w:keepNext/>
      <w:spacing w:line="720" w:lineRule="auto"/>
      <w:outlineLvl w:val="8"/>
    </w:pPr>
    <w:rPr>
      <w:rFonts w:ascii="Arial" w:eastAsia="新細明體" w:hAnsi="Arial" w:cs="Times New Roman"/>
      <w:sz w:val="36"/>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2"/>
    <w:link w:val="a8"/>
    <w:uiPriority w:val="34"/>
    <w:qFormat/>
    <w:rsid w:val="0085618C"/>
    <w:pPr>
      <w:ind w:leftChars="200" w:left="480"/>
    </w:pPr>
  </w:style>
  <w:style w:type="character" w:customStyle="1" w:styleId="60">
    <w:name w:val="標題 6 字元"/>
    <w:basedOn w:val="a4"/>
    <w:link w:val="6"/>
    <w:uiPriority w:val="9"/>
    <w:rsid w:val="00BD2FC6"/>
    <w:rPr>
      <w:rFonts w:ascii="Arial" w:eastAsia="標楷體" w:hAnsi="Arial" w:cs="Times New Roman"/>
      <w:b/>
      <w:sz w:val="28"/>
      <w:szCs w:val="20"/>
    </w:rPr>
  </w:style>
  <w:style w:type="character" w:customStyle="1" w:styleId="70">
    <w:name w:val="標題 7 字元"/>
    <w:basedOn w:val="a4"/>
    <w:link w:val="7"/>
    <w:rsid w:val="00B3320E"/>
    <w:rPr>
      <w:rFonts w:ascii="Arial" w:eastAsia="新細明體" w:hAnsi="Arial" w:cs="Times New Roman"/>
      <w:b/>
      <w:sz w:val="36"/>
      <w:szCs w:val="20"/>
    </w:rPr>
  </w:style>
  <w:style w:type="character" w:customStyle="1" w:styleId="80">
    <w:name w:val="標題 8 字元"/>
    <w:basedOn w:val="a4"/>
    <w:link w:val="8"/>
    <w:rsid w:val="00B3320E"/>
    <w:rPr>
      <w:rFonts w:ascii="Arial" w:eastAsia="新細明體" w:hAnsi="Arial" w:cs="Times New Roman"/>
      <w:sz w:val="36"/>
      <w:szCs w:val="20"/>
    </w:rPr>
  </w:style>
  <w:style w:type="character" w:customStyle="1" w:styleId="90">
    <w:name w:val="標題 9 字元"/>
    <w:basedOn w:val="a4"/>
    <w:link w:val="9"/>
    <w:rsid w:val="00B3320E"/>
    <w:rPr>
      <w:rFonts w:ascii="Arial" w:eastAsia="新細明體" w:hAnsi="Arial" w:cs="Times New Roman"/>
      <w:sz w:val="36"/>
      <w:szCs w:val="20"/>
    </w:rPr>
  </w:style>
  <w:style w:type="character" w:customStyle="1" w:styleId="10">
    <w:name w:val="標題 1 字元"/>
    <w:aliases w:val="H1 字元,Heading level 1 字元,Numbered Section 字元,level 1 字元,Level 1 Head 字元,heading 1 字元,Heading apps 字元,Heading 11 字元,Level 1 Topic Heading 字元,h12 字元,h111 字元,h13 字元,h112 字元,h121 字元,h1111 字元,h14 字元,h113 字元,DO NOT USE_h1 字元,--章名 字元,Header1 字元,大綱 字元"/>
    <w:basedOn w:val="a4"/>
    <w:link w:val="1"/>
    <w:uiPriority w:val="9"/>
    <w:rsid w:val="001D592B"/>
    <w:rPr>
      <w:rFonts w:asciiTheme="majorHAnsi" w:eastAsiaTheme="majorEastAsia" w:hAnsiTheme="majorHAnsi" w:cstheme="majorBidi"/>
      <w:b/>
      <w:bCs/>
      <w:kern w:val="52"/>
      <w:sz w:val="52"/>
      <w:szCs w:val="52"/>
    </w:rPr>
  </w:style>
  <w:style w:type="character" w:customStyle="1" w:styleId="21">
    <w:name w:val="標題 2 字元"/>
    <w:basedOn w:val="a4"/>
    <w:link w:val="20"/>
    <w:rsid w:val="001D592B"/>
    <w:rPr>
      <w:rFonts w:asciiTheme="majorHAnsi" w:eastAsiaTheme="majorEastAsia" w:hAnsiTheme="majorHAnsi" w:cstheme="majorBidi"/>
      <w:b/>
      <w:bCs/>
      <w:sz w:val="48"/>
      <w:szCs w:val="48"/>
    </w:rPr>
  </w:style>
  <w:style w:type="character" w:customStyle="1" w:styleId="30">
    <w:name w:val="標題 3 字元"/>
    <w:basedOn w:val="a4"/>
    <w:link w:val="3"/>
    <w:uiPriority w:val="9"/>
    <w:rsid w:val="001D592B"/>
    <w:rPr>
      <w:rFonts w:asciiTheme="majorHAnsi" w:eastAsiaTheme="majorEastAsia" w:hAnsiTheme="majorHAnsi" w:cstheme="majorBidi"/>
      <w:b/>
      <w:bCs/>
      <w:sz w:val="36"/>
      <w:szCs w:val="36"/>
    </w:rPr>
  </w:style>
  <w:style w:type="character" w:customStyle="1" w:styleId="40">
    <w:name w:val="標題 4 字元"/>
    <w:basedOn w:val="a4"/>
    <w:link w:val="4"/>
    <w:uiPriority w:val="9"/>
    <w:rsid w:val="001D592B"/>
    <w:rPr>
      <w:rFonts w:asciiTheme="majorHAnsi" w:eastAsiaTheme="majorEastAsia" w:hAnsiTheme="majorHAnsi" w:cstheme="majorBidi"/>
      <w:sz w:val="36"/>
      <w:szCs w:val="36"/>
    </w:rPr>
  </w:style>
  <w:style w:type="character" w:customStyle="1" w:styleId="50">
    <w:name w:val="標題 5 字元"/>
    <w:basedOn w:val="a4"/>
    <w:link w:val="5"/>
    <w:uiPriority w:val="9"/>
    <w:rsid w:val="001D592B"/>
    <w:rPr>
      <w:rFonts w:asciiTheme="majorHAnsi" w:eastAsiaTheme="majorEastAsia" w:hAnsiTheme="majorHAnsi" w:cstheme="majorBidi"/>
      <w:b/>
      <w:bCs/>
      <w:sz w:val="36"/>
      <w:szCs w:val="36"/>
    </w:rPr>
  </w:style>
  <w:style w:type="paragraph" w:styleId="a9">
    <w:name w:val="header"/>
    <w:basedOn w:val="a2"/>
    <w:link w:val="aa"/>
    <w:uiPriority w:val="99"/>
    <w:unhideWhenUsed/>
    <w:rsid w:val="0085618C"/>
    <w:pPr>
      <w:tabs>
        <w:tab w:val="center" w:pos="4153"/>
        <w:tab w:val="right" w:pos="8306"/>
      </w:tabs>
      <w:snapToGrid w:val="0"/>
    </w:pPr>
    <w:rPr>
      <w:sz w:val="20"/>
      <w:szCs w:val="20"/>
    </w:rPr>
  </w:style>
  <w:style w:type="character" w:customStyle="1" w:styleId="aa">
    <w:name w:val="頁首 字元"/>
    <w:basedOn w:val="a4"/>
    <w:link w:val="a9"/>
    <w:uiPriority w:val="99"/>
    <w:rsid w:val="00AA06DD"/>
    <w:rPr>
      <w:sz w:val="20"/>
      <w:szCs w:val="20"/>
    </w:rPr>
  </w:style>
  <w:style w:type="paragraph" w:styleId="ab">
    <w:name w:val="footer"/>
    <w:basedOn w:val="a2"/>
    <w:link w:val="ac"/>
    <w:uiPriority w:val="99"/>
    <w:unhideWhenUsed/>
    <w:rsid w:val="0085618C"/>
    <w:pPr>
      <w:tabs>
        <w:tab w:val="center" w:pos="4153"/>
        <w:tab w:val="right" w:pos="8306"/>
      </w:tabs>
      <w:snapToGrid w:val="0"/>
    </w:pPr>
    <w:rPr>
      <w:sz w:val="20"/>
      <w:szCs w:val="20"/>
    </w:rPr>
  </w:style>
  <w:style w:type="character" w:customStyle="1" w:styleId="ac">
    <w:name w:val="頁尾 字元"/>
    <w:basedOn w:val="a4"/>
    <w:link w:val="ab"/>
    <w:uiPriority w:val="99"/>
    <w:rsid w:val="0085618C"/>
    <w:rPr>
      <w:sz w:val="20"/>
      <w:szCs w:val="20"/>
    </w:rPr>
  </w:style>
  <w:style w:type="paragraph" w:styleId="a3">
    <w:name w:val="Normal Indent"/>
    <w:basedOn w:val="a2"/>
    <w:uiPriority w:val="99"/>
    <w:rsid w:val="00B3320E"/>
    <w:pPr>
      <w:ind w:left="480"/>
    </w:pPr>
    <w:rPr>
      <w:rFonts w:ascii="Times New Roman" w:eastAsia="新細明體" w:hAnsi="Times New Roman" w:cs="Times New Roman"/>
      <w:szCs w:val="20"/>
    </w:rPr>
  </w:style>
  <w:style w:type="paragraph" w:customStyle="1" w:styleId="ad">
    <w:name w:val="前言標題貳"/>
    <w:basedOn w:val="a2"/>
    <w:uiPriority w:val="99"/>
    <w:rsid w:val="00B3320E"/>
    <w:pPr>
      <w:autoSpaceDE w:val="0"/>
      <w:autoSpaceDN w:val="0"/>
      <w:adjustRightInd w:val="0"/>
      <w:spacing w:before="120" w:after="120" w:line="360" w:lineRule="auto"/>
      <w:jc w:val="center"/>
      <w:textAlignment w:val="baseline"/>
    </w:pPr>
    <w:rPr>
      <w:rFonts w:ascii="細明體" w:eastAsia="華康儷粗黑" w:hAnsi="Times New Roman" w:cs="Times New Roman"/>
      <w:kern w:val="0"/>
      <w:sz w:val="28"/>
      <w:szCs w:val="20"/>
    </w:rPr>
  </w:style>
  <w:style w:type="paragraph" w:customStyle="1" w:styleId="ae">
    <w:name w:val="前言標題一"/>
    <w:basedOn w:val="a2"/>
    <w:uiPriority w:val="99"/>
    <w:rsid w:val="00B3320E"/>
    <w:pPr>
      <w:autoSpaceDE w:val="0"/>
      <w:autoSpaceDN w:val="0"/>
      <w:adjustRightInd w:val="0"/>
      <w:spacing w:before="120" w:line="480" w:lineRule="exact"/>
      <w:ind w:left="510" w:hanging="510"/>
      <w:jc w:val="both"/>
      <w:textAlignment w:val="baseline"/>
    </w:pPr>
    <w:rPr>
      <w:rFonts w:ascii="細明體" w:eastAsia="華康儷中黑" w:hAnsi="Times New Roman" w:cs="Times New Roman"/>
      <w:kern w:val="0"/>
      <w:sz w:val="26"/>
      <w:szCs w:val="20"/>
    </w:rPr>
  </w:style>
  <w:style w:type="paragraph" w:customStyle="1" w:styleId="af">
    <w:name w:val="前言標號(一)"/>
    <w:basedOn w:val="a2"/>
    <w:uiPriority w:val="99"/>
    <w:rsid w:val="00B3320E"/>
    <w:pPr>
      <w:autoSpaceDE w:val="0"/>
      <w:autoSpaceDN w:val="0"/>
      <w:adjustRightInd w:val="0"/>
      <w:spacing w:line="480" w:lineRule="exact"/>
      <w:ind w:left="907" w:hanging="737"/>
      <w:jc w:val="both"/>
      <w:textAlignment w:val="baseline"/>
    </w:pPr>
    <w:rPr>
      <w:rFonts w:ascii="華康儷細黑" w:eastAsia="華康儷細黑" w:hAnsi="Times New Roman" w:cs="Times New Roman"/>
      <w:kern w:val="0"/>
      <w:szCs w:val="20"/>
    </w:rPr>
  </w:style>
  <w:style w:type="paragraph" w:styleId="22">
    <w:name w:val="Body Text Indent 2"/>
    <w:basedOn w:val="a2"/>
    <w:link w:val="23"/>
    <w:uiPriority w:val="99"/>
    <w:rsid w:val="00B3320E"/>
    <w:pPr>
      <w:spacing w:line="300" w:lineRule="auto"/>
      <w:ind w:firstLine="480"/>
      <w:jc w:val="both"/>
    </w:pPr>
    <w:rPr>
      <w:rFonts w:ascii="Times New Roman" w:eastAsia="新細明體" w:hAnsi="Times New Roman" w:cs="Times New Roman"/>
      <w:szCs w:val="20"/>
    </w:rPr>
  </w:style>
  <w:style w:type="character" w:customStyle="1" w:styleId="23">
    <w:name w:val="本文縮排 2 字元"/>
    <w:basedOn w:val="a4"/>
    <w:link w:val="22"/>
    <w:uiPriority w:val="99"/>
    <w:rsid w:val="00AA06DD"/>
    <w:rPr>
      <w:rFonts w:ascii="Times New Roman" w:eastAsia="新細明體" w:hAnsi="Times New Roman" w:cs="Times New Roman"/>
      <w:szCs w:val="20"/>
    </w:rPr>
  </w:style>
  <w:style w:type="paragraph" w:styleId="af0">
    <w:name w:val="Plain Text"/>
    <w:aliases w:val="一般文字 字元,一般文字 字元1,一般文字 字元 字元2 字元 字元,一般文字 字元2 字元 字元 字元 字元,一般文字 字元 字元1 字元 字元 字元 字元,一般文字 字元1 字元 字元 字元 字元 字元 字元,一般文字 字元 字元 字元 字元1 字元 字元 字元 字元,一般文字 字元 字元 字元 字元 字元 字元 字元 字元 字元 字元,一般文字 字元 字元 字元1 字元 字元 字元 字元 字元,一般文字 字元1 字元1 字元 字元 字元 字元,一般文字 字元2,一_"/>
    <w:basedOn w:val="a2"/>
    <w:link w:val="af1"/>
    <w:uiPriority w:val="99"/>
    <w:rsid w:val="00B3320E"/>
    <w:rPr>
      <w:rFonts w:ascii="細明體" w:eastAsia="細明體" w:hAnsi="Courier New" w:cs="Times New Roman"/>
      <w:szCs w:val="20"/>
    </w:rPr>
  </w:style>
  <w:style w:type="character" w:customStyle="1" w:styleId="af1">
    <w:name w:val="純文字 字元"/>
    <w:aliases w:val="一般文字 字元 字元1,一般文字 字元1 字元1,一般文字 字元 字元2 字元 字元 字元1,一般文字 字元2 字元 字元 字元 字元 字元1,一般文字 字元 字元1 字元 字元 字元 字元 字元1,一般文字 字元1 字元 字元 字元 字元 字元 字元 字元1,一般文字 字元 字元 字元 字元1 字元 字元 字元 字元 字元1,一般文字 字元 字元 字元 字元 字元 字元 字元 字元 字元 字元 字元1,一般文字 字元 字元 字元1 字元 字元 字元 字元 字元 字元1,一_ 字元"/>
    <w:basedOn w:val="a4"/>
    <w:link w:val="af0"/>
    <w:uiPriority w:val="99"/>
    <w:rsid w:val="00AA06DD"/>
    <w:rPr>
      <w:rFonts w:ascii="細明體" w:eastAsia="細明體" w:hAnsi="Courier New" w:cs="Times New Roman"/>
      <w:szCs w:val="20"/>
    </w:rPr>
  </w:style>
  <w:style w:type="paragraph" w:customStyle="1" w:styleId="11">
    <w:name w:val="問項1選項"/>
    <w:basedOn w:val="12"/>
    <w:uiPriority w:val="99"/>
    <w:rsid w:val="00B3320E"/>
    <w:pPr>
      <w:tabs>
        <w:tab w:val="right" w:pos="3480"/>
      </w:tabs>
      <w:spacing w:line="180" w:lineRule="exact"/>
      <w:ind w:left="624"/>
    </w:pPr>
    <w:rPr>
      <w:rFonts w:ascii="華康細明體" w:eastAsia="華康細明體"/>
      <w:sz w:val="18"/>
    </w:rPr>
  </w:style>
  <w:style w:type="paragraph" w:customStyle="1" w:styleId="12">
    <w:name w:val="問項1"/>
    <w:basedOn w:val="a2"/>
    <w:uiPriority w:val="99"/>
    <w:rsid w:val="00B3320E"/>
    <w:pPr>
      <w:snapToGrid w:val="0"/>
      <w:spacing w:line="240" w:lineRule="exact"/>
      <w:ind w:left="482" w:hanging="255"/>
    </w:pPr>
    <w:rPr>
      <w:rFonts w:ascii="華康中黑體(P)" w:eastAsia="華康中黑體(P)" w:hAnsi="Times New Roman" w:cs="Times New Roman"/>
      <w:sz w:val="20"/>
      <w:szCs w:val="20"/>
    </w:rPr>
  </w:style>
  <w:style w:type="character" w:styleId="af2">
    <w:name w:val="footnote reference"/>
    <w:basedOn w:val="a4"/>
    <w:uiPriority w:val="99"/>
    <w:semiHidden/>
    <w:rsid w:val="00B3320E"/>
    <w:rPr>
      <w:vertAlign w:val="superscript"/>
    </w:rPr>
  </w:style>
  <w:style w:type="paragraph" w:styleId="af3">
    <w:name w:val="footnote text"/>
    <w:basedOn w:val="a2"/>
    <w:link w:val="af4"/>
    <w:uiPriority w:val="99"/>
    <w:semiHidden/>
    <w:rsid w:val="00B3320E"/>
    <w:pPr>
      <w:snapToGrid w:val="0"/>
    </w:pPr>
    <w:rPr>
      <w:rFonts w:ascii="Times New Roman" w:eastAsia="新細明體" w:hAnsi="Times New Roman" w:cs="Times New Roman"/>
      <w:sz w:val="20"/>
      <w:szCs w:val="20"/>
    </w:rPr>
  </w:style>
  <w:style w:type="character" w:customStyle="1" w:styleId="af4">
    <w:name w:val="註腳文字 字元"/>
    <w:basedOn w:val="a4"/>
    <w:link w:val="af3"/>
    <w:uiPriority w:val="99"/>
    <w:semiHidden/>
    <w:rsid w:val="00AA06DD"/>
    <w:rPr>
      <w:rFonts w:ascii="Times New Roman" w:eastAsia="新細明體" w:hAnsi="Times New Roman" w:cs="Times New Roman"/>
      <w:sz w:val="20"/>
      <w:szCs w:val="20"/>
    </w:rPr>
  </w:style>
  <w:style w:type="character" w:styleId="af5">
    <w:name w:val="page number"/>
    <w:basedOn w:val="a4"/>
    <w:uiPriority w:val="99"/>
    <w:rsid w:val="00B3320E"/>
  </w:style>
  <w:style w:type="paragraph" w:customStyle="1" w:styleId="af6">
    <w:name w:val="前言內文"/>
    <w:basedOn w:val="a2"/>
    <w:uiPriority w:val="99"/>
    <w:rsid w:val="00B3320E"/>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paragraph" w:customStyle="1" w:styleId="af7">
    <w:name w:val="前言標題十一"/>
    <w:basedOn w:val="ae"/>
    <w:uiPriority w:val="99"/>
    <w:rsid w:val="00B3320E"/>
    <w:pPr>
      <w:ind w:left="794" w:hanging="794"/>
    </w:pPr>
  </w:style>
  <w:style w:type="paragraph" w:customStyle="1" w:styleId="af8">
    <w:name w:val="調查項目一"/>
    <w:basedOn w:val="a2"/>
    <w:rsid w:val="00B3320E"/>
    <w:pPr>
      <w:spacing w:before="120" w:line="360" w:lineRule="exact"/>
    </w:pPr>
    <w:rPr>
      <w:rFonts w:ascii="華康中黑體" w:eastAsia="華康中黑體" w:hAnsi="Times New Roman" w:cs="Times New Roman"/>
      <w:szCs w:val="20"/>
    </w:rPr>
  </w:style>
  <w:style w:type="paragraph" w:customStyle="1" w:styleId="af9">
    <w:name w:val="開會時間"/>
    <w:basedOn w:val="a2"/>
    <w:uiPriority w:val="99"/>
    <w:rsid w:val="00B3320E"/>
    <w:pPr>
      <w:spacing w:line="640" w:lineRule="atLeast"/>
      <w:ind w:left="1587" w:hanging="1587"/>
    </w:pPr>
    <w:rPr>
      <w:rFonts w:ascii="Arial" w:eastAsia="標楷體" w:hAnsi="Arial" w:cs="Times New Roman"/>
      <w:sz w:val="32"/>
      <w:szCs w:val="20"/>
    </w:rPr>
  </w:style>
  <w:style w:type="character" w:customStyle="1" w:styleId="afa">
    <w:name w:val="一般文字 字元 字元"/>
    <w:basedOn w:val="a4"/>
    <w:uiPriority w:val="99"/>
    <w:rsid w:val="00B3320E"/>
    <w:rPr>
      <w:rFonts w:ascii="細明體" w:eastAsia="細明體" w:hAnsi="Courier New"/>
      <w:noProof w:val="0"/>
      <w:kern w:val="2"/>
      <w:sz w:val="24"/>
      <w:szCs w:val="24"/>
      <w:lang w:val="en-US" w:eastAsia="zh-TW" w:bidi="ar-SA"/>
    </w:rPr>
  </w:style>
  <w:style w:type="paragraph" w:styleId="13">
    <w:name w:val="index 1"/>
    <w:basedOn w:val="a2"/>
    <w:next w:val="a2"/>
    <w:autoRedefine/>
    <w:uiPriority w:val="99"/>
    <w:semiHidden/>
    <w:unhideWhenUsed/>
    <w:rsid w:val="00B3320E"/>
    <w:rPr>
      <w:rFonts w:ascii="Times New Roman" w:eastAsia="新細明體" w:hAnsi="Times New Roman" w:cs="Times New Roman"/>
    </w:rPr>
  </w:style>
  <w:style w:type="paragraph" w:styleId="afb">
    <w:name w:val="index heading"/>
    <w:basedOn w:val="a2"/>
    <w:next w:val="a2"/>
    <w:uiPriority w:val="99"/>
    <w:semiHidden/>
    <w:rsid w:val="00B3320E"/>
    <w:pPr>
      <w:pBdr>
        <w:top w:val="single" w:sz="4" w:space="0" w:color="auto" w:shadow="1"/>
        <w:left w:val="single" w:sz="4" w:space="2" w:color="auto" w:shadow="1"/>
        <w:bottom w:val="single" w:sz="4" w:space="2" w:color="auto" w:shadow="1"/>
        <w:right w:val="single" w:sz="4" w:space="2" w:color="auto" w:shadow="1"/>
      </w:pBdr>
      <w:shd w:val="pct5" w:color="auto" w:fill="FFFFFF"/>
      <w:adjustRightInd w:val="0"/>
      <w:spacing w:before="240" w:after="120" w:line="400" w:lineRule="exact"/>
      <w:jc w:val="center"/>
      <w:textAlignment w:val="baseline"/>
    </w:pPr>
    <w:rPr>
      <w:rFonts w:ascii="Arial" w:eastAsia="新細明體" w:hAnsi="Arial" w:cs="Times New Roman"/>
      <w:kern w:val="0"/>
      <w:szCs w:val="20"/>
    </w:rPr>
  </w:style>
  <w:style w:type="paragraph" w:customStyle="1" w:styleId="14">
    <w:name w:val="純文字1"/>
    <w:basedOn w:val="a2"/>
    <w:uiPriority w:val="99"/>
    <w:rsid w:val="00B3320E"/>
    <w:pPr>
      <w:adjustRightInd w:val="0"/>
      <w:textAlignment w:val="baseline"/>
    </w:pPr>
    <w:rPr>
      <w:rFonts w:ascii="細明體" w:eastAsia="細明體" w:hAnsi="Courier New" w:cs="Times New Roman"/>
      <w:szCs w:val="20"/>
    </w:rPr>
  </w:style>
  <w:style w:type="paragraph" w:customStyle="1" w:styleId="afc">
    <w:name w:val="說明"/>
    <w:basedOn w:val="afd"/>
    <w:uiPriority w:val="99"/>
    <w:rsid w:val="00B3320E"/>
    <w:pPr>
      <w:snapToGrid w:val="0"/>
      <w:spacing w:after="0"/>
      <w:ind w:left="947" w:hanging="947"/>
    </w:pPr>
    <w:rPr>
      <w:rFonts w:ascii="Arial" w:eastAsia="華康楷書體W5" w:hAnsi="Arial"/>
      <w:sz w:val="32"/>
    </w:rPr>
  </w:style>
  <w:style w:type="paragraph" w:styleId="afd">
    <w:name w:val="Body Text Indent"/>
    <w:basedOn w:val="a2"/>
    <w:link w:val="afe"/>
    <w:uiPriority w:val="99"/>
    <w:rsid w:val="00B3320E"/>
    <w:pPr>
      <w:spacing w:after="120"/>
      <w:ind w:left="480"/>
    </w:pPr>
    <w:rPr>
      <w:rFonts w:ascii="Times New Roman" w:eastAsia="新細明體" w:hAnsi="Times New Roman" w:cs="Times New Roman"/>
      <w:szCs w:val="20"/>
    </w:rPr>
  </w:style>
  <w:style w:type="character" w:customStyle="1" w:styleId="afe">
    <w:name w:val="本文縮排 字元"/>
    <w:basedOn w:val="a4"/>
    <w:link w:val="afd"/>
    <w:uiPriority w:val="99"/>
    <w:rsid w:val="00AA06DD"/>
    <w:rPr>
      <w:rFonts w:ascii="Times New Roman" w:eastAsia="新細明體" w:hAnsi="Times New Roman" w:cs="Times New Roman"/>
      <w:szCs w:val="20"/>
    </w:rPr>
  </w:style>
  <w:style w:type="paragraph" w:customStyle="1" w:styleId="aff">
    <w:name w:val="節的標題"/>
    <w:basedOn w:val="a2"/>
    <w:uiPriority w:val="99"/>
    <w:rsid w:val="00B3320E"/>
    <w:pPr>
      <w:ind w:right="28"/>
      <w:jc w:val="center"/>
    </w:pPr>
    <w:rPr>
      <w:rFonts w:ascii="Times New Roman" w:eastAsia="標楷體" w:hAnsi="Times New Roman" w:cs="Times New Roman"/>
      <w:b/>
      <w:szCs w:val="20"/>
    </w:rPr>
  </w:style>
  <w:style w:type="paragraph" w:styleId="2">
    <w:name w:val="List Bullet 2"/>
    <w:basedOn w:val="a2"/>
    <w:autoRedefine/>
    <w:uiPriority w:val="99"/>
    <w:rsid w:val="00B3320E"/>
    <w:pPr>
      <w:numPr>
        <w:numId w:val="1"/>
      </w:numPr>
      <w:tabs>
        <w:tab w:val="clear" w:pos="841"/>
      </w:tabs>
      <w:adjustRightInd w:val="0"/>
      <w:spacing w:before="120" w:after="40" w:line="360" w:lineRule="exact"/>
      <w:ind w:leftChars="0" w:left="567" w:firstLineChars="0" w:hanging="567"/>
      <w:textAlignment w:val="baseline"/>
    </w:pPr>
    <w:rPr>
      <w:rFonts w:ascii="Arial" w:eastAsia="新細明體" w:hAnsi="Arial" w:cs="Times New Roman"/>
      <w:kern w:val="0"/>
      <w:szCs w:val="20"/>
    </w:rPr>
  </w:style>
  <w:style w:type="character" w:customStyle="1" w:styleId="15">
    <w:name w:val="一般文字 字元1 字元"/>
    <w:aliases w:val="一般文字 字元 字元 字元,一般文字 字元 字元2 字元 字元 字元,一般文字 字元2 字元 字元 字元 字元 字元,一般文字 字元 字元1 字元 字元 字元 字元 字元,一般文字 字元1 字元 字元 字元 字元 字元 字元 字元,一般文字 字元 字元 字元 字元1 字元 字元 字元 字元 字元,一般文字 字元 字元 字元 字元 字元 字元 字元 字元 字元 字元 字元,一般文字 字元 字元 字元1 字元 字元 字元 字元 字元 字元,一般文字 字元2 字元"/>
    <w:basedOn w:val="a4"/>
    <w:uiPriority w:val="99"/>
    <w:rsid w:val="00B3320E"/>
    <w:rPr>
      <w:rFonts w:ascii="細明體" w:eastAsia="細明體" w:hAnsi="Courier New"/>
      <w:kern w:val="2"/>
      <w:sz w:val="24"/>
      <w:szCs w:val="24"/>
      <w:lang w:val="en-US" w:eastAsia="zh-TW" w:bidi="ar-SA"/>
    </w:rPr>
  </w:style>
  <w:style w:type="character" w:customStyle="1" w:styleId="aff0">
    <w:name w:val="一般文字 字元 字元 字元 字元"/>
    <w:basedOn w:val="a4"/>
    <w:uiPriority w:val="99"/>
    <w:rsid w:val="00B3320E"/>
    <w:rPr>
      <w:rFonts w:ascii="細明體" w:eastAsia="細明體" w:hAnsi="Courier New"/>
      <w:kern w:val="2"/>
      <w:sz w:val="24"/>
      <w:szCs w:val="24"/>
      <w:lang w:val="en-US" w:eastAsia="zh-TW" w:bidi="ar-SA"/>
    </w:rPr>
  </w:style>
  <w:style w:type="paragraph" w:styleId="a">
    <w:name w:val="List Bullet"/>
    <w:basedOn w:val="a2"/>
    <w:autoRedefine/>
    <w:uiPriority w:val="99"/>
    <w:rsid w:val="00B3320E"/>
    <w:pPr>
      <w:numPr>
        <w:numId w:val="2"/>
      </w:numPr>
    </w:pPr>
    <w:rPr>
      <w:rFonts w:ascii="Times New Roman" w:eastAsia="新細明體" w:hAnsi="Times New Roman" w:cs="Times New Roman"/>
      <w:szCs w:val="20"/>
    </w:rPr>
  </w:style>
  <w:style w:type="paragraph" w:styleId="Web">
    <w:name w:val="Normal (Web)"/>
    <w:basedOn w:val="a2"/>
    <w:link w:val="Web0"/>
    <w:uiPriority w:val="99"/>
    <w:rsid w:val="00B3320E"/>
    <w:pPr>
      <w:widowControl/>
      <w:spacing w:before="100" w:beforeAutospacing="1" w:after="100" w:afterAutospacing="1"/>
    </w:pPr>
    <w:rPr>
      <w:rFonts w:ascii="Arial Unicode MS" w:eastAsia="Arial Unicode MS" w:hAnsi="Arial Unicode MS" w:cs="Arial Unicode MS"/>
      <w:kern w:val="0"/>
    </w:rPr>
  </w:style>
  <w:style w:type="paragraph" w:customStyle="1" w:styleId="aff1">
    <w:name w:val="一般內文"/>
    <w:basedOn w:val="a2"/>
    <w:uiPriority w:val="99"/>
    <w:rsid w:val="00B3320E"/>
    <w:pPr>
      <w:jc w:val="both"/>
    </w:pPr>
    <w:rPr>
      <w:rFonts w:ascii="Times New Roman" w:eastAsia="華康仿宋體W5(P)" w:hAnsi="Times New Roman" w:cs="Times New Roman"/>
      <w:szCs w:val="20"/>
    </w:rPr>
  </w:style>
  <w:style w:type="paragraph" w:customStyle="1" w:styleId="a1">
    <w:name w:val="次目"/>
    <w:basedOn w:val="a2"/>
    <w:uiPriority w:val="99"/>
    <w:rsid w:val="00B3320E"/>
    <w:pPr>
      <w:numPr>
        <w:ilvl w:val="4"/>
        <w:numId w:val="3"/>
      </w:numPr>
      <w:tabs>
        <w:tab w:val="clear" w:pos="3952"/>
        <w:tab w:val="num" w:pos="360"/>
      </w:tabs>
      <w:ind w:left="1800" w:hanging="360"/>
    </w:pPr>
    <w:rPr>
      <w:rFonts w:ascii="標楷體" w:eastAsia="標楷體" w:hAnsi="標楷體" w:cs="Times New Roman"/>
      <w:sz w:val="28"/>
    </w:rPr>
  </w:style>
  <w:style w:type="paragraph" w:customStyle="1" w:styleId="aff2">
    <w:name w:val="一、"/>
    <w:basedOn w:val="afd"/>
    <w:autoRedefine/>
    <w:uiPriority w:val="99"/>
    <w:rsid w:val="00B3320E"/>
    <w:pPr>
      <w:snapToGrid w:val="0"/>
      <w:spacing w:after="0" w:line="500" w:lineRule="exact"/>
      <w:ind w:left="0"/>
      <w:jc w:val="center"/>
    </w:pPr>
    <w:rPr>
      <w:rFonts w:ascii="標楷體" w:eastAsia="標楷體" w:hAnsi="標楷體"/>
      <w:color w:val="000000"/>
      <w:sz w:val="28"/>
    </w:rPr>
  </w:style>
  <w:style w:type="paragraph" w:customStyle="1" w:styleId="aff3">
    <w:name w:val="題目 字元 字元"/>
    <w:basedOn w:val="a2"/>
    <w:autoRedefine/>
    <w:rsid w:val="00B3320E"/>
    <w:pPr>
      <w:adjustRightInd w:val="0"/>
      <w:snapToGrid w:val="0"/>
      <w:spacing w:line="180" w:lineRule="atLeast"/>
      <w:ind w:left="181" w:hanging="181"/>
    </w:pPr>
    <w:rPr>
      <w:rFonts w:ascii="標楷體" w:eastAsia="標楷體" w:hAnsi="標楷體" w:cs="Times New Roman"/>
      <w:szCs w:val="20"/>
      <w:shd w:val="pct15" w:color="auto" w:fill="FFFFFF"/>
    </w:rPr>
  </w:style>
  <w:style w:type="paragraph" w:customStyle="1" w:styleId="16">
    <w:name w:val="答1"/>
    <w:basedOn w:val="a2"/>
    <w:autoRedefine/>
    <w:uiPriority w:val="99"/>
    <w:rsid w:val="00B3320E"/>
    <w:pPr>
      <w:adjustRightInd w:val="0"/>
      <w:snapToGrid w:val="0"/>
      <w:spacing w:line="220" w:lineRule="atLeast"/>
      <w:ind w:leftChars="116" w:left="278" w:firstLineChars="184" w:firstLine="442"/>
    </w:pPr>
    <w:rPr>
      <w:rFonts w:ascii="標楷體" w:eastAsia="標楷體" w:hAnsi="標楷體" w:cs="Times New Roman"/>
      <w:color w:val="000000"/>
      <w:szCs w:val="20"/>
    </w:rPr>
  </w:style>
  <w:style w:type="paragraph" w:styleId="aff4">
    <w:name w:val="Note Heading"/>
    <w:basedOn w:val="a2"/>
    <w:next w:val="a2"/>
    <w:link w:val="aff5"/>
    <w:uiPriority w:val="99"/>
    <w:rsid w:val="00B3320E"/>
    <w:pPr>
      <w:jc w:val="center"/>
    </w:pPr>
    <w:rPr>
      <w:rFonts w:ascii="標楷體" w:eastAsia="標楷體" w:hAnsi="MS Sans Serif" w:cs="Times New Roman"/>
      <w:sz w:val="28"/>
      <w:szCs w:val="20"/>
    </w:rPr>
  </w:style>
  <w:style w:type="character" w:customStyle="1" w:styleId="aff5">
    <w:name w:val="註釋標題 字元"/>
    <w:basedOn w:val="a4"/>
    <w:link w:val="aff4"/>
    <w:uiPriority w:val="99"/>
    <w:rsid w:val="00AA06DD"/>
    <w:rPr>
      <w:rFonts w:ascii="標楷體" w:eastAsia="標楷體" w:hAnsi="MS Sans Serif" w:cs="Times New Roman"/>
      <w:sz w:val="28"/>
      <w:szCs w:val="20"/>
    </w:rPr>
  </w:style>
  <w:style w:type="paragraph" w:customStyle="1" w:styleId="aff6">
    <w:name w:val="表文中"/>
    <w:basedOn w:val="a2"/>
    <w:uiPriority w:val="99"/>
    <w:rsid w:val="00B3320E"/>
    <w:pPr>
      <w:spacing w:line="300" w:lineRule="exact"/>
      <w:jc w:val="center"/>
      <w:textAlignment w:val="center"/>
    </w:pPr>
    <w:rPr>
      <w:rFonts w:ascii="Times New Roman" w:eastAsia="標楷體" w:hAnsi="Times New Roman" w:cs="Times New Roman"/>
      <w:szCs w:val="20"/>
    </w:rPr>
  </w:style>
  <w:style w:type="paragraph" w:customStyle="1" w:styleId="aff7">
    <w:name w:val="壹段"/>
    <w:basedOn w:val="a2"/>
    <w:uiPriority w:val="99"/>
    <w:rsid w:val="00B3320E"/>
    <w:pPr>
      <w:kinsoku w:val="0"/>
      <w:overflowPunct w:val="0"/>
      <w:snapToGrid w:val="0"/>
      <w:spacing w:line="360" w:lineRule="auto"/>
      <w:ind w:right="135"/>
      <w:jc w:val="both"/>
      <w:outlineLvl w:val="0"/>
    </w:pPr>
    <w:rPr>
      <w:rFonts w:ascii="標楷體" w:eastAsia="標楷體" w:hAnsi="Times New Roman" w:cs="Times New Roman"/>
      <w:sz w:val="36"/>
      <w:szCs w:val="20"/>
    </w:rPr>
  </w:style>
  <w:style w:type="paragraph" w:customStyle="1" w:styleId="aff8">
    <w:name w:val="一"/>
    <w:basedOn w:val="a2"/>
    <w:uiPriority w:val="99"/>
    <w:rsid w:val="00B3320E"/>
    <w:pPr>
      <w:spacing w:line="600" w:lineRule="exact"/>
      <w:ind w:left="1622" w:hanging="811"/>
      <w:jc w:val="both"/>
    </w:pPr>
    <w:rPr>
      <w:rFonts w:ascii="Arial" w:eastAsia="書法家顏楷體" w:hAnsi="Arial" w:cs="Times New Roman"/>
      <w:color w:val="000000"/>
      <w:sz w:val="32"/>
      <w:szCs w:val="32"/>
    </w:rPr>
  </w:style>
  <w:style w:type="paragraph" w:customStyle="1" w:styleId="17">
    <w:name w:val="內文1"/>
    <w:basedOn w:val="a2"/>
    <w:uiPriority w:val="99"/>
    <w:rsid w:val="00B3320E"/>
    <w:pPr>
      <w:autoSpaceDE w:val="0"/>
      <w:autoSpaceDN w:val="0"/>
      <w:adjustRightInd w:val="0"/>
      <w:spacing w:line="360" w:lineRule="auto"/>
      <w:ind w:left="567" w:firstLine="567"/>
      <w:textAlignment w:val="baseline"/>
    </w:pPr>
    <w:rPr>
      <w:rFonts w:ascii="Times New Roman" w:eastAsia="標楷體" w:hAnsi="Times New Roman" w:cs="Times New Roman"/>
      <w:kern w:val="0"/>
      <w:sz w:val="28"/>
      <w:szCs w:val="20"/>
    </w:rPr>
  </w:style>
  <w:style w:type="paragraph" w:customStyle="1" w:styleId="18">
    <w:name w:val="標1"/>
    <w:basedOn w:val="af0"/>
    <w:uiPriority w:val="99"/>
    <w:rsid w:val="00B3320E"/>
    <w:pPr>
      <w:spacing w:line="400" w:lineRule="exact"/>
      <w:jc w:val="center"/>
    </w:pPr>
    <w:rPr>
      <w:rFonts w:ascii="標楷體" w:eastAsia="標楷體"/>
      <w:b/>
      <w:sz w:val="36"/>
    </w:rPr>
  </w:style>
  <w:style w:type="paragraph" w:customStyle="1" w:styleId="aff9">
    <w:name w:val="壹、"/>
    <w:basedOn w:val="a2"/>
    <w:autoRedefine/>
    <w:uiPriority w:val="99"/>
    <w:rsid w:val="00B3320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s>
      <w:autoSpaceDE w:val="0"/>
      <w:autoSpaceDN w:val="0"/>
      <w:snapToGrid w:val="0"/>
      <w:spacing w:before="60" w:line="500" w:lineRule="exact"/>
      <w:jc w:val="both"/>
      <w:textAlignment w:val="bottom"/>
    </w:pPr>
    <w:rPr>
      <w:rFonts w:ascii="標楷體" w:eastAsia="標楷體" w:hAnsi="標楷體" w:cs="Times New Roman"/>
      <w:color w:val="000000"/>
      <w:sz w:val="28"/>
    </w:rPr>
  </w:style>
  <w:style w:type="paragraph" w:styleId="91">
    <w:name w:val="toc 9"/>
    <w:aliases w:val="目錄k"/>
    <w:basedOn w:val="a2"/>
    <w:next w:val="a2"/>
    <w:autoRedefine/>
    <w:uiPriority w:val="39"/>
    <w:rsid w:val="00B3320E"/>
    <w:rPr>
      <w:rFonts w:ascii="Arial" w:eastAsia="標楷體" w:hAnsi="Arial" w:cs="Times New Roman"/>
      <w:sz w:val="28"/>
    </w:rPr>
  </w:style>
  <w:style w:type="paragraph" w:styleId="affa">
    <w:name w:val="Balloon Text"/>
    <w:basedOn w:val="a2"/>
    <w:link w:val="affb"/>
    <w:uiPriority w:val="99"/>
    <w:semiHidden/>
    <w:rsid w:val="00B3320E"/>
    <w:rPr>
      <w:rFonts w:ascii="Arial" w:eastAsia="新細明體" w:hAnsi="Arial" w:cs="Times New Roman"/>
      <w:sz w:val="18"/>
      <w:szCs w:val="18"/>
    </w:rPr>
  </w:style>
  <w:style w:type="character" w:customStyle="1" w:styleId="affb">
    <w:name w:val="註解方塊文字 字元"/>
    <w:basedOn w:val="a4"/>
    <w:link w:val="affa"/>
    <w:uiPriority w:val="99"/>
    <w:semiHidden/>
    <w:rsid w:val="00AA06DD"/>
    <w:rPr>
      <w:rFonts w:ascii="Arial" w:eastAsia="新細明體" w:hAnsi="Arial" w:cs="Times New Roman"/>
      <w:sz w:val="18"/>
      <w:szCs w:val="18"/>
    </w:rPr>
  </w:style>
  <w:style w:type="character" w:styleId="affc">
    <w:name w:val="Hyperlink"/>
    <w:basedOn w:val="a4"/>
    <w:uiPriority w:val="99"/>
    <w:rsid w:val="00B3320E"/>
    <w:rPr>
      <w:color w:val="0000FF"/>
      <w:u w:val="single"/>
    </w:rPr>
  </w:style>
  <w:style w:type="paragraph" w:customStyle="1" w:styleId="affd">
    <w:name w:val="表號"/>
    <w:basedOn w:val="a2"/>
    <w:qFormat/>
    <w:rsid w:val="00AA06DD"/>
    <w:pPr>
      <w:spacing w:beforeLines="50" w:afterLines="50" w:line="480" w:lineRule="exact"/>
    </w:pPr>
    <w:rPr>
      <w:rFonts w:ascii="Times New Roman" w:eastAsia="標楷體" w:hAnsi="Times New Roman"/>
    </w:rPr>
  </w:style>
  <w:style w:type="paragraph" w:styleId="affe">
    <w:name w:val="Body Text"/>
    <w:basedOn w:val="a2"/>
    <w:link w:val="afff"/>
    <w:uiPriority w:val="99"/>
    <w:rsid w:val="00B3320E"/>
    <w:pPr>
      <w:spacing w:after="120"/>
    </w:pPr>
    <w:rPr>
      <w:rFonts w:ascii="Times New Roman" w:eastAsia="新細明體" w:hAnsi="Times New Roman" w:cs="Times New Roman"/>
    </w:rPr>
  </w:style>
  <w:style w:type="character" w:customStyle="1" w:styleId="afff">
    <w:name w:val="本文 字元"/>
    <w:basedOn w:val="a4"/>
    <w:link w:val="affe"/>
    <w:uiPriority w:val="99"/>
    <w:rsid w:val="00AA06DD"/>
    <w:rPr>
      <w:rFonts w:ascii="Times New Roman" w:eastAsia="新細明體" w:hAnsi="Times New Roman" w:cs="Times New Roman"/>
      <w:szCs w:val="24"/>
    </w:rPr>
  </w:style>
  <w:style w:type="paragraph" w:styleId="afff0">
    <w:name w:val="Date"/>
    <w:basedOn w:val="a2"/>
    <w:next w:val="a2"/>
    <w:link w:val="afff1"/>
    <w:uiPriority w:val="99"/>
    <w:rsid w:val="00B3320E"/>
    <w:pPr>
      <w:jc w:val="right"/>
    </w:pPr>
    <w:rPr>
      <w:rFonts w:ascii="Arial" w:eastAsia="標楷體" w:hAnsi="標楷體" w:cs="Times New Roman"/>
      <w:color w:val="000000"/>
      <w:lang w:val="zh-TW"/>
    </w:rPr>
  </w:style>
  <w:style w:type="character" w:customStyle="1" w:styleId="afff1">
    <w:name w:val="日期 字元"/>
    <w:basedOn w:val="a4"/>
    <w:link w:val="afff0"/>
    <w:uiPriority w:val="99"/>
    <w:rsid w:val="00AA06DD"/>
    <w:rPr>
      <w:rFonts w:ascii="Arial" w:eastAsia="標楷體" w:hAnsi="標楷體" w:cs="Times New Roman"/>
      <w:color w:val="000000"/>
      <w:szCs w:val="24"/>
      <w:lang w:val="zh-TW"/>
    </w:rPr>
  </w:style>
  <w:style w:type="table" w:styleId="afff2">
    <w:name w:val="Table Grid"/>
    <w:basedOn w:val="a5"/>
    <w:uiPriority w:val="59"/>
    <w:rsid w:val="00B3320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locked/>
    <w:rsid w:val="00AA06DD"/>
  </w:style>
  <w:style w:type="paragraph" w:styleId="afff3">
    <w:name w:val="No Spacing"/>
    <w:uiPriority w:val="99"/>
    <w:qFormat/>
    <w:rsid w:val="00B3320E"/>
    <w:pPr>
      <w:widowControl w:val="0"/>
    </w:pPr>
    <w:rPr>
      <w:rFonts w:ascii="Calibri" w:eastAsia="新細明體" w:hAnsi="Calibri" w:cs="Times New Roman"/>
    </w:rPr>
  </w:style>
  <w:style w:type="character" w:styleId="afff4">
    <w:name w:val="Strong"/>
    <w:uiPriority w:val="99"/>
    <w:qFormat/>
    <w:rsid w:val="00B3320E"/>
    <w:rPr>
      <w:b/>
      <w:bCs/>
    </w:rPr>
  </w:style>
  <w:style w:type="character" w:styleId="afff5">
    <w:name w:val="annotation reference"/>
    <w:uiPriority w:val="99"/>
    <w:unhideWhenUsed/>
    <w:rsid w:val="00B3320E"/>
    <w:rPr>
      <w:sz w:val="18"/>
      <w:szCs w:val="18"/>
    </w:rPr>
  </w:style>
  <w:style w:type="paragraph" w:styleId="afff6">
    <w:name w:val="annotation text"/>
    <w:basedOn w:val="a2"/>
    <w:link w:val="afff7"/>
    <w:uiPriority w:val="99"/>
    <w:unhideWhenUsed/>
    <w:rsid w:val="00B3320E"/>
    <w:rPr>
      <w:rFonts w:ascii="Calibri" w:eastAsia="新細明體" w:hAnsi="Calibri" w:cs="Times New Roman"/>
    </w:rPr>
  </w:style>
  <w:style w:type="character" w:customStyle="1" w:styleId="afff7">
    <w:name w:val="註解文字 字元"/>
    <w:basedOn w:val="a4"/>
    <w:link w:val="afff6"/>
    <w:uiPriority w:val="99"/>
    <w:rsid w:val="00AA06DD"/>
    <w:rPr>
      <w:rFonts w:ascii="Calibri" w:eastAsia="新細明體" w:hAnsi="Calibri" w:cs="Times New Roman"/>
    </w:rPr>
  </w:style>
  <w:style w:type="paragraph" w:styleId="afff8">
    <w:name w:val="annotation subject"/>
    <w:basedOn w:val="afff6"/>
    <w:next w:val="afff6"/>
    <w:link w:val="afff9"/>
    <w:uiPriority w:val="99"/>
    <w:unhideWhenUsed/>
    <w:rsid w:val="00B3320E"/>
    <w:rPr>
      <w:b/>
      <w:bCs/>
    </w:rPr>
  </w:style>
  <w:style w:type="character" w:customStyle="1" w:styleId="afff9">
    <w:name w:val="註解主旨 字元"/>
    <w:basedOn w:val="afff7"/>
    <w:link w:val="afff8"/>
    <w:uiPriority w:val="99"/>
    <w:rsid w:val="00AA06DD"/>
    <w:rPr>
      <w:rFonts w:ascii="Calibri" w:eastAsia="新細明體" w:hAnsi="Calibri" w:cs="Times New Roman"/>
      <w:b/>
      <w:bCs/>
    </w:rPr>
  </w:style>
  <w:style w:type="table" w:styleId="-5">
    <w:name w:val="Light Shading Accent 5"/>
    <w:basedOn w:val="a5"/>
    <w:rsid w:val="00B3320E"/>
    <w:rPr>
      <w:rFonts w:ascii="Calibri" w:eastAsia="新細明體"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Web0">
    <w:name w:val="內文 (Web) 字元"/>
    <w:link w:val="Web"/>
    <w:uiPriority w:val="99"/>
    <w:locked/>
    <w:rsid w:val="00AA06DD"/>
    <w:rPr>
      <w:rFonts w:ascii="Arial Unicode MS" w:eastAsia="Arial Unicode MS" w:hAnsi="Arial Unicode MS" w:cs="Arial Unicode MS"/>
      <w:kern w:val="0"/>
      <w:szCs w:val="24"/>
    </w:rPr>
  </w:style>
  <w:style w:type="table" w:customStyle="1" w:styleId="19">
    <w:name w:val="淺色網底1"/>
    <w:basedOn w:val="a5"/>
    <w:rsid w:val="00B3320E"/>
    <w:rPr>
      <w:rFonts w:ascii="Calibri" w:eastAsia="新細明體"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a">
    <w:name w:val="表"/>
    <w:basedOn w:val="a2"/>
    <w:uiPriority w:val="99"/>
    <w:rsid w:val="00B3320E"/>
    <w:pPr>
      <w:tabs>
        <w:tab w:val="left" w:pos="567"/>
      </w:tabs>
      <w:spacing w:line="240" w:lineRule="atLeast"/>
      <w:jc w:val="center"/>
    </w:pPr>
    <w:rPr>
      <w:rFonts w:ascii="Times New Roman" w:eastAsia="新細明體" w:hAnsi="Calibri" w:cs="Times New Roman"/>
      <w:sz w:val="28"/>
      <w:szCs w:val="20"/>
    </w:rPr>
  </w:style>
  <w:style w:type="character" w:styleId="afffb">
    <w:name w:val="Emphasis"/>
    <w:uiPriority w:val="99"/>
    <w:qFormat/>
    <w:rsid w:val="00B3320E"/>
    <w:rPr>
      <w:rFonts w:ascii="Times New Roman" w:hAnsi="Times New Roman" w:cs="Times New Roman" w:hint="default"/>
      <w:i/>
      <w:iCs/>
    </w:rPr>
  </w:style>
  <w:style w:type="paragraph" w:customStyle="1" w:styleId="24">
    <w:name w:val="純文字2"/>
    <w:basedOn w:val="a2"/>
    <w:uiPriority w:val="99"/>
    <w:rsid w:val="00B3320E"/>
    <w:pPr>
      <w:textAlignment w:val="baseline"/>
    </w:pPr>
    <w:rPr>
      <w:rFonts w:ascii="細明體" w:eastAsia="新細明體" w:hAnsi="Courier New" w:cs="Times New Roman"/>
      <w:szCs w:val="20"/>
    </w:rPr>
  </w:style>
  <w:style w:type="paragraph" w:styleId="1a">
    <w:name w:val="toc 1"/>
    <w:basedOn w:val="a2"/>
    <w:next w:val="a2"/>
    <w:autoRedefine/>
    <w:uiPriority w:val="39"/>
    <w:unhideWhenUsed/>
    <w:rsid w:val="00221253"/>
    <w:pPr>
      <w:tabs>
        <w:tab w:val="left" w:pos="1440"/>
        <w:tab w:val="right" w:leader="dot" w:pos="9214"/>
      </w:tabs>
      <w:spacing w:line="400" w:lineRule="exact"/>
    </w:pPr>
    <w:rPr>
      <w:rFonts w:ascii="Times New Roman" w:eastAsia="標楷體" w:hAnsi="Times New Roman" w:cs="Times New Roman"/>
      <w:b/>
      <w:noProof/>
    </w:rPr>
  </w:style>
  <w:style w:type="paragraph" w:styleId="25">
    <w:name w:val="toc 2"/>
    <w:basedOn w:val="a2"/>
    <w:next w:val="a2"/>
    <w:autoRedefine/>
    <w:uiPriority w:val="39"/>
    <w:unhideWhenUsed/>
    <w:rsid w:val="00100A9E"/>
    <w:pPr>
      <w:tabs>
        <w:tab w:val="right" w:leader="dot" w:pos="8222"/>
      </w:tabs>
      <w:spacing w:line="400" w:lineRule="exact"/>
      <w:ind w:leftChars="233" w:left="559" w:rightChars="49" w:right="118" w:firstLineChars="155" w:firstLine="434"/>
    </w:pPr>
    <w:rPr>
      <w:rFonts w:eastAsia="標楷體" w:cs="Times New Roman"/>
      <w:bCs/>
      <w:noProof/>
      <w:sz w:val="28"/>
      <w:szCs w:val="28"/>
    </w:rPr>
  </w:style>
  <w:style w:type="paragraph" w:styleId="31">
    <w:name w:val="toc 3"/>
    <w:basedOn w:val="a2"/>
    <w:next w:val="a2"/>
    <w:autoRedefine/>
    <w:uiPriority w:val="39"/>
    <w:unhideWhenUsed/>
    <w:rsid w:val="00AA3F83"/>
    <w:pPr>
      <w:tabs>
        <w:tab w:val="right" w:leader="dot" w:pos="8222"/>
      </w:tabs>
      <w:spacing w:line="400" w:lineRule="exact"/>
      <w:ind w:leftChars="400" w:left="960" w:right="85"/>
    </w:pPr>
    <w:rPr>
      <w:rFonts w:ascii="Calibri" w:eastAsia="新細明體" w:hAnsi="Calibri" w:cs="Times New Roman"/>
      <w:noProof/>
      <w:spacing w:val="6"/>
      <w:sz w:val="28"/>
      <w:szCs w:val="28"/>
    </w:rPr>
  </w:style>
  <w:style w:type="paragraph" w:customStyle="1" w:styleId="afffc">
    <w:name w:val="圖"/>
    <w:basedOn w:val="a2"/>
    <w:uiPriority w:val="99"/>
    <w:qFormat/>
    <w:rsid w:val="0078629D"/>
    <w:pPr>
      <w:widowControl/>
      <w:adjustRightInd w:val="0"/>
      <w:snapToGrid w:val="0"/>
      <w:spacing w:beforeLines="50" w:line="360" w:lineRule="auto"/>
      <w:jc w:val="center"/>
    </w:pPr>
    <w:rPr>
      <w:rFonts w:ascii="Times New Roman" w:eastAsia="標楷體" w:hAnsi="Times New Roman" w:cs="新細明體"/>
      <w:kern w:val="0"/>
      <w:sz w:val="26"/>
    </w:rPr>
  </w:style>
  <w:style w:type="paragraph" w:customStyle="1" w:styleId="afffd">
    <w:name w:val="字元"/>
    <w:basedOn w:val="a2"/>
    <w:uiPriority w:val="99"/>
    <w:rsid w:val="00B3320E"/>
    <w:pPr>
      <w:widowControl/>
      <w:spacing w:after="160" w:line="240" w:lineRule="exact"/>
    </w:pPr>
    <w:rPr>
      <w:rFonts w:ascii="Tahoma" w:eastAsia="新細明體" w:hAnsi="Tahoma" w:cs="Times New Roman"/>
      <w:kern w:val="0"/>
      <w:sz w:val="20"/>
      <w:szCs w:val="20"/>
      <w:lang w:eastAsia="en-US"/>
    </w:rPr>
  </w:style>
  <w:style w:type="paragraph" w:customStyle="1" w:styleId="61">
    <w:name w:val="字元 字元6 字元"/>
    <w:basedOn w:val="a2"/>
    <w:uiPriority w:val="99"/>
    <w:semiHidden/>
    <w:rsid w:val="00B3320E"/>
    <w:pPr>
      <w:widowControl/>
      <w:spacing w:after="160" w:line="240" w:lineRule="exact"/>
    </w:pPr>
    <w:rPr>
      <w:rFonts w:ascii="Verdana" w:eastAsia="Times New Roman" w:hAnsi="Verdana" w:cs="Mangal"/>
      <w:sz w:val="20"/>
      <w:lang w:eastAsia="en-US" w:bidi="hi-IN"/>
    </w:rPr>
  </w:style>
  <w:style w:type="paragraph" w:customStyle="1" w:styleId="1b">
    <w:name w:val="字元1"/>
    <w:basedOn w:val="a2"/>
    <w:uiPriority w:val="99"/>
    <w:rsid w:val="00B3320E"/>
    <w:pPr>
      <w:widowControl/>
      <w:spacing w:after="160" w:line="240" w:lineRule="exact"/>
    </w:pPr>
    <w:rPr>
      <w:rFonts w:ascii="Tahoma" w:eastAsia="新細明體" w:hAnsi="Tahoma" w:cs="Times New Roman"/>
      <w:kern w:val="0"/>
      <w:sz w:val="20"/>
      <w:szCs w:val="20"/>
      <w:lang w:eastAsia="en-US"/>
    </w:rPr>
  </w:style>
  <w:style w:type="paragraph" w:customStyle="1" w:styleId="1-1-3">
    <w:name w:val="企1-內1-3"/>
    <w:basedOn w:val="a2"/>
    <w:uiPriority w:val="99"/>
    <w:qFormat/>
    <w:rsid w:val="00B3320E"/>
    <w:pPr>
      <w:spacing w:beforeLines="50" w:afterLines="100" w:line="276" w:lineRule="auto"/>
      <w:ind w:firstLineChars="200" w:firstLine="200"/>
      <w:jc w:val="both"/>
    </w:pPr>
    <w:rPr>
      <w:rFonts w:ascii="Times New Roman" w:eastAsia="標楷體" w:hAnsi="Times New Roman" w:cs="Times New Roman"/>
      <w:sz w:val="26"/>
      <w:szCs w:val="26"/>
    </w:rPr>
  </w:style>
  <w:style w:type="paragraph" w:customStyle="1" w:styleId="afffe">
    <w:name w:val="字元 字元 字元"/>
    <w:basedOn w:val="a2"/>
    <w:uiPriority w:val="99"/>
    <w:rsid w:val="00B3320E"/>
    <w:pPr>
      <w:widowControl/>
      <w:spacing w:after="160" w:line="240" w:lineRule="exact"/>
    </w:pPr>
    <w:rPr>
      <w:rFonts w:ascii="Tahoma" w:eastAsia="新細明體" w:hAnsi="Tahoma" w:cs="Times New Roman"/>
      <w:kern w:val="0"/>
      <w:sz w:val="20"/>
      <w:szCs w:val="20"/>
      <w:lang w:eastAsia="en-US"/>
    </w:rPr>
  </w:style>
  <w:style w:type="paragraph" w:customStyle="1" w:styleId="32">
    <w:name w:val="純文字3"/>
    <w:basedOn w:val="a2"/>
    <w:uiPriority w:val="99"/>
    <w:rsid w:val="00B3320E"/>
    <w:pPr>
      <w:adjustRightInd w:val="0"/>
      <w:textAlignment w:val="baseline"/>
    </w:pPr>
    <w:rPr>
      <w:rFonts w:ascii="細明體" w:eastAsia="細明體" w:hAnsi="Courier New" w:cs="Times New Roman"/>
      <w:szCs w:val="20"/>
    </w:rPr>
  </w:style>
  <w:style w:type="character" w:styleId="affff">
    <w:name w:val="FollowedHyperlink"/>
    <w:uiPriority w:val="99"/>
    <w:unhideWhenUsed/>
    <w:rsid w:val="00B3320E"/>
    <w:rPr>
      <w:color w:val="800080"/>
      <w:u w:val="single"/>
    </w:rPr>
  </w:style>
  <w:style w:type="paragraph" w:customStyle="1" w:styleId="xl63">
    <w:name w:val="xl63"/>
    <w:basedOn w:val="a2"/>
    <w:uiPriority w:val="99"/>
    <w:rsid w:val="00B3320E"/>
    <w:pPr>
      <w:widowControl/>
      <w:spacing w:before="100" w:beforeAutospacing="1" w:after="100" w:afterAutospacing="1"/>
    </w:pPr>
    <w:rPr>
      <w:rFonts w:ascii="新細明體" w:eastAsia="新細明體" w:hAnsi="新細明體" w:cs="新細明體"/>
      <w:kern w:val="0"/>
      <w:sz w:val="20"/>
      <w:szCs w:val="20"/>
    </w:rPr>
  </w:style>
  <w:style w:type="paragraph" w:customStyle="1" w:styleId="xl64">
    <w:name w:val="xl64"/>
    <w:basedOn w:val="a2"/>
    <w:uiPriority w:val="99"/>
    <w:rsid w:val="00B3320E"/>
    <w:pPr>
      <w:widowControl/>
      <w:shd w:val="clear" w:color="000000" w:fill="FFFF00"/>
      <w:spacing w:before="100" w:beforeAutospacing="1" w:after="100" w:afterAutospacing="1"/>
    </w:pPr>
    <w:rPr>
      <w:rFonts w:ascii="新細明體" w:eastAsia="新細明體" w:hAnsi="新細明體" w:cs="新細明體"/>
      <w:kern w:val="0"/>
      <w:sz w:val="20"/>
      <w:szCs w:val="20"/>
    </w:rPr>
  </w:style>
  <w:style w:type="paragraph" w:customStyle="1" w:styleId="xl65">
    <w:name w:val="xl65"/>
    <w:basedOn w:val="a2"/>
    <w:uiPriority w:val="99"/>
    <w:rsid w:val="00B3320E"/>
    <w:pPr>
      <w:widowControl/>
      <w:shd w:val="clear" w:color="000000" w:fill="DCE6F1"/>
      <w:spacing w:before="100" w:beforeAutospacing="1" w:after="100" w:afterAutospacing="1"/>
    </w:pPr>
    <w:rPr>
      <w:rFonts w:ascii="新細明體" w:eastAsia="新細明體" w:hAnsi="新細明體" w:cs="新細明體"/>
      <w:kern w:val="0"/>
      <w:sz w:val="20"/>
      <w:szCs w:val="20"/>
    </w:rPr>
  </w:style>
  <w:style w:type="paragraph" w:customStyle="1" w:styleId="xl66">
    <w:name w:val="xl66"/>
    <w:basedOn w:val="a2"/>
    <w:uiPriority w:val="99"/>
    <w:rsid w:val="00B3320E"/>
    <w:pPr>
      <w:widowControl/>
      <w:shd w:val="clear" w:color="000000" w:fill="D8E4BC"/>
      <w:spacing w:before="100" w:beforeAutospacing="1" w:after="100" w:afterAutospacing="1"/>
    </w:pPr>
    <w:rPr>
      <w:rFonts w:ascii="新細明體" w:eastAsia="新細明體" w:hAnsi="新細明體" w:cs="新細明體"/>
      <w:kern w:val="0"/>
      <w:sz w:val="20"/>
      <w:szCs w:val="20"/>
    </w:rPr>
  </w:style>
  <w:style w:type="paragraph" w:customStyle="1" w:styleId="xl67">
    <w:name w:val="xl67"/>
    <w:basedOn w:val="a2"/>
    <w:uiPriority w:val="99"/>
    <w:rsid w:val="00B332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68">
    <w:name w:val="xl68"/>
    <w:basedOn w:val="a2"/>
    <w:uiPriority w:val="99"/>
    <w:rsid w:val="00B332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69">
    <w:name w:val="xl69"/>
    <w:basedOn w:val="a2"/>
    <w:uiPriority w:val="99"/>
    <w:rsid w:val="00B332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0">
    <w:name w:val="xl70"/>
    <w:basedOn w:val="a2"/>
    <w:uiPriority w:val="99"/>
    <w:rsid w:val="00B332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71">
    <w:name w:val="xl71"/>
    <w:basedOn w:val="a2"/>
    <w:uiPriority w:val="99"/>
    <w:rsid w:val="00B3320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sz w:val="20"/>
      <w:szCs w:val="20"/>
    </w:rPr>
  </w:style>
  <w:style w:type="paragraph" w:customStyle="1" w:styleId="xl72">
    <w:name w:val="xl72"/>
    <w:basedOn w:val="a2"/>
    <w:uiPriority w:val="99"/>
    <w:rsid w:val="00B3320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sz w:val="20"/>
      <w:szCs w:val="20"/>
    </w:rPr>
  </w:style>
  <w:style w:type="paragraph" w:customStyle="1" w:styleId="xl73">
    <w:name w:val="xl73"/>
    <w:basedOn w:val="a2"/>
    <w:uiPriority w:val="99"/>
    <w:rsid w:val="00B3320E"/>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新細明體" w:eastAsia="新細明體" w:hAnsi="新細明體" w:cs="新細明體"/>
      <w:kern w:val="0"/>
      <w:sz w:val="20"/>
      <w:szCs w:val="20"/>
    </w:rPr>
  </w:style>
  <w:style w:type="paragraph" w:customStyle="1" w:styleId="xl74">
    <w:name w:val="xl74"/>
    <w:basedOn w:val="a2"/>
    <w:uiPriority w:val="99"/>
    <w:rsid w:val="00B3320E"/>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新細明體" w:eastAsia="新細明體" w:hAnsi="新細明體" w:cs="新細明體"/>
      <w:kern w:val="0"/>
      <w:sz w:val="20"/>
      <w:szCs w:val="20"/>
    </w:rPr>
  </w:style>
  <w:style w:type="paragraph" w:customStyle="1" w:styleId="xl75">
    <w:name w:val="xl75"/>
    <w:basedOn w:val="a2"/>
    <w:uiPriority w:val="99"/>
    <w:rsid w:val="00B3320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新細明體" w:eastAsia="新細明體" w:hAnsi="新細明體" w:cs="新細明體"/>
      <w:kern w:val="0"/>
      <w:sz w:val="20"/>
      <w:szCs w:val="20"/>
    </w:rPr>
  </w:style>
  <w:style w:type="paragraph" w:customStyle="1" w:styleId="xl76">
    <w:name w:val="xl76"/>
    <w:basedOn w:val="a2"/>
    <w:uiPriority w:val="99"/>
    <w:rsid w:val="00B3320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新細明體" w:eastAsia="新細明體" w:hAnsi="新細明體" w:cs="新細明體"/>
      <w:kern w:val="0"/>
      <w:sz w:val="20"/>
      <w:szCs w:val="20"/>
    </w:rPr>
  </w:style>
  <w:style w:type="paragraph" w:styleId="41">
    <w:name w:val="toc 4"/>
    <w:basedOn w:val="a2"/>
    <w:next w:val="a2"/>
    <w:autoRedefine/>
    <w:uiPriority w:val="39"/>
    <w:unhideWhenUsed/>
    <w:rsid w:val="00B3320E"/>
    <w:pPr>
      <w:ind w:leftChars="600" w:left="1440"/>
    </w:pPr>
    <w:rPr>
      <w:rFonts w:ascii="Calibri" w:eastAsia="新細明體" w:hAnsi="Calibri" w:cs="Times New Roman"/>
    </w:rPr>
  </w:style>
  <w:style w:type="paragraph" w:styleId="51">
    <w:name w:val="toc 5"/>
    <w:basedOn w:val="a2"/>
    <w:next w:val="a2"/>
    <w:autoRedefine/>
    <w:uiPriority w:val="39"/>
    <w:unhideWhenUsed/>
    <w:rsid w:val="00B3320E"/>
    <w:pPr>
      <w:ind w:leftChars="800" w:left="1920"/>
    </w:pPr>
    <w:rPr>
      <w:rFonts w:ascii="Calibri" w:eastAsia="新細明體" w:hAnsi="Calibri" w:cs="Times New Roman"/>
    </w:rPr>
  </w:style>
  <w:style w:type="paragraph" w:styleId="62">
    <w:name w:val="toc 6"/>
    <w:basedOn w:val="a2"/>
    <w:next w:val="a2"/>
    <w:autoRedefine/>
    <w:uiPriority w:val="39"/>
    <w:unhideWhenUsed/>
    <w:rsid w:val="00B3320E"/>
    <w:pPr>
      <w:ind w:leftChars="1000" w:left="2400"/>
    </w:pPr>
    <w:rPr>
      <w:rFonts w:ascii="Calibri" w:eastAsia="新細明體" w:hAnsi="Calibri" w:cs="Times New Roman"/>
    </w:rPr>
  </w:style>
  <w:style w:type="paragraph" w:styleId="71">
    <w:name w:val="toc 7"/>
    <w:basedOn w:val="a2"/>
    <w:next w:val="a2"/>
    <w:autoRedefine/>
    <w:uiPriority w:val="39"/>
    <w:unhideWhenUsed/>
    <w:rsid w:val="00B3320E"/>
    <w:pPr>
      <w:ind w:leftChars="1200" w:left="2880"/>
    </w:pPr>
    <w:rPr>
      <w:rFonts w:ascii="Calibri" w:eastAsia="新細明體" w:hAnsi="Calibri" w:cs="Times New Roman"/>
    </w:rPr>
  </w:style>
  <w:style w:type="paragraph" w:styleId="81">
    <w:name w:val="toc 8"/>
    <w:basedOn w:val="a2"/>
    <w:next w:val="a2"/>
    <w:autoRedefine/>
    <w:uiPriority w:val="39"/>
    <w:unhideWhenUsed/>
    <w:rsid w:val="00B3320E"/>
    <w:pPr>
      <w:ind w:leftChars="1400" w:left="3360"/>
    </w:pPr>
    <w:rPr>
      <w:rFonts w:ascii="Calibri" w:eastAsia="新細明體" w:hAnsi="Calibri" w:cs="Times New Roman"/>
    </w:rPr>
  </w:style>
  <w:style w:type="paragraph" w:styleId="26">
    <w:name w:val="Body Text 2"/>
    <w:basedOn w:val="a2"/>
    <w:link w:val="27"/>
    <w:uiPriority w:val="99"/>
    <w:unhideWhenUsed/>
    <w:rsid w:val="00B3320E"/>
    <w:pPr>
      <w:spacing w:line="280" w:lineRule="exact"/>
      <w:jc w:val="center"/>
    </w:pPr>
    <w:rPr>
      <w:rFonts w:ascii="新細明體" w:eastAsia="新細明體" w:hAnsi="新細明體" w:cs="Times New Roman"/>
      <w:color w:val="000000"/>
      <w:sz w:val="22"/>
    </w:rPr>
  </w:style>
  <w:style w:type="character" w:customStyle="1" w:styleId="27">
    <w:name w:val="本文 2 字元"/>
    <w:basedOn w:val="a4"/>
    <w:link w:val="26"/>
    <w:uiPriority w:val="99"/>
    <w:rsid w:val="00AA06DD"/>
    <w:rPr>
      <w:rFonts w:ascii="新細明體" w:eastAsia="新細明體" w:hAnsi="新細明體" w:cs="Times New Roman"/>
      <w:color w:val="000000"/>
      <w:sz w:val="22"/>
    </w:rPr>
  </w:style>
  <w:style w:type="numbering" w:customStyle="1" w:styleId="1c">
    <w:name w:val="無清單1"/>
    <w:next w:val="a6"/>
    <w:semiHidden/>
    <w:unhideWhenUsed/>
    <w:rsid w:val="00B3320E"/>
  </w:style>
  <w:style w:type="table" w:customStyle="1" w:styleId="1d">
    <w:name w:val="表格格線1"/>
    <w:basedOn w:val="a5"/>
    <w:next w:val="afff2"/>
    <w:rsid w:val="00B3320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Document Map"/>
    <w:basedOn w:val="a2"/>
    <w:link w:val="affff1"/>
    <w:uiPriority w:val="99"/>
    <w:unhideWhenUsed/>
    <w:rsid w:val="00B3320E"/>
    <w:rPr>
      <w:rFonts w:ascii="新細明體" w:eastAsia="新細明體" w:hAnsi="Calibri" w:cs="Times New Roman"/>
      <w:sz w:val="18"/>
      <w:szCs w:val="18"/>
    </w:rPr>
  </w:style>
  <w:style w:type="character" w:customStyle="1" w:styleId="affff1">
    <w:name w:val="文件引導模式 字元"/>
    <w:basedOn w:val="a4"/>
    <w:link w:val="affff0"/>
    <w:uiPriority w:val="99"/>
    <w:rsid w:val="00AA06DD"/>
    <w:rPr>
      <w:rFonts w:ascii="新細明體" w:eastAsia="新細明體" w:hAnsi="Calibri" w:cs="Times New Roman"/>
      <w:sz w:val="18"/>
      <w:szCs w:val="18"/>
    </w:rPr>
  </w:style>
  <w:style w:type="paragraph" w:customStyle="1" w:styleId="S-4">
    <w:name w:val="S企-標4"/>
    <w:basedOn w:val="4"/>
    <w:autoRedefine/>
    <w:qFormat/>
    <w:rsid w:val="00745B0E"/>
    <w:pPr>
      <w:spacing w:before="180" w:line="240" w:lineRule="auto"/>
      <w:ind w:leftChars="150" w:left="360"/>
    </w:pPr>
    <w:rPr>
      <w:rFonts w:ascii="Book Antiqua" w:eastAsiaTheme="minorEastAsia" w:hAnsi="Book Antiqua" w:cs="Times New Roman"/>
      <w:b/>
      <w:bCs/>
      <w:sz w:val="28"/>
      <w:szCs w:val="24"/>
    </w:rPr>
  </w:style>
  <w:style w:type="paragraph" w:customStyle="1" w:styleId="Affff2">
    <w:name w:val="內文A"/>
    <w:basedOn w:val="a2"/>
    <w:qFormat/>
    <w:rsid w:val="00745B0E"/>
    <w:pPr>
      <w:adjustRightInd w:val="0"/>
      <w:spacing w:beforeLines="50" w:afterLines="50" w:line="480" w:lineRule="exact"/>
      <w:ind w:firstLineChars="200" w:firstLine="200"/>
      <w:jc w:val="both"/>
    </w:pPr>
    <w:rPr>
      <w:rFonts w:ascii="Book Antiqua" w:eastAsia="細明體" w:hAnsi="Book Antiqua" w:cs="標楷體"/>
      <w:spacing w:val="6"/>
      <w:kern w:val="28"/>
      <w:sz w:val="28"/>
      <w:szCs w:val="28"/>
    </w:rPr>
  </w:style>
  <w:style w:type="paragraph" w:customStyle="1" w:styleId="S">
    <w:name w:val="S_圖註"/>
    <w:basedOn w:val="a2"/>
    <w:qFormat/>
    <w:rsid w:val="00D3405F"/>
    <w:pPr>
      <w:adjustRightInd w:val="0"/>
      <w:spacing w:line="360" w:lineRule="exact"/>
      <w:ind w:left="1202" w:hanging="1202"/>
      <w:textAlignment w:val="baseline"/>
    </w:pPr>
    <w:rPr>
      <w:rFonts w:ascii="Times New Roman" w:eastAsia="微軟正黑體" w:hAnsi="Times New Roman" w:cs="Times New Roman"/>
      <w:kern w:val="0"/>
      <w:sz w:val="20"/>
      <w:szCs w:val="20"/>
    </w:rPr>
  </w:style>
  <w:style w:type="paragraph" w:styleId="affff3">
    <w:name w:val="Quote"/>
    <w:basedOn w:val="a2"/>
    <w:next w:val="a2"/>
    <w:link w:val="affff4"/>
    <w:uiPriority w:val="29"/>
    <w:qFormat/>
    <w:rsid w:val="00D3405F"/>
    <w:rPr>
      <w:i/>
      <w:iCs/>
      <w:color w:val="000000" w:themeColor="text1"/>
    </w:rPr>
  </w:style>
  <w:style w:type="character" w:customStyle="1" w:styleId="affff4">
    <w:name w:val="引文 字元"/>
    <w:basedOn w:val="a4"/>
    <w:link w:val="affff3"/>
    <w:uiPriority w:val="29"/>
    <w:rsid w:val="00D3405F"/>
    <w:rPr>
      <w:i/>
      <w:iCs/>
      <w:color w:val="000000" w:themeColor="text1"/>
    </w:rPr>
  </w:style>
  <w:style w:type="paragraph" w:customStyle="1" w:styleId="a0">
    <w:name w:val="體委會表頭"/>
    <w:basedOn w:val="a2"/>
    <w:qFormat/>
    <w:rsid w:val="00BB5C5C"/>
    <w:pPr>
      <w:numPr>
        <w:numId w:val="4"/>
      </w:numPr>
      <w:jc w:val="center"/>
    </w:pPr>
    <w:rPr>
      <w:rFonts w:ascii="Times New Roman" w:eastAsia="標楷體" w:hAnsi="Times New Roman" w:cs="Times New Roman"/>
      <w:sz w:val="28"/>
      <w:szCs w:val="28"/>
    </w:rPr>
  </w:style>
  <w:style w:type="paragraph" w:customStyle="1" w:styleId="S-1-3">
    <w:name w:val="S企-內1-3"/>
    <w:basedOn w:val="a2"/>
    <w:qFormat/>
    <w:rsid w:val="009F16F8"/>
    <w:pPr>
      <w:spacing w:beforeLines="100" w:line="480" w:lineRule="exact"/>
      <w:ind w:firstLineChars="200" w:firstLine="560"/>
      <w:jc w:val="both"/>
    </w:pPr>
    <w:rPr>
      <w:rFonts w:ascii="Times New Roman" w:eastAsia="新細明體" w:hAnsi="Times New Roman" w:cs="Times New Roman"/>
      <w:sz w:val="28"/>
      <w:szCs w:val="26"/>
    </w:rPr>
  </w:style>
  <w:style w:type="paragraph" w:customStyle="1" w:styleId="S0">
    <w:name w:val="S_表名"/>
    <w:basedOn w:val="a2"/>
    <w:qFormat/>
    <w:rsid w:val="009F16F8"/>
    <w:pPr>
      <w:spacing w:beforeLines="50" w:line="360" w:lineRule="auto"/>
      <w:jc w:val="center"/>
    </w:pPr>
    <w:rPr>
      <w:rFonts w:ascii="Times New Roman" w:eastAsia="微軟正黑體" w:hAnsi="Times New Roman" w:cs="Times New Roman"/>
      <w:b/>
    </w:rPr>
  </w:style>
  <w:style w:type="character" w:customStyle="1" w:styleId="A24">
    <w:name w:val="A2+4"/>
    <w:uiPriority w:val="99"/>
    <w:rsid w:val="0078404E"/>
    <w:rPr>
      <w:color w:val="000000"/>
    </w:rPr>
  </w:style>
  <w:style w:type="paragraph" w:customStyle="1" w:styleId="S1">
    <w:name w:val="S_圖名"/>
    <w:basedOn w:val="a2"/>
    <w:rsid w:val="00873863"/>
    <w:pPr>
      <w:spacing w:beforeLines="50" w:line="360" w:lineRule="auto"/>
      <w:jc w:val="center"/>
    </w:pPr>
    <w:rPr>
      <w:rFonts w:ascii="Book Antiqua" w:eastAsia="NSimSun" w:hAnsi="Book Antiqua" w:cs="Times New Roman"/>
    </w:rPr>
  </w:style>
  <w:style w:type="paragraph" w:customStyle="1" w:styleId="ms">
    <w:name w:val="ms바탕글"/>
    <w:basedOn w:val="a2"/>
    <w:rsid w:val="00873863"/>
    <w:pPr>
      <w:widowControl/>
      <w:spacing w:before="100" w:beforeAutospacing="1" w:after="100" w:afterAutospacing="1"/>
    </w:pPr>
    <w:rPr>
      <w:rFonts w:ascii="新細明體" w:eastAsia="新細明體" w:hAnsi="新細明體" w:cs="新細明體"/>
      <w:kern w:val="0"/>
    </w:rPr>
  </w:style>
  <w:style w:type="paragraph" w:customStyle="1" w:styleId="affff5">
    <w:name w:val="바탕글"/>
    <w:basedOn w:val="a2"/>
    <w:rsid w:val="00873863"/>
    <w:pPr>
      <w:widowControl/>
      <w:spacing w:before="100" w:beforeAutospacing="1" w:after="100" w:afterAutospacing="1"/>
    </w:pPr>
    <w:rPr>
      <w:rFonts w:ascii="新細明體" w:eastAsia="新細明體" w:hAnsi="新細明體" w:cs="新細明體"/>
      <w:kern w:val="0"/>
    </w:rPr>
  </w:style>
  <w:style w:type="character" w:customStyle="1" w:styleId="apple-converted-space">
    <w:name w:val="apple-converted-space"/>
    <w:basedOn w:val="a4"/>
    <w:rsid w:val="00873863"/>
  </w:style>
  <w:style w:type="paragraph" w:styleId="affff6">
    <w:name w:val="table of figures"/>
    <w:basedOn w:val="a2"/>
    <w:next w:val="a2"/>
    <w:uiPriority w:val="99"/>
    <w:unhideWhenUsed/>
    <w:rsid w:val="003F4A59"/>
    <w:pPr>
      <w:ind w:leftChars="400" w:left="400" w:hangingChars="200" w:hanging="200"/>
    </w:pPr>
  </w:style>
  <w:style w:type="character" w:customStyle="1" w:styleId="st1">
    <w:name w:val="st1"/>
    <w:basedOn w:val="a4"/>
    <w:rsid w:val="002C2A2C"/>
  </w:style>
  <w:style w:type="paragraph" w:customStyle="1" w:styleId="Default">
    <w:name w:val="Default"/>
    <w:rsid w:val="00351390"/>
    <w:pPr>
      <w:widowControl w:val="0"/>
      <w:autoSpaceDE w:val="0"/>
      <w:autoSpaceDN w:val="0"/>
      <w:adjustRightInd w:val="0"/>
    </w:pPr>
    <w:rPr>
      <w:rFonts w:ascii="標楷體" w:eastAsia="標楷體" w:hAnsi="Times New Roman" w:cs="標楷體"/>
      <w:color w:val="000000"/>
      <w:kern w:val="0"/>
    </w:rPr>
  </w:style>
  <w:style w:type="paragraph" w:customStyle="1" w:styleId="A14">
    <w:name w:val="內文A (14)"/>
    <w:basedOn w:val="a2"/>
    <w:qFormat/>
    <w:rsid w:val="00351390"/>
    <w:pPr>
      <w:adjustRightInd w:val="0"/>
      <w:spacing w:beforeLines="50" w:afterLines="50" w:line="480" w:lineRule="exact"/>
      <w:ind w:firstLineChars="200" w:firstLine="200"/>
      <w:jc w:val="both"/>
    </w:pPr>
    <w:rPr>
      <w:rFonts w:ascii="Times New Roman" w:eastAsia="細明體" w:hAnsi="Times New Roman" w:cs="標楷體"/>
      <w:spacing w:val="6"/>
      <w:kern w:val="28"/>
      <w:sz w:val="28"/>
      <w:szCs w:val="28"/>
    </w:rPr>
  </w:style>
  <w:style w:type="paragraph" w:styleId="affff7">
    <w:name w:val="TOC Heading"/>
    <w:basedOn w:val="1"/>
    <w:next w:val="a2"/>
    <w:uiPriority w:val="39"/>
    <w:semiHidden/>
    <w:unhideWhenUsed/>
    <w:qFormat/>
    <w:rsid w:val="009A4D29"/>
    <w:pPr>
      <w:keepLines/>
      <w:widowControl/>
      <w:spacing w:before="480" w:after="0" w:line="276" w:lineRule="auto"/>
      <w:outlineLvl w:val="9"/>
    </w:pPr>
    <w:rPr>
      <w:color w:val="365F91" w:themeColor="accent1" w:themeShade="BF"/>
      <w:kern w:val="0"/>
      <w:sz w:val="28"/>
      <w:szCs w:val="28"/>
    </w:rPr>
  </w:style>
  <w:style w:type="character" w:customStyle="1" w:styleId="style111">
    <w:name w:val="style111"/>
    <w:basedOn w:val="a4"/>
    <w:rsid w:val="00F1685C"/>
    <w:rPr>
      <w:rFonts w:ascii="標楷體" w:eastAsia="標楷體" w:hAnsi="標楷體" w:hint="eastAsia"/>
      <w:b/>
      <w:bCs/>
      <w:color w:val="336600"/>
    </w:rPr>
  </w:style>
  <w:style w:type="paragraph" w:customStyle="1" w:styleId="S10">
    <w:name w:val="S企_標1"/>
    <w:basedOn w:val="1"/>
    <w:qFormat/>
    <w:rsid w:val="00F1685C"/>
    <w:pPr>
      <w:keepNext w:val="0"/>
      <w:spacing w:beforeLines="200" w:after="0" w:line="240" w:lineRule="auto"/>
    </w:pPr>
    <w:rPr>
      <w:rFonts w:ascii="Times New Roman" w:eastAsia="微軟正黑體" w:hAnsi="Times New Roman" w:cs="Times New Roman"/>
      <w:bCs w:val="0"/>
      <w:sz w:val="36"/>
      <w:szCs w:val="28"/>
    </w:rPr>
  </w:style>
  <w:style w:type="paragraph" w:customStyle="1" w:styleId="S0-0">
    <w:name w:val="S企0-標0"/>
    <w:basedOn w:val="1"/>
    <w:rsid w:val="00F1685C"/>
    <w:pPr>
      <w:snapToGrid w:val="0"/>
      <w:spacing w:beforeLines="100" w:after="0" w:line="240" w:lineRule="auto"/>
      <w:contextualSpacing/>
      <w:jc w:val="center"/>
    </w:pPr>
    <w:rPr>
      <w:rFonts w:ascii="Times New Roman" w:eastAsia="微軟正黑體" w:hAnsi="Times New Roman" w:cs="新細明體"/>
      <w:color w:val="000000"/>
      <w:sz w:val="56"/>
      <w:szCs w:val="20"/>
    </w:rPr>
  </w:style>
  <w:style w:type="paragraph" w:customStyle="1" w:styleId="S-40">
    <w:name w:val="S企-內4"/>
    <w:basedOn w:val="S-1-3"/>
    <w:qFormat/>
    <w:rsid w:val="00F1685C"/>
    <w:pPr>
      <w:ind w:leftChars="200" w:left="200" w:firstLine="200"/>
    </w:pPr>
    <w:rPr>
      <w:rFonts w:eastAsiaTheme="minorEastAsia"/>
    </w:rPr>
  </w:style>
  <w:style w:type="paragraph" w:customStyle="1" w:styleId="S-5">
    <w:name w:val="S企-內5"/>
    <w:basedOn w:val="S-40"/>
    <w:qFormat/>
    <w:rsid w:val="00F1685C"/>
    <w:pPr>
      <w:ind w:leftChars="400" w:left="400"/>
    </w:pPr>
  </w:style>
  <w:style w:type="paragraph" w:customStyle="1" w:styleId="S-2">
    <w:name w:val="S企-標2"/>
    <w:basedOn w:val="20"/>
    <w:qFormat/>
    <w:rsid w:val="00F1685C"/>
    <w:pPr>
      <w:keepNext w:val="0"/>
      <w:spacing w:beforeLines="100" w:line="240" w:lineRule="auto"/>
    </w:pPr>
    <w:rPr>
      <w:rFonts w:ascii="Times New Roman" w:eastAsia="微軟正黑體" w:hAnsi="Times New Roman" w:cs="Times New Roman"/>
      <w:bCs w:val="0"/>
      <w:sz w:val="32"/>
      <w:szCs w:val="28"/>
    </w:rPr>
  </w:style>
  <w:style w:type="paragraph" w:customStyle="1" w:styleId="S-3">
    <w:name w:val="S企-標3"/>
    <w:basedOn w:val="3"/>
    <w:qFormat/>
    <w:rsid w:val="00F1685C"/>
    <w:pPr>
      <w:snapToGrid w:val="0"/>
      <w:spacing w:beforeLines="100" w:line="240" w:lineRule="auto"/>
    </w:pPr>
    <w:rPr>
      <w:rFonts w:ascii="Times New Roman" w:eastAsia="微軟正黑體" w:hAnsi="Times New Roman" w:cs="Times New Roman"/>
      <w:color w:val="000000"/>
      <w:sz w:val="28"/>
    </w:rPr>
  </w:style>
  <w:style w:type="paragraph" w:customStyle="1" w:styleId="S-50">
    <w:name w:val="S企-標5"/>
    <w:basedOn w:val="5"/>
    <w:qFormat/>
    <w:rsid w:val="00F1685C"/>
    <w:pPr>
      <w:spacing w:beforeLines="50" w:afterLines="50" w:line="240" w:lineRule="auto"/>
      <w:ind w:leftChars="250" w:left="250"/>
      <w:jc w:val="both"/>
    </w:pPr>
    <w:rPr>
      <w:rFonts w:ascii="Times New Roman" w:eastAsia="微軟正黑體" w:hAnsi="Times New Roman" w:cs="Times New Roman"/>
      <w:sz w:val="28"/>
      <w:szCs w:val="24"/>
    </w:rPr>
  </w:style>
  <w:style w:type="paragraph" w:customStyle="1" w:styleId="s2">
    <w:name w:val="s圖名"/>
    <w:basedOn w:val="a2"/>
    <w:rsid w:val="00F1685C"/>
    <w:pPr>
      <w:spacing w:line="360" w:lineRule="auto"/>
      <w:jc w:val="center"/>
    </w:pPr>
    <w:rPr>
      <w:rFonts w:ascii="Times New Roman" w:eastAsia="標楷體" w:hAnsi="Times New Roman" w:cs="Times New Roman"/>
      <w:szCs w:val="24"/>
    </w:rPr>
  </w:style>
  <w:style w:type="paragraph" w:customStyle="1" w:styleId="u-1-3">
    <w:name w:val="u-內1-3"/>
    <w:basedOn w:val="a2"/>
    <w:rsid w:val="00F1685C"/>
    <w:pPr>
      <w:spacing w:beforeLines="50" w:line="400" w:lineRule="exact"/>
      <w:ind w:firstLineChars="200" w:firstLine="200"/>
      <w:jc w:val="both"/>
    </w:pPr>
    <w:rPr>
      <w:rFonts w:ascii="Times New Roman" w:eastAsia="標楷體" w:hAnsi="Times New Roman" w:cs="Times New Roman"/>
      <w:szCs w:val="24"/>
    </w:rPr>
  </w:style>
  <w:style w:type="paragraph" w:customStyle="1" w:styleId="u-4">
    <w:name w:val="u-內4"/>
    <w:basedOn w:val="a2"/>
    <w:rsid w:val="00F1685C"/>
    <w:pPr>
      <w:snapToGrid w:val="0"/>
      <w:spacing w:beforeLines="50" w:afterLines="50" w:line="400" w:lineRule="exact"/>
      <w:ind w:leftChars="150" w:left="150" w:firstLineChars="200" w:firstLine="200"/>
      <w:jc w:val="both"/>
    </w:pPr>
    <w:rPr>
      <w:rFonts w:ascii="Times New Roman" w:eastAsia="標楷體" w:hAnsi="Times New Roman" w:cs="Times New Roman"/>
      <w:szCs w:val="24"/>
    </w:rPr>
  </w:style>
  <w:style w:type="paragraph" w:customStyle="1" w:styleId="U-5">
    <w:name w:val="U-內文5"/>
    <w:basedOn w:val="a2"/>
    <w:rsid w:val="00F1685C"/>
    <w:pPr>
      <w:snapToGrid w:val="0"/>
      <w:spacing w:line="400" w:lineRule="exact"/>
      <w:ind w:leftChars="400" w:left="400" w:firstLineChars="200" w:firstLine="200"/>
      <w:jc w:val="both"/>
    </w:pPr>
    <w:rPr>
      <w:rFonts w:ascii="Times New Roman" w:eastAsia="標楷體" w:hAnsi="Times New Roman" w:cs="Times New Roman"/>
      <w:color w:val="000000"/>
      <w:kern w:val="0"/>
      <w:szCs w:val="28"/>
    </w:rPr>
  </w:style>
  <w:style w:type="paragraph" w:customStyle="1" w:styleId="u-">
    <w:name w:val="u-表名"/>
    <w:basedOn w:val="a2"/>
    <w:rsid w:val="00F1685C"/>
    <w:pPr>
      <w:adjustRightInd w:val="0"/>
      <w:spacing w:beforeLines="50"/>
      <w:jc w:val="center"/>
      <w:textAlignment w:val="baseline"/>
    </w:pPr>
    <w:rPr>
      <w:rFonts w:ascii="Times New Roman" w:eastAsia="標楷體" w:hAnsi="Times New Roman" w:cs="Times New Roman"/>
      <w:b/>
      <w:kern w:val="0"/>
      <w:szCs w:val="24"/>
    </w:rPr>
  </w:style>
  <w:style w:type="paragraph" w:customStyle="1" w:styleId="u-1">
    <w:name w:val="u-標1"/>
    <w:basedOn w:val="1"/>
    <w:next w:val="u-4"/>
    <w:autoRedefine/>
    <w:rsid w:val="00F1685C"/>
    <w:pPr>
      <w:snapToGrid w:val="0"/>
      <w:spacing w:before="0" w:afterLines="100" w:line="400" w:lineRule="exact"/>
      <w:contextualSpacing/>
      <w:jc w:val="center"/>
    </w:pPr>
    <w:rPr>
      <w:rFonts w:ascii="Times New Roman" w:eastAsia="標楷體" w:hAnsi="Times New Roman" w:cs="新細明體"/>
      <w:color w:val="000000"/>
      <w:sz w:val="36"/>
      <w:szCs w:val="20"/>
    </w:rPr>
  </w:style>
  <w:style w:type="paragraph" w:customStyle="1" w:styleId="u-2">
    <w:name w:val="u-標2"/>
    <w:basedOn w:val="20"/>
    <w:next w:val="u-"/>
    <w:autoRedefine/>
    <w:rsid w:val="00F1685C"/>
    <w:pPr>
      <w:keepNext w:val="0"/>
      <w:spacing w:beforeLines="50" w:beforeAutospacing="1" w:afterLines="50" w:afterAutospacing="1" w:line="400" w:lineRule="exact"/>
    </w:pPr>
    <w:rPr>
      <w:rFonts w:ascii="Times New Roman" w:eastAsia="標楷體" w:hAnsi="Times New Roman" w:cs="Times New Roman"/>
      <w:sz w:val="28"/>
      <w:szCs w:val="28"/>
    </w:rPr>
  </w:style>
  <w:style w:type="paragraph" w:customStyle="1" w:styleId="u-3">
    <w:name w:val="u-標3"/>
    <w:basedOn w:val="a2"/>
    <w:autoRedefine/>
    <w:rsid w:val="00F1685C"/>
    <w:pPr>
      <w:spacing w:beforeLines="50" w:afterLines="50" w:line="400" w:lineRule="exact"/>
      <w:outlineLvl w:val="2"/>
    </w:pPr>
    <w:rPr>
      <w:rFonts w:ascii="Times New Roman" w:eastAsia="標楷體" w:hAnsi="Times New Roman" w:cs="Times New Roman"/>
      <w:b/>
      <w:szCs w:val="24"/>
    </w:rPr>
  </w:style>
  <w:style w:type="paragraph" w:customStyle="1" w:styleId="u-40">
    <w:name w:val="u-標4"/>
    <w:basedOn w:val="a2"/>
    <w:autoRedefine/>
    <w:rsid w:val="00F1685C"/>
    <w:pPr>
      <w:spacing w:beforeLines="50" w:afterLines="50" w:line="400" w:lineRule="exact"/>
      <w:ind w:leftChars="150" w:left="150"/>
    </w:pPr>
    <w:rPr>
      <w:rFonts w:ascii="Times New Roman" w:eastAsia="標楷體" w:hAnsi="Times New Roman" w:cs="Times New Roman"/>
      <w:b/>
      <w:szCs w:val="24"/>
    </w:rPr>
  </w:style>
  <w:style w:type="paragraph" w:styleId="affff8">
    <w:name w:val="Revision"/>
    <w:hidden/>
    <w:uiPriority w:val="99"/>
    <w:semiHidden/>
    <w:rsid w:val="008F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720">
      <w:bodyDiv w:val="1"/>
      <w:marLeft w:val="0"/>
      <w:marRight w:val="0"/>
      <w:marTop w:val="0"/>
      <w:marBottom w:val="0"/>
      <w:divBdr>
        <w:top w:val="none" w:sz="0" w:space="0" w:color="auto"/>
        <w:left w:val="none" w:sz="0" w:space="0" w:color="auto"/>
        <w:bottom w:val="none" w:sz="0" w:space="0" w:color="auto"/>
        <w:right w:val="none" w:sz="0" w:space="0" w:color="auto"/>
      </w:divBdr>
    </w:div>
    <w:div w:id="94909082">
      <w:bodyDiv w:val="1"/>
      <w:marLeft w:val="0"/>
      <w:marRight w:val="0"/>
      <w:marTop w:val="0"/>
      <w:marBottom w:val="0"/>
      <w:divBdr>
        <w:top w:val="none" w:sz="0" w:space="0" w:color="auto"/>
        <w:left w:val="none" w:sz="0" w:space="0" w:color="auto"/>
        <w:bottom w:val="none" w:sz="0" w:space="0" w:color="auto"/>
        <w:right w:val="none" w:sz="0" w:space="0" w:color="auto"/>
      </w:divBdr>
    </w:div>
    <w:div w:id="117769833">
      <w:bodyDiv w:val="1"/>
      <w:marLeft w:val="0"/>
      <w:marRight w:val="0"/>
      <w:marTop w:val="0"/>
      <w:marBottom w:val="0"/>
      <w:divBdr>
        <w:top w:val="none" w:sz="0" w:space="0" w:color="auto"/>
        <w:left w:val="none" w:sz="0" w:space="0" w:color="auto"/>
        <w:bottom w:val="none" w:sz="0" w:space="0" w:color="auto"/>
        <w:right w:val="none" w:sz="0" w:space="0" w:color="auto"/>
      </w:divBdr>
    </w:div>
    <w:div w:id="277029245">
      <w:bodyDiv w:val="1"/>
      <w:marLeft w:val="0"/>
      <w:marRight w:val="0"/>
      <w:marTop w:val="0"/>
      <w:marBottom w:val="0"/>
      <w:divBdr>
        <w:top w:val="none" w:sz="0" w:space="0" w:color="auto"/>
        <w:left w:val="none" w:sz="0" w:space="0" w:color="auto"/>
        <w:bottom w:val="none" w:sz="0" w:space="0" w:color="auto"/>
        <w:right w:val="none" w:sz="0" w:space="0" w:color="auto"/>
      </w:divBdr>
    </w:div>
    <w:div w:id="286544088">
      <w:bodyDiv w:val="1"/>
      <w:marLeft w:val="0"/>
      <w:marRight w:val="0"/>
      <w:marTop w:val="0"/>
      <w:marBottom w:val="0"/>
      <w:divBdr>
        <w:top w:val="none" w:sz="0" w:space="0" w:color="auto"/>
        <w:left w:val="none" w:sz="0" w:space="0" w:color="auto"/>
        <w:bottom w:val="none" w:sz="0" w:space="0" w:color="auto"/>
        <w:right w:val="none" w:sz="0" w:space="0" w:color="auto"/>
      </w:divBdr>
    </w:div>
    <w:div w:id="287124452">
      <w:bodyDiv w:val="1"/>
      <w:marLeft w:val="0"/>
      <w:marRight w:val="0"/>
      <w:marTop w:val="0"/>
      <w:marBottom w:val="0"/>
      <w:divBdr>
        <w:top w:val="none" w:sz="0" w:space="0" w:color="auto"/>
        <w:left w:val="none" w:sz="0" w:space="0" w:color="auto"/>
        <w:bottom w:val="none" w:sz="0" w:space="0" w:color="auto"/>
        <w:right w:val="none" w:sz="0" w:space="0" w:color="auto"/>
      </w:divBdr>
    </w:div>
    <w:div w:id="313292215">
      <w:bodyDiv w:val="1"/>
      <w:marLeft w:val="0"/>
      <w:marRight w:val="0"/>
      <w:marTop w:val="0"/>
      <w:marBottom w:val="0"/>
      <w:divBdr>
        <w:top w:val="none" w:sz="0" w:space="0" w:color="auto"/>
        <w:left w:val="none" w:sz="0" w:space="0" w:color="auto"/>
        <w:bottom w:val="none" w:sz="0" w:space="0" w:color="auto"/>
        <w:right w:val="none" w:sz="0" w:space="0" w:color="auto"/>
      </w:divBdr>
    </w:div>
    <w:div w:id="313687190">
      <w:bodyDiv w:val="1"/>
      <w:marLeft w:val="0"/>
      <w:marRight w:val="0"/>
      <w:marTop w:val="0"/>
      <w:marBottom w:val="0"/>
      <w:divBdr>
        <w:top w:val="none" w:sz="0" w:space="0" w:color="auto"/>
        <w:left w:val="none" w:sz="0" w:space="0" w:color="auto"/>
        <w:bottom w:val="none" w:sz="0" w:space="0" w:color="auto"/>
        <w:right w:val="none" w:sz="0" w:space="0" w:color="auto"/>
      </w:divBdr>
    </w:div>
    <w:div w:id="409474657">
      <w:bodyDiv w:val="1"/>
      <w:marLeft w:val="0"/>
      <w:marRight w:val="0"/>
      <w:marTop w:val="0"/>
      <w:marBottom w:val="0"/>
      <w:divBdr>
        <w:top w:val="none" w:sz="0" w:space="0" w:color="auto"/>
        <w:left w:val="none" w:sz="0" w:space="0" w:color="auto"/>
        <w:bottom w:val="none" w:sz="0" w:space="0" w:color="auto"/>
        <w:right w:val="none" w:sz="0" w:space="0" w:color="auto"/>
      </w:divBdr>
    </w:div>
    <w:div w:id="437454191">
      <w:bodyDiv w:val="1"/>
      <w:marLeft w:val="0"/>
      <w:marRight w:val="0"/>
      <w:marTop w:val="0"/>
      <w:marBottom w:val="0"/>
      <w:divBdr>
        <w:top w:val="none" w:sz="0" w:space="0" w:color="auto"/>
        <w:left w:val="none" w:sz="0" w:space="0" w:color="auto"/>
        <w:bottom w:val="none" w:sz="0" w:space="0" w:color="auto"/>
        <w:right w:val="none" w:sz="0" w:space="0" w:color="auto"/>
      </w:divBdr>
    </w:div>
    <w:div w:id="483854398">
      <w:bodyDiv w:val="1"/>
      <w:marLeft w:val="0"/>
      <w:marRight w:val="0"/>
      <w:marTop w:val="0"/>
      <w:marBottom w:val="0"/>
      <w:divBdr>
        <w:top w:val="none" w:sz="0" w:space="0" w:color="auto"/>
        <w:left w:val="none" w:sz="0" w:space="0" w:color="auto"/>
        <w:bottom w:val="none" w:sz="0" w:space="0" w:color="auto"/>
        <w:right w:val="none" w:sz="0" w:space="0" w:color="auto"/>
      </w:divBdr>
    </w:div>
    <w:div w:id="500047828">
      <w:bodyDiv w:val="1"/>
      <w:marLeft w:val="0"/>
      <w:marRight w:val="0"/>
      <w:marTop w:val="0"/>
      <w:marBottom w:val="0"/>
      <w:divBdr>
        <w:top w:val="none" w:sz="0" w:space="0" w:color="auto"/>
        <w:left w:val="none" w:sz="0" w:space="0" w:color="auto"/>
        <w:bottom w:val="none" w:sz="0" w:space="0" w:color="auto"/>
        <w:right w:val="none" w:sz="0" w:space="0" w:color="auto"/>
      </w:divBdr>
    </w:div>
    <w:div w:id="522476321">
      <w:bodyDiv w:val="1"/>
      <w:marLeft w:val="0"/>
      <w:marRight w:val="0"/>
      <w:marTop w:val="0"/>
      <w:marBottom w:val="0"/>
      <w:divBdr>
        <w:top w:val="none" w:sz="0" w:space="0" w:color="auto"/>
        <w:left w:val="none" w:sz="0" w:space="0" w:color="auto"/>
        <w:bottom w:val="none" w:sz="0" w:space="0" w:color="auto"/>
        <w:right w:val="none" w:sz="0" w:space="0" w:color="auto"/>
      </w:divBdr>
    </w:div>
    <w:div w:id="535771727">
      <w:bodyDiv w:val="1"/>
      <w:marLeft w:val="0"/>
      <w:marRight w:val="0"/>
      <w:marTop w:val="0"/>
      <w:marBottom w:val="0"/>
      <w:divBdr>
        <w:top w:val="none" w:sz="0" w:space="0" w:color="auto"/>
        <w:left w:val="none" w:sz="0" w:space="0" w:color="auto"/>
        <w:bottom w:val="none" w:sz="0" w:space="0" w:color="auto"/>
        <w:right w:val="none" w:sz="0" w:space="0" w:color="auto"/>
      </w:divBdr>
    </w:div>
    <w:div w:id="536938362">
      <w:bodyDiv w:val="1"/>
      <w:marLeft w:val="0"/>
      <w:marRight w:val="0"/>
      <w:marTop w:val="0"/>
      <w:marBottom w:val="0"/>
      <w:divBdr>
        <w:top w:val="none" w:sz="0" w:space="0" w:color="auto"/>
        <w:left w:val="none" w:sz="0" w:space="0" w:color="auto"/>
        <w:bottom w:val="none" w:sz="0" w:space="0" w:color="auto"/>
        <w:right w:val="none" w:sz="0" w:space="0" w:color="auto"/>
      </w:divBdr>
    </w:div>
    <w:div w:id="539587305">
      <w:bodyDiv w:val="1"/>
      <w:marLeft w:val="0"/>
      <w:marRight w:val="0"/>
      <w:marTop w:val="0"/>
      <w:marBottom w:val="0"/>
      <w:divBdr>
        <w:top w:val="none" w:sz="0" w:space="0" w:color="auto"/>
        <w:left w:val="none" w:sz="0" w:space="0" w:color="auto"/>
        <w:bottom w:val="none" w:sz="0" w:space="0" w:color="auto"/>
        <w:right w:val="none" w:sz="0" w:space="0" w:color="auto"/>
      </w:divBdr>
    </w:div>
    <w:div w:id="552162491">
      <w:bodyDiv w:val="1"/>
      <w:marLeft w:val="0"/>
      <w:marRight w:val="0"/>
      <w:marTop w:val="0"/>
      <w:marBottom w:val="0"/>
      <w:divBdr>
        <w:top w:val="none" w:sz="0" w:space="0" w:color="auto"/>
        <w:left w:val="none" w:sz="0" w:space="0" w:color="auto"/>
        <w:bottom w:val="none" w:sz="0" w:space="0" w:color="auto"/>
        <w:right w:val="none" w:sz="0" w:space="0" w:color="auto"/>
      </w:divBdr>
    </w:div>
    <w:div w:id="588931111">
      <w:bodyDiv w:val="1"/>
      <w:marLeft w:val="0"/>
      <w:marRight w:val="0"/>
      <w:marTop w:val="0"/>
      <w:marBottom w:val="0"/>
      <w:divBdr>
        <w:top w:val="none" w:sz="0" w:space="0" w:color="auto"/>
        <w:left w:val="none" w:sz="0" w:space="0" w:color="auto"/>
        <w:bottom w:val="none" w:sz="0" w:space="0" w:color="auto"/>
        <w:right w:val="none" w:sz="0" w:space="0" w:color="auto"/>
      </w:divBdr>
    </w:div>
    <w:div w:id="611397906">
      <w:bodyDiv w:val="1"/>
      <w:marLeft w:val="0"/>
      <w:marRight w:val="0"/>
      <w:marTop w:val="0"/>
      <w:marBottom w:val="0"/>
      <w:divBdr>
        <w:top w:val="none" w:sz="0" w:space="0" w:color="auto"/>
        <w:left w:val="none" w:sz="0" w:space="0" w:color="auto"/>
        <w:bottom w:val="none" w:sz="0" w:space="0" w:color="auto"/>
        <w:right w:val="none" w:sz="0" w:space="0" w:color="auto"/>
      </w:divBdr>
    </w:div>
    <w:div w:id="620962420">
      <w:bodyDiv w:val="1"/>
      <w:marLeft w:val="0"/>
      <w:marRight w:val="0"/>
      <w:marTop w:val="0"/>
      <w:marBottom w:val="0"/>
      <w:divBdr>
        <w:top w:val="none" w:sz="0" w:space="0" w:color="auto"/>
        <w:left w:val="none" w:sz="0" w:space="0" w:color="auto"/>
        <w:bottom w:val="none" w:sz="0" w:space="0" w:color="auto"/>
        <w:right w:val="none" w:sz="0" w:space="0" w:color="auto"/>
      </w:divBdr>
    </w:div>
    <w:div w:id="649869576">
      <w:bodyDiv w:val="1"/>
      <w:marLeft w:val="0"/>
      <w:marRight w:val="0"/>
      <w:marTop w:val="0"/>
      <w:marBottom w:val="0"/>
      <w:divBdr>
        <w:top w:val="none" w:sz="0" w:space="0" w:color="auto"/>
        <w:left w:val="none" w:sz="0" w:space="0" w:color="auto"/>
        <w:bottom w:val="none" w:sz="0" w:space="0" w:color="auto"/>
        <w:right w:val="none" w:sz="0" w:space="0" w:color="auto"/>
      </w:divBdr>
    </w:div>
    <w:div w:id="687023859">
      <w:bodyDiv w:val="1"/>
      <w:marLeft w:val="0"/>
      <w:marRight w:val="0"/>
      <w:marTop w:val="0"/>
      <w:marBottom w:val="0"/>
      <w:divBdr>
        <w:top w:val="none" w:sz="0" w:space="0" w:color="auto"/>
        <w:left w:val="none" w:sz="0" w:space="0" w:color="auto"/>
        <w:bottom w:val="none" w:sz="0" w:space="0" w:color="auto"/>
        <w:right w:val="none" w:sz="0" w:space="0" w:color="auto"/>
      </w:divBdr>
    </w:div>
    <w:div w:id="753205265">
      <w:bodyDiv w:val="1"/>
      <w:marLeft w:val="0"/>
      <w:marRight w:val="0"/>
      <w:marTop w:val="0"/>
      <w:marBottom w:val="0"/>
      <w:divBdr>
        <w:top w:val="none" w:sz="0" w:space="0" w:color="auto"/>
        <w:left w:val="none" w:sz="0" w:space="0" w:color="auto"/>
        <w:bottom w:val="none" w:sz="0" w:space="0" w:color="auto"/>
        <w:right w:val="none" w:sz="0" w:space="0" w:color="auto"/>
      </w:divBdr>
    </w:div>
    <w:div w:id="875312197">
      <w:bodyDiv w:val="1"/>
      <w:marLeft w:val="0"/>
      <w:marRight w:val="0"/>
      <w:marTop w:val="0"/>
      <w:marBottom w:val="0"/>
      <w:divBdr>
        <w:top w:val="none" w:sz="0" w:space="0" w:color="auto"/>
        <w:left w:val="none" w:sz="0" w:space="0" w:color="auto"/>
        <w:bottom w:val="none" w:sz="0" w:space="0" w:color="auto"/>
        <w:right w:val="none" w:sz="0" w:space="0" w:color="auto"/>
      </w:divBdr>
    </w:div>
    <w:div w:id="893470792">
      <w:bodyDiv w:val="1"/>
      <w:marLeft w:val="0"/>
      <w:marRight w:val="0"/>
      <w:marTop w:val="0"/>
      <w:marBottom w:val="0"/>
      <w:divBdr>
        <w:top w:val="none" w:sz="0" w:space="0" w:color="auto"/>
        <w:left w:val="none" w:sz="0" w:space="0" w:color="auto"/>
        <w:bottom w:val="none" w:sz="0" w:space="0" w:color="auto"/>
        <w:right w:val="none" w:sz="0" w:space="0" w:color="auto"/>
      </w:divBdr>
    </w:div>
    <w:div w:id="980774090">
      <w:bodyDiv w:val="1"/>
      <w:marLeft w:val="0"/>
      <w:marRight w:val="0"/>
      <w:marTop w:val="0"/>
      <w:marBottom w:val="0"/>
      <w:divBdr>
        <w:top w:val="none" w:sz="0" w:space="0" w:color="auto"/>
        <w:left w:val="none" w:sz="0" w:space="0" w:color="auto"/>
        <w:bottom w:val="none" w:sz="0" w:space="0" w:color="auto"/>
        <w:right w:val="none" w:sz="0" w:space="0" w:color="auto"/>
      </w:divBdr>
    </w:div>
    <w:div w:id="1020743018">
      <w:bodyDiv w:val="1"/>
      <w:marLeft w:val="0"/>
      <w:marRight w:val="0"/>
      <w:marTop w:val="0"/>
      <w:marBottom w:val="0"/>
      <w:divBdr>
        <w:top w:val="none" w:sz="0" w:space="0" w:color="auto"/>
        <w:left w:val="none" w:sz="0" w:space="0" w:color="auto"/>
        <w:bottom w:val="none" w:sz="0" w:space="0" w:color="auto"/>
        <w:right w:val="none" w:sz="0" w:space="0" w:color="auto"/>
      </w:divBdr>
    </w:div>
    <w:div w:id="1050878972">
      <w:bodyDiv w:val="1"/>
      <w:marLeft w:val="0"/>
      <w:marRight w:val="0"/>
      <w:marTop w:val="0"/>
      <w:marBottom w:val="0"/>
      <w:divBdr>
        <w:top w:val="none" w:sz="0" w:space="0" w:color="auto"/>
        <w:left w:val="none" w:sz="0" w:space="0" w:color="auto"/>
        <w:bottom w:val="none" w:sz="0" w:space="0" w:color="auto"/>
        <w:right w:val="none" w:sz="0" w:space="0" w:color="auto"/>
      </w:divBdr>
    </w:div>
    <w:div w:id="1066491272">
      <w:bodyDiv w:val="1"/>
      <w:marLeft w:val="0"/>
      <w:marRight w:val="0"/>
      <w:marTop w:val="0"/>
      <w:marBottom w:val="0"/>
      <w:divBdr>
        <w:top w:val="none" w:sz="0" w:space="0" w:color="auto"/>
        <w:left w:val="none" w:sz="0" w:space="0" w:color="auto"/>
        <w:bottom w:val="none" w:sz="0" w:space="0" w:color="auto"/>
        <w:right w:val="none" w:sz="0" w:space="0" w:color="auto"/>
      </w:divBdr>
    </w:div>
    <w:div w:id="1078792894">
      <w:bodyDiv w:val="1"/>
      <w:marLeft w:val="0"/>
      <w:marRight w:val="0"/>
      <w:marTop w:val="0"/>
      <w:marBottom w:val="0"/>
      <w:divBdr>
        <w:top w:val="none" w:sz="0" w:space="0" w:color="auto"/>
        <w:left w:val="none" w:sz="0" w:space="0" w:color="auto"/>
        <w:bottom w:val="none" w:sz="0" w:space="0" w:color="auto"/>
        <w:right w:val="none" w:sz="0" w:space="0" w:color="auto"/>
      </w:divBdr>
    </w:div>
    <w:div w:id="1103912935">
      <w:bodyDiv w:val="1"/>
      <w:marLeft w:val="0"/>
      <w:marRight w:val="0"/>
      <w:marTop w:val="0"/>
      <w:marBottom w:val="0"/>
      <w:divBdr>
        <w:top w:val="none" w:sz="0" w:space="0" w:color="auto"/>
        <w:left w:val="none" w:sz="0" w:space="0" w:color="auto"/>
        <w:bottom w:val="none" w:sz="0" w:space="0" w:color="auto"/>
        <w:right w:val="none" w:sz="0" w:space="0" w:color="auto"/>
      </w:divBdr>
    </w:div>
    <w:div w:id="1137187527">
      <w:bodyDiv w:val="1"/>
      <w:marLeft w:val="0"/>
      <w:marRight w:val="0"/>
      <w:marTop w:val="0"/>
      <w:marBottom w:val="0"/>
      <w:divBdr>
        <w:top w:val="none" w:sz="0" w:space="0" w:color="auto"/>
        <w:left w:val="none" w:sz="0" w:space="0" w:color="auto"/>
        <w:bottom w:val="none" w:sz="0" w:space="0" w:color="auto"/>
        <w:right w:val="none" w:sz="0" w:space="0" w:color="auto"/>
      </w:divBdr>
    </w:div>
    <w:div w:id="1152913296">
      <w:bodyDiv w:val="1"/>
      <w:marLeft w:val="0"/>
      <w:marRight w:val="0"/>
      <w:marTop w:val="0"/>
      <w:marBottom w:val="0"/>
      <w:divBdr>
        <w:top w:val="none" w:sz="0" w:space="0" w:color="auto"/>
        <w:left w:val="none" w:sz="0" w:space="0" w:color="auto"/>
        <w:bottom w:val="none" w:sz="0" w:space="0" w:color="auto"/>
        <w:right w:val="none" w:sz="0" w:space="0" w:color="auto"/>
      </w:divBdr>
    </w:div>
    <w:div w:id="1161966227">
      <w:bodyDiv w:val="1"/>
      <w:marLeft w:val="0"/>
      <w:marRight w:val="0"/>
      <w:marTop w:val="0"/>
      <w:marBottom w:val="0"/>
      <w:divBdr>
        <w:top w:val="none" w:sz="0" w:space="0" w:color="auto"/>
        <w:left w:val="none" w:sz="0" w:space="0" w:color="auto"/>
        <w:bottom w:val="none" w:sz="0" w:space="0" w:color="auto"/>
        <w:right w:val="none" w:sz="0" w:space="0" w:color="auto"/>
      </w:divBdr>
    </w:div>
    <w:div w:id="1180894912">
      <w:bodyDiv w:val="1"/>
      <w:marLeft w:val="0"/>
      <w:marRight w:val="0"/>
      <w:marTop w:val="0"/>
      <w:marBottom w:val="0"/>
      <w:divBdr>
        <w:top w:val="none" w:sz="0" w:space="0" w:color="auto"/>
        <w:left w:val="none" w:sz="0" w:space="0" w:color="auto"/>
        <w:bottom w:val="none" w:sz="0" w:space="0" w:color="auto"/>
        <w:right w:val="none" w:sz="0" w:space="0" w:color="auto"/>
      </w:divBdr>
    </w:div>
    <w:div w:id="1186211134">
      <w:bodyDiv w:val="1"/>
      <w:marLeft w:val="0"/>
      <w:marRight w:val="0"/>
      <w:marTop w:val="0"/>
      <w:marBottom w:val="0"/>
      <w:divBdr>
        <w:top w:val="none" w:sz="0" w:space="0" w:color="auto"/>
        <w:left w:val="none" w:sz="0" w:space="0" w:color="auto"/>
        <w:bottom w:val="none" w:sz="0" w:space="0" w:color="auto"/>
        <w:right w:val="none" w:sz="0" w:space="0" w:color="auto"/>
      </w:divBdr>
    </w:div>
    <w:div w:id="1201825277">
      <w:bodyDiv w:val="1"/>
      <w:marLeft w:val="0"/>
      <w:marRight w:val="0"/>
      <w:marTop w:val="0"/>
      <w:marBottom w:val="0"/>
      <w:divBdr>
        <w:top w:val="none" w:sz="0" w:space="0" w:color="auto"/>
        <w:left w:val="none" w:sz="0" w:space="0" w:color="auto"/>
        <w:bottom w:val="none" w:sz="0" w:space="0" w:color="auto"/>
        <w:right w:val="none" w:sz="0" w:space="0" w:color="auto"/>
      </w:divBdr>
    </w:div>
    <w:div w:id="1287199401">
      <w:bodyDiv w:val="1"/>
      <w:marLeft w:val="0"/>
      <w:marRight w:val="0"/>
      <w:marTop w:val="0"/>
      <w:marBottom w:val="0"/>
      <w:divBdr>
        <w:top w:val="none" w:sz="0" w:space="0" w:color="auto"/>
        <w:left w:val="none" w:sz="0" w:space="0" w:color="auto"/>
        <w:bottom w:val="none" w:sz="0" w:space="0" w:color="auto"/>
        <w:right w:val="none" w:sz="0" w:space="0" w:color="auto"/>
      </w:divBdr>
    </w:div>
    <w:div w:id="1290090549">
      <w:bodyDiv w:val="1"/>
      <w:marLeft w:val="0"/>
      <w:marRight w:val="0"/>
      <w:marTop w:val="0"/>
      <w:marBottom w:val="0"/>
      <w:divBdr>
        <w:top w:val="none" w:sz="0" w:space="0" w:color="auto"/>
        <w:left w:val="none" w:sz="0" w:space="0" w:color="auto"/>
        <w:bottom w:val="none" w:sz="0" w:space="0" w:color="auto"/>
        <w:right w:val="none" w:sz="0" w:space="0" w:color="auto"/>
      </w:divBdr>
    </w:div>
    <w:div w:id="1392847776">
      <w:bodyDiv w:val="1"/>
      <w:marLeft w:val="0"/>
      <w:marRight w:val="0"/>
      <w:marTop w:val="0"/>
      <w:marBottom w:val="0"/>
      <w:divBdr>
        <w:top w:val="none" w:sz="0" w:space="0" w:color="auto"/>
        <w:left w:val="none" w:sz="0" w:space="0" w:color="auto"/>
        <w:bottom w:val="none" w:sz="0" w:space="0" w:color="auto"/>
        <w:right w:val="none" w:sz="0" w:space="0" w:color="auto"/>
      </w:divBdr>
    </w:div>
    <w:div w:id="1423801119">
      <w:bodyDiv w:val="1"/>
      <w:marLeft w:val="0"/>
      <w:marRight w:val="0"/>
      <w:marTop w:val="0"/>
      <w:marBottom w:val="0"/>
      <w:divBdr>
        <w:top w:val="none" w:sz="0" w:space="0" w:color="auto"/>
        <w:left w:val="none" w:sz="0" w:space="0" w:color="auto"/>
        <w:bottom w:val="none" w:sz="0" w:space="0" w:color="auto"/>
        <w:right w:val="none" w:sz="0" w:space="0" w:color="auto"/>
      </w:divBdr>
    </w:div>
    <w:div w:id="1427068398">
      <w:bodyDiv w:val="1"/>
      <w:marLeft w:val="0"/>
      <w:marRight w:val="0"/>
      <w:marTop w:val="0"/>
      <w:marBottom w:val="0"/>
      <w:divBdr>
        <w:top w:val="none" w:sz="0" w:space="0" w:color="auto"/>
        <w:left w:val="none" w:sz="0" w:space="0" w:color="auto"/>
        <w:bottom w:val="none" w:sz="0" w:space="0" w:color="auto"/>
        <w:right w:val="none" w:sz="0" w:space="0" w:color="auto"/>
      </w:divBdr>
    </w:div>
    <w:div w:id="1523206652">
      <w:bodyDiv w:val="1"/>
      <w:marLeft w:val="0"/>
      <w:marRight w:val="0"/>
      <w:marTop w:val="0"/>
      <w:marBottom w:val="0"/>
      <w:divBdr>
        <w:top w:val="none" w:sz="0" w:space="0" w:color="auto"/>
        <w:left w:val="none" w:sz="0" w:space="0" w:color="auto"/>
        <w:bottom w:val="none" w:sz="0" w:space="0" w:color="auto"/>
        <w:right w:val="none" w:sz="0" w:space="0" w:color="auto"/>
      </w:divBdr>
    </w:div>
    <w:div w:id="1547255198">
      <w:bodyDiv w:val="1"/>
      <w:marLeft w:val="0"/>
      <w:marRight w:val="0"/>
      <w:marTop w:val="0"/>
      <w:marBottom w:val="0"/>
      <w:divBdr>
        <w:top w:val="none" w:sz="0" w:space="0" w:color="auto"/>
        <w:left w:val="none" w:sz="0" w:space="0" w:color="auto"/>
        <w:bottom w:val="none" w:sz="0" w:space="0" w:color="auto"/>
        <w:right w:val="none" w:sz="0" w:space="0" w:color="auto"/>
      </w:divBdr>
    </w:div>
    <w:div w:id="1553880779">
      <w:bodyDiv w:val="1"/>
      <w:marLeft w:val="0"/>
      <w:marRight w:val="0"/>
      <w:marTop w:val="0"/>
      <w:marBottom w:val="0"/>
      <w:divBdr>
        <w:top w:val="none" w:sz="0" w:space="0" w:color="auto"/>
        <w:left w:val="none" w:sz="0" w:space="0" w:color="auto"/>
        <w:bottom w:val="none" w:sz="0" w:space="0" w:color="auto"/>
        <w:right w:val="none" w:sz="0" w:space="0" w:color="auto"/>
      </w:divBdr>
    </w:div>
    <w:div w:id="1554275383">
      <w:bodyDiv w:val="1"/>
      <w:marLeft w:val="0"/>
      <w:marRight w:val="0"/>
      <w:marTop w:val="0"/>
      <w:marBottom w:val="0"/>
      <w:divBdr>
        <w:top w:val="none" w:sz="0" w:space="0" w:color="auto"/>
        <w:left w:val="none" w:sz="0" w:space="0" w:color="auto"/>
        <w:bottom w:val="none" w:sz="0" w:space="0" w:color="auto"/>
        <w:right w:val="none" w:sz="0" w:space="0" w:color="auto"/>
      </w:divBdr>
    </w:div>
    <w:div w:id="1588466325">
      <w:bodyDiv w:val="1"/>
      <w:marLeft w:val="0"/>
      <w:marRight w:val="0"/>
      <w:marTop w:val="0"/>
      <w:marBottom w:val="0"/>
      <w:divBdr>
        <w:top w:val="none" w:sz="0" w:space="0" w:color="auto"/>
        <w:left w:val="none" w:sz="0" w:space="0" w:color="auto"/>
        <w:bottom w:val="none" w:sz="0" w:space="0" w:color="auto"/>
        <w:right w:val="none" w:sz="0" w:space="0" w:color="auto"/>
      </w:divBdr>
    </w:div>
    <w:div w:id="1622029342">
      <w:bodyDiv w:val="1"/>
      <w:marLeft w:val="0"/>
      <w:marRight w:val="0"/>
      <w:marTop w:val="0"/>
      <w:marBottom w:val="0"/>
      <w:divBdr>
        <w:top w:val="none" w:sz="0" w:space="0" w:color="auto"/>
        <w:left w:val="none" w:sz="0" w:space="0" w:color="auto"/>
        <w:bottom w:val="none" w:sz="0" w:space="0" w:color="auto"/>
        <w:right w:val="none" w:sz="0" w:space="0" w:color="auto"/>
      </w:divBdr>
    </w:div>
    <w:div w:id="1652520725">
      <w:bodyDiv w:val="1"/>
      <w:marLeft w:val="0"/>
      <w:marRight w:val="0"/>
      <w:marTop w:val="0"/>
      <w:marBottom w:val="0"/>
      <w:divBdr>
        <w:top w:val="none" w:sz="0" w:space="0" w:color="auto"/>
        <w:left w:val="none" w:sz="0" w:space="0" w:color="auto"/>
        <w:bottom w:val="none" w:sz="0" w:space="0" w:color="auto"/>
        <w:right w:val="none" w:sz="0" w:space="0" w:color="auto"/>
      </w:divBdr>
    </w:div>
    <w:div w:id="1673219828">
      <w:bodyDiv w:val="1"/>
      <w:marLeft w:val="0"/>
      <w:marRight w:val="0"/>
      <w:marTop w:val="0"/>
      <w:marBottom w:val="0"/>
      <w:divBdr>
        <w:top w:val="none" w:sz="0" w:space="0" w:color="auto"/>
        <w:left w:val="none" w:sz="0" w:space="0" w:color="auto"/>
        <w:bottom w:val="none" w:sz="0" w:space="0" w:color="auto"/>
        <w:right w:val="none" w:sz="0" w:space="0" w:color="auto"/>
      </w:divBdr>
    </w:div>
    <w:div w:id="1705790451">
      <w:bodyDiv w:val="1"/>
      <w:marLeft w:val="0"/>
      <w:marRight w:val="0"/>
      <w:marTop w:val="0"/>
      <w:marBottom w:val="0"/>
      <w:divBdr>
        <w:top w:val="none" w:sz="0" w:space="0" w:color="auto"/>
        <w:left w:val="none" w:sz="0" w:space="0" w:color="auto"/>
        <w:bottom w:val="none" w:sz="0" w:space="0" w:color="auto"/>
        <w:right w:val="none" w:sz="0" w:space="0" w:color="auto"/>
      </w:divBdr>
    </w:div>
    <w:div w:id="1713312215">
      <w:bodyDiv w:val="1"/>
      <w:marLeft w:val="0"/>
      <w:marRight w:val="0"/>
      <w:marTop w:val="0"/>
      <w:marBottom w:val="0"/>
      <w:divBdr>
        <w:top w:val="none" w:sz="0" w:space="0" w:color="auto"/>
        <w:left w:val="none" w:sz="0" w:space="0" w:color="auto"/>
        <w:bottom w:val="none" w:sz="0" w:space="0" w:color="auto"/>
        <w:right w:val="none" w:sz="0" w:space="0" w:color="auto"/>
      </w:divBdr>
    </w:div>
    <w:div w:id="1729453154">
      <w:bodyDiv w:val="1"/>
      <w:marLeft w:val="0"/>
      <w:marRight w:val="0"/>
      <w:marTop w:val="0"/>
      <w:marBottom w:val="0"/>
      <w:divBdr>
        <w:top w:val="none" w:sz="0" w:space="0" w:color="auto"/>
        <w:left w:val="none" w:sz="0" w:space="0" w:color="auto"/>
        <w:bottom w:val="none" w:sz="0" w:space="0" w:color="auto"/>
        <w:right w:val="none" w:sz="0" w:space="0" w:color="auto"/>
      </w:divBdr>
    </w:div>
    <w:div w:id="1735396149">
      <w:bodyDiv w:val="1"/>
      <w:marLeft w:val="0"/>
      <w:marRight w:val="0"/>
      <w:marTop w:val="0"/>
      <w:marBottom w:val="0"/>
      <w:divBdr>
        <w:top w:val="none" w:sz="0" w:space="0" w:color="auto"/>
        <w:left w:val="none" w:sz="0" w:space="0" w:color="auto"/>
        <w:bottom w:val="none" w:sz="0" w:space="0" w:color="auto"/>
        <w:right w:val="none" w:sz="0" w:space="0" w:color="auto"/>
      </w:divBdr>
    </w:div>
    <w:div w:id="1736659316">
      <w:bodyDiv w:val="1"/>
      <w:marLeft w:val="0"/>
      <w:marRight w:val="0"/>
      <w:marTop w:val="0"/>
      <w:marBottom w:val="0"/>
      <w:divBdr>
        <w:top w:val="none" w:sz="0" w:space="0" w:color="auto"/>
        <w:left w:val="none" w:sz="0" w:space="0" w:color="auto"/>
        <w:bottom w:val="none" w:sz="0" w:space="0" w:color="auto"/>
        <w:right w:val="none" w:sz="0" w:space="0" w:color="auto"/>
      </w:divBdr>
    </w:div>
    <w:div w:id="1802117754">
      <w:bodyDiv w:val="1"/>
      <w:marLeft w:val="0"/>
      <w:marRight w:val="0"/>
      <w:marTop w:val="0"/>
      <w:marBottom w:val="0"/>
      <w:divBdr>
        <w:top w:val="none" w:sz="0" w:space="0" w:color="auto"/>
        <w:left w:val="none" w:sz="0" w:space="0" w:color="auto"/>
        <w:bottom w:val="none" w:sz="0" w:space="0" w:color="auto"/>
        <w:right w:val="none" w:sz="0" w:space="0" w:color="auto"/>
      </w:divBdr>
    </w:div>
    <w:div w:id="1819152882">
      <w:bodyDiv w:val="1"/>
      <w:marLeft w:val="0"/>
      <w:marRight w:val="0"/>
      <w:marTop w:val="0"/>
      <w:marBottom w:val="0"/>
      <w:divBdr>
        <w:top w:val="none" w:sz="0" w:space="0" w:color="auto"/>
        <w:left w:val="none" w:sz="0" w:space="0" w:color="auto"/>
        <w:bottom w:val="none" w:sz="0" w:space="0" w:color="auto"/>
        <w:right w:val="none" w:sz="0" w:space="0" w:color="auto"/>
      </w:divBdr>
    </w:div>
    <w:div w:id="1828552267">
      <w:bodyDiv w:val="1"/>
      <w:marLeft w:val="0"/>
      <w:marRight w:val="0"/>
      <w:marTop w:val="0"/>
      <w:marBottom w:val="0"/>
      <w:divBdr>
        <w:top w:val="none" w:sz="0" w:space="0" w:color="auto"/>
        <w:left w:val="none" w:sz="0" w:space="0" w:color="auto"/>
        <w:bottom w:val="none" w:sz="0" w:space="0" w:color="auto"/>
        <w:right w:val="none" w:sz="0" w:space="0" w:color="auto"/>
      </w:divBdr>
    </w:div>
    <w:div w:id="1833636920">
      <w:bodyDiv w:val="1"/>
      <w:marLeft w:val="0"/>
      <w:marRight w:val="0"/>
      <w:marTop w:val="0"/>
      <w:marBottom w:val="0"/>
      <w:divBdr>
        <w:top w:val="none" w:sz="0" w:space="0" w:color="auto"/>
        <w:left w:val="none" w:sz="0" w:space="0" w:color="auto"/>
        <w:bottom w:val="none" w:sz="0" w:space="0" w:color="auto"/>
        <w:right w:val="none" w:sz="0" w:space="0" w:color="auto"/>
      </w:divBdr>
    </w:div>
    <w:div w:id="1955401597">
      <w:bodyDiv w:val="1"/>
      <w:marLeft w:val="0"/>
      <w:marRight w:val="0"/>
      <w:marTop w:val="0"/>
      <w:marBottom w:val="0"/>
      <w:divBdr>
        <w:top w:val="none" w:sz="0" w:space="0" w:color="auto"/>
        <w:left w:val="none" w:sz="0" w:space="0" w:color="auto"/>
        <w:bottom w:val="none" w:sz="0" w:space="0" w:color="auto"/>
        <w:right w:val="none" w:sz="0" w:space="0" w:color="auto"/>
      </w:divBdr>
    </w:div>
    <w:div w:id="2030326525">
      <w:bodyDiv w:val="1"/>
      <w:marLeft w:val="0"/>
      <w:marRight w:val="0"/>
      <w:marTop w:val="0"/>
      <w:marBottom w:val="0"/>
      <w:divBdr>
        <w:top w:val="none" w:sz="0" w:space="0" w:color="auto"/>
        <w:left w:val="none" w:sz="0" w:space="0" w:color="auto"/>
        <w:bottom w:val="none" w:sz="0" w:space="0" w:color="auto"/>
        <w:right w:val="none" w:sz="0" w:space="0" w:color="auto"/>
      </w:divBdr>
    </w:div>
    <w:div w:id="2041196656">
      <w:bodyDiv w:val="1"/>
      <w:marLeft w:val="0"/>
      <w:marRight w:val="0"/>
      <w:marTop w:val="0"/>
      <w:marBottom w:val="0"/>
      <w:divBdr>
        <w:top w:val="none" w:sz="0" w:space="0" w:color="auto"/>
        <w:left w:val="none" w:sz="0" w:space="0" w:color="auto"/>
        <w:bottom w:val="none" w:sz="0" w:space="0" w:color="auto"/>
        <w:right w:val="none" w:sz="0" w:space="0" w:color="auto"/>
      </w:divBdr>
    </w:div>
    <w:div w:id="2061317563">
      <w:bodyDiv w:val="1"/>
      <w:marLeft w:val="0"/>
      <w:marRight w:val="0"/>
      <w:marTop w:val="0"/>
      <w:marBottom w:val="0"/>
      <w:divBdr>
        <w:top w:val="none" w:sz="0" w:space="0" w:color="auto"/>
        <w:left w:val="none" w:sz="0" w:space="0" w:color="auto"/>
        <w:bottom w:val="none" w:sz="0" w:space="0" w:color="auto"/>
        <w:right w:val="none" w:sz="0" w:space="0" w:color="auto"/>
      </w:divBdr>
    </w:div>
    <w:div w:id="2063674920">
      <w:bodyDiv w:val="1"/>
      <w:marLeft w:val="0"/>
      <w:marRight w:val="0"/>
      <w:marTop w:val="0"/>
      <w:marBottom w:val="0"/>
      <w:divBdr>
        <w:top w:val="none" w:sz="0" w:space="0" w:color="auto"/>
        <w:left w:val="none" w:sz="0" w:space="0" w:color="auto"/>
        <w:bottom w:val="none" w:sz="0" w:space="0" w:color="auto"/>
        <w:right w:val="none" w:sz="0" w:space="0" w:color="auto"/>
      </w:divBdr>
    </w:div>
    <w:div w:id="2116704295">
      <w:bodyDiv w:val="1"/>
      <w:marLeft w:val="0"/>
      <w:marRight w:val="0"/>
      <w:marTop w:val="0"/>
      <w:marBottom w:val="0"/>
      <w:divBdr>
        <w:top w:val="none" w:sz="0" w:space="0" w:color="auto"/>
        <w:left w:val="none" w:sz="0" w:space="0" w:color="auto"/>
        <w:bottom w:val="none" w:sz="0" w:space="0" w:color="auto"/>
        <w:right w:val="none" w:sz="0" w:space="0" w:color="auto"/>
      </w:divBdr>
    </w:div>
    <w:div w:id="21200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hart" Target="charts/chart13.xml"/><Relationship Id="rId32" Type="http://schemas.openxmlformats.org/officeDocument/2006/relationships/chart" Target="charts/chart2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1.w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___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___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___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Excel____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Microsoft_Excel____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Excel____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Microsoft_Excel____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package" Target="../embeddings/Microsoft_Excel____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Microsoft_Excel___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___1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2.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package" Target="../embeddings/Microsoft_Excel___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___21.xlsx"/></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package" Target="../embeddings/Microsoft_Excel____2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___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7647925588271"/>
          <c:y val="0.23625393439365897"/>
          <c:w val="0.80570290555785751"/>
          <c:h val="0.74007591680522211"/>
        </c:manualLayout>
      </c:layout>
      <c:pieChart>
        <c:varyColors val="1"/>
        <c:ser>
          <c:idx val="0"/>
          <c:order val="0"/>
          <c:tx>
            <c:strRef>
              <c:f>工作表1!$B$1</c:f>
              <c:strCache>
                <c:ptCount val="1"/>
                <c:pt idx="0">
                  <c:v>欄2</c:v>
                </c:pt>
              </c:strCache>
            </c:strRef>
          </c:tx>
          <c:dPt>
            <c:idx val="0"/>
            <c:bubble3D val="0"/>
            <c:spPr>
              <a:solidFill>
                <a:srgbClr val="FFC000"/>
              </a:solidFill>
            </c:spPr>
          </c:dPt>
          <c:dPt>
            <c:idx val="1"/>
            <c:bubble3D val="0"/>
            <c:spPr>
              <a:solidFill>
                <a:srgbClr val="002060"/>
              </a:solidFill>
            </c:spPr>
          </c:dPt>
          <c:dPt>
            <c:idx val="2"/>
            <c:bubble3D val="0"/>
            <c:spPr>
              <a:solidFill>
                <a:schemeClr val="bg2">
                  <a:lumMod val="75000"/>
                </a:schemeClr>
              </a:solidFill>
            </c:spPr>
          </c:dPt>
          <c:dLbls>
            <c:dLbl>
              <c:idx val="0"/>
              <c:layout>
                <c:manualLayout>
                  <c:x val="-0.14585900446654695"/>
                  <c:y val="-0.115039683784547"/>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430331077036423"/>
                  <c:y val="0.17299662243414793"/>
                </c:manualLayout>
              </c:layout>
              <c:numFmt formatCode="0.0%" sourceLinked="0"/>
              <c:spPr/>
              <c:txPr>
                <a:bodyPr/>
                <a:lstStyle/>
                <a:p>
                  <a:pPr>
                    <a:defRPr sz="1050">
                      <a:solidFill>
                        <a:schemeClr val="bg1"/>
                      </a:solidFill>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5967444858866373"/>
                  <c:y val="4.8101557026487232E-2"/>
                </c:manualLayout>
              </c:layout>
              <c:numFmt formatCode="0.0%" sourceLinked="0"/>
              <c:spPr/>
              <c:txPr>
                <a:bodyPr/>
                <a:lstStyle/>
                <a:p>
                  <a:pPr>
                    <a:defRPr sz="700">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3.2706780843602221E-2"/>
                  <c:y val="2.1303670572116111E-3"/>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a:lstStyle/>
              <a:p>
                <a:pPr>
                  <a:defRPr sz="1050">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eparator>
</c:separator>
            <c:showLeaderLines val="0"/>
            <c:extLst>
              <c:ext xmlns:c15="http://schemas.microsoft.com/office/drawing/2012/chart" uri="{CE6537A1-D6FC-4f65-9D91-7224C49458BB}"/>
            </c:extLst>
          </c:dLbls>
          <c:cat>
            <c:strRef>
              <c:f>工作表1!$A$2:$A$4</c:f>
              <c:strCache>
                <c:ptCount val="3"/>
                <c:pt idx="0">
                  <c:v>Yes </c:v>
                </c:pt>
                <c:pt idx="1">
                  <c:v>No </c:v>
                </c:pt>
                <c:pt idx="2">
                  <c:v>Unknown</c:v>
                </c:pt>
              </c:strCache>
            </c:strRef>
          </c:cat>
          <c:val>
            <c:numRef>
              <c:f>工作表1!$B$2:$B$4</c:f>
              <c:numCache>
                <c:formatCode>0.0</c:formatCode>
                <c:ptCount val="3"/>
                <c:pt idx="0">
                  <c:v>87.155598999999768</c:v>
                </c:pt>
                <c:pt idx="1">
                  <c:v>11.411950000000001</c:v>
                </c:pt>
                <c:pt idx="2">
                  <c:v>1.4324509999999999</c:v>
                </c:pt>
              </c:numCache>
            </c:numRef>
          </c:val>
        </c:ser>
        <c:ser>
          <c:idx val="1"/>
          <c:order val="1"/>
          <c:tx>
            <c:strRef>
              <c:f>工作表1!#REF!</c:f>
              <c:strCache>
                <c:ptCount val="1"/>
                <c:pt idx="0">
                  <c:v>#REF!</c:v>
                </c:pt>
              </c:strCache>
            </c:strRef>
          </c:tx>
          <c:cat>
            <c:strRef>
              <c:f>工作表1!$A$2:$A$4</c:f>
              <c:strCache>
                <c:ptCount val="3"/>
                <c:pt idx="0">
                  <c:v>Yes </c:v>
                </c:pt>
                <c:pt idx="1">
                  <c:v>No </c:v>
                </c:pt>
                <c:pt idx="2">
                  <c:v>Unknown</c:v>
                </c:pt>
              </c:strCache>
            </c:strRef>
          </c:cat>
          <c:val>
            <c:numRef>
              <c:f>工作表1!#REF!</c:f>
              <c:numCache>
                <c:formatCode>General</c:formatCode>
                <c:ptCount val="1"/>
                <c:pt idx="0">
                  <c:v>1</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1527749645172"/>
          <c:y val="0.11187764240984506"/>
          <c:w val="0.86968947647518602"/>
          <c:h val="0.53372429192619575"/>
        </c:manualLayout>
      </c:layout>
      <c:barChart>
        <c:barDir val="col"/>
        <c:grouping val="clustered"/>
        <c:varyColors val="0"/>
        <c:ser>
          <c:idx val="0"/>
          <c:order val="0"/>
          <c:tx>
            <c:strRef>
              <c:f>工作表1!$B$2</c:f>
              <c:strCache>
                <c:ptCount val="1"/>
                <c:pt idx="0">
                  <c:v>欄2</c:v>
                </c:pt>
              </c:strCache>
            </c:strRef>
          </c:tx>
          <c:spPr>
            <a:solidFill>
              <a:srgbClr val="FFC000"/>
            </a:solidFill>
          </c:spPr>
          <c:invertIfNegative val="0"/>
          <c:dPt>
            <c:idx val="1"/>
            <c:invertIfNegative val="0"/>
            <c:bubble3D val="0"/>
            <c:spPr>
              <a:solidFill>
                <a:srgbClr val="FFC000"/>
              </a:solidFill>
              <a:ln>
                <a:solidFill>
                  <a:srgbClr val="FFC00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工作表1!$A$3:$A$7</c:f>
              <c:strCache>
                <c:ptCount val="5"/>
                <c:pt idx="0">
                  <c:v>Online price search </c:v>
                </c:pt>
                <c:pt idx="1">
                  <c:v>Online financial services </c:v>
                </c:pt>
                <c:pt idx="2">
                  <c:v>Online shopping </c:v>
                </c:pt>
                <c:pt idx="3">
                  <c:v>Experiences of searching for employment information online </c:v>
                </c:pt>
                <c:pt idx="4">
                  <c:v>Internet entrepreneurship </c:v>
                </c:pt>
              </c:strCache>
            </c:strRef>
          </c:cat>
          <c:val>
            <c:numRef>
              <c:f>工作表1!$B$3:$B$7</c:f>
              <c:numCache>
                <c:formatCode>0.0</c:formatCode>
                <c:ptCount val="5"/>
                <c:pt idx="0">
                  <c:v>72.413120000000148</c:v>
                </c:pt>
                <c:pt idx="1">
                  <c:v>34.147259999999996</c:v>
                </c:pt>
                <c:pt idx="2">
                  <c:v>60.698180000000065</c:v>
                </c:pt>
                <c:pt idx="3">
                  <c:v>19.819690000000001</c:v>
                </c:pt>
                <c:pt idx="4">
                  <c:v>9.0579289999999997</c:v>
                </c:pt>
              </c:numCache>
            </c:numRef>
          </c:val>
        </c:ser>
        <c:dLbls>
          <c:showLegendKey val="0"/>
          <c:showVal val="0"/>
          <c:showCatName val="0"/>
          <c:showSerName val="0"/>
          <c:showPercent val="0"/>
          <c:showBubbleSize val="0"/>
        </c:dLbls>
        <c:gapWidth val="150"/>
        <c:axId val="720244368"/>
        <c:axId val="720249856"/>
      </c:barChart>
      <c:catAx>
        <c:axId val="720244368"/>
        <c:scaling>
          <c:orientation val="minMax"/>
        </c:scaling>
        <c:delete val="0"/>
        <c:axPos val="b"/>
        <c:numFmt formatCode="General" sourceLinked="1"/>
        <c:majorTickMark val="out"/>
        <c:minorTickMark val="none"/>
        <c:tickLblPos val="nextTo"/>
        <c:txPr>
          <a:bodyPr rot="0"/>
          <a:lstStyle/>
          <a:p>
            <a:pPr>
              <a:defRPr sz="900">
                <a:latin typeface="+mn-lt"/>
              </a:defRPr>
            </a:pPr>
            <a:endParaRPr lang="zh-TW"/>
          </a:p>
        </c:txPr>
        <c:crossAx val="720249856"/>
        <c:crosses val="autoZero"/>
        <c:auto val="1"/>
        <c:lblAlgn val="ctr"/>
        <c:lblOffset val="100"/>
        <c:noMultiLvlLbl val="0"/>
      </c:catAx>
      <c:valAx>
        <c:axId val="720249856"/>
        <c:scaling>
          <c:orientation val="minMax"/>
          <c:max val="100"/>
        </c:scaling>
        <c:delete val="0"/>
        <c:axPos val="l"/>
        <c:numFmt formatCode="#,##0.0_);[Red]\(#,##0.0\)" sourceLinked="0"/>
        <c:majorTickMark val="out"/>
        <c:minorTickMark val="none"/>
        <c:tickLblPos val="nextTo"/>
        <c:crossAx val="720244368"/>
        <c:crosses val="autoZero"/>
        <c:crossBetween val="between"/>
        <c:majorUnit val="20"/>
      </c:valAx>
    </c:plotArea>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1534438159129"/>
          <c:y val="6.881336852021569E-2"/>
          <c:w val="0.86968947647518136"/>
          <c:h val="0.86275621333103514"/>
        </c:manualLayout>
      </c:layout>
      <c:barChart>
        <c:barDir val="bar"/>
        <c:grouping val="clustered"/>
        <c:varyColors val="0"/>
        <c:ser>
          <c:idx val="0"/>
          <c:order val="0"/>
          <c:tx>
            <c:strRef>
              <c:f>工作表1!$B$2</c:f>
              <c:strCache>
                <c:ptCount val="1"/>
                <c:pt idx="0">
                  <c:v>欄2</c:v>
                </c:pt>
              </c:strCache>
            </c:strRef>
          </c:tx>
          <c:spPr>
            <a:solidFill>
              <a:srgbClr val="FFC000"/>
            </a:solidFill>
          </c:spPr>
          <c:invertIfNegative val="0"/>
          <c:dPt>
            <c:idx val="1"/>
            <c:invertIfNegative val="0"/>
            <c:bubble3D val="0"/>
            <c:spPr>
              <a:solidFill>
                <a:srgbClr val="FFC000"/>
              </a:solidFill>
              <a:ln>
                <a:solidFill>
                  <a:srgbClr val="FFC000"/>
                </a:solidFill>
              </a:ln>
            </c:spPr>
          </c:dPt>
          <c:dPt>
            <c:idx val="6"/>
            <c:invertIfNegative val="0"/>
            <c:bubble3D val="0"/>
            <c:spPr>
              <a:solidFill>
                <a:srgbClr val="FFC000"/>
              </a:solidFill>
              <a:ln>
                <a:solidFill>
                  <a:srgbClr val="FFC00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工作表1!$A$3:$A$12</c:f>
              <c:strCache>
                <c:ptCount val="10"/>
                <c:pt idx="0">
                  <c:v>Cash on Delivery</c:v>
                </c:pt>
                <c:pt idx="1">
                  <c:v>Cash on Pickup at Convenience Stores</c:v>
                </c:pt>
                <c:pt idx="2">
                  <c:v>Cash Payments at Convenience Stores</c:v>
                </c:pt>
                <c:pt idx="3">
                  <c:v>ATM transfer</c:v>
                </c:pt>
                <c:pt idx="4">
                  <c:v>Credit card</c:v>
                </c:pt>
                <c:pt idx="5">
                  <c:v>Debit card</c:v>
                </c:pt>
                <c:pt idx="6">
                  <c:v>Cash on 7-11 ibon</c:v>
                </c:pt>
                <c:pt idx="7">
                  <c:v>Other</c:v>
                </c:pt>
                <c:pt idx="8">
                  <c:v>Unsure/Depends</c:v>
                </c:pt>
                <c:pt idx="9">
                  <c:v>Don't know/Decline to answer</c:v>
                </c:pt>
              </c:strCache>
            </c:strRef>
          </c:cat>
          <c:val>
            <c:numRef>
              <c:f>工作表1!$B$3:$B$12</c:f>
              <c:numCache>
                <c:formatCode>0.0</c:formatCode>
                <c:ptCount val="10"/>
                <c:pt idx="0">
                  <c:v>33.425530000000002</c:v>
                </c:pt>
                <c:pt idx="1">
                  <c:v>27.809920000000002</c:v>
                </c:pt>
                <c:pt idx="2">
                  <c:v>24.684889999999999</c:v>
                </c:pt>
                <c:pt idx="3">
                  <c:v>8.6603670000000008</c:v>
                </c:pt>
                <c:pt idx="4">
                  <c:v>2.5932659999999998</c:v>
                </c:pt>
                <c:pt idx="5">
                  <c:v>1.2349699999999999</c:v>
                </c:pt>
                <c:pt idx="6">
                  <c:v>0.43106800000000001</c:v>
                </c:pt>
                <c:pt idx="7">
                  <c:v>0.42729899999999998</c:v>
                </c:pt>
                <c:pt idx="8">
                  <c:v>0.56727899999999998</c:v>
                </c:pt>
                <c:pt idx="9">
                  <c:v>0.16542200000000001</c:v>
                </c:pt>
              </c:numCache>
            </c:numRef>
          </c:val>
        </c:ser>
        <c:dLbls>
          <c:showLegendKey val="0"/>
          <c:showVal val="0"/>
          <c:showCatName val="0"/>
          <c:showSerName val="0"/>
          <c:showPercent val="0"/>
          <c:showBubbleSize val="0"/>
        </c:dLbls>
        <c:gapWidth val="63"/>
        <c:axId val="720251032"/>
        <c:axId val="720240840"/>
      </c:barChart>
      <c:catAx>
        <c:axId val="720251032"/>
        <c:scaling>
          <c:orientation val="maxMin"/>
        </c:scaling>
        <c:delete val="0"/>
        <c:axPos val="l"/>
        <c:numFmt formatCode="General" sourceLinked="1"/>
        <c:majorTickMark val="out"/>
        <c:minorTickMark val="none"/>
        <c:tickLblPos val="nextTo"/>
        <c:txPr>
          <a:bodyPr rot="0"/>
          <a:lstStyle/>
          <a:p>
            <a:pPr>
              <a:defRPr sz="1200"/>
            </a:pPr>
            <a:endParaRPr lang="zh-TW"/>
          </a:p>
        </c:txPr>
        <c:crossAx val="720240840"/>
        <c:crosses val="autoZero"/>
        <c:auto val="1"/>
        <c:lblAlgn val="ctr"/>
        <c:lblOffset val="100"/>
        <c:noMultiLvlLbl val="0"/>
      </c:catAx>
      <c:valAx>
        <c:axId val="720240840"/>
        <c:scaling>
          <c:orientation val="minMax"/>
          <c:max val="40"/>
        </c:scaling>
        <c:delete val="0"/>
        <c:axPos val="b"/>
        <c:numFmt formatCode="#,##0.0_);[Red]\(#,##0.0\)" sourceLinked="0"/>
        <c:majorTickMark val="out"/>
        <c:minorTickMark val="none"/>
        <c:tickLblPos val="nextTo"/>
        <c:crossAx val="720251032"/>
        <c:crosses val="max"/>
        <c:crossBetween val="between"/>
        <c:majorUnit val="10"/>
      </c:valAx>
    </c:plotArea>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1527749645172"/>
          <c:y val="0.11187764240984506"/>
          <c:w val="0.86968947647518602"/>
          <c:h val="0.53372429192619575"/>
        </c:manualLayout>
      </c:layout>
      <c:barChart>
        <c:barDir val="col"/>
        <c:grouping val="clustered"/>
        <c:varyColors val="0"/>
        <c:ser>
          <c:idx val="0"/>
          <c:order val="0"/>
          <c:tx>
            <c:strRef>
              <c:f>工作表1!$B$2</c:f>
              <c:strCache>
                <c:ptCount val="1"/>
                <c:pt idx="0">
                  <c:v>欄2</c:v>
                </c:pt>
              </c:strCache>
            </c:strRef>
          </c:tx>
          <c:spPr>
            <a:solidFill>
              <a:srgbClr val="FFC000"/>
            </a:solidFill>
          </c:spPr>
          <c:invertIfNegative val="0"/>
          <c:dPt>
            <c:idx val="1"/>
            <c:invertIfNegative val="0"/>
            <c:bubble3D val="0"/>
            <c:spPr>
              <a:solidFill>
                <a:srgbClr val="FFC000"/>
              </a:solidFill>
              <a:ln>
                <a:solidFill>
                  <a:srgbClr val="FFC00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工作表1!$A$3:$A$7</c:f>
              <c:strCache>
                <c:ptCount val="5"/>
                <c:pt idx="0">
                  <c:v>Published an opinion about public policy </c:v>
                </c:pt>
                <c:pt idx="1">
                  <c:v>Published an opinion about public policy on a government related site </c:v>
                </c:pt>
                <c:pt idx="2">
                  <c:v>Participated in a social movement because of online mobilization </c:v>
                </c:pt>
                <c:pt idx="3">
                  <c:v>Searched for public government information online </c:v>
                </c:pt>
                <c:pt idx="4">
                  <c:v>Online application service </c:v>
                </c:pt>
              </c:strCache>
            </c:strRef>
          </c:cat>
          <c:val>
            <c:numRef>
              <c:f>工作表1!$B$3:$B$7</c:f>
              <c:numCache>
                <c:formatCode>0.0</c:formatCode>
                <c:ptCount val="5"/>
                <c:pt idx="0">
                  <c:v>23.743371770602092</c:v>
                </c:pt>
                <c:pt idx="1">
                  <c:v>6.4497929542173393</c:v>
                </c:pt>
                <c:pt idx="2">
                  <c:v>7.2354890000000003</c:v>
                </c:pt>
                <c:pt idx="3">
                  <c:v>46.155030000000011</c:v>
                </c:pt>
                <c:pt idx="4">
                  <c:v>32.383330000000001</c:v>
                </c:pt>
              </c:numCache>
            </c:numRef>
          </c:val>
        </c:ser>
        <c:dLbls>
          <c:showLegendKey val="0"/>
          <c:showVal val="0"/>
          <c:showCatName val="0"/>
          <c:showSerName val="0"/>
          <c:showPercent val="0"/>
          <c:showBubbleSize val="0"/>
        </c:dLbls>
        <c:gapWidth val="150"/>
        <c:axId val="720247112"/>
        <c:axId val="720247896"/>
      </c:barChart>
      <c:catAx>
        <c:axId val="720247112"/>
        <c:scaling>
          <c:orientation val="minMax"/>
        </c:scaling>
        <c:delete val="0"/>
        <c:axPos val="b"/>
        <c:numFmt formatCode="General" sourceLinked="1"/>
        <c:majorTickMark val="out"/>
        <c:minorTickMark val="none"/>
        <c:tickLblPos val="nextTo"/>
        <c:txPr>
          <a:bodyPr rot="0"/>
          <a:lstStyle/>
          <a:p>
            <a:pPr>
              <a:defRPr sz="900">
                <a:latin typeface="+mn-lt"/>
              </a:defRPr>
            </a:pPr>
            <a:endParaRPr lang="zh-TW"/>
          </a:p>
        </c:txPr>
        <c:crossAx val="720247896"/>
        <c:crosses val="autoZero"/>
        <c:auto val="1"/>
        <c:lblAlgn val="ctr"/>
        <c:lblOffset val="100"/>
        <c:noMultiLvlLbl val="0"/>
      </c:catAx>
      <c:valAx>
        <c:axId val="720247896"/>
        <c:scaling>
          <c:orientation val="minMax"/>
          <c:max val="100"/>
        </c:scaling>
        <c:delete val="0"/>
        <c:axPos val="l"/>
        <c:numFmt formatCode="#,##0.0_);[Red]\(#,##0.0\)" sourceLinked="0"/>
        <c:majorTickMark val="out"/>
        <c:minorTickMark val="none"/>
        <c:tickLblPos val="nextTo"/>
        <c:crossAx val="720247112"/>
        <c:crosses val="autoZero"/>
        <c:crossBetween val="between"/>
        <c:majorUnit val="20"/>
      </c:valAx>
    </c:plotArea>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1527749645172"/>
          <c:y val="0.11187764240984506"/>
          <c:w val="0.86968947647518602"/>
          <c:h val="0.53372429192619575"/>
        </c:manualLayout>
      </c:layout>
      <c:barChart>
        <c:barDir val="col"/>
        <c:grouping val="clustered"/>
        <c:varyColors val="0"/>
        <c:ser>
          <c:idx val="0"/>
          <c:order val="0"/>
          <c:tx>
            <c:strRef>
              <c:f>工作表1!$B$2</c:f>
              <c:strCache>
                <c:ptCount val="1"/>
                <c:pt idx="0">
                  <c:v>欄2</c:v>
                </c:pt>
              </c:strCache>
            </c:strRef>
          </c:tx>
          <c:spPr>
            <a:solidFill>
              <a:srgbClr val="FFC000"/>
            </a:solidFill>
          </c:spPr>
          <c:invertIfNegative val="0"/>
          <c:dPt>
            <c:idx val="1"/>
            <c:invertIfNegative val="0"/>
            <c:bubble3D val="0"/>
            <c:spPr>
              <a:solidFill>
                <a:srgbClr val="FFC000"/>
              </a:solidFill>
              <a:ln>
                <a:solidFill>
                  <a:srgbClr val="FFC00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工作表1!$A$3:$A$6</c:f>
              <c:strCache>
                <c:ptCount val="4"/>
                <c:pt idx="0">
                  <c:v>Online search for health education knowledge </c:v>
                </c:pt>
                <c:pt idx="1">
                  <c:v>Online health advisory services </c:v>
                </c:pt>
                <c:pt idx="2">
                  <c:v>Scheduling appointments online </c:v>
                </c:pt>
                <c:pt idx="3">
                  <c:v>Searching for information on doctors online </c:v>
                </c:pt>
              </c:strCache>
            </c:strRef>
          </c:cat>
          <c:val>
            <c:numRef>
              <c:f>工作表1!$B$3:$B$6</c:f>
              <c:numCache>
                <c:formatCode>0.0</c:formatCode>
                <c:ptCount val="4"/>
                <c:pt idx="0">
                  <c:v>69.677769999999981</c:v>
                </c:pt>
                <c:pt idx="1">
                  <c:v>25.578039999999962</c:v>
                </c:pt>
                <c:pt idx="2">
                  <c:v>37.678620000000002</c:v>
                </c:pt>
                <c:pt idx="3">
                  <c:v>29.449860000000001</c:v>
                </c:pt>
              </c:numCache>
            </c:numRef>
          </c:val>
        </c:ser>
        <c:dLbls>
          <c:showLegendKey val="0"/>
          <c:showVal val="0"/>
          <c:showCatName val="0"/>
          <c:showSerName val="0"/>
          <c:showPercent val="0"/>
          <c:showBubbleSize val="0"/>
        </c:dLbls>
        <c:gapWidth val="150"/>
        <c:axId val="720242016"/>
        <c:axId val="720243192"/>
      </c:barChart>
      <c:catAx>
        <c:axId val="720242016"/>
        <c:scaling>
          <c:orientation val="minMax"/>
        </c:scaling>
        <c:delete val="0"/>
        <c:axPos val="b"/>
        <c:numFmt formatCode="General" sourceLinked="1"/>
        <c:majorTickMark val="out"/>
        <c:minorTickMark val="none"/>
        <c:tickLblPos val="nextTo"/>
        <c:txPr>
          <a:bodyPr rot="0"/>
          <a:lstStyle/>
          <a:p>
            <a:pPr>
              <a:defRPr>
                <a:latin typeface="+mn-lt"/>
              </a:defRPr>
            </a:pPr>
            <a:endParaRPr lang="zh-TW"/>
          </a:p>
        </c:txPr>
        <c:crossAx val="720243192"/>
        <c:crosses val="autoZero"/>
        <c:auto val="1"/>
        <c:lblAlgn val="ctr"/>
        <c:lblOffset val="100"/>
        <c:noMultiLvlLbl val="0"/>
      </c:catAx>
      <c:valAx>
        <c:axId val="720243192"/>
        <c:scaling>
          <c:orientation val="minMax"/>
          <c:max val="100"/>
        </c:scaling>
        <c:delete val="0"/>
        <c:axPos val="l"/>
        <c:numFmt formatCode="#,##0.0_);[Red]\(#,##0.0\)" sourceLinked="0"/>
        <c:majorTickMark val="out"/>
        <c:minorTickMark val="none"/>
        <c:tickLblPos val="nextTo"/>
        <c:crossAx val="720242016"/>
        <c:crosses val="autoZero"/>
        <c:crossBetween val="between"/>
        <c:majorUnit val="20"/>
      </c:valAx>
    </c:plotArea>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1527749645172"/>
          <c:y val="0.11187764240984506"/>
          <c:w val="0.86968947647518602"/>
          <c:h val="0.46323956201510053"/>
        </c:manualLayout>
      </c:layout>
      <c:barChart>
        <c:barDir val="col"/>
        <c:grouping val="clustered"/>
        <c:varyColors val="0"/>
        <c:ser>
          <c:idx val="0"/>
          <c:order val="0"/>
          <c:tx>
            <c:strRef>
              <c:f>工作表1!$B$2</c:f>
              <c:strCache>
                <c:ptCount val="1"/>
                <c:pt idx="0">
                  <c:v>占比</c:v>
                </c:pt>
              </c:strCache>
            </c:strRef>
          </c:tx>
          <c:spPr>
            <a:solidFill>
              <a:srgbClr val="FFC000"/>
            </a:solidFill>
          </c:spPr>
          <c:invertIfNegative val="0"/>
          <c:dPt>
            <c:idx val="1"/>
            <c:invertIfNegative val="0"/>
            <c:bubble3D val="0"/>
            <c:spPr>
              <a:solidFill>
                <a:srgbClr val="FFC000"/>
              </a:solidFill>
              <a:ln>
                <a:solidFill>
                  <a:srgbClr val="FFC000"/>
                </a:solidFill>
              </a:ln>
            </c:spPr>
          </c:dPt>
          <c:dPt>
            <c:idx val="6"/>
            <c:invertIfNegative val="0"/>
            <c:bubble3D val="0"/>
            <c:spPr>
              <a:solidFill>
                <a:srgbClr val="FFC000"/>
              </a:solidFill>
              <a:ln>
                <a:solidFill>
                  <a:srgbClr val="FFC000"/>
                </a:solidFill>
              </a:ln>
            </c:spPr>
          </c:dPt>
          <c:dLbls>
            <c:spPr>
              <a:noFill/>
              <a:ln>
                <a:noFill/>
              </a:ln>
              <a:effectLst/>
            </c:spPr>
            <c:txPr>
              <a:bodyPr/>
              <a:lstStyle/>
              <a:p>
                <a:pPr>
                  <a:defRPr sz="1050"/>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工作表1!$A$3:$A$10</c:f>
              <c:strCache>
                <c:ptCount val="8"/>
                <c:pt idx="0">
                  <c:v>Less than 1 day </c:v>
                </c:pt>
                <c:pt idx="1">
                  <c:v>1 day </c:v>
                </c:pt>
                <c:pt idx="2">
                  <c:v>2-3 days </c:v>
                </c:pt>
                <c:pt idx="3">
                  <c:v>4-5 days </c:v>
                </c:pt>
                <c:pt idx="4">
                  <c:v>6-7 days </c:v>
                </c:pt>
                <c:pt idx="5">
                  <c:v>More than 1 week </c:v>
                </c:pt>
                <c:pt idx="6">
                  <c:v>Not at all anxious or worried </c:v>
                </c:pt>
                <c:pt idx="7">
                  <c:v>Unsure/Don't know </c:v>
                </c:pt>
              </c:strCache>
            </c:strRef>
          </c:cat>
          <c:val>
            <c:numRef>
              <c:f>工作表1!$B$3:$B$10</c:f>
              <c:numCache>
                <c:formatCode>0.0</c:formatCode>
                <c:ptCount val="8"/>
                <c:pt idx="0">
                  <c:v>10.246989999999998</c:v>
                </c:pt>
                <c:pt idx="1">
                  <c:v>13.351570000000002</c:v>
                </c:pt>
                <c:pt idx="2">
                  <c:v>12.01459</c:v>
                </c:pt>
                <c:pt idx="3">
                  <c:v>1.5748259999999998</c:v>
                </c:pt>
                <c:pt idx="4">
                  <c:v>6.3782700000000014</c:v>
                </c:pt>
                <c:pt idx="5">
                  <c:v>4.7284439999999996</c:v>
                </c:pt>
                <c:pt idx="6">
                  <c:v>50.148000000000003</c:v>
                </c:pt>
                <c:pt idx="7">
                  <c:v>1.557315</c:v>
                </c:pt>
              </c:numCache>
            </c:numRef>
          </c:val>
        </c:ser>
        <c:dLbls>
          <c:showLegendKey val="0"/>
          <c:showVal val="0"/>
          <c:showCatName val="0"/>
          <c:showSerName val="0"/>
          <c:showPercent val="0"/>
          <c:showBubbleSize val="0"/>
        </c:dLbls>
        <c:gapWidth val="63"/>
        <c:axId val="720236528"/>
        <c:axId val="720251816"/>
      </c:barChart>
      <c:catAx>
        <c:axId val="720236528"/>
        <c:scaling>
          <c:orientation val="minMax"/>
        </c:scaling>
        <c:delete val="0"/>
        <c:axPos val="b"/>
        <c:numFmt formatCode="General" sourceLinked="1"/>
        <c:majorTickMark val="out"/>
        <c:minorTickMark val="none"/>
        <c:tickLblPos val="nextTo"/>
        <c:txPr>
          <a:bodyPr rot="0"/>
          <a:lstStyle/>
          <a:p>
            <a:pPr>
              <a:defRPr sz="800">
                <a:latin typeface="+mn-lt"/>
              </a:defRPr>
            </a:pPr>
            <a:endParaRPr lang="zh-TW"/>
          </a:p>
        </c:txPr>
        <c:crossAx val="720251816"/>
        <c:crosses val="autoZero"/>
        <c:auto val="1"/>
        <c:lblAlgn val="ctr"/>
        <c:lblOffset val="100"/>
        <c:noMultiLvlLbl val="0"/>
      </c:catAx>
      <c:valAx>
        <c:axId val="720251816"/>
        <c:scaling>
          <c:orientation val="minMax"/>
          <c:max val="100"/>
        </c:scaling>
        <c:delete val="0"/>
        <c:axPos val="l"/>
        <c:numFmt formatCode="#,##0.0_);[Red]\(#,##0.0\)" sourceLinked="0"/>
        <c:majorTickMark val="out"/>
        <c:minorTickMark val="none"/>
        <c:tickLblPos val="nextTo"/>
        <c:crossAx val="720236528"/>
        <c:crosses val="autoZero"/>
        <c:crossBetween val="between"/>
        <c:majorUnit val="20"/>
      </c:valAx>
    </c:plotArea>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22393622630349"/>
          <c:y val="0.19419851580685588"/>
          <c:w val="0.86968947647518602"/>
          <c:h val="0.56911525495105053"/>
        </c:manualLayout>
      </c:layout>
      <c:barChart>
        <c:barDir val="col"/>
        <c:grouping val="clustered"/>
        <c:varyColors val="0"/>
        <c:ser>
          <c:idx val="0"/>
          <c:order val="0"/>
          <c:tx>
            <c:strRef>
              <c:f>工作表1!$B$2</c:f>
              <c:strCache>
                <c:ptCount val="1"/>
                <c:pt idx="0">
                  <c:v>Deterioration of social skills </c:v>
                </c:pt>
              </c:strCache>
            </c:strRef>
          </c:tx>
          <c:spPr>
            <a:solidFill>
              <a:srgbClr val="FFC000"/>
            </a:solidFill>
          </c:spPr>
          <c:invertIfNegative val="0"/>
          <c:dPt>
            <c:idx val="1"/>
            <c:invertIfNegative val="0"/>
            <c:bubble3D val="0"/>
            <c:spPr>
              <a:solidFill>
                <a:srgbClr val="FFC000"/>
              </a:solidFill>
              <a:ln>
                <a:solidFill>
                  <a:srgbClr val="FFC000"/>
                </a:solidFill>
              </a:ln>
            </c:spPr>
          </c:dPt>
          <c:dLbls>
            <c:spPr>
              <a:noFill/>
              <a:ln>
                <a:noFill/>
              </a:ln>
              <a:effectLst/>
            </c:spPr>
            <c:txPr>
              <a:bodyPr/>
              <a:lstStyle/>
              <a:p>
                <a:pPr>
                  <a:defRPr sz="1050"/>
                </a:pPr>
                <a:endParaRPr lang="zh-TW"/>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工作表1!$A$3:$A$6</c:f>
              <c:strCache>
                <c:ptCount val="4"/>
                <c:pt idx="0">
                  <c:v>Yes </c:v>
                </c:pt>
                <c:pt idx="1">
                  <c:v>No </c:v>
                </c:pt>
                <c:pt idx="2">
                  <c:v>Unsure/depends </c:v>
                </c:pt>
                <c:pt idx="3">
                  <c:v>Don't know/Decline to answer </c:v>
                </c:pt>
              </c:strCache>
            </c:strRef>
          </c:cat>
          <c:val>
            <c:numRef>
              <c:f>工作表1!$B$3:$B$6</c:f>
              <c:numCache>
                <c:formatCode>0.0</c:formatCode>
                <c:ptCount val="4"/>
                <c:pt idx="0">
                  <c:v>9.7190579999999986</c:v>
                </c:pt>
                <c:pt idx="1">
                  <c:v>88.907060000000143</c:v>
                </c:pt>
                <c:pt idx="2">
                  <c:v>0.83490799999999998</c:v>
                </c:pt>
                <c:pt idx="3">
                  <c:v>0.53897300000000004</c:v>
                </c:pt>
              </c:numCache>
            </c:numRef>
          </c:val>
        </c:ser>
        <c:ser>
          <c:idx val="1"/>
          <c:order val="1"/>
          <c:tx>
            <c:strRef>
              <c:f>工作表1!$C$2</c:f>
              <c:strCache>
                <c:ptCount val="1"/>
                <c:pt idx="0">
                  <c:v>Deterioration of health </c:v>
                </c:pt>
              </c:strCache>
            </c:strRef>
          </c:tx>
          <c:spPr>
            <a:solidFill>
              <a:srgbClr val="002060"/>
            </a:solidFill>
            <a:ln>
              <a:noFill/>
            </a:ln>
          </c:spPr>
          <c:invertIfNegative val="0"/>
          <c:dLbls>
            <c:spPr>
              <a:noFill/>
              <a:ln>
                <a:noFill/>
              </a:ln>
              <a:effectLst/>
            </c:spPr>
            <c:txPr>
              <a:bodyPr/>
              <a:lstStyle/>
              <a:p>
                <a:pPr>
                  <a:defRPr sz="1050">
                    <a:solidFill>
                      <a:schemeClr val="tx1"/>
                    </a:solidFill>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工作表1!$A$3:$A$6</c:f>
              <c:strCache>
                <c:ptCount val="4"/>
                <c:pt idx="0">
                  <c:v>Yes </c:v>
                </c:pt>
                <c:pt idx="1">
                  <c:v>No </c:v>
                </c:pt>
                <c:pt idx="2">
                  <c:v>Unsure/depends </c:v>
                </c:pt>
                <c:pt idx="3">
                  <c:v>Don't know/Decline to answer </c:v>
                </c:pt>
              </c:strCache>
            </c:strRef>
          </c:cat>
          <c:val>
            <c:numRef>
              <c:f>工作表1!$C$3:$C$6</c:f>
              <c:numCache>
                <c:formatCode>0.0</c:formatCode>
                <c:ptCount val="4"/>
                <c:pt idx="0">
                  <c:v>30.011230000000001</c:v>
                </c:pt>
                <c:pt idx="1">
                  <c:v>69.280839999999998</c:v>
                </c:pt>
                <c:pt idx="2">
                  <c:v>0.3995340000000005</c:v>
                </c:pt>
                <c:pt idx="3">
                  <c:v>0.3083940000000005</c:v>
                </c:pt>
              </c:numCache>
            </c:numRef>
          </c:val>
        </c:ser>
        <c:dLbls>
          <c:showLegendKey val="0"/>
          <c:showVal val="0"/>
          <c:showCatName val="0"/>
          <c:showSerName val="0"/>
          <c:showPercent val="0"/>
          <c:showBubbleSize val="0"/>
        </c:dLbls>
        <c:gapWidth val="63"/>
        <c:axId val="720245936"/>
        <c:axId val="720252208"/>
      </c:barChart>
      <c:catAx>
        <c:axId val="720245936"/>
        <c:scaling>
          <c:orientation val="minMax"/>
        </c:scaling>
        <c:delete val="0"/>
        <c:axPos val="b"/>
        <c:numFmt formatCode="General" sourceLinked="1"/>
        <c:majorTickMark val="out"/>
        <c:minorTickMark val="none"/>
        <c:tickLblPos val="nextTo"/>
        <c:txPr>
          <a:bodyPr rot="0"/>
          <a:lstStyle/>
          <a:p>
            <a:pPr>
              <a:defRPr sz="1100">
                <a:latin typeface="+mn-lt"/>
              </a:defRPr>
            </a:pPr>
            <a:endParaRPr lang="zh-TW"/>
          </a:p>
        </c:txPr>
        <c:crossAx val="720252208"/>
        <c:crosses val="autoZero"/>
        <c:auto val="1"/>
        <c:lblAlgn val="ctr"/>
        <c:lblOffset val="100"/>
        <c:noMultiLvlLbl val="0"/>
      </c:catAx>
      <c:valAx>
        <c:axId val="720252208"/>
        <c:scaling>
          <c:orientation val="minMax"/>
          <c:max val="100"/>
        </c:scaling>
        <c:delete val="0"/>
        <c:axPos val="l"/>
        <c:numFmt formatCode="#,##0.0_);[Red]\(#,##0.0\)" sourceLinked="0"/>
        <c:majorTickMark val="out"/>
        <c:minorTickMark val="none"/>
        <c:tickLblPos val="nextTo"/>
        <c:crossAx val="720245936"/>
        <c:crosses val="autoZero"/>
        <c:crossBetween val="between"/>
        <c:majorUnit val="20"/>
      </c:valAx>
    </c:plotArea>
    <c:legend>
      <c:legendPos val="t"/>
      <c:layout>
        <c:manualLayout>
          <c:xMode val="edge"/>
          <c:yMode val="edge"/>
          <c:x val="0.7080548054236927"/>
          <c:y val="3.526300323244197E-2"/>
          <c:w val="0.27713117821490496"/>
          <c:h val="0.24773921729840626"/>
        </c:manualLayout>
      </c:layout>
      <c:overlay val="0"/>
      <c:txPr>
        <a:bodyPr/>
        <a:lstStyle/>
        <a:p>
          <a:pPr>
            <a:defRPr sz="900">
              <a:latin typeface="+mn-lt"/>
            </a:defRPr>
          </a:pPr>
          <a:endParaRPr lang="zh-TW"/>
        </a:p>
      </c:txPr>
    </c:legend>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63259495615529"/>
          <c:y val="0.1521129093526192"/>
          <c:w val="0.86968947647518602"/>
          <c:h val="0.60772699725089496"/>
        </c:manualLayout>
      </c:layout>
      <c:barChart>
        <c:barDir val="col"/>
        <c:grouping val="clustered"/>
        <c:varyColors val="0"/>
        <c:ser>
          <c:idx val="0"/>
          <c:order val="0"/>
          <c:tx>
            <c:strRef>
              <c:f>工作表1!$B$2</c:f>
              <c:strCache>
                <c:ptCount val="1"/>
                <c:pt idx="0">
                  <c:v>欄5</c:v>
                </c:pt>
              </c:strCache>
            </c:strRef>
          </c:tx>
          <c:spPr>
            <a:solidFill>
              <a:srgbClr val="FFC000"/>
            </a:solidFill>
          </c:spPr>
          <c:invertIfNegative val="0"/>
          <c:dPt>
            <c:idx val="1"/>
            <c:invertIfNegative val="0"/>
            <c:bubble3D val="0"/>
            <c:spPr>
              <a:solidFill>
                <a:srgbClr val="FFC000"/>
              </a:solidFill>
              <a:ln>
                <a:solidFill>
                  <a:srgbClr val="FFC00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工作表1!$A$3:$A$6</c:f>
              <c:strCache>
                <c:ptCount val="4"/>
                <c:pt idx="0">
                  <c:v>Can </c:v>
                </c:pt>
                <c:pt idx="1">
                  <c:v>Cannot </c:v>
                </c:pt>
                <c:pt idx="2">
                  <c:v>Unsure/Depends </c:v>
                </c:pt>
                <c:pt idx="3">
                  <c:v>Decline to answer </c:v>
                </c:pt>
              </c:strCache>
            </c:strRef>
          </c:cat>
          <c:val>
            <c:numRef>
              <c:f>工作表1!$B$3:$B$6</c:f>
              <c:numCache>
                <c:formatCode>0.0</c:formatCode>
                <c:ptCount val="4"/>
                <c:pt idx="0">
                  <c:v>9.7545320000000046</c:v>
                </c:pt>
                <c:pt idx="1">
                  <c:v>68.560100000000006</c:v>
                </c:pt>
                <c:pt idx="2">
                  <c:v>15.28759</c:v>
                </c:pt>
                <c:pt idx="3">
                  <c:v>6.3977809999999886</c:v>
                </c:pt>
              </c:numCache>
            </c:numRef>
          </c:val>
        </c:ser>
        <c:dLbls>
          <c:showLegendKey val="0"/>
          <c:showVal val="0"/>
          <c:showCatName val="0"/>
          <c:showSerName val="0"/>
          <c:showPercent val="0"/>
          <c:showBubbleSize val="0"/>
        </c:dLbls>
        <c:gapWidth val="150"/>
        <c:axId val="720239664"/>
        <c:axId val="720236920"/>
      </c:barChart>
      <c:catAx>
        <c:axId val="720239664"/>
        <c:scaling>
          <c:orientation val="minMax"/>
        </c:scaling>
        <c:delete val="0"/>
        <c:axPos val="b"/>
        <c:numFmt formatCode="General" sourceLinked="1"/>
        <c:majorTickMark val="out"/>
        <c:minorTickMark val="none"/>
        <c:tickLblPos val="nextTo"/>
        <c:txPr>
          <a:bodyPr rot="0"/>
          <a:lstStyle/>
          <a:p>
            <a:pPr>
              <a:defRPr sz="1100">
                <a:latin typeface="+mn-lt"/>
              </a:defRPr>
            </a:pPr>
            <a:endParaRPr lang="zh-TW"/>
          </a:p>
        </c:txPr>
        <c:crossAx val="720236920"/>
        <c:crosses val="autoZero"/>
        <c:auto val="1"/>
        <c:lblAlgn val="ctr"/>
        <c:lblOffset val="100"/>
        <c:noMultiLvlLbl val="0"/>
      </c:catAx>
      <c:valAx>
        <c:axId val="720236920"/>
        <c:scaling>
          <c:orientation val="minMax"/>
          <c:max val="100"/>
        </c:scaling>
        <c:delete val="0"/>
        <c:axPos val="l"/>
        <c:numFmt formatCode="#,##0.0_);[Red]\(#,##0.0\)" sourceLinked="0"/>
        <c:majorTickMark val="out"/>
        <c:minorTickMark val="none"/>
        <c:tickLblPos val="nextTo"/>
        <c:crossAx val="720239664"/>
        <c:crosses val="autoZero"/>
        <c:crossBetween val="between"/>
        <c:majorUnit val="20"/>
      </c:valAx>
    </c:plotArea>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1527749645172"/>
          <c:y val="0.11187764240984506"/>
          <c:w val="0.86968947647518602"/>
          <c:h val="0.53372429192619575"/>
        </c:manualLayout>
      </c:layout>
      <c:barChart>
        <c:barDir val="col"/>
        <c:grouping val="clustered"/>
        <c:varyColors val="0"/>
        <c:ser>
          <c:idx val="0"/>
          <c:order val="0"/>
          <c:tx>
            <c:strRef>
              <c:f>工作表1!$B$2</c:f>
              <c:strCache>
                <c:ptCount val="1"/>
                <c:pt idx="0">
                  <c:v>欄2</c:v>
                </c:pt>
              </c:strCache>
            </c:strRef>
          </c:tx>
          <c:spPr>
            <a:solidFill>
              <a:srgbClr val="FFC000"/>
            </a:solidFill>
          </c:spPr>
          <c:invertIfNegative val="0"/>
          <c:dPt>
            <c:idx val="1"/>
            <c:invertIfNegative val="0"/>
            <c:bubble3D val="0"/>
            <c:spPr>
              <a:solidFill>
                <a:srgbClr val="FFC000"/>
              </a:solidFill>
              <a:ln>
                <a:solidFill>
                  <a:srgbClr val="FFC00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工作表1!$A$3:$A$7</c:f>
              <c:strCache>
                <c:ptCount val="5"/>
                <c:pt idx="0">
                  <c:v>Breach of personal data </c:v>
                </c:pt>
                <c:pt idx="1">
                  <c:v>Increasing amounts of junk e-mail </c:v>
                </c:pt>
                <c:pt idx="2">
                  <c:v>Computer viruses </c:v>
                </c:pt>
                <c:pt idx="3">
                  <c:v>Internet fraud </c:v>
                </c:pt>
                <c:pt idx="4">
                  <c:v>Cyber bullying </c:v>
                </c:pt>
              </c:strCache>
            </c:strRef>
          </c:cat>
          <c:val>
            <c:numRef>
              <c:f>工作表1!$B$3:$B$7</c:f>
              <c:numCache>
                <c:formatCode>0.0</c:formatCode>
                <c:ptCount val="5"/>
                <c:pt idx="0">
                  <c:v>19.585079999999962</c:v>
                </c:pt>
                <c:pt idx="1">
                  <c:v>63.68938</c:v>
                </c:pt>
                <c:pt idx="2">
                  <c:v>32.066950000000013</c:v>
                </c:pt>
                <c:pt idx="3">
                  <c:v>3.0905999999999998</c:v>
                </c:pt>
                <c:pt idx="4">
                  <c:v>3.9598029999999946</c:v>
                </c:pt>
              </c:numCache>
            </c:numRef>
          </c:val>
        </c:ser>
        <c:dLbls>
          <c:showLegendKey val="0"/>
          <c:showVal val="0"/>
          <c:showCatName val="0"/>
          <c:showSerName val="0"/>
          <c:showPercent val="0"/>
          <c:showBubbleSize val="0"/>
        </c:dLbls>
        <c:gapWidth val="150"/>
        <c:axId val="720237704"/>
        <c:axId val="720238096"/>
      </c:barChart>
      <c:catAx>
        <c:axId val="720237704"/>
        <c:scaling>
          <c:orientation val="minMax"/>
        </c:scaling>
        <c:delete val="0"/>
        <c:axPos val="b"/>
        <c:numFmt formatCode="General" sourceLinked="1"/>
        <c:majorTickMark val="out"/>
        <c:minorTickMark val="none"/>
        <c:tickLblPos val="nextTo"/>
        <c:txPr>
          <a:bodyPr rot="0"/>
          <a:lstStyle/>
          <a:p>
            <a:pPr>
              <a:defRPr sz="1100">
                <a:latin typeface="+mn-lt"/>
              </a:defRPr>
            </a:pPr>
            <a:endParaRPr lang="zh-TW"/>
          </a:p>
        </c:txPr>
        <c:crossAx val="720238096"/>
        <c:crosses val="autoZero"/>
        <c:auto val="1"/>
        <c:lblAlgn val="ctr"/>
        <c:lblOffset val="100"/>
        <c:noMultiLvlLbl val="0"/>
      </c:catAx>
      <c:valAx>
        <c:axId val="720238096"/>
        <c:scaling>
          <c:orientation val="minMax"/>
          <c:max val="100"/>
        </c:scaling>
        <c:delete val="0"/>
        <c:axPos val="l"/>
        <c:numFmt formatCode="#,##0.0_);[Red]\(#,##0.0\)" sourceLinked="0"/>
        <c:majorTickMark val="out"/>
        <c:minorTickMark val="none"/>
        <c:tickLblPos val="nextTo"/>
        <c:crossAx val="720237704"/>
        <c:crosses val="autoZero"/>
        <c:crossBetween val="between"/>
        <c:majorUnit val="20"/>
      </c:valAx>
    </c:plotArea>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253863573912471E-2"/>
          <c:y val="0.25121835018147481"/>
          <c:w val="0.90148687190274501"/>
          <c:h val="0.62358812135382635"/>
        </c:manualLayout>
      </c:layout>
      <c:barChart>
        <c:barDir val="col"/>
        <c:grouping val="clustered"/>
        <c:varyColors val="0"/>
        <c:ser>
          <c:idx val="0"/>
          <c:order val="0"/>
          <c:tx>
            <c:strRef>
              <c:f>工作表1!$B$2</c:f>
              <c:strCache>
                <c:ptCount val="1"/>
                <c:pt idx="0">
                  <c:v>Computer Usage Rate</c:v>
                </c:pt>
              </c:strCache>
            </c:strRef>
          </c:tx>
          <c:spPr>
            <a:solidFill>
              <a:srgbClr val="FFC000"/>
            </a:solidFill>
            <a:ln>
              <a:solidFill>
                <a:schemeClr val="bg1">
                  <a:lumMod val="50000"/>
                </a:schemeClr>
              </a:solidFill>
            </a:ln>
          </c:spPr>
          <c:invertIfNegative val="0"/>
          <c:dPt>
            <c:idx val="1"/>
            <c:invertIfNegative val="0"/>
            <c:bubble3D val="0"/>
          </c:dPt>
          <c:dPt>
            <c:idx val="2"/>
            <c:invertIfNegative val="0"/>
            <c:bubble3D val="0"/>
          </c:dPt>
          <c:dPt>
            <c:idx val="4"/>
            <c:invertIfNegative val="0"/>
            <c:bubble3D val="0"/>
          </c:dPt>
          <c:dPt>
            <c:idx val="5"/>
            <c:invertIfNegative val="0"/>
            <c:bubble3D val="0"/>
          </c:dPt>
          <c:dPt>
            <c:idx val="6"/>
            <c:invertIfNegative val="0"/>
            <c:bubble3D val="0"/>
          </c:dPt>
          <c:dLbls>
            <c:dLbl>
              <c:idx val="0"/>
              <c:layout>
                <c:manualLayout>
                  <c:x val="-1.6141141481916567E-2"/>
                  <c:y val="1.3222633400233148E-2"/>
                </c:manualLayout>
              </c:layout>
              <c:spPr>
                <a:noFill/>
                <a:ln>
                  <a:noFill/>
                </a:ln>
                <a:effectLst/>
              </c:spPr>
              <c:txPr>
                <a:bodyPr/>
                <a:lstStyle/>
                <a:p>
                  <a:pPr>
                    <a:defRPr sz="1100"/>
                  </a:pPr>
                  <a:endParaRPr lang="zh-TW"/>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44043321299639E-2"/>
                  <c:y val="5.089058524173024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zh-TW"/>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工作表1!$A$3:$A$10</c:f>
              <c:strCache>
                <c:ptCount val="8"/>
                <c:pt idx="0">
                  <c:v>Age 12-14</c:v>
                </c:pt>
                <c:pt idx="1">
                  <c:v>Age 15-19</c:v>
                </c:pt>
                <c:pt idx="2">
                  <c:v>Age 20-29</c:v>
                </c:pt>
                <c:pt idx="3">
                  <c:v>Age 30-39</c:v>
                </c:pt>
                <c:pt idx="4">
                  <c:v>Age 40-49</c:v>
                </c:pt>
                <c:pt idx="5">
                  <c:v>Age 50-59</c:v>
                </c:pt>
                <c:pt idx="6">
                  <c:v>Age 60-64</c:v>
                </c:pt>
                <c:pt idx="7">
                  <c:v>Age 65+</c:v>
                </c:pt>
              </c:strCache>
            </c:strRef>
          </c:cat>
          <c:val>
            <c:numRef>
              <c:f>工作表1!$B$3:$B$10</c:f>
              <c:numCache>
                <c:formatCode>0.0</c:formatCode>
                <c:ptCount val="8"/>
                <c:pt idx="0">
                  <c:v>100</c:v>
                </c:pt>
                <c:pt idx="1">
                  <c:v>99.663679999999999</c:v>
                </c:pt>
                <c:pt idx="2">
                  <c:v>99.743709999999993</c:v>
                </c:pt>
                <c:pt idx="3">
                  <c:v>97.842699999999994</c:v>
                </c:pt>
                <c:pt idx="4">
                  <c:v>88.079130000000006</c:v>
                </c:pt>
                <c:pt idx="5">
                  <c:v>71.05274</c:v>
                </c:pt>
                <c:pt idx="6">
                  <c:v>59.93647</c:v>
                </c:pt>
                <c:pt idx="7">
                  <c:v>30.223089999999999</c:v>
                </c:pt>
              </c:numCache>
            </c:numRef>
          </c:val>
        </c:ser>
        <c:ser>
          <c:idx val="1"/>
          <c:order val="1"/>
          <c:tx>
            <c:strRef>
              <c:f>工作表1!$C$2</c:f>
              <c:strCache>
                <c:ptCount val="1"/>
                <c:pt idx="0">
                  <c:v>Internet Usage Rate</c:v>
                </c:pt>
              </c:strCache>
            </c:strRef>
          </c:tx>
          <c:spPr>
            <a:solidFill>
              <a:schemeClr val="bg1"/>
            </a:solidFill>
            <a:ln>
              <a:solidFill>
                <a:srgbClr val="FF0000"/>
              </a:solidFill>
            </a:ln>
          </c:spPr>
          <c:invertIfNegative val="0"/>
          <c:dLbls>
            <c:dLbl>
              <c:idx val="0"/>
              <c:layout>
                <c:manualLayout>
                  <c:x val="0"/>
                  <c:y val="8.8182123901974826E-3"/>
                </c:manualLayout>
              </c:layout>
              <c:spPr>
                <a:noFill/>
                <a:ln>
                  <a:noFill/>
                </a:ln>
                <a:effectLst/>
              </c:spPr>
              <c:txPr>
                <a:bodyPr/>
                <a:lstStyle/>
                <a:p>
                  <a:pPr>
                    <a:defRPr sz="1100">
                      <a:solidFill>
                        <a:srgbClr val="FF0000"/>
                      </a:solidFill>
                    </a:defRPr>
                  </a:pPr>
                  <a:endParaRPr lang="zh-TW"/>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917632063678527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29386772797547E-2"/>
                  <c:y val="-2.020101210876272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2235094182380375E-3"/>
                  <c:y val="8.815088933488765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9.2235094182380375E-3"/>
                  <c:y val="4.407544466744382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917632063678527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6142050040355124E-2"/>
                  <c:y val="-8.0816052667175621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solidFill>
                      <a:srgbClr val="FF0000"/>
                    </a:solidFill>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工作表1!$A$3:$A$10</c:f>
              <c:strCache>
                <c:ptCount val="8"/>
                <c:pt idx="0">
                  <c:v>Age 12-14</c:v>
                </c:pt>
                <c:pt idx="1">
                  <c:v>Age 15-19</c:v>
                </c:pt>
                <c:pt idx="2">
                  <c:v>Age 20-29</c:v>
                </c:pt>
                <c:pt idx="3">
                  <c:v>Age 30-39</c:v>
                </c:pt>
                <c:pt idx="4">
                  <c:v>Age 40-49</c:v>
                </c:pt>
                <c:pt idx="5">
                  <c:v>Age 50-59</c:v>
                </c:pt>
                <c:pt idx="6">
                  <c:v>Age 60-64</c:v>
                </c:pt>
                <c:pt idx="7">
                  <c:v>Age 65+</c:v>
                </c:pt>
              </c:strCache>
            </c:strRef>
          </c:cat>
          <c:val>
            <c:numRef>
              <c:f>工作表1!$C$3:$C$10</c:f>
              <c:numCache>
                <c:formatCode>0.0</c:formatCode>
                <c:ptCount val="8"/>
                <c:pt idx="0">
                  <c:v>100</c:v>
                </c:pt>
                <c:pt idx="1">
                  <c:v>99.648949999999999</c:v>
                </c:pt>
                <c:pt idx="2">
                  <c:v>99.097880000000004</c:v>
                </c:pt>
                <c:pt idx="3">
                  <c:v>97.24109</c:v>
                </c:pt>
                <c:pt idx="4">
                  <c:v>86.14282</c:v>
                </c:pt>
                <c:pt idx="5">
                  <c:v>66.345439999999996</c:v>
                </c:pt>
                <c:pt idx="6">
                  <c:v>52.643569999999997</c:v>
                </c:pt>
                <c:pt idx="7">
                  <c:v>24.074100000000001</c:v>
                </c:pt>
              </c:numCache>
            </c:numRef>
          </c:val>
        </c:ser>
        <c:dLbls>
          <c:showLegendKey val="0"/>
          <c:showVal val="0"/>
          <c:showCatName val="0"/>
          <c:showSerName val="0"/>
          <c:showPercent val="0"/>
          <c:showBubbleSize val="0"/>
        </c:dLbls>
        <c:gapWidth val="49"/>
        <c:axId val="720251424"/>
        <c:axId val="720244760"/>
      </c:barChart>
      <c:catAx>
        <c:axId val="720251424"/>
        <c:scaling>
          <c:orientation val="minMax"/>
        </c:scaling>
        <c:delete val="0"/>
        <c:axPos val="b"/>
        <c:numFmt formatCode="General" sourceLinked="1"/>
        <c:majorTickMark val="out"/>
        <c:minorTickMark val="none"/>
        <c:tickLblPos val="nextTo"/>
        <c:txPr>
          <a:bodyPr rot="0"/>
          <a:lstStyle/>
          <a:p>
            <a:pPr>
              <a:defRPr sz="900"/>
            </a:pPr>
            <a:endParaRPr lang="zh-TW"/>
          </a:p>
        </c:txPr>
        <c:crossAx val="720244760"/>
        <c:crosses val="autoZero"/>
        <c:auto val="1"/>
        <c:lblAlgn val="ctr"/>
        <c:lblOffset val="100"/>
        <c:tickLblSkip val="1"/>
        <c:noMultiLvlLbl val="0"/>
      </c:catAx>
      <c:valAx>
        <c:axId val="720244760"/>
        <c:scaling>
          <c:orientation val="minMax"/>
          <c:max val="100"/>
          <c:min val="0"/>
        </c:scaling>
        <c:delete val="0"/>
        <c:axPos val="l"/>
        <c:numFmt formatCode="#,##0_);[Red]\(#,##0\)" sourceLinked="0"/>
        <c:majorTickMark val="out"/>
        <c:minorTickMark val="none"/>
        <c:tickLblPos val="nextTo"/>
        <c:txPr>
          <a:bodyPr/>
          <a:lstStyle/>
          <a:p>
            <a:pPr>
              <a:defRPr sz="1200"/>
            </a:pPr>
            <a:endParaRPr lang="zh-TW"/>
          </a:p>
        </c:txPr>
        <c:crossAx val="720251424"/>
        <c:crosses val="autoZero"/>
        <c:crossBetween val="between"/>
        <c:majorUnit val="20"/>
      </c:valAx>
    </c:plotArea>
    <c:legend>
      <c:legendPos val="t"/>
      <c:layout>
        <c:manualLayout>
          <c:xMode val="edge"/>
          <c:yMode val="edge"/>
          <c:x val="0.4022481396381225"/>
          <c:y val="3.5170603674540696E-3"/>
          <c:w val="0.58335208098987623"/>
          <c:h val="0.14578352432114272"/>
        </c:manualLayout>
      </c:layout>
      <c:overlay val="0"/>
      <c:txPr>
        <a:bodyPr/>
        <a:lstStyle/>
        <a:p>
          <a:pPr>
            <a:defRPr sz="1200"/>
          </a:pPr>
          <a:endParaRPr lang="zh-TW"/>
        </a:p>
      </c:txPr>
    </c:legend>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46671763145528"/>
          <c:y val="3.3857470482406483E-2"/>
          <c:w val="0.54675834970530457"/>
          <c:h val="0.93925075936550795"/>
        </c:manualLayout>
      </c:layout>
      <c:pieChart>
        <c:varyColors val="1"/>
        <c:ser>
          <c:idx val="0"/>
          <c:order val="0"/>
          <c:tx>
            <c:strRef>
              <c:f>工作表1!$B$1</c:f>
              <c:strCache>
                <c:ptCount val="1"/>
                <c:pt idx="0">
                  <c:v>欄2</c:v>
                </c:pt>
              </c:strCache>
            </c:strRef>
          </c:tx>
          <c:dPt>
            <c:idx val="0"/>
            <c:bubble3D val="0"/>
            <c:spPr>
              <a:solidFill>
                <a:srgbClr val="FFC000"/>
              </a:solidFill>
            </c:spPr>
          </c:dPt>
          <c:dPt>
            <c:idx val="1"/>
            <c:bubble3D val="0"/>
            <c:spPr>
              <a:solidFill>
                <a:srgbClr val="002060"/>
              </a:solidFill>
            </c:spPr>
          </c:dPt>
          <c:dPt>
            <c:idx val="2"/>
            <c:bubble3D val="0"/>
            <c:spPr>
              <a:solidFill>
                <a:schemeClr val="bg2">
                  <a:lumMod val="75000"/>
                </a:schemeClr>
              </a:solidFill>
            </c:spPr>
          </c:dPt>
          <c:dLbls>
            <c:dLbl>
              <c:idx val="0"/>
              <c:layout>
                <c:manualLayout>
                  <c:x val="-0.16932818982909112"/>
                  <c:y val="0.14056013132157241"/>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741419083439984"/>
                  <c:y val="-9.6412681850877743E-2"/>
                </c:manualLayout>
              </c:layout>
              <c:numFmt formatCode="0.0%" sourceLinked="0"/>
              <c:spPr/>
              <c:txPr>
                <a:bodyPr/>
                <a:lstStyle/>
                <a:p>
                  <a:pPr>
                    <a:defRPr sz="1200">
                      <a:solidFill>
                        <a:schemeClr val="bg1"/>
                      </a:solidFill>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4"/>
              <c:layout>
                <c:manualLayout>
                  <c:x val="-3.2706780843602221E-2"/>
                  <c:y val="2.1303670572116089E-3"/>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a:lstStyle/>
              <a:p>
                <a:pPr>
                  <a:defRPr sz="1200">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工作表1!$A$2:$A$4</c:f>
              <c:strCache>
                <c:ptCount val="3"/>
                <c:pt idx="0">
                  <c:v>Yes </c:v>
                </c:pt>
                <c:pt idx="1">
                  <c:v>No </c:v>
                </c:pt>
                <c:pt idx="2">
                  <c:v>不知道/拒答</c:v>
                </c:pt>
              </c:strCache>
            </c:strRef>
          </c:cat>
          <c:val>
            <c:numRef>
              <c:f>工作表1!$B$2:$B$4</c:f>
              <c:numCache>
                <c:formatCode>0.0</c:formatCode>
                <c:ptCount val="3"/>
                <c:pt idx="0">
                  <c:v>32.72892000000008</c:v>
                </c:pt>
                <c:pt idx="1">
                  <c:v>66.244530000000026</c:v>
                </c:pt>
                <c:pt idx="2">
                  <c:v>1.026548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7647925588271"/>
          <c:y val="0.23625393439365897"/>
          <c:w val="0.80570290555785751"/>
          <c:h val="0.74007591680522211"/>
        </c:manualLayout>
      </c:layout>
      <c:pieChart>
        <c:varyColors val="1"/>
        <c:ser>
          <c:idx val="0"/>
          <c:order val="0"/>
          <c:tx>
            <c:strRef>
              <c:f>工作表1!$B$1</c:f>
              <c:strCache>
                <c:ptCount val="1"/>
                <c:pt idx="0">
                  <c:v>欄2</c:v>
                </c:pt>
              </c:strCache>
            </c:strRef>
          </c:tx>
          <c:dPt>
            <c:idx val="0"/>
            <c:bubble3D val="0"/>
            <c:spPr>
              <a:solidFill>
                <a:srgbClr val="FFC000"/>
              </a:solidFill>
            </c:spPr>
          </c:dPt>
          <c:dPt>
            <c:idx val="1"/>
            <c:bubble3D val="0"/>
            <c:spPr>
              <a:solidFill>
                <a:srgbClr val="002060"/>
              </a:solidFill>
            </c:spPr>
          </c:dPt>
          <c:dPt>
            <c:idx val="2"/>
            <c:bubble3D val="0"/>
            <c:spPr>
              <a:solidFill>
                <a:schemeClr val="bg2">
                  <a:lumMod val="75000"/>
                </a:schemeClr>
              </a:solidFill>
            </c:spPr>
          </c:dPt>
          <c:dLbls>
            <c:dLbl>
              <c:idx val="0"/>
              <c:layout>
                <c:manualLayout>
                  <c:x val="-0.14585900446654695"/>
                  <c:y val="-0.11503968378454686"/>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4888106092001657"/>
                  <c:y val="0.1783087074275079"/>
                </c:manualLayout>
              </c:layout>
              <c:numFmt formatCode="0.0%" sourceLinked="0"/>
              <c:spPr/>
              <c:txPr>
                <a:bodyPr/>
                <a:lstStyle/>
                <a:p>
                  <a:pPr>
                    <a:defRPr sz="800">
                      <a:solidFill>
                        <a:schemeClr val="bg1"/>
                      </a:solidFill>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31469862319841707"/>
                  <c:y val="0.10799008689650846"/>
                </c:manualLayout>
              </c:layout>
              <c:tx>
                <c:rich>
                  <a:bodyPr/>
                  <a:lstStyle/>
                  <a:p>
                    <a:pPr>
                      <a:defRPr sz="800">
                        <a:latin typeface="+mn-lt"/>
                        <a:ea typeface="標楷體" panose="03000509000000000000" pitchFamily="65" charset="-120"/>
                        <a:cs typeface="Times New Roman" panose="02020603050405020304" pitchFamily="18" charset="0"/>
                      </a:defRPr>
                    </a:pPr>
                    <a:r>
                      <a:rPr lang="en-US" altLang="en-US" sz="800">
                        <a:latin typeface="+mn-lt"/>
                      </a:rPr>
                      <a:t>Don't know/ decline to answer 
2.3%</a:t>
                    </a:r>
                    <a:endParaRPr lang="en-US" altLang="en-US"/>
                  </a:p>
                </c:rich>
              </c:tx>
              <c:numFmt formatCode="0.0%" sourceLinked="0"/>
              <c:spPr/>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3.2706780843602221E-2"/>
                  <c:y val="2.1303670572116089E-3"/>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a:lstStyle/>
              <a:p>
                <a:pPr>
                  <a:defRPr sz="800">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工作表1!$A$2:$A$4</c:f>
              <c:strCache>
                <c:ptCount val="3"/>
                <c:pt idx="0">
                  <c:v>Yes </c:v>
                </c:pt>
                <c:pt idx="1">
                  <c:v>No </c:v>
                </c:pt>
                <c:pt idx="2">
                  <c:v>Don't know/decline to answer </c:v>
                </c:pt>
              </c:strCache>
            </c:strRef>
          </c:cat>
          <c:val>
            <c:numRef>
              <c:f>工作表1!$B$2:$B$4</c:f>
              <c:numCache>
                <c:formatCode>0.0</c:formatCode>
                <c:ptCount val="3"/>
                <c:pt idx="0">
                  <c:v>85.091560000000143</c:v>
                </c:pt>
                <c:pt idx="1">
                  <c:v>12.564110000000001</c:v>
                </c:pt>
                <c:pt idx="2">
                  <c:v>2.344328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1527749645172"/>
          <c:y val="4.7850194225287634E-2"/>
          <c:w val="0.86968947647518602"/>
          <c:h val="0.85277361225369752"/>
        </c:manualLayout>
      </c:layout>
      <c:barChart>
        <c:barDir val="bar"/>
        <c:grouping val="clustered"/>
        <c:varyColors val="0"/>
        <c:ser>
          <c:idx val="0"/>
          <c:order val="0"/>
          <c:tx>
            <c:strRef>
              <c:f>工作表1!$B$2</c:f>
              <c:strCache>
                <c:ptCount val="1"/>
                <c:pt idx="0">
                  <c:v>欄2</c:v>
                </c:pt>
              </c:strCache>
            </c:strRef>
          </c:tx>
          <c:spPr>
            <a:solidFill>
              <a:srgbClr val="FFC000"/>
            </a:solidFill>
          </c:spPr>
          <c:invertIfNegative val="0"/>
          <c:dPt>
            <c:idx val="6"/>
            <c:invertIfNegative val="0"/>
            <c:bubble3D val="0"/>
            <c:spPr>
              <a:solidFill>
                <a:srgbClr val="FFC000"/>
              </a:solidFill>
              <a:ln>
                <a:solidFill>
                  <a:srgbClr val="FFC000"/>
                </a:solidFill>
              </a:ln>
            </c:spPr>
          </c:dPt>
          <c:dPt>
            <c:idx val="7"/>
            <c:invertIfNegative val="0"/>
            <c:bubble3D val="0"/>
            <c:spPr>
              <a:solidFill>
                <a:srgbClr val="FFC000"/>
              </a:solidFill>
              <a:ln>
                <a:solidFill>
                  <a:srgbClr val="FFC000"/>
                </a:solidFill>
              </a:ln>
            </c:spPr>
          </c:dPt>
          <c:dLbls>
            <c:spPr>
              <a:noFill/>
              <a:ln>
                <a:noFill/>
              </a:ln>
              <a:effectLst/>
            </c:spPr>
            <c:txPr>
              <a:bodyPr/>
              <a:lstStyle/>
              <a:p>
                <a:pPr>
                  <a:defRPr>
                    <a:latin typeface="+mn-lt"/>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工作表1!$A$3:$A$15</c:f>
              <c:strCache>
                <c:ptCount val="13"/>
                <c:pt idx="0">
                  <c:v>Don't know how to access the internet </c:v>
                </c:pt>
                <c:pt idx="1">
                  <c:v>Don't need to use the internet </c:v>
                </c:pt>
                <c:pt idx="2">
                  <c:v>Physiological factors </c:v>
                </c:pt>
                <c:pt idx="3">
                  <c:v>Not important, not interested </c:v>
                </c:pt>
                <c:pt idx="4">
                  <c:v>Busy, no time </c:v>
                </c:pt>
                <c:pt idx="5">
                  <c:v>Cannot read or don't know Zhuyin and/or English </c:v>
                </c:pt>
                <c:pt idx="6">
                  <c:v>Feel that they cannot learn it </c:v>
                </c:pt>
                <c:pt idx="7">
                  <c:v>Inadequate communication facilities and environment </c:v>
                </c:pt>
                <c:pt idx="8">
                  <c:v>Don't want to use their brains </c:v>
                </c:pt>
                <c:pt idx="9">
                  <c:v>Others can do it </c:v>
                </c:pt>
                <c:pt idx="10">
                  <c:v>Computer or internet is too expensive </c:v>
                </c:pt>
                <c:pt idx="11">
                  <c:v>Other </c:v>
                </c:pt>
                <c:pt idx="12">
                  <c:v>Don't know/Decline to answer </c:v>
                </c:pt>
              </c:strCache>
            </c:strRef>
          </c:cat>
          <c:val>
            <c:numRef>
              <c:f>工作表1!$B$3:$B$15</c:f>
              <c:numCache>
                <c:formatCode>0.0</c:formatCode>
                <c:ptCount val="13"/>
                <c:pt idx="0">
                  <c:v>39.325940000000003</c:v>
                </c:pt>
                <c:pt idx="1">
                  <c:v>26.047499999999989</c:v>
                </c:pt>
                <c:pt idx="2">
                  <c:v>17.03773</c:v>
                </c:pt>
                <c:pt idx="3">
                  <c:v>16.49128</c:v>
                </c:pt>
                <c:pt idx="4">
                  <c:v>12.372580000000026</c:v>
                </c:pt>
                <c:pt idx="5">
                  <c:v>9.0815860000000068</c:v>
                </c:pt>
                <c:pt idx="6">
                  <c:v>4.5805249999999917</c:v>
                </c:pt>
                <c:pt idx="7">
                  <c:v>3.2527999999999997</c:v>
                </c:pt>
                <c:pt idx="8">
                  <c:v>2.8280829999999977</c:v>
                </c:pt>
                <c:pt idx="9">
                  <c:v>2.4950209999999977</c:v>
                </c:pt>
                <c:pt idx="10">
                  <c:v>1.9236570000000019</c:v>
                </c:pt>
                <c:pt idx="11">
                  <c:v>2.3337489999999956</c:v>
                </c:pt>
                <c:pt idx="12">
                  <c:v>0.95737700000000003</c:v>
                </c:pt>
              </c:numCache>
            </c:numRef>
          </c:val>
        </c:ser>
        <c:dLbls>
          <c:showLegendKey val="0"/>
          <c:showVal val="0"/>
          <c:showCatName val="0"/>
          <c:showSerName val="0"/>
          <c:showPercent val="0"/>
          <c:showBubbleSize val="0"/>
        </c:dLbls>
        <c:gapWidth val="48"/>
        <c:axId val="720246720"/>
        <c:axId val="642028296"/>
      </c:barChart>
      <c:catAx>
        <c:axId val="720246720"/>
        <c:scaling>
          <c:orientation val="maxMin"/>
        </c:scaling>
        <c:delete val="0"/>
        <c:axPos val="l"/>
        <c:numFmt formatCode="General" sourceLinked="1"/>
        <c:majorTickMark val="out"/>
        <c:minorTickMark val="none"/>
        <c:tickLblPos val="nextTo"/>
        <c:txPr>
          <a:bodyPr rot="0"/>
          <a:lstStyle/>
          <a:p>
            <a:pPr>
              <a:defRPr sz="800">
                <a:latin typeface="+mn-lt"/>
              </a:defRPr>
            </a:pPr>
            <a:endParaRPr lang="zh-TW"/>
          </a:p>
        </c:txPr>
        <c:crossAx val="642028296"/>
        <c:crosses val="autoZero"/>
        <c:auto val="1"/>
        <c:lblAlgn val="ctr"/>
        <c:lblOffset val="100"/>
        <c:noMultiLvlLbl val="0"/>
      </c:catAx>
      <c:valAx>
        <c:axId val="642028296"/>
        <c:scaling>
          <c:orientation val="minMax"/>
          <c:max val="60"/>
        </c:scaling>
        <c:delete val="0"/>
        <c:axPos val="b"/>
        <c:numFmt formatCode="#,##0.0_);[Red]\(#,##0.0\)" sourceLinked="0"/>
        <c:majorTickMark val="out"/>
        <c:minorTickMark val="none"/>
        <c:tickLblPos val="nextTo"/>
        <c:crossAx val="720246720"/>
        <c:crosses val="max"/>
        <c:crossBetween val="between"/>
        <c:majorUnit val="20"/>
      </c:valAx>
    </c:plotArea>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34408781123844"/>
          <c:y val="6.4662007811464195E-2"/>
          <c:w val="0.55880543910400415"/>
          <c:h val="0.90381941056224024"/>
        </c:manualLayout>
      </c:layout>
      <c:pieChart>
        <c:varyColors val="1"/>
        <c:ser>
          <c:idx val="0"/>
          <c:order val="0"/>
          <c:tx>
            <c:strRef>
              <c:f>工作表1!$B$1</c:f>
              <c:strCache>
                <c:ptCount val="1"/>
                <c:pt idx="0">
                  <c:v>欄4</c:v>
                </c:pt>
              </c:strCache>
            </c:strRef>
          </c:tx>
          <c:dPt>
            <c:idx val="0"/>
            <c:bubble3D val="0"/>
            <c:spPr>
              <a:solidFill>
                <a:srgbClr val="FFC000"/>
              </a:solidFill>
            </c:spPr>
          </c:dPt>
          <c:dPt>
            <c:idx val="1"/>
            <c:bubble3D val="0"/>
            <c:spPr>
              <a:solidFill>
                <a:srgbClr val="002060"/>
              </a:solidFill>
            </c:spPr>
          </c:dPt>
          <c:dPt>
            <c:idx val="2"/>
            <c:bubble3D val="0"/>
            <c:spPr>
              <a:solidFill>
                <a:schemeClr val="bg2">
                  <a:lumMod val="75000"/>
                </a:schemeClr>
              </a:solidFill>
            </c:spPr>
          </c:dPt>
          <c:dLbls>
            <c:dLbl>
              <c:idx val="0"/>
              <c:layout>
                <c:manualLayout>
                  <c:x val="-0.11438862208516111"/>
                  <c:y val="0.14108711649935141"/>
                </c:manualLayout>
              </c:layout>
              <c:tx>
                <c:rich>
                  <a:bodyPr/>
                  <a:lstStyle/>
                  <a:p>
                    <a:r>
                      <a:rPr lang="en-US" altLang="zh-TW" sz="1200" b="0" i="0" u="none" strike="noStrike" baseline="0">
                        <a:latin typeface="+mn-lt"/>
                      </a:rPr>
                      <a:t>Y</a:t>
                    </a:r>
                    <a:r>
                      <a:rPr lang="en-US" altLang="zh-TW" sz="1200" b="0" i="0" u="none" strike="noStrike" baseline="0"/>
                      <a:t>es </a:t>
                    </a:r>
                    <a:r>
                      <a:rPr lang="en-US" altLang="zh-TW"/>
                      <a:t>
17.4%</a:t>
                    </a:r>
                  </a:p>
                </c:rich>
              </c:tx>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7805187586845761"/>
                  <c:y val="-6.4507952442199701E-2"/>
                </c:manualLayout>
              </c:layout>
              <c:tx>
                <c:rich>
                  <a:bodyPr/>
                  <a:lstStyle/>
                  <a:p>
                    <a:pPr>
                      <a:defRPr sz="1200">
                        <a:solidFill>
                          <a:schemeClr val="bg1"/>
                        </a:solidFill>
                        <a:latin typeface="+mn-lt"/>
                        <a:ea typeface="標楷體" panose="03000509000000000000" pitchFamily="65" charset="-120"/>
                        <a:cs typeface="Times New Roman" panose="02020603050405020304" pitchFamily="18" charset="0"/>
                      </a:defRPr>
                    </a:pPr>
                    <a:r>
                      <a:rPr lang="en-US" altLang="zh-TW" sz="1200" b="0" i="0" u="none" strike="noStrike" baseline="0">
                        <a:latin typeface="+mn-lt"/>
                      </a:rPr>
                      <a:t>N</a:t>
                    </a:r>
                    <a:r>
                      <a:rPr lang="en-US" altLang="zh-TW" sz="1200" b="0" i="0" u="none" strike="noStrike" baseline="0"/>
                      <a:t>o </a:t>
                    </a:r>
                    <a:r>
                      <a:rPr lang="en-US" altLang="zh-TW"/>
                      <a:t>
79.0%</a:t>
                    </a:r>
                  </a:p>
                </c:rich>
              </c:tx>
              <c:numFmt formatCode="0.0%" sourceLinked="0"/>
              <c:spPr/>
              <c:showLegendKey val="0"/>
              <c:showVal val="0"/>
              <c:showCatName val="1"/>
              <c:showSerName val="0"/>
              <c:showPercent val="1"/>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4"/>
              <c:layout>
                <c:manualLayout>
                  <c:x val="-3.2706780843602221E-2"/>
                  <c:y val="2.1303670572116089E-3"/>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a:lstStyle/>
              <a:p>
                <a:pPr>
                  <a:defRPr sz="1200">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工作表1!$A$2:$A$4</c:f>
              <c:strCache>
                <c:ptCount val="3"/>
                <c:pt idx="0">
                  <c:v>會</c:v>
                </c:pt>
                <c:pt idx="1">
                  <c:v>不會</c:v>
                </c:pt>
                <c:pt idx="2">
                  <c:v>不知道/拒答</c:v>
                </c:pt>
              </c:strCache>
            </c:strRef>
          </c:cat>
          <c:val>
            <c:numRef>
              <c:f>工作表1!$B$2:$B$4</c:f>
              <c:numCache>
                <c:formatCode>General</c:formatCode>
                <c:ptCount val="3"/>
                <c:pt idx="0">
                  <c:v>17.382109999999916</c:v>
                </c:pt>
                <c:pt idx="1">
                  <c:v>79.049270000000007</c:v>
                </c:pt>
                <c:pt idx="2">
                  <c:v>3.568613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253863573913013E-2"/>
          <c:y val="0.13240646899335604"/>
          <c:w val="0.9014868719027419"/>
          <c:h val="0.71845880651057636"/>
        </c:manualLayout>
      </c:layout>
      <c:barChart>
        <c:barDir val="col"/>
        <c:grouping val="clustered"/>
        <c:varyColors val="0"/>
        <c:ser>
          <c:idx val="0"/>
          <c:order val="0"/>
          <c:tx>
            <c:strRef>
              <c:f>工作表1!$B$2</c:f>
              <c:strCache>
                <c:ptCount val="1"/>
                <c:pt idx="0">
                  <c:v>Search for policies or public announcements </c:v>
                </c:pt>
              </c:strCache>
            </c:strRef>
          </c:tx>
          <c:spPr>
            <a:solidFill>
              <a:srgbClr val="FFC000"/>
            </a:solidFill>
            <a:ln>
              <a:solidFill>
                <a:srgbClr val="D09E00"/>
              </a:solidFill>
            </a:ln>
          </c:spPr>
          <c:invertIfNegative val="0"/>
          <c:dLbls>
            <c:dLbl>
              <c:idx val="1"/>
              <c:layout>
                <c:manualLayout>
                  <c:x val="-1.4440433212996401E-2"/>
                  <c:y val="5.089058524173050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pPr>
                <a:endParaRPr lang="zh-TW"/>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工作表1!$A$3:$A$10</c:f>
              <c:numCache>
                <c:formatCode>General</c:formatCode>
                <c:ptCount val="8"/>
                <c:pt idx="0">
                  <c:v>2007</c:v>
                </c:pt>
                <c:pt idx="1">
                  <c:v>2008</c:v>
                </c:pt>
                <c:pt idx="2">
                  <c:v>2009</c:v>
                </c:pt>
                <c:pt idx="3">
                  <c:v>2010</c:v>
                </c:pt>
                <c:pt idx="4">
                  <c:v>2011</c:v>
                </c:pt>
                <c:pt idx="5">
                  <c:v>2012</c:v>
                </c:pt>
                <c:pt idx="6">
                  <c:v>2013</c:v>
                </c:pt>
                <c:pt idx="7">
                  <c:v>2014</c:v>
                </c:pt>
              </c:numCache>
            </c:numRef>
          </c:cat>
          <c:val>
            <c:numRef>
              <c:f>工作表1!$B$3:$B$10</c:f>
              <c:numCache>
                <c:formatCode>0.0</c:formatCode>
                <c:ptCount val="8"/>
                <c:pt idx="0">
                  <c:v>35.1</c:v>
                </c:pt>
                <c:pt idx="1">
                  <c:v>35</c:v>
                </c:pt>
                <c:pt idx="2">
                  <c:v>50.8</c:v>
                </c:pt>
                <c:pt idx="3">
                  <c:v>36.700000000000003</c:v>
                </c:pt>
                <c:pt idx="4">
                  <c:v>52.6</c:v>
                </c:pt>
                <c:pt idx="5">
                  <c:v>50.1</c:v>
                </c:pt>
                <c:pt idx="6">
                  <c:v>47.100000000000009</c:v>
                </c:pt>
                <c:pt idx="7">
                  <c:v>46.155030000000011</c:v>
                </c:pt>
              </c:numCache>
            </c:numRef>
          </c:val>
        </c:ser>
        <c:ser>
          <c:idx val="1"/>
          <c:order val="1"/>
          <c:tx>
            <c:strRef>
              <c:f>工作表1!$C$2</c:f>
              <c:strCache>
                <c:ptCount val="1"/>
                <c:pt idx="0">
                  <c:v>Online applications </c:v>
                </c:pt>
              </c:strCache>
            </c:strRef>
          </c:tx>
          <c:spPr>
            <a:noFill/>
            <a:ln>
              <a:solidFill>
                <a:srgbClr val="FF0000"/>
              </a:solidFill>
            </a:ln>
          </c:spPr>
          <c:invertIfNegative val="0"/>
          <c:dLbls>
            <c:spPr>
              <a:noFill/>
              <a:ln>
                <a:noFill/>
              </a:ln>
              <a:effectLst/>
            </c:spPr>
            <c:txPr>
              <a:bodyPr/>
              <a:lstStyle/>
              <a:p>
                <a:pPr>
                  <a:defRPr sz="900">
                    <a:solidFill>
                      <a:srgbClr val="FF0000"/>
                    </a:solidFill>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工作表1!$A$3:$A$10</c:f>
              <c:numCache>
                <c:formatCode>General</c:formatCode>
                <c:ptCount val="8"/>
                <c:pt idx="0">
                  <c:v>2007</c:v>
                </c:pt>
                <c:pt idx="1">
                  <c:v>2008</c:v>
                </c:pt>
                <c:pt idx="2">
                  <c:v>2009</c:v>
                </c:pt>
                <c:pt idx="3">
                  <c:v>2010</c:v>
                </c:pt>
                <c:pt idx="4">
                  <c:v>2011</c:v>
                </c:pt>
                <c:pt idx="5">
                  <c:v>2012</c:v>
                </c:pt>
                <c:pt idx="6">
                  <c:v>2013</c:v>
                </c:pt>
                <c:pt idx="7">
                  <c:v>2014</c:v>
                </c:pt>
              </c:numCache>
            </c:numRef>
          </c:cat>
          <c:val>
            <c:numRef>
              <c:f>工作表1!$C$3:$C$10</c:f>
              <c:numCache>
                <c:formatCode>0.0</c:formatCode>
                <c:ptCount val="8"/>
                <c:pt idx="0">
                  <c:v>28</c:v>
                </c:pt>
                <c:pt idx="1">
                  <c:v>25.9</c:v>
                </c:pt>
                <c:pt idx="2">
                  <c:v>30.3</c:v>
                </c:pt>
                <c:pt idx="3">
                  <c:v>23.9</c:v>
                </c:pt>
                <c:pt idx="4">
                  <c:v>31.1</c:v>
                </c:pt>
                <c:pt idx="5">
                  <c:v>31.7</c:v>
                </c:pt>
                <c:pt idx="6">
                  <c:v>32.5</c:v>
                </c:pt>
                <c:pt idx="7">
                  <c:v>32.383330000000001</c:v>
                </c:pt>
              </c:numCache>
            </c:numRef>
          </c:val>
        </c:ser>
        <c:dLbls>
          <c:showLegendKey val="0"/>
          <c:showVal val="0"/>
          <c:showCatName val="0"/>
          <c:showSerName val="0"/>
          <c:showPercent val="0"/>
          <c:showBubbleSize val="0"/>
        </c:dLbls>
        <c:gapWidth val="19"/>
        <c:axId val="642027512"/>
        <c:axId val="642027120"/>
      </c:barChart>
      <c:catAx>
        <c:axId val="642027512"/>
        <c:scaling>
          <c:orientation val="minMax"/>
        </c:scaling>
        <c:delete val="0"/>
        <c:axPos val="b"/>
        <c:numFmt formatCode="General" sourceLinked="1"/>
        <c:majorTickMark val="out"/>
        <c:minorTickMark val="none"/>
        <c:tickLblPos val="nextTo"/>
        <c:txPr>
          <a:bodyPr rot="0"/>
          <a:lstStyle/>
          <a:p>
            <a:pPr>
              <a:defRPr sz="1000"/>
            </a:pPr>
            <a:endParaRPr lang="zh-TW"/>
          </a:p>
        </c:txPr>
        <c:crossAx val="642027120"/>
        <c:crosses val="autoZero"/>
        <c:auto val="1"/>
        <c:lblAlgn val="ctr"/>
        <c:lblOffset val="100"/>
        <c:noMultiLvlLbl val="0"/>
      </c:catAx>
      <c:valAx>
        <c:axId val="642027120"/>
        <c:scaling>
          <c:orientation val="minMax"/>
          <c:max val="100"/>
        </c:scaling>
        <c:delete val="0"/>
        <c:axPos val="l"/>
        <c:numFmt formatCode="#,##0.0_);[Red]\(#,##0.0\)" sourceLinked="0"/>
        <c:majorTickMark val="out"/>
        <c:minorTickMark val="none"/>
        <c:tickLblPos val="nextTo"/>
        <c:txPr>
          <a:bodyPr/>
          <a:lstStyle/>
          <a:p>
            <a:pPr>
              <a:defRPr sz="1000"/>
            </a:pPr>
            <a:endParaRPr lang="zh-TW"/>
          </a:p>
        </c:txPr>
        <c:crossAx val="642027512"/>
        <c:crosses val="autoZero"/>
        <c:crossBetween val="between"/>
        <c:majorUnit val="20"/>
      </c:valAx>
    </c:plotArea>
    <c:legend>
      <c:legendPos val="t"/>
      <c:legendEntry>
        <c:idx val="0"/>
        <c:txPr>
          <a:bodyPr/>
          <a:lstStyle/>
          <a:p>
            <a:pPr>
              <a:defRPr sz="700">
                <a:latin typeface="+mn-lt"/>
              </a:defRPr>
            </a:pPr>
            <a:endParaRPr lang="zh-TW"/>
          </a:p>
        </c:txPr>
      </c:legendEntry>
      <c:legendEntry>
        <c:idx val="1"/>
        <c:txPr>
          <a:bodyPr/>
          <a:lstStyle/>
          <a:p>
            <a:pPr>
              <a:defRPr sz="800">
                <a:latin typeface="+mn-lt"/>
              </a:defRPr>
            </a:pPr>
            <a:endParaRPr lang="zh-TW"/>
          </a:p>
        </c:txPr>
      </c:legendEntry>
      <c:layout>
        <c:manualLayout>
          <c:xMode val="edge"/>
          <c:yMode val="edge"/>
          <c:x val="0.6570319414044381"/>
          <c:y val="6.5123394229186823E-2"/>
          <c:w val="0.3405690895136303"/>
          <c:h val="0.16341367634389214"/>
        </c:manualLayout>
      </c:layout>
      <c:overlay val="0"/>
      <c:txPr>
        <a:bodyPr/>
        <a:lstStyle/>
        <a:p>
          <a:pPr>
            <a:defRPr sz="1050"/>
          </a:pPr>
          <a:endParaRPr lang="zh-TW"/>
        </a:p>
      </c:txPr>
    </c:legend>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7647925588271"/>
          <c:y val="0.23625393439365897"/>
          <c:w val="0.80570290555785751"/>
          <c:h val="0.74007591680522211"/>
        </c:manualLayout>
      </c:layout>
      <c:pieChart>
        <c:varyColors val="1"/>
        <c:ser>
          <c:idx val="0"/>
          <c:order val="0"/>
          <c:tx>
            <c:strRef>
              <c:f>工作表1!$B$1</c:f>
              <c:strCache>
                <c:ptCount val="1"/>
                <c:pt idx="0">
                  <c:v>欄2</c:v>
                </c:pt>
              </c:strCache>
            </c:strRef>
          </c:tx>
          <c:dPt>
            <c:idx val="0"/>
            <c:bubble3D val="0"/>
            <c:spPr>
              <a:solidFill>
                <a:srgbClr val="FFC000"/>
              </a:solidFill>
            </c:spPr>
          </c:dPt>
          <c:dPt>
            <c:idx val="1"/>
            <c:bubble3D val="0"/>
            <c:spPr>
              <a:solidFill>
                <a:srgbClr val="002060"/>
              </a:solidFill>
            </c:spPr>
          </c:dPt>
          <c:dLbls>
            <c:dLbl>
              <c:idx val="0"/>
              <c:layout>
                <c:manualLayout>
                  <c:x val="-0.14585900446654695"/>
                  <c:y val="-0.11503968378454686"/>
                </c:manualLayout>
              </c:layout>
              <c:numFmt formatCode="0.0%" sourceLinked="0"/>
              <c:spPr>
                <a:noFill/>
                <a:ln>
                  <a:noFill/>
                </a:ln>
                <a:effectLst/>
              </c:spPr>
              <c:txPr>
                <a:bodyPr/>
                <a:lstStyle/>
                <a:p>
                  <a:pPr>
                    <a:defRPr sz="1100">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8981673343463698"/>
                  <c:y val="0.24205372734782654"/>
                </c:manualLayout>
              </c:layout>
              <c:tx>
                <c:rich>
                  <a:bodyPr/>
                  <a:lstStyle/>
                  <a:p>
                    <a:pPr>
                      <a:defRPr sz="1100">
                        <a:solidFill>
                          <a:schemeClr val="bg1"/>
                        </a:solidFill>
                        <a:latin typeface="Times New Roman" panose="02020603050405020304" pitchFamily="18" charset="0"/>
                        <a:ea typeface="標楷體" panose="03000509000000000000" pitchFamily="65" charset="-120"/>
                        <a:cs typeface="Times New Roman" panose="02020603050405020304" pitchFamily="18" charset="0"/>
                      </a:defRPr>
                    </a:pPr>
                    <a:r>
                      <a:rPr lang="en-US" altLang="en-US" sz="1100">
                        <a:latin typeface="+mn-lt"/>
                      </a:rPr>
                      <a:t>N</a:t>
                    </a:r>
                    <a:r>
                      <a:rPr lang="en-US" altLang="en-US">
                        <a:latin typeface="+mn-lt"/>
                      </a:rPr>
                      <a:t>o 
19.3%</a:t>
                    </a:r>
                  </a:p>
                </c:rich>
              </c:tx>
              <c:numFmt formatCode="0.0%" sourceLinked="0"/>
              <c:spPr/>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3.2706780843602221E-2"/>
                  <c:y val="2.1303670572116089E-3"/>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a:lstStyle/>
              <a:p>
                <a:pPr>
                  <a:defRPr sz="11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工作表1!$A$2:$A$3</c:f>
              <c:strCache>
                <c:ptCount val="2"/>
                <c:pt idx="0">
                  <c:v>Yes </c:v>
                </c:pt>
                <c:pt idx="1">
                  <c:v>No </c:v>
                </c:pt>
              </c:strCache>
            </c:strRef>
          </c:cat>
          <c:val>
            <c:numRef>
              <c:f>工作表1!$B$2:$B$3</c:f>
              <c:numCache>
                <c:formatCode>0.0</c:formatCode>
                <c:ptCount val="2"/>
                <c:pt idx="0">
                  <c:v>80.652669999999986</c:v>
                </c:pt>
                <c:pt idx="1">
                  <c:v>19.347329999999989</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7647925588271"/>
          <c:y val="0.23625393439365897"/>
          <c:w val="0.80570290555785751"/>
          <c:h val="0.74007591680522211"/>
        </c:manualLayout>
      </c:layout>
      <c:pieChart>
        <c:varyColors val="1"/>
        <c:ser>
          <c:idx val="0"/>
          <c:order val="0"/>
          <c:tx>
            <c:strRef>
              <c:f>工作表1!$B$1</c:f>
              <c:strCache>
                <c:ptCount val="1"/>
                <c:pt idx="0">
                  <c:v>欄2</c:v>
                </c:pt>
              </c:strCache>
            </c:strRef>
          </c:tx>
          <c:dPt>
            <c:idx val="0"/>
            <c:bubble3D val="0"/>
            <c:spPr>
              <a:solidFill>
                <a:srgbClr val="FFC000"/>
              </a:solidFill>
            </c:spPr>
          </c:dPt>
          <c:dPt>
            <c:idx val="1"/>
            <c:bubble3D val="0"/>
            <c:spPr>
              <a:solidFill>
                <a:srgbClr val="002060"/>
              </a:solidFill>
            </c:spPr>
          </c:dPt>
          <c:dLbls>
            <c:dLbl>
              <c:idx val="0"/>
              <c:layout>
                <c:manualLayout>
                  <c:x val="-0.14585900446654695"/>
                  <c:y val="-0.11503968378454686"/>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8981673343463698"/>
                  <c:y val="0.24205372734782654"/>
                </c:manualLayout>
              </c:layout>
              <c:numFmt formatCode="0.0%" sourceLinked="0"/>
              <c:spPr/>
              <c:txPr>
                <a:bodyPr/>
                <a:lstStyle/>
                <a:p>
                  <a:pPr>
                    <a:defRPr sz="1100">
                      <a:solidFill>
                        <a:schemeClr val="bg1"/>
                      </a:solidFill>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3.2706780843602221E-2"/>
                  <c:y val="2.1303670572116089E-3"/>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a:lstStyle/>
              <a:p>
                <a:pPr>
                  <a:defRPr sz="1100">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工作表1!$A$2:$A$3</c:f>
              <c:strCache>
                <c:ptCount val="2"/>
                <c:pt idx="0">
                  <c:v>Yes </c:v>
                </c:pt>
                <c:pt idx="1">
                  <c:v>No </c:v>
                </c:pt>
              </c:strCache>
            </c:strRef>
          </c:cat>
          <c:val>
            <c:numRef>
              <c:f>工作表1!$B$2:$B$3</c:f>
              <c:numCache>
                <c:formatCode>0.0</c:formatCode>
                <c:ptCount val="2"/>
                <c:pt idx="0">
                  <c:v>78.000140000000002</c:v>
                </c:pt>
                <c:pt idx="1">
                  <c:v>21.999860000000005</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377052597667263E-2"/>
          <c:y val="0.16944114961279938"/>
          <c:w val="0.8535882364650268"/>
          <c:h val="0.81218961331856143"/>
        </c:manualLayout>
      </c:layout>
      <c:ofPieChart>
        <c:ofPieType val="pie"/>
        <c:varyColors val="1"/>
        <c:ser>
          <c:idx val="0"/>
          <c:order val="0"/>
          <c:tx>
            <c:strRef>
              <c:f>工作表1!$B$1</c:f>
              <c:strCache>
                <c:ptCount val="1"/>
                <c:pt idx="0">
                  <c:v>欄1</c:v>
                </c:pt>
              </c:strCache>
            </c:strRef>
          </c:tx>
          <c:dPt>
            <c:idx val="0"/>
            <c:bubble3D val="0"/>
            <c:spPr>
              <a:solidFill>
                <a:srgbClr val="FFC000"/>
              </a:solidFill>
            </c:spPr>
          </c:dPt>
          <c:dPt>
            <c:idx val="1"/>
            <c:bubble3D val="0"/>
            <c:spPr>
              <a:solidFill>
                <a:schemeClr val="accent5">
                  <a:lumMod val="40000"/>
                  <a:lumOff val="60000"/>
                </a:schemeClr>
              </a:solidFill>
            </c:spPr>
          </c:dPt>
          <c:dPt>
            <c:idx val="2"/>
            <c:bubble3D val="0"/>
            <c:spPr>
              <a:solidFill>
                <a:srgbClr val="002060"/>
              </a:solidFill>
            </c:spPr>
          </c:dPt>
          <c:dPt>
            <c:idx val="3"/>
            <c:bubble3D val="0"/>
            <c:spPr>
              <a:solidFill>
                <a:srgbClr val="00B0F0"/>
              </a:solidFill>
            </c:spPr>
          </c:dPt>
          <c:dLbls>
            <c:dLbl>
              <c:idx val="0"/>
              <c:layout/>
              <c:tx>
                <c:rich>
                  <a:bodyPr/>
                  <a:lstStyle/>
                  <a:p>
                    <a:r>
                      <a:rPr lang="en-US" altLang="zh-TW" sz="1200" b="0" i="0" u="none" strike="noStrike" baseline="0">
                        <a:latin typeface="+mn-lt"/>
                      </a:rPr>
                      <a:t>N</a:t>
                    </a:r>
                    <a:r>
                      <a:rPr lang="en-US" altLang="zh-TW" sz="1200" b="0" i="0" u="none" strike="noStrike" baseline="0"/>
                      <a:t>o </a:t>
                    </a:r>
                    <a:r>
                      <a:rPr lang="en-US" altLang="zh-TW"/>
                      <a:t>
8.5%</a:t>
                    </a:r>
                  </a:p>
                </c:rich>
              </c:tx>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9.6178259526572094E-2"/>
                  <c:y val="0.14458492389701941"/>
                </c:manualLayout>
              </c:layout>
              <c:tx>
                <c:rich>
                  <a:bodyPr/>
                  <a:lstStyle/>
                  <a:p>
                    <a:r>
                      <a:rPr lang="en-US" altLang="zh-TW" sz="1200" b="0" i="0" u="none" strike="noStrike" baseline="0">
                        <a:latin typeface="+mn-lt"/>
                      </a:rPr>
                      <a:t>Y</a:t>
                    </a:r>
                    <a:r>
                      <a:rPr lang="en-US" altLang="zh-TW" sz="1200" b="0" i="0" u="none" strike="noStrike" baseline="0"/>
                      <a:t>es </a:t>
                    </a:r>
                    <a:r>
                      <a:rPr lang="en-US" altLang="zh-TW"/>
                      <a:t>
41.2%</a:t>
                    </a:r>
                  </a:p>
                </c:rich>
              </c:tx>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9.1554603755317543E-2"/>
                  <c:y val="-0.14455107865439126"/>
                </c:manualLayout>
              </c:layout>
              <c:tx>
                <c:rich>
                  <a:bodyPr/>
                  <a:lstStyle/>
                  <a:p>
                    <a:pPr>
                      <a:defRPr sz="1200">
                        <a:solidFill>
                          <a:schemeClr val="bg1"/>
                        </a:solidFill>
                        <a:latin typeface="+mn-lt"/>
                        <a:ea typeface="標楷體" panose="03000509000000000000" pitchFamily="65" charset="-120"/>
                        <a:cs typeface="Times New Roman" panose="02020603050405020304" pitchFamily="18" charset="0"/>
                      </a:defRPr>
                    </a:pPr>
                    <a:r>
                      <a:rPr lang="en-US" altLang="zh-TW" sz="1200" b="0" i="0" u="none" strike="noStrike" baseline="0">
                        <a:latin typeface="+mn-lt"/>
                      </a:rPr>
                      <a:t>N</a:t>
                    </a:r>
                    <a:r>
                      <a:rPr lang="en-US" altLang="zh-TW" sz="1200" b="0" i="0" u="none" strike="noStrike" baseline="0"/>
                      <a:t>o </a:t>
                    </a:r>
                    <a:r>
                      <a:rPr lang="en-US" altLang="zh-TW"/>
                      <a:t>
58.5%</a:t>
                    </a:r>
                  </a:p>
                </c:rich>
              </c:tx>
              <c:numFmt formatCode="0.0%" sourceLinked="0"/>
              <c:spPr/>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5.9178015487654041E-3"/>
                  <c:y val="1.5489730897777701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n-lt"/>
                        <a:ea typeface="標楷體" panose="03000509000000000000" pitchFamily="65" charset="-120"/>
                        <a:cs typeface="Times New Roman" panose="02020603050405020304" pitchFamily="18" charset="0"/>
                      </a:defRPr>
                    </a:pPr>
                    <a:r>
                      <a:rPr lang="en-US" altLang="zh-TW" sz="1200" kern="0">
                        <a:solidFill>
                          <a:srgbClr val="000000"/>
                        </a:solidFill>
                        <a:latin typeface="+mn-lt"/>
                        <a:ea typeface="新細明體"/>
                        <a:cs typeface="新細明體"/>
                      </a:rPr>
                      <a:t>D</a:t>
                    </a:r>
                    <a:r>
                      <a:rPr lang="en-US" altLang="zh-TW" sz="1200" kern="0">
                        <a:solidFill>
                          <a:srgbClr val="000000"/>
                        </a:solidFill>
                        <a:latin typeface="Calibri"/>
                        <a:ea typeface="新細明體"/>
                        <a:cs typeface="新細明體"/>
                      </a:rPr>
                      <a:t>on't know/decline to answer </a:t>
                    </a:r>
                    <a:r>
                      <a:rPr lang="en-US" altLang="zh-TW"/>
                      <a:t>
0.3%</a:t>
                    </a:r>
                  </a:p>
                </c:rich>
              </c:tx>
              <c:numFmt formatCode="0.0%" sourceLinked="0"/>
              <c:spPr>
                <a:noFill/>
                <a:ln>
                  <a:noFill/>
                </a:ln>
                <a:effectLst/>
              </c:spPr>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tx>
                <c:rich>
                  <a:bodyPr/>
                  <a:lstStyle/>
                  <a:p>
                    <a:r>
                      <a:rPr lang="en-US" altLang="zh-TW" sz="1200" b="0" i="0" u="none" strike="noStrike" baseline="0">
                        <a:latin typeface="+mn-lt"/>
                      </a:rPr>
                      <a:t>Y</a:t>
                    </a:r>
                    <a:r>
                      <a:rPr lang="en-US" altLang="zh-TW" sz="1200" b="0" i="0" u="none" strike="noStrike" baseline="0"/>
                      <a:t>es </a:t>
                    </a:r>
                    <a:r>
                      <a:rPr lang="en-US" altLang="zh-TW"/>
                      <a:t>
91.5%</a:t>
                    </a:r>
                  </a:p>
                </c:rich>
              </c:tx>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a:noFill/>
              </a:ln>
              <a:effectLst/>
            </c:spPr>
            <c:txPr>
              <a:bodyPr/>
              <a:lstStyle/>
              <a:p>
                <a:pPr>
                  <a:defRPr sz="1200">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工作表1!$A$2:$A$5</c:f>
              <c:strCache>
                <c:ptCount val="4"/>
                <c:pt idx="0">
                  <c:v>No </c:v>
                </c:pt>
                <c:pt idx="1">
                  <c:v>Yes </c:v>
                </c:pt>
                <c:pt idx="2">
                  <c:v>No </c:v>
                </c:pt>
                <c:pt idx="3">
                  <c:v>Don't know</c:v>
                </c:pt>
              </c:strCache>
            </c:strRef>
          </c:cat>
          <c:val>
            <c:numRef>
              <c:f>工作表1!$B$2:$B$5</c:f>
              <c:numCache>
                <c:formatCode>0.0</c:formatCode>
                <c:ptCount val="4"/>
                <c:pt idx="0">
                  <c:v>8.4949970000000015</c:v>
                </c:pt>
                <c:pt idx="1">
                  <c:v>41.180348315930011</c:v>
                </c:pt>
                <c:pt idx="2">
                  <c:v>58.541485350439054</c:v>
                </c:pt>
                <c:pt idx="3">
                  <c:v>0.27816633363096782</c:v>
                </c:pt>
              </c:numCache>
            </c:numRef>
          </c:val>
        </c:ser>
        <c:dLbls>
          <c:showLegendKey val="0"/>
          <c:showVal val="0"/>
          <c:showCatName val="0"/>
          <c:showSerName val="0"/>
          <c:showPercent val="0"/>
          <c:showBubbleSize val="0"/>
          <c:showLeaderLines val="1"/>
        </c:dLbls>
        <c:gapWidth val="100"/>
        <c:splitType val="pos"/>
        <c:splitPos val="3"/>
        <c:secondPieSize val="75"/>
        <c:serLines/>
      </c:ofPieChart>
    </c:plotArea>
    <c:plotVisOnly val="1"/>
    <c:dispBlanksAs val="zero"/>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1527749645172"/>
          <c:y val="0.11187764240984506"/>
          <c:w val="0.86968947647518602"/>
          <c:h val="0.62684211488695407"/>
        </c:manualLayout>
      </c:layout>
      <c:barChart>
        <c:barDir val="col"/>
        <c:grouping val="clustered"/>
        <c:varyColors val="0"/>
        <c:ser>
          <c:idx val="0"/>
          <c:order val="0"/>
          <c:tx>
            <c:strRef>
              <c:f>工作表1!$B$2</c:f>
              <c:strCache>
                <c:ptCount val="1"/>
                <c:pt idx="0">
                  <c:v>欄2</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工作表1!$A$3:$A$6</c:f>
              <c:strCache>
                <c:ptCount val="4"/>
                <c:pt idx="0">
                  <c:v>Laptops </c:v>
                </c:pt>
                <c:pt idx="1">
                  <c:v>Smartphones </c:v>
                </c:pt>
                <c:pt idx="2">
                  <c:v>Tablets </c:v>
                </c:pt>
                <c:pt idx="3">
                  <c:v>Other </c:v>
                </c:pt>
              </c:strCache>
            </c:strRef>
          </c:cat>
          <c:val>
            <c:numRef>
              <c:f>工作表1!$B$3:$B$6</c:f>
              <c:numCache>
                <c:formatCode>0.0</c:formatCode>
                <c:ptCount val="4"/>
                <c:pt idx="0">
                  <c:v>40.00038</c:v>
                </c:pt>
                <c:pt idx="1">
                  <c:v>94.634889999999999</c:v>
                </c:pt>
                <c:pt idx="2">
                  <c:v>53.624500000000012</c:v>
                </c:pt>
                <c:pt idx="3">
                  <c:v>1.3920170000000023</c:v>
                </c:pt>
              </c:numCache>
            </c:numRef>
          </c:val>
        </c:ser>
        <c:dLbls>
          <c:showLegendKey val="0"/>
          <c:showVal val="0"/>
          <c:showCatName val="0"/>
          <c:showSerName val="0"/>
          <c:showPercent val="0"/>
          <c:showBubbleSize val="0"/>
        </c:dLbls>
        <c:gapWidth val="150"/>
        <c:axId val="720250640"/>
        <c:axId val="720243976"/>
      </c:barChart>
      <c:catAx>
        <c:axId val="720250640"/>
        <c:scaling>
          <c:orientation val="minMax"/>
        </c:scaling>
        <c:delete val="0"/>
        <c:axPos val="b"/>
        <c:numFmt formatCode="General" sourceLinked="1"/>
        <c:majorTickMark val="out"/>
        <c:minorTickMark val="none"/>
        <c:tickLblPos val="nextTo"/>
        <c:txPr>
          <a:bodyPr rot="0"/>
          <a:lstStyle/>
          <a:p>
            <a:pPr>
              <a:defRPr>
                <a:latin typeface="+mn-lt"/>
              </a:defRPr>
            </a:pPr>
            <a:endParaRPr lang="zh-TW"/>
          </a:p>
        </c:txPr>
        <c:crossAx val="720243976"/>
        <c:crosses val="autoZero"/>
        <c:auto val="1"/>
        <c:lblAlgn val="ctr"/>
        <c:lblOffset val="100"/>
        <c:noMultiLvlLbl val="0"/>
      </c:catAx>
      <c:valAx>
        <c:axId val="720243976"/>
        <c:scaling>
          <c:orientation val="minMax"/>
          <c:max val="100"/>
        </c:scaling>
        <c:delete val="0"/>
        <c:axPos val="l"/>
        <c:numFmt formatCode="#,##0.0_);[Red]\(#,##0.0\)" sourceLinked="0"/>
        <c:majorTickMark val="out"/>
        <c:minorTickMark val="none"/>
        <c:tickLblPos val="nextTo"/>
        <c:crossAx val="720250640"/>
        <c:crosses val="autoZero"/>
        <c:crossBetween val="between"/>
        <c:majorUnit val="20"/>
      </c:valAx>
    </c:plotArea>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32291125980814"/>
          <c:y val="3.4344701391821289E-2"/>
          <c:w val="0.40163673361054586"/>
          <c:h val="0.93320135493846468"/>
        </c:manualLayout>
      </c:layout>
      <c:pieChart>
        <c:varyColors val="1"/>
        <c:ser>
          <c:idx val="0"/>
          <c:order val="0"/>
          <c:tx>
            <c:strRef>
              <c:f>工作表1!$B$1</c:f>
              <c:strCache>
                <c:ptCount val="1"/>
                <c:pt idx="0">
                  <c:v>欄2</c:v>
                </c:pt>
              </c:strCache>
            </c:strRef>
          </c:tx>
          <c:dPt>
            <c:idx val="0"/>
            <c:bubble3D val="0"/>
            <c:spPr>
              <a:solidFill>
                <a:srgbClr val="FFC000"/>
              </a:solidFill>
            </c:spPr>
          </c:dPt>
          <c:dPt>
            <c:idx val="1"/>
            <c:bubble3D val="0"/>
            <c:spPr>
              <a:solidFill>
                <a:srgbClr val="002060"/>
              </a:solidFill>
            </c:spPr>
          </c:dPt>
          <c:dLbls>
            <c:dLbl>
              <c:idx val="0"/>
              <c:layout>
                <c:manualLayout>
                  <c:x val="-0.14585900446654695"/>
                  <c:y val="-0.11503968378454686"/>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1654454971992192"/>
                  <c:y val="-1.3281459079550648E-2"/>
                </c:manualLayout>
              </c:layout>
              <c:numFmt formatCode="0.0%" sourceLinked="0"/>
              <c:spPr/>
              <c:txPr>
                <a:bodyPr/>
                <a:lstStyle/>
                <a:p>
                  <a:pPr>
                    <a:defRPr sz="1200">
                      <a:solidFill>
                        <a:schemeClr val="bg1"/>
                      </a:solidFill>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extLst>
                <c:ext xmlns:c15="http://schemas.microsoft.com/office/drawing/2012/chart" uri="{CE6537A1-D6FC-4f65-9D91-7224C49458BB}"/>
              </c:extLst>
            </c:dLbl>
            <c:dLbl>
              <c:idx val="4"/>
              <c:layout>
                <c:manualLayout>
                  <c:x val="-3.2706780843602221E-2"/>
                  <c:y val="2.1303670572116089E-3"/>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a:lstStyle/>
              <a:p>
                <a:pPr>
                  <a:defRPr sz="1200">
                    <a:latin typeface="+mn-lt"/>
                    <a:ea typeface="標楷體" panose="03000509000000000000" pitchFamily="65" charset="-120"/>
                    <a:cs typeface="Times New Roman" panose="02020603050405020304" pitchFamily="18" charset="0"/>
                  </a:defRPr>
                </a:pPr>
                <a:endParaRPr lang="zh-TW"/>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工作表1!$A$2:$A$3</c:f>
              <c:strCache>
                <c:ptCount val="2"/>
                <c:pt idx="0">
                  <c:v>Yes </c:v>
                </c:pt>
                <c:pt idx="1">
                  <c:v>No </c:v>
                </c:pt>
              </c:strCache>
            </c:strRef>
          </c:cat>
          <c:val>
            <c:numRef>
              <c:f>工作表1!$B$2:$B$3</c:f>
              <c:numCache>
                <c:formatCode>0.0</c:formatCode>
                <c:ptCount val="2"/>
                <c:pt idx="0">
                  <c:v>48.621830000000003</c:v>
                </c:pt>
                <c:pt idx="1">
                  <c:v>51.378170000000011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1527749645172"/>
          <c:y val="0.11187764240984506"/>
          <c:w val="0.86968947647518602"/>
          <c:h val="0.53372429192619575"/>
        </c:manualLayout>
      </c:layout>
      <c:barChart>
        <c:barDir val="col"/>
        <c:grouping val="clustered"/>
        <c:varyColors val="0"/>
        <c:ser>
          <c:idx val="0"/>
          <c:order val="0"/>
          <c:tx>
            <c:strRef>
              <c:f>工作表1!$B$2</c:f>
              <c:strCache>
                <c:ptCount val="1"/>
                <c:pt idx="0">
                  <c:v>欄2</c:v>
                </c:pt>
              </c:strCache>
            </c:strRef>
          </c:tx>
          <c:spPr>
            <a:solidFill>
              <a:srgbClr val="FFC000"/>
            </a:solidFill>
          </c:spPr>
          <c:invertIfNegative val="0"/>
          <c:dPt>
            <c:idx val="1"/>
            <c:invertIfNegative val="0"/>
            <c:bubble3D val="0"/>
            <c:spPr>
              <a:solidFill>
                <a:srgbClr val="FFC000"/>
              </a:solidFill>
              <a:ln>
                <a:solidFill>
                  <a:srgbClr val="FFC00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工作表1!$A$3:$A$5</c:f>
              <c:strCache>
                <c:ptCount val="3"/>
                <c:pt idx="0">
                  <c:v>Connect to the internet via any device independently </c:v>
                </c:pt>
                <c:pt idx="1">
                  <c:v>Independently send and receive email </c:v>
                </c:pt>
                <c:pt idx="2">
                  <c:v>Operate word processing software </c:v>
                </c:pt>
              </c:strCache>
            </c:strRef>
          </c:cat>
          <c:val>
            <c:numRef>
              <c:f>工作表1!$B$3:$B$5</c:f>
              <c:numCache>
                <c:formatCode>0.0</c:formatCode>
                <c:ptCount val="3"/>
                <c:pt idx="0">
                  <c:v>90.077600000000004</c:v>
                </c:pt>
                <c:pt idx="1">
                  <c:v>89.835969999999989</c:v>
                </c:pt>
                <c:pt idx="2">
                  <c:v>78.858789999999871</c:v>
                </c:pt>
              </c:numCache>
            </c:numRef>
          </c:val>
        </c:ser>
        <c:dLbls>
          <c:showLegendKey val="0"/>
          <c:showVal val="0"/>
          <c:showCatName val="0"/>
          <c:showSerName val="0"/>
          <c:showPercent val="0"/>
          <c:showBubbleSize val="0"/>
        </c:dLbls>
        <c:gapWidth val="150"/>
        <c:axId val="720242408"/>
        <c:axId val="720249464"/>
      </c:barChart>
      <c:catAx>
        <c:axId val="720242408"/>
        <c:scaling>
          <c:orientation val="minMax"/>
        </c:scaling>
        <c:delete val="0"/>
        <c:axPos val="b"/>
        <c:numFmt formatCode="General" sourceLinked="1"/>
        <c:majorTickMark val="out"/>
        <c:minorTickMark val="none"/>
        <c:tickLblPos val="nextTo"/>
        <c:txPr>
          <a:bodyPr rot="0"/>
          <a:lstStyle/>
          <a:p>
            <a:pPr>
              <a:defRPr>
                <a:latin typeface="+mn-lt"/>
              </a:defRPr>
            </a:pPr>
            <a:endParaRPr lang="zh-TW"/>
          </a:p>
        </c:txPr>
        <c:crossAx val="720249464"/>
        <c:crosses val="autoZero"/>
        <c:auto val="1"/>
        <c:lblAlgn val="ctr"/>
        <c:lblOffset val="100"/>
        <c:noMultiLvlLbl val="0"/>
      </c:catAx>
      <c:valAx>
        <c:axId val="720249464"/>
        <c:scaling>
          <c:orientation val="minMax"/>
          <c:max val="100"/>
        </c:scaling>
        <c:delete val="0"/>
        <c:axPos val="l"/>
        <c:numFmt formatCode="#,##0.0_);[Red]\(#,##0.0\)" sourceLinked="0"/>
        <c:majorTickMark val="out"/>
        <c:minorTickMark val="none"/>
        <c:tickLblPos val="nextTo"/>
        <c:crossAx val="720242408"/>
        <c:crosses val="autoZero"/>
        <c:crossBetween val="between"/>
        <c:majorUnit val="20"/>
      </c:valAx>
    </c:plotArea>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1527749645172"/>
          <c:y val="0.11187764240984506"/>
          <c:w val="0.86968947647518602"/>
          <c:h val="0.53372429192619575"/>
        </c:manualLayout>
      </c:layout>
      <c:barChart>
        <c:barDir val="col"/>
        <c:grouping val="clustered"/>
        <c:varyColors val="0"/>
        <c:ser>
          <c:idx val="0"/>
          <c:order val="0"/>
          <c:tx>
            <c:strRef>
              <c:f>工作表1!$B$2</c:f>
              <c:strCache>
                <c:ptCount val="1"/>
                <c:pt idx="0">
                  <c:v>欄2</c:v>
                </c:pt>
              </c:strCache>
            </c:strRef>
          </c:tx>
          <c:spPr>
            <a:solidFill>
              <a:srgbClr val="FFC000"/>
            </a:solidFill>
          </c:spPr>
          <c:invertIfNegative val="0"/>
          <c:dPt>
            <c:idx val="1"/>
            <c:invertIfNegative val="0"/>
            <c:bubble3D val="0"/>
            <c:spPr>
              <a:solidFill>
                <a:srgbClr val="FFC000"/>
              </a:solidFill>
              <a:ln>
                <a:solidFill>
                  <a:srgbClr val="FFC000"/>
                </a:solidFill>
              </a:ln>
            </c:spPr>
          </c:dPt>
          <c:dPt>
            <c:idx val="6"/>
            <c:invertIfNegative val="0"/>
            <c:bubble3D val="0"/>
            <c:spPr>
              <a:solidFill>
                <a:srgbClr val="FFC000"/>
              </a:solidFill>
              <a:ln>
                <a:solidFill>
                  <a:srgbClr val="FFC00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工作表1!$A$3:$A$9</c:f>
              <c:strCache>
                <c:ptCount val="7"/>
                <c:pt idx="0">
                  <c:v>Instant messaging </c:v>
                </c:pt>
                <c:pt idx="1">
                  <c:v>Social network </c:v>
                </c:pt>
                <c:pt idx="2">
                  <c:v>Discussion forums </c:v>
                </c:pt>
                <c:pt idx="3">
                  <c:v>Search for Arts information </c:v>
                </c:pt>
                <c:pt idx="4">
                  <c:v>Online media </c:v>
                </c:pt>
                <c:pt idx="5">
                  <c:v>Online games </c:v>
                </c:pt>
                <c:pt idx="6">
                  <c:v>Search for lifestyle information </c:v>
                </c:pt>
              </c:strCache>
            </c:strRef>
          </c:cat>
          <c:val>
            <c:numRef>
              <c:f>工作表1!$B$3:$B$9</c:f>
              <c:numCache>
                <c:formatCode>0.0</c:formatCode>
                <c:ptCount val="7"/>
                <c:pt idx="0">
                  <c:v>83.772359999999978</c:v>
                </c:pt>
                <c:pt idx="1">
                  <c:v>81.38494</c:v>
                </c:pt>
                <c:pt idx="2">
                  <c:v>23.877920000000032</c:v>
                </c:pt>
                <c:pt idx="3">
                  <c:v>67.045010000000005</c:v>
                </c:pt>
                <c:pt idx="4">
                  <c:v>48.480889999999995</c:v>
                </c:pt>
                <c:pt idx="5">
                  <c:v>37.531030000000001</c:v>
                </c:pt>
                <c:pt idx="6">
                  <c:v>87.574619999999996</c:v>
                </c:pt>
              </c:numCache>
            </c:numRef>
          </c:val>
        </c:ser>
        <c:dLbls>
          <c:showLegendKey val="0"/>
          <c:showVal val="0"/>
          <c:showCatName val="0"/>
          <c:showSerName val="0"/>
          <c:showPercent val="0"/>
          <c:showBubbleSize val="0"/>
        </c:dLbls>
        <c:gapWidth val="36"/>
        <c:axId val="720239272"/>
        <c:axId val="720243584"/>
      </c:barChart>
      <c:catAx>
        <c:axId val="720239272"/>
        <c:scaling>
          <c:orientation val="minMax"/>
        </c:scaling>
        <c:delete val="0"/>
        <c:axPos val="b"/>
        <c:numFmt formatCode="General" sourceLinked="1"/>
        <c:majorTickMark val="out"/>
        <c:minorTickMark val="none"/>
        <c:tickLblPos val="nextTo"/>
        <c:txPr>
          <a:bodyPr rot="0"/>
          <a:lstStyle/>
          <a:p>
            <a:pPr>
              <a:defRPr sz="1000">
                <a:latin typeface="+mn-lt"/>
              </a:defRPr>
            </a:pPr>
            <a:endParaRPr lang="zh-TW"/>
          </a:p>
        </c:txPr>
        <c:crossAx val="720243584"/>
        <c:crosses val="autoZero"/>
        <c:auto val="1"/>
        <c:lblAlgn val="ctr"/>
        <c:lblOffset val="100"/>
        <c:noMultiLvlLbl val="0"/>
      </c:catAx>
      <c:valAx>
        <c:axId val="720243584"/>
        <c:scaling>
          <c:orientation val="minMax"/>
          <c:max val="100"/>
        </c:scaling>
        <c:delete val="0"/>
        <c:axPos val="l"/>
        <c:numFmt formatCode="#,##0.0_);[Red]\(#,##0.0\)" sourceLinked="0"/>
        <c:majorTickMark val="out"/>
        <c:minorTickMark val="none"/>
        <c:tickLblPos val="nextTo"/>
        <c:crossAx val="720239272"/>
        <c:crosses val="autoZero"/>
        <c:crossBetween val="between"/>
        <c:majorUnit val="20"/>
      </c:valAx>
    </c:plotArea>
    <c:plotVisOnly val="1"/>
    <c:dispBlanksAs val="gap"/>
    <c:showDLblsOverMax val="0"/>
  </c:chart>
  <c:spPr>
    <a:noFill/>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0.03187</cdr:y>
    </cdr:from>
    <cdr:to>
      <cdr:x>0.93421</cdr:x>
      <cdr:y>0.17928</cdr:y>
    </cdr:to>
    <cdr:sp macro="" textlink="">
      <cdr:nvSpPr>
        <cdr:cNvPr id="2" name="文字方塊 1"/>
        <cdr:cNvSpPr txBox="1"/>
      </cdr:nvSpPr>
      <cdr:spPr>
        <a:xfrm xmlns:a="http://schemas.openxmlformats.org/drawingml/2006/main">
          <a:off x="0" y="76200"/>
          <a:ext cx="20288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TW" sz="1000" b="1">
              <a:latin typeface="+mn-lt"/>
              <a:ea typeface="+mn-ea"/>
              <a:cs typeface="+mn-cs"/>
            </a:rPr>
            <a:t>Household Computer Ownership</a:t>
          </a:r>
          <a:endParaRPr lang="zh-TW" altLang="en-US" sz="1000" b="1"/>
        </a:p>
      </cdr:txBody>
    </cdr:sp>
  </cdr:relSizeAnchor>
</c:userShapes>
</file>

<file path=word/drawings/drawing10.xml><?xml version="1.0" encoding="utf-8"?>
<c:userShapes xmlns:c="http://schemas.openxmlformats.org/drawingml/2006/chart">
  <cdr:relSizeAnchor xmlns:cdr="http://schemas.openxmlformats.org/drawingml/2006/chartDrawing">
    <cdr:from>
      <cdr:x>0.33324</cdr:x>
      <cdr:y>0.90171</cdr:y>
    </cdr:from>
    <cdr:to>
      <cdr:x>0.48632</cdr:x>
      <cdr:y>1</cdr:y>
    </cdr:to>
    <cdr:sp macro="" textlink="">
      <cdr:nvSpPr>
        <cdr:cNvPr id="3" name="文字方塊 2"/>
        <cdr:cNvSpPr txBox="1"/>
      </cdr:nvSpPr>
      <cdr:spPr>
        <a:xfrm xmlns:a="http://schemas.openxmlformats.org/drawingml/2006/main">
          <a:off x="1758438" y="2447809"/>
          <a:ext cx="807781" cy="2668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11.xml><?xml version="1.0" encoding="utf-8"?>
<c:userShapes xmlns:c="http://schemas.openxmlformats.org/drawingml/2006/chart">
  <cdr:relSizeAnchor xmlns:cdr="http://schemas.openxmlformats.org/drawingml/2006/chartDrawing">
    <cdr:from>
      <cdr:x>0.05943</cdr:x>
      <cdr:y>0</cdr:y>
    </cdr:from>
    <cdr:to>
      <cdr:x>0.21251</cdr:x>
      <cdr:y>0.09648</cdr:y>
    </cdr:to>
    <cdr:sp macro="" textlink="">
      <cdr:nvSpPr>
        <cdr:cNvPr id="3" name="文字方塊 2"/>
        <cdr:cNvSpPr txBox="1"/>
      </cdr:nvSpPr>
      <cdr:spPr>
        <a:xfrm xmlns:a="http://schemas.openxmlformats.org/drawingml/2006/main">
          <a:off x="313603" y="-3971925"/>
          <a:ext cx="807780" cy="196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12.xml><?xml version="1.0" encoding="utf-8"?>
<c:userShapes xmlns:c="http://schemas.openxmlformats.org/drawingml/2006/chart">
  <cdr:relSizeAnchor xmlns:cdr="http://schemas.openxmlformats.org/drawingml/2006/chartDrawing">
    <cdr:from>
      <cdr:x>0.05943</cdr:x>
      <cdr:y>0</cdr:y>
    </cdr:from>
    <cdr:to>
      <cdr:x>0.21251</cdr:x>
      <cdr:y>0.09648</cdr:y>
    </cdr:to>
    <cdr:sp macro="" textlink="">
      <cdr:nvSpPr>
        <cdr:cNvPr id="3" name="文字方塊 2"/>
        <cdr:cNvSpPr txBox="1"/>
      </cdr:nvSpPr>
      <cdr:spPr>
        <a:xfrm xmlns:a="http://schemas.openxmlformats.org/drawingml/2006/main">
          <a:off x="313603" y="-3971925"/>
          <a:ext cx="807780" cy="196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13.xml><?xml version="1.0" encoding="utf-8"?>
<c:userShapes xmlns:c="http://schemas.openxmlformats.org/drawingml/2006/chart">
  <cdr:relSizeAnchor xmlns:cdr="http://schemas.openxmlformats.org/drawingml/2006/chartDrawing">
    <cdr:from>
      <cdr:x>0.05943</cdr:x>
      <cdr:y>0</cdr:y>
    </cdr:from>
    <cdr:to>
      <cdr:x>0.21251</cdr:x>
      <cdr:y>0.09648</cdr:y>
    </cdr:to>
    <cdr:sp macro="" textlink="">
      <cdr:nvSpPr>
        <cdr:cNvPr id="3" name="文字方塊 2"/>
        <cdr:cNvSpPr txBox="1"/>
      </cdr:nvSpPr>
      <cdr:spPr>
        <a:xfrm xmlns:a="http://schemas.openxmlformats.org/drawingml/2006/main">
          <a:off x="313603" y="-3971925"/>
          <a:ext cx="807780" cy="196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14.xml><?xml version="1.0" encoding="utf-8"?>
<c:userShapes xmlns:c="http://schemas.openxmlformats.org/drawingml/2006/chart">
  <cdr:relSizeAnchor xmlns:cdr="http://schemas.openxmlformats.org/drawingml/2006/chartDrawing">
    <cdr:from>
      <cdr:x>0.05943</cdr:x>
      <cdr:y>0</cdr:y>
    </cdr:from>
    <cdr:to>
      <cdr:x>0.21251</cdr:x>
      <cdr:y>0.09648</cdr:y>
    </cdr:to>
    <cdr:sp macro="" textlink="">
      <cdr:nvSpPr>
        <cdr:cNvPr id="3" name="文字方塊 2"/>
        <cdr:cNvSpPr txBox="1"/>
      </cdr:nvSpPr>
      <cdr:spPr>
        <a:xfrm xmlns:a="http://schemas.openxmlformats.org/drawingml/2006/main">
          <a:off x="313603" y="-3971925"/>
          <a:ext cx="807780" cy="196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15.xml><?xml version="1.0" encoding="utf-8"?>
<c:userShapes xmlns:c="http://schemas.openxmlformats.org/drawingml/2006/chart">
  <cdr:relSizeAnchor xmlns:cdr="http://schemas.openxmlformats.org/drawingml/2006/chartDrawing">
    <cdr:from>
      <cdr:x>0.05943</cdr:x>
      <cdr:y>0</cdr:y>
    </cdr:from>
    <cdr:to>
      <cdr:x>0.21251</cdr:x>
      <cdr:y>0.09648</cdr:y>
    </cdr:to>
    <cdr:sp macro="" textlink="">
      <cdr:nvSpPr>
        <cdr:cNvPr id="3" name="文字方塊 2"/>
        <cdr:cNvSpPr txBox="1"/>
      </cdr:nvSpPr>
      <cdr:spPr>
        <a:xfrm xmlns:a="http://schemas.openxmlformats.org/drawingml/2006/main">
          <a:off x="313603" y="-3971925"/>
          <a:ext cx="807780" cy="196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16.xml><?xml version="1.0" encoding="utf-8"?>
<c:userShapes xmlns:c="http://schemas.openxmlformats.org/drawingml/2006/chart">
  <cdr:relSizeAnchor xmlns:cdr="http://schemas.openxmlformats.org/drawingml/2006/chartDrawing">
    <cdr:from>
      <cdr:x>0.05943</cdr:x>
      <cdr:y>0</cdr:y>
    </cdr:from>
    <cdr:to>
      <cdr:x>0.21251</cdr:x>
      <cdr:y>0.09648</cdr:y>
    </cdr:to>
    <cdr:sp macro="" textlink="">
      <cdr:nvSpPr>
        <cdr:cNvPr id="3" name="文字方塊 2"/>
        <cdr:cNvSpPr txBox="1"/>
      </cdr:nvSpPr>
      <cdr:spPr>
        <a:xfrm xmlns:a="http://schemas.openxmlformats.org/drawingml/2006/main">
          <a:off x="313603" y="-3971925"/>
          <a:ext cx="807780" cy="196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17.xml><?xml version="1.0" encoding="utf-8"?>
<c:userShapes xmlns:c="http://schemas.openxmlformats.org/drawingml/2006/chart">
  <cdr:relSizeAnchor xmlns:cdr="http://schemas.openxmlformats.org/drawingml/2006/chartDrawing">
    <cdr:from>
      <cdr:x>0.0222</cdr:x>
      <cdr:y>0.04863</cdr:y>
    </cdr:from>
    <cdr:to>
      <cdr:x>0.10027</cdr:x>
      <cdr:y>0.14511</cdr:y>
    </cdr:to>
    <cdr:sp macro="" textlink="">
      <cdr:nvSpPr>
        <cdr:cNvPr id="3" name="文字方塊 2"/>
        <cdr:cNvSpPr txBox="1"/>
      </cdr:nvSpPr>
      <cdr:spPr>
        <a:xfrm xmlns:a="http://schemas.openxmlformats.org/drawingml/2006/main">
          <a:off x="117120" y="100508"/>
          <a:ext cx="411964" cy="199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18.xml><?xml version="1.0" encoding="utf-8"?>
<c:userShapes xmlns:c="http://schemas.openxmlformats.org/drawingml/2006/chart">
  <cdr:relSizeAnchor xmlns:cdr="http://schemas.openxmlformats.org/drawingml/2006/chartDrawing">
    <cdr:from>
      <cdr:x>0.24562</cdr:x>
      <cdr:y>0.87872</cdr:y>
    </cdr:from>
    <cdr:to>
      <cdr:x>0.3987</cdr:x>
      <cdr:y>0.98139</cdr:y>
    </cdr:to>
    <cdr:sp macro="" textlink="">
      <cdr:nvSpPr>
        <cdr:cNvPr id="3" name="文字方塊 2"/>
        <cdr:cNvSpPr txBox="1"/>
      </cdr:nvSpPr>
      <cdr:spPr>
        <a:xfrm xmlns:a="http://schemas.openxmlformats.org/drawingml/2006/main">
          <a:off x="1295320" y="2307265"/>
          <a:ext cx="807294" cy="2695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200"/>
            <a:t>(%)</a:t>
          </a:r>
          <a:endParaRPr lang="zh-TW" altLang="en-US" sz="1200"/>
        </a:p>
      </cdr:txBody>
    </cdr:sp>
  </cdr:relSizeAnchor>
</c:userShapes>
</file>

<file path=word/drawings/drawing19.xml><?xml version="1.0" encoding="utf-8"?>
<c:userShapes xmlns:c="http://schemas.openxmlformats.org/drawingml/2006/chart">
  <cdr:relSizeAnchor xmlns:cdr="http://schemas.openxmlformats.org/drawingml/2006/chartDrawing">
    <cdr:from>
      <cdr:x>0.04499</cdr:x>
      <cdr:y>0.0429</cdr:y>
    </cdr:from>
    <cdr:to>
      <cdr:x>0.19807</cdr:x>
      <cdr:y>0.13938</cdr:y>
    </cdr:to>
    <cdr:sp macro="" textlink="">
      <cdr:nvSpPr>
        <cdr:cNvPr id="3" name="文字方塊 2"/>
        <cdr:cNvSpPr txBox="1"/>
      </cdr:nvSpPr>
      <cdr:spPr>
        <a:xfrm xmlns:a="http://schemas.openxmlformats.org/drawingml/2006/main">
          <a:off x="237407" y="123815"/>
          <a:ext cx="807780" cy="2784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0.03187</cdr:y>
    </cdr:from>
    <cdr:to>
      <cdr:x>0.96316</cdr:x>
      <cdr:y>0.17928</cdr:y>
    </cdr:to>
    <cdr:sp macro="" textlink="">
      <cdr:nvSpPr>
        <cdr:cNvPr id="2" name="文字方塊 1"/>
        <cdr:cNvSpPr txBox="1"/>
      </cdr:nvSpPr>
      <cdr:spPr>
        <a:xfrm xmlns:a="http://schemas.openxmlformats.org/drawingml/2006/main">
          <a:off x="0" y="76194"/>
          <a:ext cx="2091690" cy="352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altLang="zh-TW" sz="1000" b="1">
              <a:latin typeface="+mn-lt"/>
              <a:ea typeface="+mn-ea"/>
              <a:cs typeface="+mn-cs"/>
            </a:rPr>
            <a:t>Household Internet Connectivity</a:t>
          </a:r>
          <a:endParaRPr lang="zh-TW" altLang="en-US" sz="1000" b="1">
            <a:solidFill>
              <a:sysClr val="windowText" lastClr="000000"/>
            </a:solidFill>
            <a:latin typeface="標楷體" pitchFamily="65" charset="-120"/>
            <a:ea typeface="標楷體" pitchFamily="65" charset="-12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0.07156</cdr:y>
    </cdr:from>
    <cdr:to>
      <cdr:x>0.93421</cdr:x>
      <cdr:y>0.21897</cdr:y>
    </cdr:to>
    <cdr:sp macro="" textlink="">
      <cdr:nvSpPr>
        <cdr:cNvPr id="2" name="文字方塊 1"/>
        <cdr:cNvSpPr txBox="1"/>
      </cdr:nvSpPr>
      <cdr:spPr>
        <a:xfrm xmlns:a="http://schemas.openxmlformats.org/drawingml/2006/main">
          <a:off x="0" y="171085"/>
          <a:ext cx="2028824" cy="352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TW" sz="1000" b="1">
              <a:latin typeface="+mn-lt"/>
              <a:ea typeface="+mn-ea"/>
              <a:cs typeface="+mn-cs"/>
            </a:rPr>
            <a:t>Individual Computer Usage</a:t>
          </a:r>
          <a:endParaRPr lang="zh-TW" altLang="en-US" sz="1000" b="1"/>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0.06139</cdr:y>
    </cdr:from>
    <cdr:to>
      <cdr:x>0.93421</cdr:x>
      <cdr:y>0.22619</cdr:y>
    </cdr:to>
    <cdr:sp macro="" textlink="">
      <cdr:nvSpPr>
        <cdr:cNvPr id="2" name="文字方塊 1"/>
        <cdr:cNvSpPr txBox="1"/>
      </cdr:nvSpPr>
      <cdr:spPr>
        <a:xfrm xmlns:a="http://schemas.openxmlformats.org/drawingml/2006/main">
          <a:off x="0" y="137160"/>
          <a:ext cx="2030838" cy="3682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altLang="zh-TW" sz="1000" b="1">
              <a:latin typeface="+mn-lt"/>
              <a:ea typeface="+mn-ea"/>
              <a:cs typeface="+mn-cs"/>
            </a:rPr>
            <a:t>Individual Internet Usage</a:t>
          </a:r>
          <a:r>
            <a:rPr lang="en-US" altLang="zh-TW" sz="1100">
              <a:latin typeface="+mn-lt"/>
              <a:ea typeface="+mn-ea"/>
              <a:cs typeface="+mn-cs"/>
            </a:rPr>
            <a:t> </a:t>
          </a:r>
          <a:endParaRPr lang="zh-TW" altLang="en-US" sz="1100">
            <a:solidFill>
              <a:sysClr val="windowText" lastClr="000000"/>
            </a:solidFill>
            <a:latin typeface="標楷體" pitchFamily="65" charset="-120"/>
            <a:ea typeface="標楷體" pitchFamily="65" charset="-12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0.02673</cdr:x>
      <cdr:y>0</cdr:y>
    </cdr:from>
    <cdr:to>
      <cdr:x>0.52088</cdr:x>
      <cdr:y>0.21635</cdr:y>
    </cdr:to>
    <cdr:sp macro="" textlink="">
      <cdr:nvSpPr>
        <cdr:cNvPr id="4" name="文字方塊 3"/>
        <cdr:cNvSpPr txBox="1"/>
      </cdr:nvSpPr>
      <cdr:spPr>
        <a:xfrm xmlns:a="http://schemas.openxmlformats.org/drawingml/2006/main">
          <a:off x="140970" y="0"/>
          <a:ext cx="2606039" cy="48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altLang="zh-TW" sz="1000" b="1">
              <a:latin typeface="+mn-lt"/>
              <a:ea typeface="+mn-ea"/>
              <a:cs typeface="+mn-cs"/>
            </a:rPr>
            <a:t>Experience using the internet (wireless and mobile internet users) </a:t>
          </a:r>
          <a:endParaRPr lang="zh-TW" altLang="en-US" sz="1000" b="1">
            <a:solidFill>
              <a:sysClr val="windowText" lastClr="000000"/>
            </a:solidFill>
            <a:latin typeface="標楷體" pitchFamily="65" charset="-120"/>
            <a:ea typeface="標楷體" pitchFamily="65" charset="-120"/>
          </a:endParaRPr>
        </a:p>
      </cdr:txBody>
    </cdr:sp>
  </cdr:relSizeAnchor>
  <cdr:relSizeAnchor xmlns:cdr="http://schemas.openxmlformats.org/drawingml/2006/chartDrawing">
    <cdr:from>
      <cdr:x>0.49025</cdr:x>
      <cdr:y>0</cdr:y>
    </cdr:from>
    <cdr:to>
      <cdr:x>1</cdr:x>
      <cdr:y>0.26368</cdr:y>
    </cdr:to>
    <cdr:sp macro="" textlink="">
      <cdr:nvSpPr>
        <cdr:cNvPr id="5" name="文字方塊 4"/>
        <cdr:cNvSpPr txBox="1"/>
      </cdr:nvSpPr>
      <cdr:spPr>
        <a:xfrm xmlns:a="http://schemas.openxmlformats.org/drawingml/2006/main">
          <a:off x="2585455" y="0"/>
          <a:ext cx="2688294" cy="594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altLang="zh-TW" sz="1000" b="1">
              <a:latin typeface="+mn-lt"/>
              <a:ea typeface="+mn-ea"/>
              <a:cs typeface="+mn-cs"/>
            </a:rPr>
            <a:t>Experience</a:t>
          </a:r>
          <a:r>
            <a:rPr lang="en-US" altLang="zh-TW" sz="1000" b="1" baseline="0">
              <a:latin typeface="+mn-lt"/>
              <a:ea typeface="+mn-ea"/>
              <a:cs typeface="+mn-cs"/>
            </a:rPr>
            <a:t> using </a:t>
          </a:r>
          <a:r>
            <a:rPr lang="en-US" altLang="zh-TW" sz="1000" b="1">
              <a:latin typeface="+mn-lt"/>
              <a:ea typeface="+mn-ea"/>
              <a:cs typeface="+mn-cs"/>
            </a:rPr>
            <a:t>free wireless Internet provided by the government (wireless internet</a:t>
          </a:r>
          <a:r>
            <a:rPr lang="en-US" altLang="zh-TW" sz="1000" b="1" baseline="0">
              <a:latin typeface="+mn-lt"/>
              <a:ea typeface="+mn-ea"/>
              <a:cs typeface="+mn-cs"/>
            </a:rPr>
            <a:t> users)</a:t>
          </a:r>
          <a:endParaRPr lang="zh-TW" altLang="en-US" sz="1000" b="1">
            <a:solidFill>
              <a:sysClr val="windowText" lastClr="000000"/>
            </a:solidFill>
            <a:latin typeface="標楷體" pitchFamily="65" charset="-120"/>
            <a:ea typeface="標楷體" pitchFamily="65" charset="-12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0.06304</cdr:x>
      <cdr:y>4.81297E-7</cdr:y>
    </cdr:from>
    <cdr:to>
      <cdr:x>0.21612</cdr:x>
      <cdr:y>0.11963</cdr:y>
    </cdr:to>
    <cdr:sp macro="" textlink="">
      <cdr:nvSpPr>
        <cdr:cNvPr id="3" name="文字方塊 2"/>
        <cdr:cNvSpPr txBox="1"/>
      </cdr:nvSpPr>
      <cdr:spPr>
        <a:xfrm xmlns:a="http://schemas.openxmlformats.org/drawingml/2006/main">
          <a:off x="332372" y="1"/>
          <a:ext cx="807100" cy="2485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0.05943</cdr:x>
      <cdr:y>0</cdr:y>
    </cdr:from>
    <cdr:to>
      <cdr:x>0.21251</cdr:x>
      <cdr:y>0.09648</cdr:y>
    </cdr:to>
    <cdr:sp macro="" textlink="">
      <cdr:nvSpPr>
        <cdr:cNvPr id="3" name="文字方塊 2"/>
        <cdr:cNvSpPr txBox="1"/>
      </cdr:nvSpPr>
      <cdr:spPr>
        <a:xfrm xmlns:a="http://schemas.openxmlformats.org/drawingml/2006/main">
          <a:off x="313603" y="-3971925"/>
          <a:ext cx="807780" cy="196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0.05943</cdr:x>
      <cdr:y>0</cdr:y>
    </cdr:from>
    <cdr:to>
      <cdr:x>0.21251</cdr:x>
      <cdr:y>0.09648</cdr:y>
    </cdr:to>
    <cdr:sp macro="" textlink="">
      <cdr:nvSpPr>
        <cdr:cNvPr id="3" name="文字方塊 2"/>
        <cdr:cNvSpPr txBox="1"/>
      </cdr:nvSpPr>
      <cdr:spPr>
        <a:xfrm xmlns:a="http://schemas.openxmlformats.org/drawingml/2006/main">
          <a:off x="313603" y="-3971925"/>
          <a:ext cx="807780" cy="196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drawings/drawing9.xml><?xml version="1.0" encoding="utf-8"?>
<c:userShapes xmlns:c="http://schemas.openxmlformats.org/drawingml/2006/chart">
  <cdr:relSizeAnchor xmlns:cdr="http://schemas.openxmlformats.org/drawingml/2006/chartDrawing">
    <cdr:from>
      <cdr:x>0.05943</cdr:x>
      <cdr:y>0</cdr:y>
    </cdr:from>
    <cdr:to>
      <cdr:x>0.21251</cdr:x>
      <cdr:y>0.09648</cdr:y>
    </cdr:to>
    <cdr:sp macro="" textlink="">
      <cdr:nvSpPr>
        <cdr:cNvPr id="3" name="文字方塊 2"/>
        <cdr:cNvSpPr txBox="1"/>
      </cdr:nvSpPr>
      <cdr:spPr>
        <a:xfrm xmlns:a="http://schemas.openxmlformats.org/drawingml/2006/main">
          <a:off x="313603" y="-3971925"/>
          <a:ext cx="807780" cy="196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100"/>
            <a:t>(%)</a:t>
          </a:r>
          <a:endParaRPr lang="zh-TW" altLang="en-US" sz="1100"/>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ED82-4F68-4B96-8A78-A6D53D45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9696</Words>
  <Characters>55271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statinc</Company>
  <LinksUpToDate>false</LinksUpToDate>
  <CharactersWithSpaces>64838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林志豪</cp:lastModifiedBy>
  <cp:revision>6</cp:revision>
  <cp:lastPrinted>2014-11-13T11:25:00Z</cp:lastPrinted>
  <dcterms:created xsi:type="dcterms:W3CDTF">2014-12-24T02:15:00Z</dcterms:created>
  <dcterms:modified xsi:type="dcterms:W3CDTF">2014-12-24T03:22:00Z</dcterms:modified>
</cp:coreProperties>
</file>