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DE0" w:rsidRPr="00D816DC" w:rsidRDefault="00A16DE0" w:rsidP="00A732C6">
      <w:pPr>
        <w:spacing w:line="500" w:lineRule="exact"/>
        <w:ind w:leftChars="-147" w:left="-353"/>
        <w:jc w:val="center"/>
        <w:rPr>
          <w:rFonts w:ascii="微軟正黑體" w:eastAsia="微軟正黑體" w:hAnsi="微軟正黑體"/>
          <w:sz w:val="36"/>
          <w:szCs w:val="36"/>
        </w:rPr>
      </w:pPr>
    </w:p>
    <w:p w:rsidR="00A16DE0" w:rsidRPr="00D816DC" w:rsidRDefault="00A16DE0" w:rsidP="00A732C6">
      <w:pPr>
        <w:spacing w:line="500" w:lineRule="exact"/>
        <w:ind w:leftChars="-147" w:left="-353"/>
        <w:jc w:val="center"/>
        <w:rPr>
          <w:rFonts w:ascii="微軟正黑體" w:eastAsia="微軟正黑體" w:hAnsi="微軟正黑體"/>
          <w:sz w:val="36"/>
          <w:szCs w:val="36"/>
        </w:rPr>
      </w:pPr>
    </w:p>
    <w:p w:rsidR="00A16DE0" w:rsidRPr="00D816DC" w:rsidRDefault="00A16DE0" w:rsidP="00A732C6">
      <w:pPr>
        <w:spacing w:line="500" w:lineRule="exact"/>
        <w:ind w:leftChars="-147" w:left="-353"/>
        <w:jc w:val="center"/>
        <w:rPr>
          <w:rFonts w:ascii="微軟正黑體" w:eastAsia="微軟正黑體" w:hAnsi="微軟正黑體"/>
          <w:sz w:val="36"/>
          <w:szCs w:val="36"/>
        </w:rPr>
      </w:pPr>
    </w:p>
    <w:p w:rsidR="00A16DE0" w:rsidRPr="00D816DC" w:rsidRDefault="00A16DE0" w:rsidP="00A732C6">
      <w:pPr>
        <w:spacing w:line="500" w:lineRule="exact"/>
        <w:ind w:leftChars="-147" w:left="-353"/>
        <w:jc w:val="center"/>
        <w:rPr>
          <w:rFonts w:ascii="微軟正黑體" w:eastAsia="微軟正黑體" w:hAnsi="微軟正黑體"/>
          <w:sz w:val="36"/>
          <w:szCs w:val="36"/>
        </w:rPr>
      </w:pPr>
    </w:p>
    <w:p w:rsidR="00A16DE0" w:rsidRPr="00D816DC" w:rsidRDefault="00A16DE0" w:rsidP="00A732C6">
      <w:pPr>
        <w:spacing w:line="500" w:lineRule="exact"/>
        <w:ind w:leftChars="-147" w:left="-353"/>
        <w:jc w:val="center"/>
        <w:rPr>
          <w:rFonts w:ascii="微軟正黑體" w:eastAsia="微軟正黑體" w:hAnsi="微軟正黑體"/>
          <w:sz w:val="36"/>
          <w:szCs w:val="36"/>
        </w:rPr>
      </w:pPr>
    </w:p>
    <w:p w:rsidR="00547557" w:rsidRPr="00D816DC" w:rsidRDefault="00547557" w:rsidP="00A732C6">
      <w:pPr>
        <w:spacing w:line="500" w:lineRule="exact"/>
        <w:ind w:leftChars="-147" w:left="-353"/>
        <w:jc w:val="center"/>
        <w:rPr>
          <w:rFonts w:ascii="微軟正黑體" w:eastAsia="微軟正黑體" w:hAnsi="微軟正黑體"/>
          <w:sz w:val="36"/>
          <w:szCs w:val="36"/>
        </w:rPr>
      </w:pPr>
    </w:p>
    <w:p w:rsidR="00547557" w:rsidRPr="00D816DC" w:rsidRDefault="00547557" w:rsidP="00A732C6">
      <w:pPr>
        <w:spacing w:line="500" w:lineRule="exact"/>
        <w:ind w:leftChars="-147" w:left="-353"/>
        <w:jc w:val="center"/>
        <w:rPr>
          <w:rFonts w:ascii="微軟正黑體" w:eastAsia="微軟正黑體" w:hAnsi="微軟正黑體"/>
          <w:sz w:val="36"/>
          <w:szCs w:val="36"/>
        </w:rPr>
      </w:pPr>
    </w:p>
    <w:p w:rsidR="00547557" w:rsidRPr="00D816DC" w:rsidRDefault="00547557" w:rsidP="00A732C6">
      <w:pPr>
        <w:spacing w:line="500" w:lineRule="exact"/>
        <w:ind w:leftChars="-147" w:left="-353"/>
        <w:jc w:val="center"/>
        <w:rPr>
          <w:rFonts w:ascii="微軟正黑體" w:eastAsia="微軟正黑體" w:hAnsi="微軟正黑體"/>
          <w:sz w:val="36"/>
          <w:szCs w:val="36"/>
        </w:rPr>
      </w:pPr>
    </w:p>
    <w:p w:rsidR="00547557" w:rsidRPr="00D816DC" w:rsidRDefault="00547557" w:rsidP="00A732C6">
      <w:pPr>
        <w:spacing w:line="500" w:lineRule="exact"/>
        <w:ind w:leftChars="-147" w:left="-353"/>
        <w:jc w:val="center"/>
        <w:rPr>
          <w:rFonts w:ascii="微軟正黑體" w:eastAsia="微軟正黑體" w:hAnsi="微軟正黑體"/>
          <w:sz w:val="36"/>
          <w:szCs w:val="36"/>
        </w:rPr>
      </w:pPr>
    </w:p>
    <w:p w:rsidR="00A16DE0" w:rsidRPr="00D816DC" w:rsidRDefault="00A16DE0" w:rsidP="00A732C6">
      <w:pPr>
        <w:spacing w:line="500" w:lineRule="exact"/>
        <w:ind w:leftChars="-147" w:left="-353"/>
        <w:jc w:val="center"/>
        <w:rPr>
          <w:rFonts w:ascii="微軟正黑體" w:eastAsia="微軟正黑體" w:hAnsi="微軟正黑體"/>
          <w:sz w:val="36"/>
          <w:szCs w:val="36"/>
        </w:rPr>
      </w:pPr>
    </w:p>
    <w:p w:rsidR="00A16DE0" w:rsidRPr="00D816DC" w:rsidRDefault="00A16DE0" w:rsidP="00A732C6">
      <w:pPr>
        <w:spacing w:line="500" w:lineRule="exact"/>
        <w:ind w:leftChars="-147" w:left="-353"/>
        <w:jc w:val="center"/>
        <w:rPr>
          <w:rFonts w:ascii="微軟正黑體" w:eastAsia="微軟正黑體" w:hAnsi="微軟正黑體"/>
          <w:b/>
          <w:bCs/>
          <w:sz w:val="48"/>
          <w:szCs w:val="48"/>
        </w:rPr>
      </w:pPr>
      <w:r w:rsidRPr="00D816DC">
        <w:rPr>
          <w:rFonts w:ascii="微軟正黑體" w:eastAsia="微軟正黑體" w:hAnsi="微軟正黑體"/>
          <w:b/>
          <w:bCs/>
          <w:sz w:val="48"/>
          <w:szCs w:val="48"/>
        </w:rPr>
        <w:t>「</w:t>
      </w:r>
      <w:r w:rsidRPr="00D816DC">
        <w:rPr>
          <w:rFonts w:ascii="微軟正黑體" w:eastAsia="微軟正黑體" w:hAnsi="微軟正黑體" w:hint="eastAsia"/>
          <w:b/>
          <w:bCs/>
          <w:sz w:val="48"/>
          <w:szCs w:val="48"/>
        </w:rPr>
        <w:t>人力加值培訓產業發展</w:t>
      </w:r>
      <w:r w:rsidRPr="00D816DC">
        <w:rPr>
          <w:rFonts w:ascii="微軟正黑體" w:eastAsia="微軟正黑體" w:hAnsi="微軟正黑體"/>
          <w:b/>
          <w:bCs/>
          <w:sz w:val="48"/>
          <w:szCs w:val="48"/>
        </w:rPr>
        <w:t>方案」</w:t>
      </w:r>
    </w:p>
    <w:p w:rsidR="00A16DE0" w:rsidRPr="00D816DC" w:rsidRDefault="00A16DE0" w:rsidP="00A732C6">
      <w:pPr>
        <w:spacing w:line="500" w:lineRule="exact"/>
        <w:ind w:leftChars="-147" w:left="-353"/>
        <w:jc w:val="center"/>
        <w:rPr>
          <w:rFonts w:ascii="微軟正黑體" w:eastAsia="微軟正黑體" w:hAnsi="微軟正黑體"/>
          <w:b/>
          <w:bCs/>
          <w:sz w:val="48"/>
          <w:szCs w:val="48"/>
        </w:rPr>
      </w:pPr>
      <w:r w:rsidRPr="00D816DC">
        <w:rPr>
          <w:rFonts w:ascii="微軟正黑體" w:eastAsia="微軟正黑體" w:hAnsi="微軟正黑體"/>
          <w:b/>
          <w:bCs/>
          <w:sz w:val="48"/>
          <w:szCs w:val="48"/>
        </w:rPr>
        <w:t>10</w:t>
      </w:r>
      <w:r w:rsidRPr="00D816DC">
        <w:rPr>
          <w:rFonts w:ascii="微軟正黑體" w:eastAsia="微軟正黑體" w:hAnsi="微軟正黑體" w:hint="eastAsia"/>
          <w:b/>
          <w:bCs/>
          <w:sz w:val="48"/>
          <w:szCs w:val="48"/>
        </w:rPr>
        <w:t>3</w:t>
      </w:r>
      <w:r w:rsidRPr="00D816DC">
        <w:rPr>
          <w:rFonts w:ascii="微軟正黑體" w:eastAsia="微軟正黑體" w:hAnsi="微軟正黑體"/>
          <w:b/>
          <w:bCs/>
          <w:sz w:val="48"/>
          <w:szCs w:val="48"/>
        </w:rPr>
        <w:t>年執行成果報告</w:t>
      </w:r>
    </w:p>
    <w:p w:rsidR="00A16DE0" w:rsidRPr="00D816DC" w:rsidRDefault="00A16DE0" w:rsidP="00A732C6">
      <w:pPr>
        <w:spacing w:line="500" w:lineRule="exact"/>
        <w:ind w:leftChars="-147" w:left="-353"/>
        <w:jc w:val="center"/>
        <w:rPr>
          <w:rFonts w:ascii="微軟正黑體" w:eastAsia="微軟正黑體" w:hAnsi="微軟正黑體"/>
          <w:sz w:val="36"/>
          <w:szCs w:val="36"/>
        </w:rPr>
      </w:pPr>
    </w:p>
    <w:p w:rsidR="00A16DE0" w:rsidRPr="00D816DC" w:rsidRDefault="00A16DE0" w:rsidP="00A732C6">
      <w:pPr>
        <w:spacing w:line="500" w:lineRule="exact"/>
        <w:ind w:leftChars="-147" w:left="-353"/>
        <w:jc w:val="center"/>
        <w:rPr>
          <w:rFonts w:ascii="微軟正黑體" w:eastAsia="微軟正黑體" w:hAnsi="微軟正黑體"/>
          <w:sz w:val="36"/>
          <w:szCs w:val="36"/>
        </w:rPr>
      </w:pPr>
    </w:p>
    <w:p w:rsidR="00547557" w:rsidRPr="00D816DC" w:rsidRDefault="00547557" w:rsidP="00A732C6">
      <w:pPr>
        <w:spacing w:line="500" w:lineRule="exact"/>
        <w:ind w:leftChars="-147" w:left="-353"/>
        <w:jc w:val="center"/>
        <w:rPr>
          <w:rFonts w:ascii="微軟正黑體" w:eastAsia="微軟正黑體" w:hAnsi="微軟正黑體"/>
          <w:sz w:val="36"/>
          <w:szCs w:val="36"/>
        </w:rPr>
      </w:pPr>
    </w:p>
    <w:p w:rsidR="00547557" w:rsidRPr="00D816DC" w:rsidRDefault="00547557" w:rsidP="00A732C6">
      <w:pPr>
        <w:spacing w:line="500" w:lineRule="exact"/>
        <w:ind w:leftChars="-147" w:left="-353"/>
        <w:jc w:val="center"/>
        <w:rPr>
          <w:rFonts w:ascii="微軟正黑體" w:eastAsia="微軟正黑體" w:hAnsi="微軟正黑體"/>
          <w:sz w:val="36"/>
          <w:szCs w:val="36"/>
        </w:rPr>
      </w:pPr>
    </w:p>
    <w:p w:rsidR="00A16DE0" w:rsidRPr="00D816DC" w:rsidRDefault="00A16DE0" w:rsidP="00A732C6">
      <w:pPr>
        <w:spacing w:line="500" w:lineRule="exact"/>
        <w:ind w:leftChars="-147" w:left="-353"/>
        <w:jc w:val="center"/>
        <w:rPr>
          <w:rFonts w:ascii="微軟正黑體" w:eastAsia="微軟正黑體" w:hAnsi="微軟正黑體"/>
          <w:sz w:val="36"/>
          <w:szCs w:val="36"/>
        </w:rPr>
      </w:pPr>
    </w:p>
    <w:p w:rsidR="00A16DE0" w:rsidRPr="00D816DC" w:rsidRDefault="00A16DE0" w:rsidP="00A732C6">
      <w:pPr>
        <w:spacing w:line="500" w:lineRule="exact"/>
        <w:ind w:leftChars="-147" w:left="-353"/>
        <w:jc w:val="center"/>
        <w:rPr>
          <w:rFonts w:ascii="微軟正黑體" w:eastAsia="微軟正黑體" w:hAnsi="微軟正黑體"/>
          <w:sz w:val="36"/>
          <w:szCs w:val="36"/>
        </w:rPr>
      </w:pPr>
    </w:p>
    <w:p w:rsidR="00A16DE0" w:rsidRPr="00D816DC" w:rsidRDefault="00A16DE0" w:rsidP="00A732C6">
      <w:pPr>
        <w:spacing w:line="500" w:lineRule="exact"/>
        <w:ind w:leftChars="-147" w:left="-353"/>
        <w:jc w:val="center"/>
        <w:rPr>
          <w:rFonts w:ascii="微軟正黑體" w:eastAsia="微軟正黑體" w:hAnsi="微軟正黑體"/>
          <w:sz w:val="36"/>
          <w:szCs w:val="36"/>
        </w:rPr>
      </w:pPr>
    </w:p>
    <w:p w:rsidR="00A16DE0" w:rsidRPr="00D816DC" w:rsidRDefault="00A16DE0" w:rsidP="00A732C6">
      <w:pPr>
        <w:spacing w:line="500" w:lineRule="exact"/>
        <w:ind w:leftChars="-147" w:left="-353"/>
        <w:jc w:val="center"/>
        <w:rPr>
          <w:rFonts w:ascii="微軟正黑體" w:eastAsia="微軟正黑體" w:hAnsi="微軟正黑體"/>
          <w:sz w:val="36"/>
          <w:szCs w:val="36"/>
        </w:rPr>
      </w:pPr>
    </w:p>
    <w:p w:rsidR="00A16DE0" w:rsidRPr="00D816DC" w:rsidRDefault="00A16DE0" w:rsidP="00A732C6">
      <w:pPr>
        <w:spacing w:line="500" w:lineRule="exact"/>
        <w:ind w:leftChars="-147" w:left="-353"/>
        <w:jc w:val="center"/>
        <w:rPr>
          <w:rFonts w:ascii="微軟正黑體" w:eastAsia="微軟正黑體" w:hAnsi="微軟正黑體"/>
          <w:sz w:val="36"/>
          <w:szCs w:val="36"/>
        </w:rPr>
      </w:pPr>
    </w:p>
    <w:p w:rsidR="00A16DE0" w:rsidRPr="00D816DC" w:rsidRDefault="00A16DE0" w:rsidP="00A732C6">
      <w:pPr>
        <w:spacing w:line="500" w:lineRule="exact"/>
        <w:ind w:leftChars="-147" w:left="-353"/>
        <w:jc w:val="center"/>
        <w:rPr>
          <w:rFonts w:ascii="微軟正黑體" w:eastAsia="微軟正黑體" w:hAnsi="微軟正黑體"/>
          <w:sz w:val="36"/>
          <w:szCs w:val="36"/>
        </w:rPr>
      </w:pPr>
    </w:p>
    <w:p w:rsidR="00A16DE0" w:rsidRPr="00D816DC" w:rsidRDefault="00A16DE0" w:rsidP="00A732C6">
      <w:pPr>
        <w:spacing w:line="500" w:lineRule="exact"/>
        <w:ind w:leftChars="-147" w:left="-353"/>
        <w:jc w:val="center"/>
        <w:rPr>
          <w:rFonts w:ascii="微軟正黑體" w:eastAsia="微軟正黑體" w:hAnsi="微軟正黑體"/>
          <w:sz w:val="36"/>
          <w:szCs w:val="36"/>
        </w:rPr>
      </w:pPr>
    </w:p>
    <w:p w:rsidR="00A16DE0" w:rsidRPr="00D816DC" w:rsidRDefault="00A16DE0" w:rsidP="00A732C6">
      <w:pPr>
        <w:spacing w:line="500" w:lineRule="exact"/>
        <w:ind w:leftChars="-147" w:left="-353"/>
        <w:jc w:val="center"/>
        <w:rPr>
          <w:rFonts w:ascii="微軟正黑體" w:eastAsia="微軟正黑體" w:hAnsi="微軟正黑體"/>
          <w:sz w:val="36"/>
          <w:szCs w:val="36"/>
        </w:rPr>
      </w:pPr>
    </w:p>
    <w:p w:rsidR="00A16DE0" w:rsidRPr="00D816DC" w:rsidRDefault="00A16DE0" w:rsidP="00A732C6">
      <w:pPr>
        <w:spacing w:line="500" w:lineRule="exact"/>
        <w:ind w:leftChars="-147" w:left="-353"/>
        <w:jc w:val="center"/>
        <w:rPr>
          <w:rFonts w:ascii="微軟正黑體" w:eastAsia="微軟正黑體" w:hAnsi="微軟正黑體"/>
          <w:sz w:val="36"/>
          <w:szCs w:val="36"/>
        </w:rPr>
      </w:pPr>
    </w:p>
    <w:p w:rsidR="00A16DE0" w:rsidRPr="00D816DC" w:rsidRDefault="00A16DE0" w:rsidP="00A732C6">
      <w:pPr>
        <w:spacing w:line="500" w:lineRule="exact"/>
        <w:ind w:leftChars="-147" w:left="-353"/>
        <w:jc w:val="center"/>
        <w:rPr>
          <w:rFonts w:ascii="微軟正黑體" w:eastAsia="微軟正黑體" w:hAnsi="微軟正黑體"/>
          <w:sz w:val="32"/>
          <w:szCs w:val="36"/>
        </w:rPr>
      </w:pPr>
      <w:r w:rsidRPr="00D816DC">
        <w:rPr>
          <w:rFonts w:ascii="微軟正黑體" w:eastAsia="微軟正黑體" w:hAnsi="微軟正黑體" w:hint="eastAsia"/>
          <w:bCs/>
          <w:sz w:val="28"/>
          <w:szCs w:val="32"/>
        </w:rPr>
        <w:t>國家發展委員</w:t>
      </w:r>
      <w:r w:rsidRPr="00D816DC">
        <w:rPr>
          <w:rFonts w:ascii="微軟正黑體" w:eastAsia="微軟正黑體" w:hAnsi="微軟正黑體"/>
          <w:bCs/>
          <w:sz w:val="28"/>
          <w:szCs w:val="32"/>
        </w:rPr>
        <w:t>會彙整</w:t>
      </w:r>
    </w:p>
    <w:p w:rsidR="00457AD3" w:rsidRPr="00D816DC" w:rsidRDefault="00A16DE0" w:rsidP="00A732C6">
      <w:pPr>
        <w:spacing w:line="500" w:lineRule="exact"/>
        <w:jc w:val="center"/>
        <w:rPr>
          <w:rFonts w:ascii="微軟正黑體" w:eastAsia="微軟正黑體" w:hAnsi="微軟正黑體"/>
          <w:sz w:val="28"/>
          <w:szCs w:val="32"/>
        </w:rPr>
        <w:sectPr w:rsidR="00457AD3" w:rsidRPr="00D816DC" w:rsidSect="009342B6">
          <w:footerReference w:type="default" r:id="rId9"/>
          <w:pgSz w:w="11906" w:h="16838"/>
          <w:pgMar w:top="1440" w:right="1800" w:bottom="1440" w:left="1800" w:header="851" w:footer="992" w:gutter="0"/>
          <w:pgNumType w:start="0"/>
          <w:cols w:space="425"/>
          <w:titlePg/>
          <w:docGrid w:type="lines" w:linePitch="360"/>
        </w:sectPr>
      </w:pPr>
      <w:r w:rsidRPr="00D816DC">
        <w:rPr>
          <w:rFonts w:ascii="微軟正黑體" w:eastAsia="微軟正黑體" w:hAnsi="微軟正黑體"/>
          <w:sz w:val="28"/>
          <w:szCs w:val="32"/>
        </w:rPr>
        <w:t>10</w:t>
      </w:r>
      <w:r w:rsidRPr="00D816DC">
        <w:rPr>
          <w:rFonts w:ascii="微軟正黑體" w:eastAsia="微軟正黑體" w:hAnsi="微軟正黑體" w:hint="eastAsia"/>
          <w:sz w:val="28"/>
          <w:szCs w:val="32"/>
        </w:rPr>
        <w:t>4</w:t>
      </w:r>
      <w:r w:rsidRPr="00D816DC">
        <w:rPr>
          <w:rFonts w:ascii="微軟正黑體" w:eastAsia="微軟正黑體" w:hAnsi="微軟正黑體"/>
          <w:sz w:val="28"/>
          <w:szCs w:val="32"/>
        </w:rPr>
        <w:t>年</w:t>
      </w:r>
      <w:r w:rsidR="002E4EB9" w:rsidRPr="00D816DC">
        <w:rPr>
          <w:rFonts w:ascii="微軟正黑體" w:eastAsia="微軟正黑體" w:hAnsi="微軟正黑體" w:hint="eastAsia"/>
          <w:sz w:val="28"/>
          <w:szCs w:val="32"/>
        </w:rPr>
        <w:t>3</w:t>
      </w:r>
      <w:r w:rsidRPr="00D816DC">
        <w:rPr>
          <w:rFonts w:ascii="微軟正黑體" w:eastAsia="微軟正黑體" w:hAnsi="微軟正黑體"/>
          <w:sz w:val="28"/>
          <w:szCs w:val="32"/>
        </w:rPr>
        <w:t>月</w:t>
      </w:r>
    </w:p>
    <w:p w:rsidR="00A16DE0" w:rsidRPr="00D816DC" w:rsidRDefault="00A16DE0" w:rsidP="00A732C6">
      <w:pPr>
        <w:spacing w:line="500" w:lineRule="exact"/>
        <w:jc w:val="center"/>
        <w:rPr>
          <w:rFonts w:ascii="微軟正黑體" w:eastAsia="微軟正黑體" w:hAnsi="微軟正黑體"/>
          <w:sz w:val="22"/>
        </w:rPr>
        <w:sectPr w:rsidR="00A16DE0" w:rsidRPr="00D816DC" w:rsidSect="009342B6">
          <w:pgSz w:w="11906" w:h="16838"/>
          <w:pgMar w:top="1440" w:right="1800" w:bottom="1440" w:left="1800" w:header="851" w:footer="992" w:gutter="0"/>
          <w:pgNumType w:start="0"/>
          <w:cols w:space="425"/>
          <w:titlePg/>
          <w:docGrid w:type="lines" w:linePitch="360"/>
        </w:sectPr>
      </w:pPr>
    </w:p>
    <w:sdt>
      <w:sdtPr>
        <w:rPr>
          <w:rFonts w:ascii="微軟正黑體" w:eastAsia="微軟正黑體" w:hAnsi="微軟正黑體" w:cs="Times New Roman"/>
          <w:b w:val="0"/>
          <w:bCs w:val="0"/>
          <w:color w:val="auto"/>
          <w:kern w:val="2"/>
          <w:sz w:val="24"/>
          <w:szCs w:val="24"/>
          <w:lang w:val="zh-TW"/>
        </w:rPr>
        <w:id w:val="-927037214"/>
        <w:docPartObj>
          <w:docPartGallery w:val="Table of Contents"/>
          <w:docPartUnique/>
        </w:docPartObj>
      </w:sdtPr>
      <w:sdtEndPr>
        <w:rPr>
          <w:sz w:val="28"/>
          <w:szCs w:val="28"/>
        </w:rPr>
      </w:sdtEndPr>
      <w:sdtContent>
        <w:p w:rsidR="00A16DE0" w:rsidRPr="00D816DC" w:rsidRDefault="00A16DE0" w:rsidP="009342B6">
          <w:pPr>
            <w:pStyle w:val="a6"/>
            <w:spacing w:line="500" w:lineRule="exact"/>
            <w:jc w:val="center"/>
            <w:rPr>
              <w:rFonts w:ascii="微軟正黑體" w:eastAsia="微軟正黑體" w:hAnsi="微軟正黑體"/>
              <w:color w:val="auto"/>
              <w:sz w:val="32"/>
              <w:szCs w:val="24"/>
            </w:rPr>
          </w:pPr>
          <w:r w:rsidRPr="00D816DC">
            <w:rPr>
              <w:rFonts w:ascii="微軟正黑體" w:eastAsia="微軟正黑體" w:hAnsi="微軟正黑體" w:hint="eastAsia"/>
              <w:color w:val="auto"/>
              <w:sz w:val="32"/>
              <w:szCs w:val="24"/>
              <w:lang w:val="zh-TW"/>
            </w:rPr>
            <w:t>目錄</w:t>
          </w:r>
        </w:p>
        <w:p w:rsidR="0067657A" w:rsidRPr="0067657A" w:rsidRDefault="00A16DE0">
          <w:pPr>
            <w:pStyle w:val="11"/>
            <w:rPr>
              <w:rFonts w:asciiTheme="minorHAnsi" w:eastAsiaTheme="minorEastAsia" w:hAnsiTheme="minorHAnsi" w:cstheme="minorBidi"/>
              <w:noProof/>
              <w:sz w:val="28"/>
              <w:szCs w:val="22"/>
            </w:rPr>
          </w:pPr>
          <w:r w:rsidRPr="0067657A">
            <w:rPr>
              <w:rFonts w:ascii="微軟正黑體" w:eastAsia="微軟正黑體" w:hAnsi="微軟正黑體"/>
              <w:sz w:val="32"/>
              <w:szCs w:val="28"/>
            </w:rPr>
            <w:fldChar w:fldCharType="begin"/>
          </w:r>
          <w:r w:rsidRPr="0067657A">
            <w:rPr>
              <w:rFonts w:ascii="微軟正黑體" w:eastAsia="微軟正黑體" w:hAnsi="微軟正黑體"/>
              <w:sz w:val="32"/>
              <w:szCs w:val="28"/>
            </w:rPr>
            <w:instrText xml:space="preserve"> TOC \o "1-3" \h \z \u </w:instrText>
          </w:r>
          <w:r w:rsidRPr="0067657A">
            <w:rPr>
              <w:rFonts w:ascii="微軟正黑體" w:eastAsia="微軟正黑體" w:hAnsi="微軟正黑體"/>
              <w:sz w:val="32"/>
              <w:szCs w:val="28"/>
            </w:rPr>
            <w:fldChar w:fldCharType="separate"/>
          </w:r>
          <w:hyperlink w:anchor="_Toc414439402" w:history="1">
            <w:r w:rsidR="0067657A" w:rsidRPr="0067657A">
              <w:rPr>
                <w:rStyle w:val="a7"/>
                <w:rFonts w:ascii="微軟正黑體" w:eastAsia="微軟正黑體" w:hAnsi="微軟正黑體" w:hint="eastAsia"/>
                <w:b/>
                <w:noProof/>
                <w:sz w:val="28"/>
              </w:rPr>
              <w:t>壹、</w:t>
            </w:r>
            <w:r w:rsidR="0067657A" w:rsidRPr="0067657A">
              <w:rPr>
                <w:rFonts w:asciiTheme="minorHAnsi" w:eastAsiaTheme="minorEastAsia" w:hAnsiTheme="minorHAnsi" w:cstheme="minorBidi"/>
                <w:noProof/>
                <w:sz w:val="28"/>
                <w:szCs w:val="22"/>
              </w:rPr>
              <w:tab/>
            </w:r>
            <w:r w:rsidR="0067657A" w:rsidRPr="0067657A">
              <w:rPr>
                <w:rStyle w:val="a7"/>
                <w:rFonts w:ascii="微軟正黑體" w:eastAsia="微軟正黑體" w:hAnsi="微軟正黑體" w:hint="eastAsia"/>
                <w:b/>
                <w:noProof/>
                <w:sz w:val="28"/>
              </w:rPr>
              <w:t>前言</w:t>
            </w:r>
            <w:r w:rsidR="0067657A" w:rsidRPr="0067657A">
              <w:rPr>
                <w:noProof/>
                <w:webHidden/>
                <w:sz w:val="28"/>
              </w:rPr>
              <w:tab/>
            </w:r>
            <w:r w:rsidR="0067657A" w:rsidRPr="0067657A">
              <w:rPr>
                <w:noProof/>
                <w:webHidden/>
                <w:sz w:val="28"/>
              </w:rPr>
              <w:fldChar w:fldCharType="begin"/>
            </w:r>
            <w:r w:rsidR="0067657A" w:rsidRPr="0067657A">
              <w:rPr>
                <w:noProof/>
                <w:webHidden/>
                <w:sz w:val="28"/>
              </w:rPr>
              <w:instrText xml:space="preserve"> PAGEREF _Toc414439402 \h </w:instrText>
            </w:r>
            <w:r w:rsidR="0067657A" w:rsidRPr="0067657A">
              <w:rPr>
                <w:noProof/>
                <w:webHidden/>
                <w:sz w:val="28"/>
              </w:rPr>
            </w:r>
            <w:r w:rsidR="0067657A" w:rsidRPr="0067657A">
              <w:rPr>
                <w:noProof/>
                <w:webHidden/>
                <w:sz w:val="28"/>
              </w:rPr>
              <w:fldChar w:fldCharType="separate"/>
            </w:r>
            <w:r w:rsidR="008709D9">
              <w:rPr>
                <w:noProof/>
                <w:webHidden/>
                <w:sz w:val="28"/>
              </w:rPr>
              <w:t>1</w:t>
            </w:r>
            <w:r w:rsidR="0067657A" w:rsidRPr="0067657A">
              <w:rPr>
                <w:noProof/>
                <w:webHidden/>
                <w:sz w:val="28"/>
              </w:rPr>
              <w:fldChar w:fldCharType="end"/>
            </w:r>
          </w:hyperlink>
        </w:p>
        <w:p w:rsidR="0067657A" w:rsidRPr="0067657A" w:rsidRDefault="0069784C">
          <w:pPr>
            <w:pStyle w:val="2"/>
            <w:rPr>
              <w:rFonts w:asciiTheme="minorHAnsi" w:eastAsiaTheme="minorEastAsia" w:hAnsiTheme="minorHAnsi" w:cstheme="minorBidi"/>
              <w:noProof/>
              <w:sz w:val="28"/>
              <w:szCs w:val="22"/>
            </w:rPr>
          </w:pPr>
          <w:hyperlink w:anchor="_Toc414439403" w:history="1">
            <w:r w:rsidR="0067657A" w:rsidRPr="0067657A">
              <w:rPr>
                <w:rStyle w:val="a7"/>
                <w:rFonts w:ascii="微軟正黑體" w:eastAsia="微軟正黑體" w:hAnsi="微軟正黑體" w:hint="eastAsia"/>
                <w:noProof/>
                <w:sz w:val="28"/>
              </w:rPr>
              <w:t>一、緣起</w:t>
            </w:r>
            <w:r w:rsidR="0067657A" w:rsidRPr="0067657A">
              <w:rPr>
                <w:noProof/>
                <w:webHidden/>
                <w:sz w:val="28"/>
              </w:rPr>
              <w:tab/>
            </w:r>
            <w:r w:rsidR="0067657A" w:rsidRPr="0067657A">
              <w:rPr>
                <w:noProof/>
                <w:webHidden/>
                <w:sz w:val="28"/>
              </w:rPr>
              <w:fldChar w:fldCharType="begin"/>
            </w:r>
            <w:r w:rsidR="0067657A" w:rsidRPr="0067657A">
              <w:rPr>
                <w:noProof/>
                <w:webHidden/>
                <w:sz w:val="28"/>
              </w:rPr>
              <w:instrText xml:space="preserve"> PAGEREF _Toc414439403 \h </w:instrText>
            </w:r>
            <w:r w:rsidR="0067657A" w:rsidRPr="0067657A">
              <w:rPr>
                <w:noProof/>
                <w:webHidden/>
                <w:sz w:val="28"/>
              </w:rPr>
            </w:r>
            <w:r w:rsidR="0067657A" w:rsidRPr="0067657A">
              <w:rPr>
                <w:noProof/>
                <w:webHidden/>
                <w:sz w:val="28"/>
              </w:rPr>
              <w:fldChar w:fldCharType="separate"/>
            </w:r>
            <w:r w:rsidR="008709D9">
              <w:rPr>
                <w:noProof/>
                <w:webHidden/>
                <w:sz w:val="28"/>
              </w:rPr>
              <w:t>1</w:t>
            </w:r>
            <w:r w:rsidR="0067657A" w:rsidRPr="0067657A">
              <w:rPr>
                <w:noProof/>
                <w:webHidden/>
                <w:sz w:val="28"/>
              </w:rPr>
              <w:fldChar w:fldCharType="end"/>
            </w:r>
          </w:hyperlink>
        </w:p>
        <w:p w:rsidR="0067657A" w:rsidRPr="0067657A" w:rsidRDefault="0069784C">
          <w:pPr>
            <w:pStyle w:val="2"/>
            <w:rPr>
              <w:rFonts w:asciiTheme="minorHAnsi" w:eastAsiaTheme="minorEastAsia" w:hAnsiTheme="minorHAnsi" w:cstheme="minorBidi"/>
              <w:noProof/>
              <w:sz w:val="28"/>
              <w:szCs w:val="22"/>
            </w:rPr>
          </w:pPr>
          <w:hyperlink w:anchor="_Toc414439404" w:history="1">
            <w:r w:rsidR="0067657A" w:rsidRPr="0067657A">
              <w:rPr>
                <w:rStyle w:val="a7"/>
                <w:rFonts w:ascii="微軟正黑體" w:eastAsia="微軟正黑體" w:hAnsi="微軟正黑體" w:hint="eastAsia"/>
                <w:noProof/>
                <w:sz w:val="28"/>
              </w:rPr>
              <w:t>二、背景說明</w:t>
            </w:r>
            <w:r w:rsidR="0067657A" w:rsidRPr="0067657A">
              <w:rPr>
                <w:noProof/>
                <w:webHidden/>
                <w:sz w:val="28"/>
              </w:rPr>
              <w:tab/>
            </w:r>
            <w:r w:rsidR="0067657A" w:rsidRPr="0067657A">
              <w:rPr>
                <w:noProof/>
                <w:webHidden/>
                <w:sz w:val="28"/>
              </w:rPr>
              <w:fldChar w:fldCharType="begin"/>
            </w:r>
            <w:r w:rsidR="0067657A" w:rsidRPr="0067657A">
              <w:rPr>
                <w:noProof/>
                <w:webHidden/>
                <w:sz w:val="28"/>
              </w:rPr>
              <w:instrText xml:space="preserve"> PAGEREF _Toc414439404 \h </w:instrText>
            </w:r>
            <w:r w:rsidR="0067657A" w:rsidRPr="0067657A">
              <w:rPr>
                <w:noProof/>
                <w:webHidden/>
                <w:sz w:val="28"/>
              </w:rPr>
            </w:r>
            <w:r w:rsidR="0067657A" w:rsidRPr="0067657A">
              <w:rPr>
                <w:noProof/>
                <w:webHidden/>
                <w:sz w:val="28"/>
              </w:rPr>
              <w:fldChar w:fldCharType="separate"/>
            </w:r>
            <w:r w:rsidR="008709D9">
              <w:rPr>
                <w:noProof/>
                <w:webHidden/>
                <w:sz w:val="28"/>
              </w:rPr>
              <w:t>1</w:t>
            </w:r>
            <w:r w:rsidR="0067657A" w:rsidRPr="0067657A">
              <w:rPr>
                <w:noProof/>
                <w:webHidden/>
                <w:sz w:val="28"/>
              </w:rPr>
              <w:fldChar w:fldCharType="end"/>
            </w:r>
          </w:hyperlink>
        </w:p>
        <w:p w:rsidR="0067657A" w:rsidRPr="0067657A" w:rsidRDefault="0069784C">
          <w:pPr>
            <w:pStyle w:val="11"/>
            <w:rPr>
              <w:rFonts w:asciiTheme="minorHAnsi" w:eastAsiaTheme="minorEastAsia" w:hAnsiTheme="minorHAnsi" w:cstheme="minorBidi"/>
              <w:noProof/>
              <w:sz w:val="28"/>
              <w:szCs w:val="22"/>
            </w:rPr>
          </w:pPr>
          <w:hyperlink w:anchor="_Toc414439405" w:history="1">
            <w:r w:rsidR="0067657A" w:rsidRPr="0067657A">
              <w:rPr>
                <w:rStyle w:val="a7"/>
                <w:rFonts w:ascii="微軟正黑體" w:eastAsia="微軟正黑體" w:hAnsi="微軟正黑體" w:hint="eastAsia"/>
                <w:b/>
                <w:noProof/>
                <w:sz w:val="28"/>
              </w:rPr>
              <w:t>貳、</w:t>
            </w:r>
            <w:r w:rsidR="0067657A" w:rsidRPr="0067657A">
              <w:rPr>
                <w:rFonts w:asciiTheme="minorHAnsi" w:eastAsiaTheme="minorEastAsia" w:hAnsiTheme="minorHAnsi" w:cstheme="minorBidi"/>
                <w:noProof/>
                <w:sz w:val="28"/>
                <w:szCs w:val="22"/>
              </w:rPr>
              <w:tab/>
            </w:r>
            <w:r w:rsidR="0067657A" w:rsidRPr="0067657A">
              <w:rPr>
                <w:rStyle w:val="a7"/>
                <w:rFonts w:ascii="微軟正黑體" w:eastAsia="微軟正黑體" w:hAnsi="微軟正黑體" w:hint="eastAsia"/>
                <w:b/>
                <w:noProof/>
                <w:sz w:val="28"/>
              </w:rPr>
              <w:t>產業概況</w:t>
            </w:r>
            <w:r w:rsidR="0067657A" w:rsidRPr="0067657A">
              <w:rPr>
                <w:noProof/>
                <w:webHidden/>
                <w:sz w:val="28"/>
              </w:rPr>
              <w:tab/>
            </w:r>
            <w:r w:rsidR="0067657A" w:rsidRPr="0067657A">
              <w:rPr>
                <w:noProof/>
                <w:webHidden/>
                <w:sz w:val="28"/>
              </w:rPr>
              <w:fldChar w:fldCharType="begin"/>
            </w:r>
            <w:r w:rsidR="0067657A" w:rsidRPr="0067657A">
              <w:rPr>
                <w:noProof/>
                <w:webHidden/>
                <w:sz w:val="28"/>
              </w:rPr>
              <w:instrText xml:space="preserve"> PAGEREF _Toc414439405 \h </w:instrText>
            </w:r>
            <w:r w:rsidR="0067657A" w:rsidRPr="0067657A">
              <w:rPr>
                <w:noProof/>
                <w:webHidden/>
                <w:sz w:val="28"/>
              </w:rPr>
            </w:r>
            <w:r w:rsidR="0067657A" w:rsidRPr="0067657A">
              <w:rPr>
                <w:noProof/>
                <w:webHidden/>
                <w:sz w:val="28"/>
              </w:rPr>
              <w:fldChar w:fldCharType="separate"/>
            </w:r>
            <w:r w:rsidR="008709D9">
              <w:rPr>
                <w:noProof/>
                <w:webHidden/>
                <w:sz w:val="28"/>
              </w:rPr>
              <w:t>2</w:t>
            </w:r>
            <w:r w:rsidR="0067657A" w:rsidRPr="0067657A">
              <w:rPr>
                <w:noProof/>
                <w:webHidden/>
                <w:sz w:val="28"/>
              </w:rPr>
              <w:fldChar w:fldCharType="end"/>
            </w:r>
          </w:hyperlink>
        </w:p>
        <w:p w:rsidR="0067657A" w:rsidRPr="0067657A" w:rsidRDefault="0069784C">
          <w:pPr>
            <w:pStyle w:val="2"/>
            <w:rPr>
              <w:rFonts w:asciiTheme="minorHAnsi" w:eastAsiaTheme="minorEastAsia" w:hAnsiTheme="minorHAnsi" w:cstheme="minorBidi"/>
              <w:noProof/>
              <w:sz w:val="28"/>
              <w:szCs w:val="22"/>
            </w:rPr>
          </w:pPr>
          <w:hyperlink w:anchor="_Toc414439406" w:history="1">
            <w:r w:rsidR="0067657A" w:rsidRPr="0067657A">
              <w:rPr>
                <w:rStyle w:val="a7"/>
                <w:rFonts w:ascii="微軟正黑體" w:eastAsia="微軟正黑體" w:hAnsi="微軟正黑體" w:hint="eastAsia"/>
                <w:noProof/>
                <w:sz w:val="28"/>
              </w:rPr>
              <w:t>一、產業範疇</w:t>
            </w:r>
            <w:r w:rsidR="0067657A" w:rsidRPr="0067657A">
              <w:rPr>
                <w:noProof/>
                <w:webHidden/>
                <w:sz w:val="28"/>
              </w:rPr>
              <w:tab/>
            </w:r>
            <w:r w:rsidR="0067657A" w:rsidRPr="0067657A">
              <w:rPr>
                <w:noProof/>
                <w:webHidden/>
                <w:sz w:val="28"/>
              </w:rPr>
              <w:fldChar w:fldCharType="begin"/>
            </w:r>
            <w:r w:rsidR="0067657A" w:rsidRPr="0067657A">
              <w:rPr>
                <w:noProof/>
                <w:webHidden/>
                <w:sz w:val="28"/>
              </w:rPr>
              <w:instrText xml:space="preserve"> PAGEREF _Toc414439406 \h </w:instrText>
            </w:r>
            <w:r w:rsidR="0067657A" w:rsidRPr="0067657A">
              <w:rPr>
                <w:noProof/>
                <w:webHidden/>
                <w:sz w:val="28"/>
              </w:rPr>
            </w:r>
            <w:r w:rsidR="0067657A" w:rsidRPr="0067657A">
              <w:rPr>
                <w:noProof/>
                <w:webHidden/>
                <w:sz w:val="28"/>
              </w:rPr>
              <w:fldChar w:fldCharType="separate"/>
            </w:r>
            <w:r w:rsidR="008709D9">
              <w:rPr>
                <w:noProof/>
                <w:webHidden/>
                <w:sz w:val="28"/>
              </w:rPr>
              <w:t>2</w:t>
            </w:r>
            <w:r w:rsidR="0067657A" w:rsidRPr="0067657A">
              <w:rPr>
                <w:noProof/>
                <w:webHidden/>
                <w:sz w:val="28"/>
              </w:rPr>
              <w:fldChar w:fldCharType="end"/>
            </w:r>
          </w:hyperlink>
        </w:p>
        <w:p w:rsidR="0067657A" w:rsidRPr="0067657A" w:rsidRDefault="0069784C">
          <w:pPr>
            <w:pStyle w:val="2"/>
            <w:rPr>
              <w:rFonts w:asciiTheme="minorHAnsi" w:eastAsiaTheme="minorEastAsia" w:hAnsiTheme="minorHAnsi" w:cstheme="minorBidi"/>
              <w:noProof/>
              <w:sz w:val="28"/>
              <w:szCs w:val="22"/>
            </w:rPr>
          </w:pPr>
          <w:hyperlink w:anchor="_Toc414439407" w:history="1">
            <w:r w:rsidR="0067657A" w:rsidRPr="0067657A">
              <w:rPr>
                <w:rStyle w:val="a7"/>
                <w:rFonts w:ascii="微軟正黑體" w:eastAsia="微軟正黑體" w:hAnsi="微軟正黑體" w:hint="eastAsia"/>
                <w:noProof/>
                <w:sz w:val="28"/>
              </w:rPr>
              <w:t>二、培訓機</w:t>
            </w:r>
            <w:bookmarkStart w:id="0" w:name="_GoBack"/>
            <w:bookmarkEnd w:id="0"/>
            <w:r w:rsidR="0067657A" w:rsidRPr="0067657A">
              <w:rPr>
                <w:rStyle w:val="a7"/>
                <w:rFonts w:ascii="微軟正黑體" w:eastAsia="微軟正黑體" w:hAnsi="微軟正黑體" w:hint="eastAsia"/>
                <w:noProof/>
                <w:sz w:val="28"/>
              </w:rPr>
              <w:t>構類型</w:t>
            </w:r>
            <w:r w:rsidR="0067657A" w:rsidRPr="0067657A">
              <w:rPr>
                <w:noProof/>
                <w:webHidden/>
                <w:sz w:val="28"/>
              </w:rPr>
              <w:tab/>
            </w:r>
            <w:r w:rsidR="0067657A" w:rsidRPr="0067657A">
              <w:rPr>
                <w:noProof/>
                <w:webHidden/>
                <w:sz w:val="28"/>
              </w:rPr>
              <w:fldChar w:fldCharType="begin"/>
            </w:r>
            <w:r w:rsidR="0067657A" w:rsidRPr="0067657A">
              <w:rPr>
                <w:noProof/>
                <w:webHidden/>
                <w:sz w:val="28"/>
              </w:rPr>
              <w:instrText xml:space="preserve"> PAGEREF _Toc414439407 \h </w:instrText>
            </w:r>
            <w:r w:rsidR="0067657A" w:rsidRPr="0067657A">
              <w:rPr>
                <w:noProof/>
                <w:webHidden/>
                <w:sz w:val="28"/>
              </w:rPr>
            </w:r>
            <w:r w:rsidR="0067657A" w:rsidRPr="0067657A">
              <w:rPr>
                <w:noProof/>
                <w:webHidden/>
                <w:sz w:val="28"/>
              </w:rPr>
              <w:fldChar w:fldCharType="separate"/>
            </w:r>
            <w:r w:rsidR="008709D9">
              <w:rPr>
                <w:noProof/>
                <w:webHidden/>
                <w:sz w:val="28"/>
              </w:rPr>
              <w:t>2</w:t>
            </w:r>
            <w:r w:rsidR="0067657A" w:rsidRPr="0067657A">
              <w:rPr>
                <w:noProof/>
                <w:webHidden/>
                <w:sz w:val="28"/>
              </w:rPr>
              <w:fldChar w:fldCharType="end"/>
            </w:r>
          </w:hyperlink>
        </w:p>
        <w:p w:rsidR="0067657A" w:rsidRPr="0067657A" w:rsidRDefault="0069784C">
          <w:pPr>
            <w:pStyle w:val="11"/>
            <w:rPr>
              <w:rFonts w:asciiTheme="minorHAnsi" w:eastAsiaTheme="minorEastAsia" w:hAnsiTheme="minorHAnsi" w:cstheme="minorBidi"/>
              <w:noProof/>
              <w:sz w:val="28"/>
              <w:szCs w:val="22"/>
            </w:rPr>
          </w:pPr>
          <w:hyperlink w:anchor="_Toc414439408" w:history="1">
            <w:r w:rsidR="0067657A" w:rsidRPr="0067657A">
              <w:rPr>
                <w:rStyle w:val="a7"/>
                <w:rFonts w:ascii="微軟正黑體" w:eastAsia="微軟正黑體" w:hAnsi="微軟正黑體" w:hint="eastAsia"/>
                <w:b/>
                <w:noProof/>
                <w:sz w:val="28"/>
              </w:rPr>
              <w:t>參、</w:t>
            </w:r>
            <w:r w:rsidR="0067657A" w:rsidRPr="0067657A">
              <w:rPr>
                <w:rFonts w:asciiTheme="minorHAnsi" w:eastAsiaTheme="minorEastAsia" w:hAnsiTheme="minorHAnsi" w:cstheme="minorBidi"/>
                <w:noProof/>
                <w:sz w:val="28"/>
                <w:szCs w:val="22"/>
              </w:rPr>
              <w:tab/>
            </w:r>
            <w:r w:rsidR="0067657A" w:rsidRPr="0067657A">
              <w:rPr>
                <w:rStyle w:val="a7"/>
                <w:rFonts w:ascii="微軟正黑體" w:eastAsia="微軟正黑體" w:hAnsi="微軟正黑體"/>
                <w:b/>
                <w:noProof/>
                <w:sz w:val="28"/>
              </w:rPr>
              <w:t>103</w:t>
            </w:r>
            <w:r w:rsidR="0067657A" w:rsidRPr="0067657A">
              <w:rPr>
                <w:rStyle w:val="a7"/>
                <w:rFonts w:ascii="微軟正黑體" w:eastAsia="微軟正黑體" w:hAnsi="微軟正黑體" w:hint="eastAsia"/>
                <w:b/>
                <w:noProof/>
                <w:sz w:val="28"/>
              </w:rPr>
              <w:t>年執行成果</w:t>
            </w:r>
            <w:r w:rsidR="0067657A" w:rsidRPr="0067657A">
              <w:rPr>
                <w:noProof/>
                <w:webHidden/>
                <w:sz w:val="28"/>
              </w:rPr>
              <w:tab/>
            </w:r>
            <w:r w:rsidR="0067657A" w:rsidRPr="0067657A">
              <w:rPr>
                <w:noProof/>
                <w:webHidden/>
                <w:sz w:val="28"/>
              </w:rPr>
              <w:fldChar w:fldCharType="begin"/>
            </w:r>
            <w:r w:rsidR="0067657A" w:rsidRPr="0067657A">
              <w:rPr>
                <w:noProof/>
                <w:webHidden/>
                <w:sz w:val="28"/>
              </w:rPr>
              <w:instrText xml:space="preserve"> PAGEREF _Toc414439408 \h </w:instrText>
            </w:r>
            <w:r w:rsidR="0067657A" w:rsidRPr="0067657A">
              <w:rPr>
                <w:noProof/>
                <w:webHidden/>
                <w:sz w:val="28"/>
              </w:rPr>
            </w:r>
            <w:r w:rsidR="0067657A" w:rsidRPr="0067657A">
              <w:rPr>
                <w:noProof/>
                <w:webHidden/>
                <w:sz w:val="28"/>
              </w:rPr>
              <w:fldChar w:fldCharType="separate"/>
            </w:r>
            <w:r w:rsidR="008709D9">
              <w:rPr>
                <w:noProof/>
                <w:webHidden/>
                <w:sz w:val="28"/>
              </w:rPr>
              <w:t>3</w:t>
            </w:r>
            <w:r w:rsidR="0067657A" w:rsidRPr="0067657A">
              <w:rPr>
                <w:noProof/>
                <w:webHidden/>
                <w:sz w:val="28"/>
              </w:rPr>
              <w:fldChar w:fldCharType="end"/>
            </w:r>
          </w:hyperlink>
        </w:p>
        <w:p w:rsidR="0067657A" w:rsidRPr="0067657A" w:rsidRDefault="0069784C">
          <w:pPr>
            <w:pStyle w:val="2"/>
            <w:rPr>
              <w:rFonts w:asciiTheme="minorHAnsi" w:eastAsiaTheme="minorEastAsia" w:hAnsiTheme="minorHAnsi" w:cstheme="minorBidi"/>
              <w:noProof/>
              <w:sz w:val="28"/>
              <w:szCs w:val="22"/>
            </w:rPr>
          </w:pPr>
          <w:hyperlink w:anchor="_Toc414439409" w:history="1">
            <w:r w:rsidR="0067657A" w:rsidRPr="0067657A">
              <w:rPr>
                <w:rStyle w:val="a7"/>
                <w:rFonts w:ascii="微軟正黑體" w:eastAsia="微軟正黑體" w:hAnsi="微軟正黑體" w:hint="eastAsia"/>
                <w:noProof/>
                <w:sz w:val="28"/>
              </w:rPr>
              <w:t>一、強化供給</w:t>
            </w:r>
            <w:r w:rsidR="0067657A" w:rsidRPr="0067657A">
              <w:rPr>
                <w:noProof/>
                <w:webHidden/>
                <w:sz w:val="28"/>
              </w:rPr>
              <w:tab/>
            </w:r>
            <w:r w:rsidR="0067657A" w:rsidRPr="0067657A">
              <w:rPr>
                <w:noProof/>
                <w:webHidden/>
                <w:sz w:val="28"/>
              </w:rPr>
              <w:fldChar w:fldCharType="begin"/>
            </w:r>
            <w:r w:rsidR="0067657A" w:rsidRPr="0067657A">
              <w:rPr>
                <w:noProof/>
                <w:webHidden/>
                <w:sz w:val="28"/>
              </w:rPr>
              <w:instrText xml:space="preserve"> PAGEREF _Toc414439409 \h </w:instrText>
            </w:r>
            <w:r w:rsidR="0067657A" w:rsidRPr="0067657A">
              <w:rPr>
                <w:noProof/>
                <w:webHidden/>
                <w:sz w:val="28"/>
              </w:rPr>
            </w:r>
            <w:r w:rsidR="0067657A" w:rsidRPr="0067657A">
              <w:rPr>
                <w:noProof/>
                <w:webHidden/>
                <w:sz w:val="28"/>
              </w:rPr>
              <w:fldChar w:fldCharType="separate"/>
            </w:r>
            <w:r w:rsidR="008709D9">
              <w:rPr>
                <w:noProof/>
                <w:webHidden/>
                <w:sz w:val="28"/>
              </w:rPr>
              <w:t>3</w:t>
            </w:r>
            <w:r w:rsidR="0067657A" w:rsidRPr="0067657A">
              <w:rPr>
                <w:noProof/>
                <w:webHidden/>
                <w:sz w:val="28"/>
              </w:rPr>
              <w:fldChar w:fldCharType="end"/>
            </w:r>
          </w:hyperlink>
        </w:p>
        <w:p w:rsidR="0067657A" w:rsidRPr="0067657A" w:rsidRDefault="0069784C">
          <w:pPr>
            <w:pStyle w:val="2"/>
            <w:rPr>
              <w:rFonts w:asciiTheme="minorHAnsi" w:eastAsiaTheme="minorEastAsia" w:hAnsiTheme="minorHAnsi" w:cstheme="minorBidi"/>
              <w:noProof/>
              <w:sz w:val="28"/>
              <w:szCs w:val="22"/>
            </w:rPr>
          </w:pPr>
          <w:hyperlink w:anchor="_Toc414439410" w:history="1">
            <w:r w:rsidR="0067657A" w:rsidRPr="0067657A">
              <w:rPr>
                <w:rStyle w:val="a7"/>
                <w:rFonts w:ascii="微軟正黑體" w:eastAsia="微軟正黑體" w:hAnsi="微軟正黑體" w:hint="eastAsia"/>
                <w:noProof/>
                <w:sz w:val="28"/>
              </w:rPr>
              <w:t>二、開發需求</w:t>
            </w:r>
            <w:r w:rsidR="0067657A" w:rsidRPr="0067657A">
              <w:rPr>
                <w:noProof/>
                <w:webHidden/>
                <w:sz w:val="28"/>
              </w:rPr>
              <w:tab/>
            </w:r>
            <w:r w:rsidR="0067657A" w:rsidRPr="0067657A">
              <w:rPr>
                <w:noProof/>
                <w:webHidden/>
                <w:sz w:val="28"/>
              </w:rPr>
              <w:fldChar w:fldCharType="begin"/>
            </w:r>
            <w:r w:rsidR="0067657A" w:rsidRPr="0067657A">
              <w:rPr>
                <w:noProof/>
                <w:webHidden/>
                <w:sz w:val="28"/>
              </w:rPr>
              <w:instrText xml:space="preserve"> PAGEREF _Toc414439410 \h </w:instrText>
            </w:r>
            <w:r w:rsidR="0067657A" w:rsidRPr="0067657A">
              <w:rPr>
                <w:noProof/>
                <w:webHidden/>
                <w:sz w:val="28"/>
              </w:rPr>
            </w:r>
            <w:r w:rsidR="0067657A" w:rsidRPr="0067657A">
              <w:rPr>
                <w:noProof/>
                <w:webHidden/>
                <w:sz w:val="28"/>
              </w:rPr>
              <w:fldChar w:fldCharType="separate"/>
            </w:r>
            <w:r w:rsidR="008709D9">
              <w:rPr>
                <w:noProof/>
                <w:webHidden/>
                <w:sz w:val="28"/>
              </w:rPr>
              <w:t>4</w:t>
            </w:r>
            <w:r w:rsidR="0067657A" w:rsidRPr="0067657A">
              <w:rPr>
                <w:noProof/>
                <w:webHidden/>
                <w:sz w:val="28"/>
              </w:rPr>
              <w:fldChar w:fldCharType="end"/>
            </w:r>
          </w:hyperlink>
        </w:p>
        <w:p w:rsidR="0067657A" w:rsidRPr="0067657A" w:rsidRDefault="0069784C">
          <w:pPr>
            <w:pStyle w:val="2"/>
            <w:rPr>
              <w:rFonts w:asciiTheme="minorHAnsi" w:eastAsiaTheme="minorEastAsia" w:hAnsiTheme="minorHAnsi" w:cstheme="minorBidi"/>
              <w:noProof/>
              <w:sz w:val="28"/>
              <w:szCs w:val="22"/>
            </w:rPr>
          </w:pPr>
          <w:hyperlink w:anchor="_Toc414439411" w:history="1">
            <w:r w:rsidR="0067657A" w:rsidRPr="0067657A">
              <w:rPr>
                <w:rStyle w:val="a7"/>
                <w:rFonts w:ascii="微軟正黑體" w:eastAsia="微軟正黑體" w:hAnsi="微軟正黑體" w:hint="eastAsia"/>
                <w:noProof/>
                <w:sz w:val="28"/>
              </w:rPr>
              <w:t>三、塑造環境</w:t>
            </w:r>
            <w:r w:rsidR="0067657A" w:rsidRPr="0067657A">
              <w:rPr>
                <w:noProof/>
                <w:webHidden/>
                <w:sz w:val="28"/>
              </w:rPr>
              <w:tab/>
            </w:r>
            <w:r w:rsidR="0067657A" w:rsidRPr="0067657A">
              <w:rPr>
                <w:noProof/>
                <w:webHidden/>
                <w:sz w:val="28"/>
              </w:rPr>
              <w:fldChar w:fldCharType="begin"/>
            </w:r>
            <w:r w:rsidR="0067657A" w:rsidRPr="0067657A">
              <w:rPr>
                <w:noProof/>
                <w:webHidden/>
                <w:sz w:val="28"/>
              </w:rPr>
              <w:instrText xml:space="preserve"> PAGEREF _Toc414439411 \h </w:instrText>
            </w:r>
            <w:r w:rsidR="0067657A" w:rsidRPr="0067657A">
              <w:rPr>
                <w:noProof/>
                <w:webHidden/>
                <w:sz w:val="28"/>
              </w:rPr>
            </w:r>
            <w:r w:rsidR="0067657A" w:rsidRPr="0067657A">
              <w:rPr>
                <w:noProof/>
                <w:webHidden/>
                <w:sz w:val="28"/>
              </w:rPr>
              <w:fldChar w:fldCharType="separate"/>
            </w:r>
            <w:r w:rsidR="008709D9">
              <w:rPr>
                <w:noProof/>
                <w:webHidden/>
                <w:sz w:val="28"/>
              </w:rPr>
              <w:t>6</w:t>
            </w:r>
            <w:r w:rsidR="0067657A" w:rsidRPr="0067657A">
              <w:rPr>
                <w:noProof/>
                <w:webHidden/>
                <w:sz w:val="28"/>
              </w:rPr>
              <w:fldChar w:fldCharType="end"/>
            </w:r>
          </w:hyperlink>
        </w:p>
        <w:p w:rsidR="0067657A" w:rsidRPr="0067657A" w:rsidRDefault="0069784C">
          <w:pPr>
            <w:pStyle w:val="11"/>
            <w:rPr>
              <w:rFonts w:asciiTheme="minorHAnsi" w:eastAsiaTheme="minorEastAsia" w:hAnsiTheme="minorHAnsi" w:cstheme="minorBidi"/>
              <w:noProof/>
              <w:sz w:val="28"/>
              <w:szCs w:val="22"/>
            </w:rPr>
          </w:pPr>
          <w:hyperlink w:anchor="_Toc414439412" w:history="1">
            <w:r w:rsidR="0067657A" w:rsidRPr="0067657A">
              <w:rPr>
                <w:rStyle w:val="a7"/>
                <w:rFonts w:ascii="微軟正黑體" w:eastAsia="微軟正黑體" w:hAnsi="微軟正黑體" w:hint="eastAsia"/>
                <w:b/>
                <w:noProof/>
                <w:sz w:val="28"/>
              </w:rPr>
              <w:t>肆、</w:t>
            </w:r>
            <w:r w:rsidR="0067657A" w:rsidRPr="0067657A">
              <w:rPr>
                <w:rFonts w:asciiTheme="minorHAnsi" w:eastAsiaTheme="minorEastAsia" w:hAnsiTheme="minorHAnsi" w:cstheme="minorBidi"/>
                <w:noProof/>
                <w:sz w:val="28"/>
                <w:szCs w:val="22"/>
              </w:rPr>
              <w:tab/>
            </w:r>
            <w:r w:rsidR="0067657A" w:rsidRPr="0067657A">
              <w:rPr>
                <w:rStyle w:val="a7"/>
                <w:rFonts w:ascii="微軟正黑體" w:eastAsia="微軟正黑體" w:hAnsi="微軟正黑體"/>
                <w:b/>
                <w:noProof/>
                <w:sz w:val="28"/>
              </w:rPr>
              <w:t>103</w:t>
            </w:r>
            <w:r w:rsidR="0067657A" w:rsidRPr="0067657A">
              <w:rPr>
                <w:rStyle w:val="a7"/>
                <w:rFonts w:ascii="微軟正黑體" w:eastAsia="微軟正黑體" w:hAnsi="微軟正黑體" w:hint="eastAsia"/>
                <w:b/>
                <w:noProof/>
                <w:sz w:val="28"/>
              </w:rPr>
              <w:t>年亮點項目執行成效</w:t>
            </w:r>
            <w:r w:rsidR="0067657A" w:rsidRPr="0067657A">
              <w:rPr>
                <w:noProof/>
                <w:webHidden/>
                <w:sz w:val="28"/>
              </w:rPr>
              <w:tab/>
            </w:r>
            <w:r w:rsidR="0067657A" w:rsidRPr="0067657A">
              <w:rPr>
                <w:noProof/>
                <w:webHidden/>
                <w:sz w:val="28"/>
              </w:rPr>
              <w:fldChar w:fldCharType="begin"/>
            </w:r>
            <w:r w:rsidR="0067657A" w:rsidRPr="0067657A">
              <w:rPr>
                <w:noProof/>
                <w:webHidden/>
                <w:sz w:val="28"/>
              </w:rPr>
              <w:instrText xml:space="preserve"> PAGEREF _Toc414439412 \h </w:instrText>
            </w:r>
            <w:r w:rsidR="0067657A" w:rsidRPr="0067657A">
              <w:rPr>
                <w:noProof/>
                <w:webHidden/>
                <w:sz w:val="28"/>
              </w:rPr>
            </w:r>
            <w:r w:rsidR="0067657A" w:rsidRPr="0067657A">
              <w:rPr>
                <w:noProof/>
                <w:webHidden/>
                <w:sz w:val="28"/>
              </w:rPr>
              <w:fldChar w:fldCharType="separate"/>
            </w:r>
            <w:r w:rsidR="008709D9">
              <w:rPr>
                <w:noProof/>
                <w:webHidden/>
                <w:sz w:val="28"/>
              </w:rPr>
              <w:t>8</w:t>
            </w:r>
            <w:r w:rsidR="0067657A" w:rsidRPr="0067657A">
              <w:rPr>
                <w:noProof/>
                <w:webHidden/>
                <w:sz w:val="28"/>
              </w:rPr>
              <w:fldChar w:fldCharType="end"/>
            </w:r>
          </w:hyperlink>
        </w:p>
        <w:p w:rsidR="0067657A" w:rsidRPr="0067657A" w:rsidRDefault="0069784C">
          <w:pPr>
            <w:pStyle w:val="2"/>
            <w:rPr>
              <w:rFonts w:asciiTheme="minorHAnsi" w:eastAsiaTheme="minorEastAsia" w:hAnsiTheme="minorHAnsi" w:cstheme="minorBidi"/>
              <w:noProof/>
              <w:sz w:val="28"/>
              <w:szCs w:val="22"/>
            </w:rPr>
          </w:pPr>
          <w:hyperlink w:anchor="_Toc414439413" w:history="1">
            <w:r w:rsidR="0067657A" w:rsidRPr="0067657A">
              <w:rPr>
                <w:rStyle w:val="a7"/>
                <w:rFonts w:ascii="微軟正黑體" w:eastAsia="微軟正黑體" w:hAnsi="微軟正黑體" w:hint="eastAsia"/>
                <w:noProof/>
                <w:sz w:val="28"/>
              </w:rPr>
              <w:t>一、經濟部「建立培訓供需對話機制」</w:t>
            </w:r>
            <w:r w:rsidR="0067657A" w:rsidRPr="0067657A">
              <w:rPr>
                <w:noProof/>
                <w:webHidden/>
                <w:sz w:val="28"/>
              </w:rPr>
              <w:tab/>
            </w:r>
            <w:r w:rsidR="0067657A" w:rsidRPr="0067657A">
              <w:rPr>
                <w:noProof/>
                <w:webHidden/>
                <w:sz w:val="28"/>
              </w:rPr>
              <w:fldChar w:fldCharType="begin"/>
            </w:r>
            <w:r w:rsidR="0067657A" w:rsidRPr="0067657A">
              <w:rPr>
                <w:noProof/>
                <w:webHidden/>
                <w:sz w:val="28"/>
              </w:rPr>
              <w:instrText xml:space="preserve"> PAGEREF _Toc414439413 \h </w:instrText>
            </w:r>
            <w:r w:rsidR="0067657A" w:rsidRPr="0067657A">
              <w:rPr>
                <w:noProof/>
                <w:webHidden/>
                <w:sz w:val="28"/>
              </w:rPr>
            </w:r>
            <w:r w:rsidR="0067657A" w:rsidRPr="0067657A">
              <w:rPr>
                <w:noProof/>
                <w:webHidden/>
                <w:sz w:val="28"/>
              </w:rPr>
              <w:fldChar w:fldCharType="separate"/>
            </w:r>
            <w:r w:rsidR="008709D9">
              <w:rPr>
                <w:noProof/>
                <w:webHidden/>
                <w:sz w:val="28"/>
              </w:rPr>
              <w:t>8</w:t>
            </w:r>
            <w:r w:rsidR="0067657A" w:rsidRPr="0067657A">
              <w:rPr>
                <w:noProof/>
                <w:webHidden/>
                <w:sz w:val="28"/>
              </w:rPr>
              <w:fldChar w:fldCharType="end"/>
            </w:r>
          </w:hyperlink>
        </w:p>
        <w:p w:rsidR="0067657A" w:rsidRPr="0067657A" w:rsidRDefault="0069784C">
          <w:pPr>
            <w:pStyle w:val="2"/>
            <w:rPr>
              <w:rFonts w:asciiTheme="minorHAnsi" w:eastAsiaTheme="minorEastAsia" w:hAnsiTheme="minorHAnsi" w:cstheme="minorBidi"/>
              <w:noProof/>
              <w:sz w:val="28"/>
              <w:szCs w:val="22"/>
            </w:rPr>
          </w:pPr>
          <w:hyperlink w:anchor="_Toc414439414" w:history="1">
            <w:r w:rsidR="0067657A" w:rsidRPr="0067657A">
              <w:rPr>
                <w:rStyle w:val="a7"/>
                <w:rFonts w:ascii="微軟正黑體" w:eastAsia="微軟正黑體" w:hAnsi="微軟正黑體" w:hint="eastAsia"/>
                <w:noProof/>
                <w:sz w:val="28"/>
              </w:rPr>
              <w:t>二、教育部「引導私校逐漸轉型為培訓機構」</w:t>
            </w:r>
            <w:r w:rsidR="0067657A" w:rsidRPr="0067657A">
              <w:rPr>
                <w:noProof/>
                <w:webHidden/>
                <w:sz w:val="28"/>
              </w:rPr>
              <w:tab/>
            </w:r>
            <w:r w:rsidR="0067657A" w:rsidRPr="0067657A">
              <w:rPr>
                <w:noProof/>
                <w:webHidden/>
                <w:sz w:val="28"/>
              </w:rPr>
              <w:fldChar w:fldCharType="begin"/>
            </w:r>
            <w:r w:rsidR="0067657A" w:rsidRPr="0067657A">
              <w:rPr>
                <w:noProof/>
                <w:webHidden/>
                <w:sz w:val="28"/>
              </w:rPr>
              <w:instrText xml:space="preserve"> PAGEREF _Toc414439414 \h </w:instrText>
            </w:r>
            <w:r w:rsidR="0067657A" w:rsidRPr="0067657A">
              <w:rPr>
                <w:noProof/>
                <w:webHidden/>
                <w:sz w:val="28"/>
              </w:rPr>
            </w:r>
            <w:r w:rsidR="0067657A" w:rsidRPr="0067657A">
              <w:rPr>
                <w:noProof/>
                <w:webHidden/>
                <w:sz w:val="28"/>
              </w:rPr>
              <w:fldChar w:fldCharType="separate"/>
            </w:r>
            <w:r w:rsidR="008709D9">
              <w:rPr>
                <w:noProof/>
                <w:webHidden/>
                <w:sz w:val="28"/>
              </w:rPr>
              <w:t>9</w:t>
            </w:r>
            <w:r w:rsidR="0067657A" w:rsidRPr="0067657A">
              <w:rPr>
                <w:noProof/>
                <w:webHidden/>
                <w:sz w:val="28"/>
              </w:rPr>
              <w:fldChar w:fldCharType="end"/>
            </w:r>
          </w:hyperlink>
        </w:p>
        <w:p w:rsidR="0067657A" w:rsidRPr="0067657A" w:rsidRDefault="0069784C">
          <w:pPr>
            <w:pStyle w:val="2"/>
            <w:rPr>
              <w:rFonts w:asciiTheme="minorHAnsi" w:eastAsiaTheme="minorEastAsia" w:hAnsiTheme="minorHAnsi" w:cstheme="minorBidi"/>
              <w:noProof/>
              <w:sz w:val="28"/>
              <w:szCs w:val="22"/>
            </w:rPr>
          </w:pPr>
          <w:hyperlink w:anchor="_Toc414439415" w:history="1">
            <w:r w:rsidR="0067657A" w:rsidRPr="0067657A">
              <w:rPr>
                <w:rStyle w:val="a7"/>
                <w:rFonts w:ascii="微軟正黑體" w:eastAsia="微軟正黑體" w:hAnsi="微軟正黑體" w:hint="eastAsia"/>
                <w:noProof/>
                <w:sz w:val="28"/>
              </w:rPr>
              <w:t>三、勞動部「積極推動職能基準與認證制度」</w:t>
            </w:r>
            <w:r w:rsidR="0067657A" w:rsidRPr="0067657A">
              <w:rPr>
                <w:noProof/>
                <w:webHidden/>
                <w:sz w:val="28"/>
              </w:rPr>
              <w:tab/>
            </w:r>
            <w:r w:rsidR="0067657A" w:rsidRPr="0067657A">
              <w:rPr>
                <w:noProof/>
                <w:webHidden/>
                <w:sz w:val="28"/>
              </w:rPr>
              <w:fldChar w:fldCharType="begin"/>
            </w:r>
            <w:r w:rsidR="0067657A" w:rsidRPr="0067657A">
              <w:rPr>
                <w:noProof/>
                <w:webHidden/>
                <w:sz w:val="28"/>
              </w:rPr>
              <w:instrText xml:space="preserve"> PAGEREF _Toc414439415 \h </w:instrText>
            </w:r>
            <w:r w:rsidR="0067657A" w:rsidRPr="0067657A">
              <w:rPr>
                <w:noProof/>
                <w:webHidden/>
                <w:sz w:val="28"/>
              </w:rPr>
            </w:r>
            <w:r w:rsidR="0067657A" w:rsidRPr="0067657A">
              <w:rPr>
                <w:noProof/>
                <w:webHidden/>
                <w:sz w:val="28"/>
              </w:rPr>
              <w:fldChar w:fldCharType="separate"/>
            </w:r>
            <w:r w:rsidR="008709D9">
              <w:rPr>
                <w:noProof/>
                <w:webHidden/>
                <w:sz w:val="28"/>
              </w:rPr>
              <w:t>10</w:t>
            </w:r>
            <w:r w:rsidR="0067657A" w:rsidRPr="0067657A">
              <w:rPr>
                <w:noProof/>
                <w:webHidden/>
                <w:sz w:val="28"/>
              </w:rPr>
              <w:fldChar w:fldCharType="end"/>
            </w:r>
          </w:hyperlink>
        </w:p>
        <w:p w:rsidR="0067657A" w:rsidRPr="0067657A" w:rsidRDefault="0069784C">
          <w:pPr>
            <w:pStyle w:val="11"/>
            <w:rPr>
              <w:rFonts w:asciiTheme="minorHAnsi" w:eastAsiaTheme="minorEastAsia" w:hAnsiTheme="minorHAnsi" w:cstheme="minorBidi"/>
              <w:noProof/>
              <w:sz w:val="28"/>
              <w:szCs w:val="22"/>
            </w:rPr>
          </w:pPr>
          <w:hyperlink w:anchor="_Toc414439416" w:history="1">
            <w:r w:rsidR="0067657A" w:rsidRPr="0067657A">
              <w:rPr>
                <w:rStyle w:val="a7"/>
                <w:rFonts w:ascii="微軟正黑體" w:eastAsia="微軟正黑體" w:hAnsi="微軟正黑體" w:hint="eastAsia"/>
                <w:b/>
                <w:noProof/>
                <w:sz w:val="28"/>
              </w:rPr>
              <w:t>伍、</w:t>
            </w:r>
            <w:r w:rsidR="0067657A" w:rsidRPr="0067657A">
              <w:rPr>
                <w:rFonts w:asciiTheme="minorHAnsi" w:eastAsiaTheme="minorEastAsia" w:hAnsiTheme="minorHAnsi" w:cstheme="minorBidi"/>
                <w:noProof/>
                <w:sz w:val="28"/>
                <w:szCs w:val="22"/>
              </w:rPr>
              <w:tab/>
            </w:r>
            <w:r w:rsidR="0067657A" w:rsidRPr="0067657A">
              <w:rPr>
                <w:rStyle w:val="a7"/>
                <w:rFonts w:ascii="微軟正黑體" w:eastAsia="微軟正黑體" w:hAnsi="微軟正黑體" w:hint="eastAsia"/>
                <w:b/>
                <w:noProof/>
                <w:sz w:val="28"/>
              </w:rPr>
              <w:t>檢討與建議</w:t>
            </w:r>
            <w:r w:rsidR="0067657A" w:rsidRPr="0067657A">
              <w:rPr>
                <w:noProof/>
                <w:webHidden/>
                <w:sz w:val="28"/>
              </w:rPr>
              <w:tab/>
            </w:r>
            <w:r w:rsidR="0067657A" w:rsidRPr="0067657A">
              <w:rPr>
                <w:noProof/>
                <w:webHidden/>
                <w:sz w:val="28"/>
              </w:rPr>
              <w:fldChar w:fldCharType="begin"/>
            </w:r>
            <w:r w:rsidR="0067657A" w:rsidRPr="0067657A">
              <w:rPr>
                <w:noProof/>
                <w:webHidden/>
                <w:sz w:val="28"/>
              </w:rPr>
              <w:instrText xml:space="preserve"> PAGEREF _Toc414439416 \h </w:instrText>
            </w:r>
            <w:r w:rsidR="0067657A" w:rsidRPr="0067657A">
              <w:rPr>
                <w:noProof/>
                <w:webHidden/>
                <w:sz w:val="28"/>
              </w:rPr>
            </w:r>
            <w:r w:rsidR="0067657A" w:rsidRPr="0067657A">
              <w:rPr>
                <w:noProof/>
                <w:webHidden/>
                <w:sz w:val="28"/>
              </w:rPr>
              <w:fldChar w:fldCharType="separate"/>
            </w:r>
            <w:r w:rsidR="008709D9">
              <w:rPr>
                <w:noProof/>
                <w:webHidden/>
                <w:sz w:val="28"/>
              </w:rPr>
              <w:t>11</w:t>
            </w:r>
            <w:r w:rsidR="0067657A" w:rsidRPr="0067657A">
              <w:rPr>
                <w:noProof/>
                <w:webHidden/>
                <w:sz w:val="28"/>
              </w:rPr>
              <w:fldChar w:fldCharType="end"/>
            </w:r>
          </w:hyperlink>
        </w:p>
        <w:p w:rsidR="0067657A" w:rsidRPr="0067657A" w:rsidRDefault="0069784C">
          <w:pPr>
            <w:pStyle w:val="2"/>
            <w:rPr>
              <w:rFonts w:asciiTheme="minorHAnsi" w:eastAsiaTheme="minorEastAsia" w:hAnsiTheme="minorHAnsi" w:cstheme="minorBidi"/>
              <w:noProof/>
              <w:sz w:val="28"/>
              <w:szCs w:val="22"/>
            </w:rPr>
          </w:pPr>
          <w:hyperlink w:anchor="_Toc414439417" w:history="1">
            <w:r w:rsidR="0067657A" w:rsidRPr="0067657A">
              <w:rPr>
                <w:rStyle w:val="a7"/>
                <w:rFonts w:ascii="微軟正黑體" w:eastAsia="微軟正黑體" w:hAnsi="微軟正黑體" w:hint="eastAsia"/>
                <w:noProof/>
                <w:sz w:val="28"/>
              </w:rPr>
              <w:t>一、執行成果檢討</w:t>
            </w:r>
            <w:r w:rsidR="0067657A" w:rsidRPr="0067657A">
              <w:rPr>
                <w:noProof/>
                <w:webHidden/>
                <w:sz w:val="28"/>
              </w:rPr>
              <w:tab/>
            </w:r>
            <w:r w:rsidR="0067657A" w:rsidRPr="0067657A">
              <w:rPr>
                <w:noProof/>
                <w:webHidden/>
                <w:sz w:val="28"/>
              </w:rPr>
              <w:fldChar w:fldCharType="begin"/>
            </w:r>
            <w:r w:rsidR="0067657A" w:rsidRPr="0067657A">
              <w:rPr>
                <w:noProof/>
                <w:webHidden/>
                <w:sz w:val="28"/>
              </w:rPr>
              <w:instrText xml:space="preserve"> PAGEREF _Toc414439417 \h </w:instrText>
            </w:r>
            <w:r w:rsidR="0067657A" w:rsidRPr="0067657A">
              <w:rPr>
                <w:noProof/>
                <w:webHidden/>
                <w:sz w:val="28"/>
              </w:rPr>
            </w:r>
            <w:r w:rsidR="0067657A" w:rsidRPr="0067657A">
              <w:rPr>
                <w:noProof/>
                <w:webHidden/>
                <w:sz w:val="28"/>
              </w:rPr>
              <w:fldChar w:fldCharType="separate"/>
            </w:r>
            <w:r w:rsidR="008709D9">
              <w:rPr>
                <w:noProof/>
                <w:webHidden/>
                <w:sz w:val="28"/>
              </w:rPr>
              <w:t>11</w:t>
            </w:r>
            <w:r w:rsidR="0067657A" w:rsidRPr="0067657A">
              <w:rPr>
                <w:noProof/>
                <w:webHidden/>
                <w:sz w:val="28"/>
              </w:rPr>
              <w:fldChar w:fldCharType="end"/>
            </w:r>
          </w:hyperlink>
        </w:p>
        <w:p w:rsidR="0067657A" w:rsidRPr="0067657A" w:rsidRDefault="0069784C">
          <w:pPr>
            <w:pStyle w:val="2"/>
            <w:rPr>
              <w:rFonts w:asciiTheme="minorHAnsi" w:eastAsiaTheme="minorEastAsia" w:hAnsiTheme="minorHAnsi" w:cstheme="minorBidi"/>
              <w:noProof/>
              <w:sz w:val="28"/>
              <w:szCs w:val="22"/>
            </w:rPr>
          </w:pPr>
          <w:hyperlink w:anchor="_Toc414439418" w:history="1">
            <w:r w:rsidR="0067657A" w:rsidRPr="0067657A">
              <w:rPr>
                <w:rStyle w:val="a7"/>
                <w:rFonts w:ascii="微軟正黑體" w:eastAsia="微軟正黑體" w:hAnsi="微軟正黑體" w:hint="eastAsia"/>
                <w:noProof/>
                <w:sz w:val="28"/>
              </w:rPr>
              <w:t>二、</w:t>
            </w:r>
            <w:r w:rsidR="0067657A" w:rsidRPr="0067657A">
              <w:rPr>
                <w:rStyle w:val="a7"/>
                <w:rFonts w:ascii="微軟正黑體" w:eastAsia="微軟正黑體" w:hAnsi="微軟正黑體"/>
                <w:noProof/>
                <w:sz w:val="28"/>
              </w:rPr>
              <w:t>104</w:t>
            </w:r>
            <w:r w:rsidR="0067657A" w:rsidRPr="0067657A">
              <w:rPr>
                <w:rStyle w:val="a7"/>
                <w:rFonts w:ascii="微軟正黑體" w:eastAsia="微軟正黑體" w:hAnsi="微軟正黑體" w:hint="eastAsia"/>
                <w:noProof/>
                <w:sz w:val="28"/>
              </w:rPr>
              <w:t>年亮點項目建議及後續推動做法</w:t>
            </w:r>
            <w:r w:rsidR="0067657A" w:rsidRPr="0067657A">
              <w:rPr>
                <w:noProof/>
                <w:webHidden/>
                <w:sz w:val="28"/>
              </w:rPr>
              <w:tab/>
            </w:r>
            <w:r w:rsidR="0067657A" w:rsidRPr="0067657A">
              <w:rPr>
                <w:noProof/>
                <w:webHidden/>
                <w:sz w:val="28"/>
              </w:rPr>
              <w:fldChar w:fldCharType="begin"/>
            </w:r>
            <w:r w:rsidR="0067657A" w:rsidRPr="0067657A">
              <w:rPr>
                <w:noProof/>
                <w:webHidden/>
                <w:sz w:val="28"/>
              </w:rPr>
              <w:instrText xml:space="preserve"> PAGEREF _Toc414439418 \h </w:instrText>
            </w:r>
            <w:r w:rsidR="0067657A" w:rsidRPr="0067657A">
              <w:rPr>
                <w:noProof/>
                <w:webHidden/>
                <w:sz w:val="28"/>
              </w:rPr>
            </w:r>
            <w:r w:rsidR="0067657A" w:rsidRPr="0067657A">
              <w:rPr>
                <w:noProof/>
                <w:webHidden/>
                <w:sz w:val="28"/>
              </w:rPr>
              <w:fldChar w:fldCharType="separate"/>
            </w:r>
            <w:r w:rsidR="008709D9">
              <w:rPr>
                <w:noProof/>
                <w:webHidden/>
                <w:sz w:val="28"/>
              </w:rPr>
              <w:t>13</w:t>
            </w:r>
            <w:r w:rsidR="0067657A" w:rsidRPr="0067657A">
              <w:rPr>
                <w:noProof/>
                <w:webHidden/>
                <w:sz w:val="28"/>
              </w:rPr>
              <w:fldChar w:fldCharType="end"/>
            </w:r>
          </w:hyperlink>
        </w:p>
        <w:p w:rsidR="009B3AD9" w:rsidRPr="00D816DC" w:rsidRDefault="00A16DE0" w:rsidP="00A732C6">
          <w:pPr>
            <w:spacing w:line="500" w:lineRule="exact"/>
            <w:rPr>
              <w:rFonts w:ascii="微軟正黑體" w:eastAsia="微軟正黑體" w:hAnsi="微軟正黑體"/>
              <w:b/>
              <w:bCs/>
              <w:sz w:val="28"/>
              <w:szCs w:val="28"/>
              <w:lang w:val="zh-TW"/>
            </w:rPr>
          </w:pPr>
          <w:r w:rsidRPr="0067657A">
            <w:rPr>
              <w:rFonts w:ascii="微軟正黑體" w:eastAsia="微軟正黑體" w:hAnsi="微軟正黑體"/>
              <w:b/>
              <w:bCs/>
              <w:sz w:val="32"/>
              <w:szCs w:val="28"/>
              <w:lang w:val="zh-TW"/>
            </w:rPr>
            <w:fldChar w:fldCharType="end"/>
          </w:r>
        </w:p>
        <w:p w:rsidR="00C360C3" w:rsidRPr="00D816DC" w:rsidRDefault="009B3AD9" w:rsidP="00A732C6">
          <w:pPr>
            <w:spacing w:line="500" w:lineRule="exact"/>
            <w:rPr>
              <w:rFonts w:ascii="微軟正黑體" w:eastAsia="微軟正黑體" w:hAnsi="微軟正黑體"/>
              <w:b/>
              <w:bCs/>
              <w:sz w:val="28"/>
              <w:szCs w:val="28"/>
            </w:rPr>
          </w:pPr>
          <w:r w:rsidRPr="00D816DC">
            <w:rPr>
              <w:rFonts w:ascii="微軟正黑體" w:eastAsia="微軟正黑體" w:hAnsi="微軟正黑體" w:hint="eastAsia"/>
              <w:b/>
              <w:bCs/>
              <w:sz w:val="28"/>
              <w:szCs w:val="28"/>
              <w:lang w:val="zh-TW"/>
            </w:rPr>
            <w:t>附</w:t>
          </w:r>
          <w:r w:rsidR="003268C0" w:rsidRPr="00D816DC">
            <w:rPr>
              <w:rFonts w:ascii="微軟正黑體" w:eastAsia="微軟正黑體" w:hAnsi="微軟正黑體" w:hint="eastAsia"/>
              <w:b/>
              <w:bCs/>
              <w:sz w:val="28"/>
              <w:szCs w:val="28"/>
              <w:lang w:val="zh-TW"/>
            </w:rPr>
            <w:t>表</w:t>
          </w:r>
          <w:r w:rsidR="00C360C3" w:rsidRPr="00D816DC">
            <w:rPr>
              <w:rFonts w:ascii="微軟正黑體" w:eastAsia="微軟正黑體" w:hAnsi="微軟正黑體" w:hint="eastAsia"/>
              <w:b/>
              <w:bCs/>
              <w:sz w:val="28"/>
              <w:szCs w:val="28"/>
              <w:lang w:val="zh-TW"/>
            </w:rPr>
            <w:t xml:space="preserve"> </w:t>
          </w:r>
          <w:r w:rsidR="00C360C3" w:rsidRPr="00D816DC">
            <w:rPr>
              <w:rFonts w:ascii="微軟正黑體" w:eastAsia="微軟正黑體" w:hAnsi="微軟正黑體" w:hint="eastAsia"/>
              <w:b/>
              <w:sz w:val="28"/>
              <w:szCs w:val="28"/>
            </w:rPr>
            <w:t>「人力加值培訓產業發展方案」</w:t>
          </w:r>
          <w:r w:rsidR="00C360C3" w:rsidRPr="00D816DC">
            <w:rPr>
              <w:rFonts w:ascii="微軟正黑體" w:eastAsia="微軟正黑體" w:hAnsi="微軟正黑體" w:hint="eastAsia"/>
              <w:b/>
              <w:bCs/>
              <w:sz w:val="28"/>
              <w:szCs w:val="28"/>
            </w:rPr>
            <w:t>103年執行情形</w:t>
          </w:r>
          <w:proofErr w:type="gramStart"/>
          <w:r w:rsidR="00C360C3" w:rsidRPr="00D816DC">
            <w:rPr>
              <w:rFonts w:ascii="微軟正黑體" w:eastAsia="微軟正黑體" w:hAnsi="微軟正黑體" w:hint="eastAsia"/>
              <w:b/>
              <w:bCs/>
              <w:sz w:val="28"/>
              <w:szCs w:val="28"/>
            </w:rPr>
            <w:t>填辦表</w:t>
          </w:r>
          <w:proofErr w:type="gramEnd"/>
          <w:r w:rsidR="00C360C3" w:rsidRPr="00D816DC">
            <w:rPr>
              <w:rFonts w:ascii="微軟正黑體" w:eastAsia="微軟正黑體" w:hAnsi="微軟正黑體" w:hint="eastAsia"/>
              <w:b/>
              <w:bCs/>
              <w:sz w:val="28"/>
              <w:szCs w:val="28"/>
            </w:rPr>
            <w:t xml:space="preserve">     </w:t>
          </w:r>
        </w:p>
        <w:p w:rsidR="00A16DE0" w:rsidRPr="00D816DC" w:rsidRDefault="00C360C3" w:rsidP="00A732C6">
          <w:pPr>
            <w:spacing w:line="500" w:lineRule="exact"/>
            <w:rPr>
              <w:rFonts w:ascii="微軟正黑體" w:eastAsia="微軟正黑體" w:hAnsi="微軟正黑體"/>
              <w:sz w:val="28"/>
              <w:szCs w:val="28"/>
            </w:rPr>
          </w:pPr>
          <w:r w:rsidRPr="00D816DC">
            <w:rPr>
              <w:rFonts w:ascii="微軟正黑體" w:eastAsia="微軟正黑體" w:hAnsi="微軟正黑體" w:hint="eastAsia"/>
              <w:b/>
              <w:bCs/>
              <w:sz w:val="28"/>
              <w:szCs w:val="28"/>
            </w:rPr>
            <w:t xml:space="preserve">   </w:t>
          </w:r>
        </w:p>
      </w:sdtContent>
    </w:sdt>
    <w:p w:rsidR="0067657A" w:rsidRDefault="0067657A" w:rsidP="00A732C6">
      <w:pPr>
        <w:spacing w:line="500" w:lineRule="exact"/>
        <w:jc w:val="center"/>
        <w:rPr>
          <w:rFonts w:ascii="微軟正黑體" w:eastAsia="微軟正黑體" w:hAnsi="微軟正黑體"/>
          <w:sz w:val="22"/>
        </w:rPr>
        <w:sectPr w:rsidR="0067657A" w:rsidSect="009342B6">
          <w:pgSz w:w="11906" w:h="16838"/>
          <w:pgMar w:top="1440" w:right="1800" w:bottom="1440" w:left="1800" w:header="851" w:footer="992" w:gutter="0"/>
          <w:pgNumType w:start="0"/>
          <w:cols w:space="425"/>
          <w:titlePg/>
          <w:docGrid w:type="lines" w:linePitch="360"/>
        </w:sectPr>
      </w:pPr>
    </w:p>
    <w:p w:rsidR="00A16DE0" w:rsidRPr="00D816DC" w:rsidRDefault="0069711D" w:rsidP="00A732C6">
      <w:pPr>
        <w:pStyle w:val="a5"/>
        <w:numPr>
          <w:ilvl w:val="0"/>
          <w:numId w:val="1"/>
        </w:numPr>
        <w:spacing w:line="500" w:lineRule="exact"/>
        <w:ind w:leftChars="0"/>
        <w:outlineLvl w:val="0"/>
        <w:rPr>
          <w:rFonts w:ascii="微軟正黑體" w:eastAsia="微軟正黑體" w:hAnsi="微軟正黑體"/>
          <w:b/>
          <w:sz w:val="28"/>
        </w:rPr>
      </w:pPr>
      <w:bookmarkStart w:id="1" w:name="_Toc414439402"/>
      <w:r w:rsidRPr="00D816DC">
        <w:rPr>
          <w:rFonts w:ascii="微軟正黑體" w:eastAsia="微軟正黑體" w:hAnsi="微軟正黑體" w:hint="eastAsia"/>
          <w:b/>
          <w:sz w:val="28"/>
        </w:rPr>
        <w:lastRenderedPageBreak/>
        <w:t>前言</w:t>
      </w:r>
      <w:bookmarkEnd w:id="1"/>
    </w:p>
    <w:p w:rsidR="002E529F" w:rsidRPr="00D816DC" w:rsidRDefault="002E529F" w:rsidP="00A732C6">
      <w:pPr>
        <w:pStyle w:val="a5"/>
        <w:spacing w:line="500" w:lineRule="exact"/>
        <w:outlineLvl w:val="1"/>
        <w:rPr>
          <w:rFonts w:ascii="微軟正黑體" w:eastAsia="微軟正黑體" w:hAnsi="微軟正黑體"/>
          <w:sz w:val="28"/>
        </w:rPr>
      </w:pPr>
      <w:bookmarkStart w:id="2" w:name="_Toc414439403"/>
      <w:r w:rsidRPr="00D816DC">
        <w:rPr>
          <w:rFonts w:ascii="微軟正黑體" w:eastAsia="微軟正黑體" w:hAnsi="微軟正黑體" w:hint="eastAsia"/>
          <w:sz w:val="28"/>
        </w:rPr>
        <w:t>一、緣起</w:t>
      </w:r>
      <w:bookmarkEnd w:id="2"/>
    </w:p>
    <w:p w:rsidR="002E529F" w:rsidRPr="00D816DC" w:rsidRDefault="002E529F" w:rsidP="00E63A24">
      <w:pPr>
        <w:pStyle w:val="a5"/>
        <w:spacing w:beforeLines="50" w:before="180" w:afterLines="50" w:after="180" w:line="500" w:lineRule="exact"/>
        <w:rPr>
          <w:rFonts w:ascii="微軟正黑體" w:eastAsia="微軟正黑體" w:hAnsi="微軟正黑體"/>
          <w:sz w:val="28"/>
        </w:rPr>
      </w:pPr>
      <w:r w:rsidRPr="00D816DC">
        <w:rPr>
          <w:rFonts w:ascii="微軟正黑體" w:eastAsia="微軟正黑體" w:hAnsi="微軟正黑體" w:hint="eastAsia"/>
          <w:sz w:val="28"/>
        </w:rPr>
        <w:t xml:space="preserve">　　在知識創新發展的年代，人才是最重要的資源。國內外企業的發展，無不重視人才的發掘與培訓；當前亞太地區新興國家之企業，正積極追趕先進國家，未來人才培訓需求成長可期。</w:t>
      </w:r>
    </w:p>
    <w:p w:rsidR="002E529F" w:rsidRPr="00D816DC" w:rsidRDefault="002E529F" w:rsidP="00E63A24">
      <w:pPr>
        <w:pStyle w:val="a5"/>
        <w:spacing w:beforeLines="50" w:before="180" w:afterLines="50" w:after="180" w:line="500" w:lineRule="exact"/>
        <w:rPr>
          <w:rFonts w:ascii="微軟正黑體" w:eastAsia="微軟正黑體" w:hAnsi="微軟正黑體"/>
          <w:sz w:val="28"/>
        </w:rPr>
      </w:pPr>
      <w:r w:rsidRPr="00D816DC">
        <w:rPr>
          <w:rFonts w:ascii="微軟正黑體" w:eastAsia="微軟正黑體" w:hAnsi="微軟正黑體" w:hint="eastAsia"/>
          <w:sz w:val="28"/>
        </w:rPr>
        <w:t xml:space="preserve">  　人才是臺灣從效率轉向創新發展階段</w:t>
      </w:r>
      <w:proofErr w:type="gramStart"/>
      <w:r w:rsidRPr="00D816DC">
        <w:rPr>
          <w:rFonts w:ascii="微軟正黑體" w:eastAsia="微軟正黑體" w:hAnsi="微軟正黑體" w:hint="eastAsia"/>
          <w:sz w:val="28"/>
        </w:rPr>
        <w:t>最</w:t>
      </w:r>
      <w:proofErr w:type="gramEnd"/>
      <w:r w:rsidRPr="00D816DC">
        <w:rPr>
          <w:rFonts w:ascii="微軟正黑體" w:eastAsia="微軟正黑體" w:hAnsi="微軟正黑體" w:hint="eastAsia"/>
          <w:sz w:val="28"/>
        </w:rPr>
        <w:t>關鍵的資源。近年來，由於人口結構快速變化、產業結構面臨轉型，我國正面臨中階人力供給過剩及學用落差等困境，顯示中階人力加值培訓有其急迫性，同時亦可視為人才培訓產業發展之契機。成功的人才培訓服務產業化發展，將成為臺灣人才持續精進與產業轉型成長的重要動能。</w:t>
      </w:r>
    </w:p>
    <w:p w:rsidR="002E529F" w:rsidRPr="00D816DC" w:rsidRDefault="002E529F" w:rsidP="00E63A24">
      <w:pPr>
        <w:pStyle w:val="a5"/>
        <w:spacing w:beforeLines="50" w:before="180" w:afterLines="50" w:after="180" w:line="500" w:lineRule="exact"/>
        <w:outlineLvl w:val="1"/>
        <w:rPr>
          <w:rFonts w:ascii="微軟正黑體" w:eastAsia="微軟正黑體" w:hAnsi="微軟正黑體"/>
          <w:sz w:val="28"/>
        </w:rPr>
      </w:pPr>
      <w:bookmarkStart w:id="3" w:name="_Toc414439404"/>
      <w:r w:rsidRPr="00D816DC">
        <w:rPr>
          <w:rFonts w:ascii="微軟正黑體" w:eastAsia="微軟正黑體" w:hAnsi="微軟正黑體" w:hint="eastAsia"/>
          <w:sz w:val="28"/>
        </w:rPr>
        <w:t>二、背景說明</w:t>
      </w:r>
      <w:bookmarkEnd w:id="3"/>
    </w:p>
    <w:p w:rsidR="002E529F" w:rsidRPr="00D816DC" w:rsidRDefault="002E529F" w:rsidP="00E63A24">
      <w:pPr>
        <w:pStyle w:val="a5"/>
        <w:spacing w:beforeLines="50" w:before="180" w:afterLines="50" w:after="180" w:line="500" w:lineRule="exact"/>
        <w:rPr>
          <w:rFonts w:ascii="微軟正黑體" w:eastAsia="微軟正黑體" w:hAnsi="微軟正黑體"/>
          <w:sz w:val="28"/>
        </w:rPr>
      </w:pPr>
      <w:r w:rsidRPr="00D816DC">
        <w:rPr>
          <w:rFonts w:ascii="微軟正黑體" w:eastAsia="微軟正黑體" w:hAnsi="微軟正黑體" w:hint="eastAsia"/>
          <w:sz w:val="28"/>
        </w:rPr>
        <w:t xml:space="preserve">　　目前我國培訓市場大多為政府主導，民間培訓能量尚未充分發揮。但近年政府財政困難，且預算運用之規定僵固，以致培訓市場並不蓬勃。相形之下，民間具有靈活彈性，且更能有效運用資源，如能激勵更多民間培訓機構進入市場，將可促進培訓產業良性競爭，提供更多元、精緻、客製化的服務，</w:t>
      </w:r>
      <w:proofErr w:type="gramStart"/>
      <w:r w:rsidRPr="00D816DC">
        <w:rPr>
          <w:rFonts w:ascii="微軟正黑體" w:eastAsia="微軟正黑體" w:hAnsi="微軟正黑體" w:hint="eastAsia"/>
          <w:sz w:val="28"/>
        </w:rPr>
        <w:t>俾</w:t>
      </w:r>
      <w:proofErr w:type="gramEnd"/>
      <w:r w:rsidRPr="00D816DC">
        <w:rPr>
          <w:rFonts w:ascii="微軟正黑體" w:eastAsia="微軟正黑體" w:hAnsi="微軟正黑體" w:hint="eastAsia"/>
          <w:sz w:val="28"/>
        </w:rPr>
        <w:t>使訓練內容更符合市場需求。除此之外，提升培訓服務效率及品質，亦可增加培訓產業產值及帶動相關就業人數成長。</w:t>
      </w:r>
    </w:p>
    <w:p w:rsidR="00B111A1" w:rsidRPr="00D816DC" w:rsidRDefault="002E529F" w:rsidP="00E63A24">
      <w:pPr>
        <w:pStyle w:val="a5"/>
        <w:spacing w:beforeLines="50" w:before="180" w:afterLines="50" w:after="180" w:line="500" w:lineRule="exact"/>
        <w:rPr>
          <w:rFonts w:ascii="微軟正黑體" w:eastAsia="微軟正黑體" w:hAnsi="微軟正黑體"/>
          <w:sz w:val="28"/>
        </w:rPr>
      </w:pPr>
      <w:r w:rsidRPr="00D816DC">
        <w:rPr>
          <w:rFonts w:ascii="微軟正黑體" w:eastAsia="微軟正黑體" w:hAnsi="微軟正黑體" w:hint="eastAsia"/>
          <w:sz w:val="28"/>
        </w:rPr>
        <w:t xml:space="preserve">　　為強化培訓市場機能及提升人力競爭力，宜引導民間投入資源，促進培訓產業發展，未來更可做為移轉政府能量至民間產業之示範案例。</w:t>
      </w:r>
    </w:p>
    <w:p w:rsidR="0075250E" w:rsidRPr="00D816DC" w:rsidRDefault="00B111A1" w:rsidP="00E63A24">
      <w:pPr>
        <w:pStyle w:val="a5"/>
        <w:spacing w:beforeLines="50" w:before="180" w:afterLines="50" w:after="180" w:line="500" w:lineRule="exact"/>
        <w:rPr>
          <w:rFonts w:ascii="微軟正黑體" w:eastAsia="微軟正黑體" w:hAnsi="微軟正黑體"/>
          <w:sz w:val="28"/>
        </w:rPr>
      </w:pPr>
      <w:r w:rsidRPr="00D816DC">
        <w:rPr>
          <w:rFonts w:ascii="微軟正黑體" w:eastAsia="微軟正黑體" w:hAnsi="微軟正黑體" w:hint="eastAsia"/>
          <w:sz w:val="28"/>
        </w:rPr>
        <w:t xml:space="preserve">　　</w:t>
      </w:r>
      <w:r w:rsidR="002E529F" w:rsidRPr="00D816DC">
        <w:rPr>
          <w:rFonts w:ascii="微軟正黑體" w:eastAsia="微軟正黑體" w:hAnsi="微軟正黑體" w:hint="eastAsia"/>
          <w:sz w:val="28"/>
        </w:rPr>
        <w:t>基於上述原因，國家發展委員會（以下簡稱本會）</w:t>
      </w:r>
      <w:proofErr w:type="gramStart"/>
      <w:r w:rsidR="002E529F" w:rsidRPr="00D816DC">
        <w:rPr>
          <w:rFonts w:ascii="微軟正黑體" w:eastAsia="微軟正黑體" w:hAnsi="微軟正黑體" w:hint="eastAsia"/>
          <w:sz w:val="28"/>
        </w:rPr>
        <w:t>爰研</w:t>
      </w:r>
      <w:proofErr w:type="gramEnd"/>
      <w:r w:rsidR="002E529F" w:rsidRPr="00D816DC">
        <w:rPr>
          <w:rFonts w:ascii="微軟正黑體" w:eastAsia="微軟正黑體" w:hAnsi="微軟正黑體" w:hint="eastAsia"/>
          <w:sz w:val="28"/>
        </w:rPr>
        <w:t>擬「人力加值培訓產業發展規劃構想」，從強化培訓供給、開發需求及塑造環境等三大面向，提出八項策略，並於102年12月3日提</w:t>
      </w:r>
      <w:r w:rsidR="002E529F" w:rsidRPr="00D816DC">
        <w:rPr>
          <w:rFonts w:ascii="微軟正黑體" w:eastAsia="微軟正黑體" w:hAnsi="微軟正黑體" w:hint="eastAsia"/>
          <w:sz w:val="28"/>
        </w:rPr>
        <w:lastRenderedPageBreak/>
        <w:t>報「行政院人才政策會報」第2次會議，獲江院長裁示原則同意</w:t>
      </w:r>
      <w:r w:rsidRPr="00D816DC">
        <w:rPr>
          <w:rFonts w:ascii="微軟正黑體" w:eastAsia="微軟正黑體" w:hAnsi="微軟正黑體" w:hint="eastAsia"/>
          <w:sz w:val="28"/>
        </w:rPr>
        <w:t>。</w:t>
      </w:r>
      <w:r w:rsidR="0075250E" w:rsidRPr="00D816DC">
        <w:rPr>
          <w:rFonts w:ascii="微軟正黑體" w:eastAsia="微軟正黑體" w:hAnsi="微軟正黑體" w:hint="eastAsia"/>
          <w:sz w:val="28"/>
        </w:rPr>
        <w:t xml:space="preserve">　</w:t>
      </w:r>
    </w:p>
    <w:p w:rsidR="00577BD7" w:rsidRPr="00D816DC" w:rsidRDefault="0075250E" w:rsidP="00E63A24">
      <w:pPr>
        <w:pStyle w:val="a5"/>
        <w:spacing w:beforeLines="50" w:before="180" w:afterLines="50" w:after="180" w:line="500" w:lineRule="exact"/>
        <w:rPr>
          <w:rFonts w:ascii="微軟正黑體" w:eastAsia="微軟正黑體" w:hAnsi="微軟正黑體"/>
          <w:sz w:val="28"/>
        </w:rPr>
      </w:pPr>
      <w:r w:rsidRPr="00D816DC">
        <w:rPr>
          <w:rFonts w:ascii="微軟正黑體" w:eastAsia="微軟正黑體" w:hAnsi="微軟正黑體" w:hint="eastAsia"/>
          <w:sz w:val="28"/>
        </w:rPr>
        <w:t xml:space="preserve">　　本會於103</w:t>
      </w:r>
      <w:r w:rsidR="00524549">
        <w:rPr>
          <w:rFonts w:ascii="微軟正黑體" w:eastAsia="微軟正黑體" w:hAnsi="微軟正黑體" w:hint="eastAsia"/>
          <w:sz w:val="28"/>
        </w:rPr>
        <w:t>年</w:t>
      </w:r>
      <w:r w:rsidRPr="00D816DC">
        <w:rPr>
          <w:rFonts w:ascii="微軟正黑體" w:eastAsia="微軟正黑體" w:hAnsi="微軟正黑體" w:hint="eastAsia"/>
          <w:sz w:val="28"/>
        </w:rPr>
        <w:t>召開多次跨部會副首長協商會議，決議由經濟部做為培訓產業主管機關</w:t>
      </w:r>
      <w:r w:rsidR="00FF3CA0" w:rsidRPr="00D816DC">
        <w:rPr>
          <w:rFonts w:ascii="微軟正黑體" w:eastAsia="微軟正黑體" w:hAnsi="微軟正黑體" w:hint="eastAsia"/>
          <w:sz w:val="28"/>
        </w:rPr>
        <w:t>，</w:t>
      </w:r>
      <w:r w:rsidR="00B26CEA" w:rsidRPr="00D816DC">
        <w:rPr>
          <w:rFonts w:ascii="微軟正黑體" w:eastAsia="微軟正黑體" w:hAnsi="微軟正黑體" w:hint="eastAsia"/>
          <w:sz w:val="28"/>
        </w:rPr>
        <w:t>並由本會依協商會議決議，</w:t>
      </w:r>
      <w:proofErr w:type="gramStart"/>
      <w:r w:rsidR="002E529F" w:rsidRPr="00D816DC">
        <w:rPr>
          <w:rFonts w:ascii="微軟正黑體" w:eastAsia="微軟正黑體" w:hAnsi="微軟正黑體" w:hint="eastAsia"/>
          <w:sz w:val="28"/>
        </w:rPr>
        <w:t>研</w:t>
      </w:r>
      <w:proofErr w:type="gramEnd"/>
      <w:r w:rsidR="002E529F" w:rsidRPr="00D816DC">
        <w:rPr>
          <w:rFonts w:ascii="微軟正黑體" w:eastAsia="微軟正黑體" w:hAnsi="微軟正黑體" w:hint="eastAsia"/>
          <w:sz w:val="28"/>
        </w:rPr>
        <w:t>訂</w:t>
      </w:r>
      <w:r w:rsidR="00B26CEA" w:rsidRPr="00D816DC">
        <w:rPr>
          <w:rFonts w:ascii="微軟正黑體" w:eastAsia="微軟正黑體" w:hAnsi="微軟正黑體" w:hint="eastAsia"/>
          <w:sz w:val="28"/>
        </w:rPr>
        <w:t>「人力加</w:t>
      </w:r>
      <w:r w:rsidR="00524549">
        <w:rPr>
          <w:rFonts w:ascii="微軟正黑體" w:eastAsia="微軟正黑體" w:hAnsi="微軟正黑體" w:hint="eastAsia"/>
          <w:sz w:val="28"/>
        </w:rPr>
        <w:t>值</w:t>
      </w:r>
      <w:r w:rsidR="00B26CEA" w:rsidRPr="00D816DC">
        <w:rPr>
          <w:rFonts w:ascii="微軟正黑體" w:eastAsia="微軟正黑體" w:hAnsi="微軟正黑體" w:hint="eastAsia"/>
          <w:sz w:val="28"/>
        </w:rPr>
        <w:t>培訓產業發展方案」陳報行政院，於103年7月4日奉行政院以院</w:t>
      </w:r>
      <w:proofErr w:type="gramStart"/>
      <w:r w:rsidR="00B26CEA" w:rsidRPr="00D816DC">
        <w:rPr>
          <w:rFonts w:ascii="微軟正黑體" w:eastAsia="微軟正黑體" w:hAnsi="微軟正黑體" w:hint="eastAsia"/>
          <w:sz w:val="28"/>
        </w:rPr>
        <w:t>臺教字</w:t>
      </w:r>
      <w:proofErr w:type="gramEnd"/>
      <w:r w:rsidR="00B26CEA" w:rsidRPr="00D816DC">
        <w:rPr>
          <w:rFonts w:ascii="微軟正黑體" w:eastAsia="微軟正黑體" w:hAnsi="微軟正黑體" w:hint="eastAsia"/>
          <w:sz w:val="28"/>
        </w:rPr>
        <w:t>第1030026501號函核定</w:t>
      </w:r>
      <w:r w:rsidR="002E529F" w:rsidRPr="00D816DC">
        <w:rPr>
          <w:rFonts w:ascii="微軟正黑體" w:eastAsia="微軟正黑體" w:hAnsi="微軟正黑體" w:hint="eastAsia"/>
          <w:sz w:val="28"/>
        </w:rPr>
        <w:t>。</w:t>
      </w:r>
    </w:p>
    <w:p w:rsidR="00A16DE0" w:rsidRPr="00D816DC" w:rsidRDefault="0069711D" w:rsidP="00A732C6">
      <w:pPr>
        <w:pStyle w:val="a5"/>
        <w:numPr>
          <w:ilvl w:val="0"/>
          <w:numId w:val="1"/>
        </w:numPr>
        <w:spacing w:line="500" w:lineRule="exact"/>
        <w:ind w:leftChars="0"/>
        <w:outlineLvl w:val="0"/>
        <w:rPr>
          <w:rFonts w:ascii="微軟正黑體" w:eastAsia="微軟正黑體" w:hAnsi="微軟正黑體"/>
          <w:b/>
          <w:sz w:val="28"/>
        </w:rPr>
      </w:pPr>
      <w:bookmarkStart w:id="4" w:name="_Toc414439405"/>
      <w:r w:rsidRPr="00D816DC">
        <w:rPr>
          <w:rFonts w:ascii="微軟正黑體" w:eastAsia="微軟正黑體" w:hAnsi="微軟正黑體" w:hint="eastAsia"/>
          <w:b/>
          <w:sz w:val="28"/>
        </w:rPr>
        <w:t>產業概況</w:t>
      </w:r>
      <w:bookmarkEnd w:id="4"/>
    </w:p>
    <w:p w:rsidR="0069711D" w:rsidRPr="00D816DC" w:rsidRDefault="0069711D" w:rsidP="00DB0AFC">
      <w:pPr>
        <w:numPr>
          <w:ilvl w:val="0"/>
          <w:numId w:val="2"/>
        </w:numPr>
        <w:tabs>
          <w:tab w:val="left" w:pos="993"/>
        </w:tabs>
        <w:spacing w:beforeLines="50" w:before="180" w:afterLines="50" w:after="180" w:line="500" w:lineRule="exact"/>
        <w:ind w:left="709" w:hanging="283"/>
        <w:outlineLvl w:val="1"/>
        <w:rPr>
          <w:rFonts w:ascii="微軟正黑體" w:eastAsia="微軟正黑體" w:hAnsi="微軟正黑體" w:cstheme="minorBidi"/>
          <w:sz w:val="28"/>
          <w:szCs w:val="22"/>
        </w:rPr>
      </w:pPr>
      <w:bookmarkStart w:id="5" w:name="_Toc382819686"/>
      <w:bookmarkStart w:id="6" w:name="_Toc386630354"/>
      <w:bookmarkStart w:id="7" w:name="_Toc414439406"/>
      <w:r w:rsidRPr="00D816DC">
        <w:rPr>
          <w:rFonts w:ascii="微軟正黑體" w:eastAsia="微軟正黑體" w:hAnsi="微軟正黑體" w:cstheme="minorBidi" w:hint="eastAsia"/>
          <w:sz w:val="28"/>
          <w:szCs w:val="22"/>
        </w:rPr>
        <w:t>產業範疇</w:t>
      </w:r>
      <w:bookmarkEnd w:id="5"/>
      <w:bookmarkEnd w:id="6"/>
      <w:bookmarkEnd w:id="7"/>
    </w:p>
    <w:p w:rsidR="0069711D" w:rsidRPr="00D816DC" w:rsidRDefault="0069711D" w:rsidP="008C0E86">
      <w:pPr>
        <w:tabs>
          <w:tab w:val="left" w:pos="567"/>
          <w:tab w:val="left" w:pos="709"/>
          <w:tab w:val="left" w:pos="993"/>
        </w:tabs>
        <w:spacing w:beforeLines="50" w:before="180" w:afterLines="50" w:after="180" w:line="500" w:lineRule="exact"/>
        <w:ind w:leftChars="118" w:left="426" w:hangingChars="51" w:hanging="143"/>
        <w:rPr>
          <w:rFonts w:ascii="微軟正黑體" w:eastAsia="微軟正黑體" w:hAnsi="微軟正黑體" w:cstheme="minorBidi"/>
          <w:sz w:val="28"/>
          <w:szCs w:val="22"/>
        </w:rPr>
      </w:pPr>
      <w:bookmarkStart w:id="8" w:name="_Toc383101971"/>
      <w:bookmarkStart w:id="9" w:name="_Toc383159190"/>
      <w:bookmarkStart w:id="10" w:name="_Toc383439411"/>
      <w:bookmarkStart w:id="11" w:name="_Toc383442928"/>
      <w:bookmarkStart w:id="12" w:name="_Toc383445697"/>
      <w:bookmarkStart w:id="13" w:name="_Toc383448497"/>
      <w:bookmarkStart w:id="14" w:name="_Toc383449307"/>
      <w:bookmarkStart w:id="15" w:name="_Toc383675182"/>
      <w:bookmarkStart w:id="16" w:name="_Toc383697687"/>
      <w:r w:rsidRPr="00D816DC">
        <w:rPr>
          <w:rFonts w:ascii="微軟正黑體" w:eastAsia="微軟正黑體" w:hAnsi="微軟正黑體" w:cstheme="minorBidi" w:hint="eastAsia"/>
          <w:sz w:val="28"/>
          <w:szCs w:val="22"/>
        </w:rPr>
        <w:t xml:space="preserve">　　</w:t>
      </w:r>
      <w:r w:rsidR="00385D67" w:rsidRPr="00D816DC">
        <w:rPr>
          <w:rFonts w:ascii="微軟正黑體" w:eastAsia="微軟正黑體" w:hAnsi="微軟正黑體" w:cstheme="minorBidi" w:hint="eastAsia"/>
          <w:sz w:val="28"/>
          <w:szCs w:val="22"/>
        </w:rPr>
        <w:t xml:space="preserve"> </w:t>
      </w:r>
      <w:r w:rsidRPr="00D816DC">
        <w:rPr>
          <w:rFonts w:ascii="微軟正黑體" w:eastAsia="微軟正黑體" w:hAnsi="微軟正黑體" w:cstheme="minorBidi" w:hint="eastAsia"/>
          <w:sz w:val="28"/>
          <w:szCs w:val="22"/>
        </w:rPr>
        <w:t>本案所稱培訓產業，係指為提供顧客企業培訓服務及促進個人成長之教育訓練服務的經濟活動與部門。</w:t>
      </w:r>
      <w:bookmarkStart w:id="17" w:name="_Toc383101973"/>
      <w:bookmarkStart w:id="18" w:name="_Toc383159192"/>
      <w:bookmarkStart w:id="19" w:name="_Toc383439413"/>
      <w:bookmarkStart w:id="20" w:name="_Toc383442930"/>
      <w:bookmarkStart w:id="21" w:name="_Toc383445699"/>
      <w:bookmarkStart w:id="22" w:name="_Toc383448499"/>
      <w:bookmarkStart w:id="23" w:name="_Toc383449309"/>
      <w:bookmarkStart w:id="24" w:name="_Toc383675184"/>
      <w:bookmarkStart w:id="25" w:name="_Toc383697689"/>
      <w:bookmarkEnd w:id="8"/>
      <w:bookmarkEnd w:id="9"/>
      <w:bookmarkEnd w:id="10"/>
      <w:bookmarkEnd w:id="11"/>
      <w:bookmarkEnd w:id="12"/>
      <w:bookmarkEnd w:id="13"/>
      <w:bookmarkEnd w:id="14"/>
      <w:bookmarkEnd w:id="15"/>
      <w:bookmarkEnd w:id="16"/>
      <w:r w:rsidRPr="00D816DC">
        <w:rPr>
          <w:rFonts w:ascii="微軟正黑體" w:eastAsia="微軟正黑體" w:hAnsi="微軟正黑體" w:cstheme="minorBidi" w:hint="eastAsia"/>
          <w:sz w:val="28"/>
          <w:szCs w:val="22"/>
        </w:rPr>
        <w:t>依我國「行業標準分類」，大致包括商業資訊及專業管理教育服務業、藝術教育服務業、管理顧問業、運動及休閒教育服務業、教育輔助服務業、未分類之其他教育服務業。</w:t>
      </w:r>
      <w:bookmarkEnd w:id="17"/>
      <w:bookmarkEnd w:id="18"/>
      <w:bookmarkEnd w:id="19"/>
      <w:bookmarkEnd w:id="20"/>
      <w:bookmarkEnd w:id="21"/>
      <w:bookmarkEnd w:id="22"/>
      <w:bookmarkEnd w:id="23"/>
      <w:bookmarkEnd w:id="24"/>
      <w:bookmarkEnd w:id="25"/>
    </w:p>
    <w:p w:rsidR="00A6353A" w:rsidRPr="00D816DC" w:rsidRDefault="00A6353A" w:rsidP="00E63A24">
      <w:pPr>
        <w:numPr>
          <w:ilvl w:val="0"/>
          <w:numId w:val="2"/>
        </w:numPr>
        <w:tabs>
          <w:tab w:val="left" w:pos="993"/>
        </w:tabs>
        <w:spacing w:beforeLines="50" w:before="180" w:afterLines="50" w:after="180" w:line="500" w:lineRule="exact"/>
        <w:ind w:left="709" w:hanging="284"/>
        <w:outlineLvl w:val="1"/>
        <w:rPr>
          <w:rFonts w:ascii="微軟正黑體" w:eastAsia="微軟正黑體" w:hAnsi="微軟正黑體" w:cstheme="minorBidi"/>
          <w:sz w:val="28"/>
          <w:szCs w:val="22"/>
        </w:rPr>
      </w:pPr>
      <w:bookmarkStart w:id="26" w:name="_Toc382819687"/>
      <w:bookmarkStart w:id="27" w:name="_Toc386630355"/>
      <w:bookmarkStart w:id="28" w:name="_Toc414439407"/>
      <w:r w:rsidRPr="00D816DC">
        <w:rPr>
          <w:rFonts w:ascii="微軟正黑體" w:eastAsia="微軟正黑體" w:hAnsi="微軟正黑體" w:cstheme="minorBidi" w:hint="eastAsia"/>
          <w:sz w:val="28"/>
          <w:szCs w:val="22"/>
        </w:rPr>
        <w:t>培訓機構類型</w:t>
      </w:r>
      <w:bookmarkStart w:id="29" w:name="_Toc383101975"/>
      <w:bookmarkStart w:id="30" w:name="_Toc383159194"/>
      <w:bookmarkStart w:id="31" w:name="_Toc383439415"/>
      <w:bookmarkStart w:id="32" w:name="_Toc383442932"/>
      <w:bookmarkStart w:id="33" w:name="_Toc383445701"/>
      <w:bookmarkStart w:id="34" w:name="_Toc383448501"/>
      <w:bookmarkStart w:id="35" w:name="_Toc383449311"/>
      <w:bookmarkStart w:id="36" w:name="_Toc383675186"/>
      <w:bookmarkStart w:id="37" w:name="_Toc383697691"/>
      <w:bookmarkEnd w:id="26"/>
      <w:bookmarkEnd w:id="27"/>
      <w:bookmarkEnd w:id="28"/>
    </w:p>
    <w:p w:rsidR="000E1E45" w:rsidRPr="00D816DC" w:rsidRDefault="00A6353A" w:rsidP="00524549">
      <w:pPr>
        <w:pStyle w:val="a5"/>
        <w:numPr>
          <w:ilvl w:val="1"/>
          <w:numId w:val="2"/>
        </w:numPr>
        <w:tabs>
          <w:tab w:val="left" w:pos="709"/>
          <w:tab w:val="left" w:pos="1276"/>
        </w:tabs>
        <w:spacing w:beforeLines="50" w:before="180" w:afterLines="50" w:after="180" w:line="500" w:lineRule="exact"/>
        <w:ind w:leftChars="0" w:left="1276" w:hanging="851"/>
        <w:rPr>
          <w:rFonts w:ascii="微軟正黑體" w:eastAsia="微軟正黑體" w:hAnsi="微軟正黑體" w:cstheme="minorBidi"/>
          <w:sz w:val="28"/>
          <w:szCs w:val="22"/>
        </w:rPr>
      </w:pPr>
      <w:bookmarkStart w:id="38" w:name="_Toc384727378"/>
      <w:bookmarkStart w:id="39" w:name="_Toc385421396"/>
      <w:bookmarkStart w:id="40" w:name="_Toc385495230"/>
      <w:bookmarkStart w:id="41" w:name="_Toc386630356"/>
      <w:bookmarkStart w:id="42" w:name="_Toc410659268"/>
      <w:r w:rsidRPr="00D816DC">
        <w:rPr>
          <w:rFonts w:ascii="微軟正黑體" w:eastAsia="微軟正黑體" w:hAnsi="微軟正黑體" w:cstheme="minorBidi" w:hint="eastAsia"/>
          <w:sz w:val="28"/>
          <w:szCs w:val="22"/>
        </w:rPr>
        <w:t>職業訓練機構</w:t>
      </w:r>
      <w:bookmarkEnd w:id="29"/>
      <w:bookmarkEnd w:id="30"/>
      <w:r w:rsidRPr="00D816DC">
        <w:rPr>
          <w:rFonts w:ascii="微軟正黑體" w:eastAsia="微軟正黑體" w:hAnsi="微軟正黑體" w:cstheme="minorBidi" w:hint="eastAsia"/>
          <w:sz w:val="28"/>
          <w:szCs w:val="22"/>
        </w:rPr>
        <w:t>及法人機構</w:t>
      </w:r>
      <w:bookmarkStart w:id="43" w:name="_Toc383101976"/>
      <w:bookmarkStart w:id="44" w:name="_Toc383159195"/>
      <w:bookmarkStart w:id="45" w:name="_Toc383439416"/>
      <w:bookmarkStart w:id="46" w:name="_Toc383442933"/>
      <w:bookmarkStart w:id="47" w:name="_Toc383445702"/>
      <w:bookmarkStart w:id="48" w:name="_Toc383448502"/>
      <w:bookmarkStart w:id="49" w:name="_Toc383449312"/>
      <w:bookmarkStart w:id="50" w:name="_Toc383675187"/>
      <w:bookmarkStart w:id="51" w:name="_Toc383697692"/>
      <w:bookmarkEnd w:id="31"/>
      <w:bookmarkEnd w:id="32"/>
      <w:bookmarkEnd w:id="33"/>
      <w:bookmarkEnd w:id="34"/>
      <w:bookmarkEnd w:id="35"/>
      <w:bookmarkEnd w:id="36"/>
      <w:bookmarkEnd w:id="37"/>
      <w:bookmarkEnd w:id="38"/>
      <w:bookmarkEnd w:id="39"/>
      <w:bookmarkEnd w:id="40"/>
      <w:bookmarkEnd w:id="41"/>
      <w:bookmarkEnd w:id="42"/>
      <w:r w:rsidRPr="00D816DC">
        <w:rPr>
          <w:rFonts w:ascii="微軟正黑體" w:eastAsia="微軟正黑體" w:hAnsi="微軟正黑體" w:cstheme="minorBidi" w:hint="eastAsia"/>
          <w:sz w:val="28"/>
          <w:szCs w:val="22"/>
        </w:rPr>
        <w:t>：以增進工作技能為目的</w:t>
      </w:r>
      <w:bookmarkStart w:id="52" w:name="_Toc383101977"/>
      <w:bookmarkStart w:id="53" w:name="_Toc383159196"/>
      <w:bookmarkStart w:id="54" w:name="_Toc383439417"/>
      <w:bookmarkStart w:id="55" w:name="_Toc383442934"/>
      <w:bookmarkStart w:id="56" w:name="_Toc383445703"/>
      <w:bookmarkStart w:id="57" w:name="_Toc383448503"/>
      <w:bookmarkStart w:id="58" w:name="_Toc383449313"/>
      <w:bookmarkStart w:id="59" w:name="_Toc383675188"/>
      <w:bookmarkStart w:id="60" w:name="_Toc383697693"/>
      <w:bookmarkEnd w:id="43"/>
      <w:bookmarkEnd w:id="44"/>
      <w:bookmarkEnd w:id="45"/>
      <w:bookmarkEnd w:id="46"/>
      <w:bookmarkEnd w:id="47"/>
      <w:bookmarkEnd w:id="48"/>
      <w:bookmarkEnd w:id="49"/>
      <w:bookmarkEnd w:id="50"/>
      <w:bookmarkEnd w:id="51"/>
      <w:r w:rsidRPr="00D816DC">
        <w:rPr>
          <w:rFonts w:ascii="微軟正黑體" w:eastAsia="微軟正黑體" w:hAnsi="微軟正黑體" w:cstheme="minorBidi" w:hint="eastAsia"/>
          <w:sz w:val="28"/>
          <w:szCs w:val="22"/>
        </w:rPr>
        <w:t>，可分為「政府機關設立者」、「事業機構、學校或社團法人等團體附設者」、「以財團法人設立者」等三類</w:t>
      </w:r>
      <w:bookmarkStart w:id="61" w:name="_Toc383101979"/>
      <w:bookmarkStart w:id="62" w:name="_Toc383159198"/>
      <w:bookmarkStart w:id="63" w:name="_Toc383439419"/>
      <w:bookmarkStart w:id="64" w:name="_Toc383442936"/>
      <w:bookmarkStart w:id="65" w:name="_Toc383445705"/>
      <w:bookmarkStart w:id="66" w:name="_Toc383448505"/>
      <w:bookmarkStart w:id="67" w:name="_Toc383449315"/>
      <w:bookmarkStart w:id="68" w:name="_Toc383675190"/>
      <w:bookmarkStart w:id="69" w:name="_Toc383697695"/>
      <w:bookmarkStart w:id="70" w:name="_Toc384727379"/>
      <w:bookmarkStart w:id="71" w:name="_Toc385421397"/>
      <w:bookmarkStart w:id="72" w:name="_Toc385495231"/>
      <w:bookmarkStart w:id="73" w:name="_Toc386630357"/>
      <w:bookmarkStart w:id="74" w:name="_Toc410659269"/>
      <w:bookmarkEnd w:id="52"/>
      <w:bookmarkEnd w:id="53"/>
      <w:bookmarkEnd w:id="54"/>
      <w:bookmarkEnd w:id="55"/>
      <w:bookmarkEnd w:id="56"/>
      <w:bookmarkEnd w:id="57"/>
      <w:bookmarkEnd w:id="58"/>
      <w:bookmarkEnd w:id="59"/>
      <w:bookmarkEnd w:id="60"/>
      <w:r w:rsidRPr="00D816DC">
        <w:rPr>
          <w:rFonts w:ascii="微軟正黑體" w:eastAsia="微軟正黑體" w:hAnsi="微軟正黑體" w:cstheme="minorBidi" w:hint="eastAsia"/>
          <w:sz w:val="28"/>
          <w:szCs w:val="22"/>
        </w:rPr>
        <w:t>。</w:t>
      </w:r>
    </w:p>
    <w:p w:rsidR="000E1E45" w:rsidRPr="00D816DC" w:rsidRDefault="00A6353A" w:rsidP="00524549">
      <w:pPr>
        <w:pStyle w:val="a5"/>
        <w:numPr>
          <w:ilvl w:val="1"/>
          <w:numId w:val="2"/>
        </w:numPr>
        <w:tabs>
          <w:tab w:val="left" w:pos="709"/>
          <w:tab w:val="left" w:pos="1276"/>
        </w:tabs>
        <w:spacing w:beforeLines="50" w:before="180" w:afterLines="50" w:after="180" w:line="500" w:lineRule="exact"/>
        <w:ind w:leftChars="0" w:left="1276" w:hanging="851"/>
        <w:rPr>
          <w:rFonts w:ascii="微軟正黑體" w:eastAsia="微軟正黑體" w:hAnsi="微軟正黑體" w:cstheme="minorBidi"/>
          <w:sz w:val="28"/>
          <w:szCs w:val="22"/>
        </w:rPr>
      </w:pPr>
      <w:r w:rsidRPr="00D816DC">
        <w:rPr>
          <w:rFonts w:ascii="微軟正黑體" w:eastAsia="微軟正黑體" w:hAnsi="微軟正黑體" w:cstheme="majorBidi" w:hint="eastAsia"/>
          <w:bCs/>
          <w:sz w:val="28"/>
          <w:szCs w:val="36"/>
        </w:rPr>
        <w:t>短期補習教育機構</w:t>
      </w:r>
      <w:bookmarkStart w:id="75" w:name="_Toc383101980"/>
      <w:bookmarkStart w:id="76" w:name="_Toc383159199"/>
      <w:bookmarkStart w:id="77" w:name="_Toc383439420"/>
      <w:bookmarkStart w:id="78" w:name="_Toc383442937"/>
      <w:bookmarkStart w:id="79" w:name="_Toc383445706"/>
      <w:bookmarkStart w:id="80" w:name="_Toc383448506"/>
      <w:bookmarkStart w:id="81" w:name="_Toc383449316"/>
      <w:bookmarkStart w:id="82" w:name="_Toc383675191"/>
      <w:bookmarkStart w:id="83" w:name="_Toc383697696"/>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D816DC">
        <w:rPr>
          <w:rFonts w:ascii="微軟正黑體" w:eastAsia="微軟正黑體" w:hAnsi="微軟正黑體" w:cstheme="majorBidi" w:hint="eastAsia"/>
          <w:bCs/>
          <w:sz w:val="28"/>
          <w:szCs w:val="36"/>
        </w:rPr>
        <w:t>：</w:t>
      </w:r>
      <w:r w:rsidRPr="00D816DC">
        <w:rPr>
          <w:rFonts w:ascii="微軟正黑體" w:eastAsia="微軟正黑體" w:hAnsi="微軟正黑體" w:cs="新細明體" w:hint="eastAsia"/>
          <w:kern w:val="0"/>
          <w:sz w:val="28"/>
        </w:rPr>
        <w:t>以增進國民生活知能，傳授實用技藝為目的</w:t>
      </w:r>
      <w:bookmarkStart w:id="84" w:name="_Toc383101981"/>
      <w:bookmarkStart w:id="85" w:name="_Toc383159200"/>
      <w:bookmarkStart w:id="86" w:name="_Toc383439421"/>
      <w:bookmarkStart w:id="87" w:name="_Toc383442938"/>
      <w:bookmarkStart w:id="88" w:name="_Toc383445707"/>
      <w:bookmarkStart w:id="89" w:name="_Toc383448507"/>
      <w:bookmarkStart w:id="90" w:name="_Toc383449317"/>
      <w:bookmarkStart w:id="91" w:name="_Toc383675192"/>
      <w:bookmarkStart w:id="92" w:name="_Toc383697697"/>
      <w:bookmarkEnd w:id="75"/>
      <w:bookmarkEnd w:id="76"/>
      <w:bookmarkEnd w:id="77"/>
      <w:bookmarkEnd w:id="78"/>
      <w:bookmarkEnd w:id="79"/>
      <w:bookmarkEnd w:id="80"/>
      <w:bookmarkEnd w:id="81"/>
      <w:bookmarkEnd w:id="82"/>
      <w:bookmarkEnd w:id="83"/>
      <w:r w:rsidRPr="00D816DC">
        <w:rPr>
          <w:rFonts w:ascii="微軟正黑體" w:eastAsia="微軟正黑體" w:hAnsi="微軟正黑體" w:cs="新細明體" w:hint="eastAsia"/>
          <w:kern w:val="0"/>
          <w:sz w:val="28"/>
        </w:rPr>
        <w:t>，</w:t>
      </w:r>
      <w:bookmarkStart w:id="93" w:name="_Toc383101982"/>
      <w:bookmarkStart w:id="94" w:name="_Toc383159201"/>
      <w:bookmarkStart w:id="95" w:name="_Toc383439422"/>
      <w:bookmarkStart w:id="96" w:name="_Toc383442939"/>
      <w:bookmarkStart w:id="97" w:name="_Toc383445708"/>
      <w:bookmarkStart w:id="98" w:name="_Toc383448508"/>
      <w:bookmarkStart w:id="99" w:name="_Toc383449318"/>
      <w:bookmarkStart w:id="100" w:name="_Toc383675193"/>
      <w:bookmarkStart w:id="101" w:name="_Toc383697698"/>
      <w:bookmarkEnd w:id="84"/>
      <w:bookmarkEnd w:id="85"/>
      <w:bookmarkEnd w:id="86"/>
      <w:bookmarkEnd w:id="87"/>
      <w:bookmarkEnd w:id="88"/>
      <w:bookmarkEnd w:id="89"/>
      <w:bookmarkEnd w:id="90"/>
      <w:bookmarkEnd w:id="91"/>
      <w:bookmarkEnd w:id="92"/>
      <w:r w:rsidRPr="00D816DC">
        <w:rPr>
          <w:rFonts w:ascii="微軟正黑體" w:eastAsia="微軟正黑體" w:hAnsi="微軟正黑體" w:cs="新細明體" w:hint="eastAsia"/>
          <w:kern w:val="0"/>
          <w:sz w:val="28"/>
        </w:rPr>
        <w:t>多以企業登記與補習班申請方式並行。</w:t>
      </w:r>
      <w:bookmarkStart w:id="102" w:name="_Toc383101983"/>
      <w:bookmarkStart w:id="103" w:name="_Toc383159202"/>
      <w:bookmarkStart w:id="104" w:name="_Toc383439423"/>
      <w:bookmarkStart w:id="105" w:name="_Toc383442940"/>
      <w:bookmarkStart w:id="106" w:name="_Toc383445709"/>
      <w:bookmarkStart w:id="107" w:name="_Toc383448509"/>
      <w:bookmarkStart w:id="108" w:name="_Toc383449319"/>
      <w:bookmarkStart w:id="109" w:name="_Toc383675194"/>
      <w:bookmarkStart w:id="110" w:name="_Toc383697699"/>
      <w:bookmarkStart w:id="111" w:name="_Toc384727380"/>
      <w:bookmarkStart w:id="112" w:name="_Toc385421398"/>
      <w:bookmarkStart w:id="113" w:name="_Toc385495232"/>
      <w:bookmarkStart w:id="114" w:name="_Toc386630358"/>
      <w:bookmarkStart w:id="115" w:name="_Toc410659270"/>
      <w:bookmarkEnd w:id="93"/>
      <w:bookmarkEnd w:id="94"/>
      <w:bookmarkEnd w:id="95"/>
      <w:bookmarkEnd w:id="96"/>
      <w:bookmarkEnd w:id="97"/>
      <w:bookmarkEnd w:id="98"/>
      <w:bookmarkEnd w:id="99"/>
      <w:bookmarkEnd w:id="100"/>
      <w:bookmarkEnd w:id="101"/>
    </w:p>
    <w:p w:rsidR="000E1E45" w:rsidRPr="00D816DC" w:rsidRDefault="0069711D" w:rsidP="00524549">
      <w:pPr>
        <w:pStyle w:val="a5"/>
        <w:numPr>
          <w:ilvl w:val="1"/>
          <w:numId w:val="2"/>
        </w:numPr>
        <w:tabs>
          <w:tab w:val="left" w:pos="709"/>
          <w:tab w:val="left" w:pos="1276"/>
        </w:tabs>
        <w:spacing w:beforeLines="50" w:before="180" w:afterLines="50" w:after="180" w:line="500" w:lineRule="exact"/>
        <w:ind w:leftChars="0" w:left="1276" w:hanging="851"/>
        <w:rPr>
          <w:rFonts w:ascii="微軟正黑體" w:eastAsia="微軟正黑體" w:hAnsi="微軟正黑體" w:cstheme="minorBidi"/>
          <w:sz w:val="28"/>
          <w:szCs w:val="22"/>
        </w:rPr>
      </w:pPr>
      <w:r w:rsidRPr="00D816DC">
        <w:rPr>
          <w:rFonts w:ascii="微軟正黑體" w:eastAsia="微軟正黑體" w:hAnsi="微軟正黑體" w:cstheme="majorBidi" w:hint="eastAsia"/>
          <w:bCs/>
          <w:sz w:val="28"/>
          <w:szCs w:val="36"/>
        </w:rPr>
        <w:t>學校推廣教育中心</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00A6353A" w:rsidRPr="00D816DC">
        <w:rPr>
          <w:rFonts w:ascii="微軟正黑體" w:eastAsia="微軟正黑體" w:hAnsi="微軟正黑體" w:cstheme="majorBidi" w:hint="eastAsia"/>
          <w:bCs/>
          <w:sz w:val="28"/>
          <w:szCs w:val="36"/>
        </w:rPr>
        <w:t>：</w:t>
      </w:r>
      <w:bookmarkStart w:id="116" w:name="_Toc383101984"/>
      <w:bookmarkStart w:id="117" w:name="_Toc383159203"/>
      <w:bookmarkStart w:id="118" w:name="_Toc383439424"/>
      <w:bookmarkStart w:id="119" w:name="_Toc383442941"/>
      <w:bookmarkStart w:id="120" w:name="_Toc383445710"/>
      <w:bookmarkStart w:id="121" w:name="_Toc383448510"/>
      <w:bookmarkStart w:id="122" w:name="_Toc383449320"/>
      <w:bookmarkStart w:id="123" w:name="_Toc383675195"/>
      <w:bookmarkStart w:id="124" w:name="_Toc383697700"/>
      <w:r w:rsidR="00A6353A" w:rsidRPr="00D816DC">
        <w:rPr>
          <w:rFonts w:ascii="微軟正黑體" w:eastAsia="微軟正黑體" w:hAnsi="微軟正黑體" w:cstheme="majorBidi" w:hint="eastAsia"/>
          <w:bCs/>
          <w:sz w:val="28"/>
          <w:szCs w:val="36"/>
        </w:rPr>
        <w:t>由</w:t>
      </w:r>
      <w:r w:rsidRPr="00D816DC">
        <w:rPr>
          <w:rFonts w:ascii="微軟正黑體" w:eastAsia="微軟正黑體" w:hAnsi="微軟正黑體" w:cs="新細明體" w:hint="eastAsia"/>
          <w:kern w:val="0"/>
          <w:sz w:val="28"/>
        </w:rPr>
        <w:t>專</w:t>
      </w:r>
      <w:r w:rsidR="008C0E86">
        <w:rPr>
          <w:rFonts w:ascii="微軟正黑體" w:eastAsia="微軟正黑體" w:hAnsi="微軟正黑體" w:cs="新細明體" w:hint="eastAsia"/>
          <w:kern w:val="0"/>
          <w:sz w:val="28"/>
        </w:rPr>
        <w:t>科以上學校針對社會需求，辦理</w:t>
      </w:r>
      <w:r w:rsidRPr="00D816DC">
        <w:rPr>
          <w:rFonts w:ascii="微軟正黑體" w:eastAsia="微軟正黑體" w:hAnsi="微軟正黑體" w:cs="新細明體" w:hint="eastAsia"/>
          <w:kern w:val="0"/>
          <w:sz w:val="28"/>
        </w:rPr>
        <w:t>提升大眾學識技能及社會文化水準之各項教育活動</w:t>
      </w:r>
      <w:bookmarkStart w:id="125" w:name="_Toc383101985"/>
      <w:bookmarkStart w:id="126" w:name="_Toc383159204"/>
      <w:bookmarkStart w:id="127" w:name="_Toc383439425"/>
      <w:bookmarkStart w:id="128" w:name="_Toc383442942"/>
      <w:bookmarkStart w:id="129" w:name="_Toc383445711"/>
      <w:bookmarkStart w:id="130" w:name="_Toc383448511"/>
      <w:bookmarkStart w:id="131" w:name="_Toc383449321"/>
      <w:bookmarkStart w:id="132" w:name="_Toc383675196"/>
      <w:bookmarkStart w:id="133" w:name="_Toc383697701"/>
      <w:bookmarkEnd w:id="116"/>
      <w:bookmarkEnd w:id="117"/>
      <w:bookmarkEnd w:id="118"/>
      <w:bookmarkEnd w:id="119"/>
      <w:bookmarkEnd w:id="120"/>
      <w:bookmarkEnd w:id="121"/>
      <w:bookmarkEnd w:id="122"/>
      <w:bookmarkEnd w:id="123"/>
      <w:bookmarkEnd w:id="124"/>
      <w:r w:rsidRPr="00D816DC">
        <w:rPr>
          <w:rFonts w:ascii="微軟正黑體" w:eastAsia="微軟正黑體" w:hAnsi="微軟正黑體" w:cs="新細明體" w:hint="eastAsia"/>
          <w:kern w:val="0"/>
          <w:sz w:val="28"/>
        </w:rPr>
        <w:t>。</w:t>
      </w:r>
      <w:bookmarkStart w:id="134" w:name="_Toc383101987"/>
      <w:bookmarkStart w:id="135" w:name="_Toc383159206"/>
      <w:bookmarkStart w:id="136" w:name="_Toc383439427"/>
      <w:bookmarkStart w:id="137" w:name="_Toc383442944"/>
      <w:bookmarkStart w:id="138" w:name="_Toc383445713"/>
      <w:bookmarkStart w:id="139" w:name="_Toc383448513"/>
      <w:bookmarkStart w:id="140" w:name="_Toc383449323"/>
      <w:bookmarkStart w:id="141" w:name="_Toc383675198"/>
      <w:bookmarkStart w:id="142" w:name="_Toc383697703"/>
      <w:bookmarkStart w:id="143" w:name="_Toc384727381"/>
      <w:bookmarkStart w:id="144" w:name="_Toc385421399"/>
      <w:bookmarkStart w:id="145" w:name="_Toc385495233"/>
      <w:bookmarkStart w:id="146" w:name="_Toc386630359"/>
      <w:bookmarkStart w:id="147" w:name="_Toc410659271"/>
      <w:bookmarkEnd w:id="125"/>
      <w:bookmarkEnd w:id="126"/>
      <w:bookmarkEnd w:id="127"/>
      <w:bookmarkEnd w:id="128"/>
      <w:bookmarkEnd w:id="129"/>
      <w:bookmarkEnd w:id="130"/>
      <w:bookmarkEnd w:id="131"/>
      <w:bookmarkEnd w:id="132"/>
      <w:bookmarkEnd w:id="133"/>
    </w:p>
    <w:p w:rsidR="0069711D" w:rsidRPr="00D816DC" w:rsidRDefault="0069711D" w:rsidP="00524549">
      <w:pPr>
        <w:pStyle w:val="a5"/>
        <w:numPr>
          <w:ilvl w:val="1"/>
          <w:numId w:val="2"/>
        </w:numPr>
        <w:tabs>
          <w:tab w:val="left" w:pos="709"/>
          <w:tab w:val="left" w:pos="1276"/>
        </w:tabs>
        <w:spacing w:beforeLines="50" w:before="180" w:afterLines="50" w:after="180" w:line="500" w:lineRule="exact"/>
        <w:ind w:leftChars="0" w:left="1276" w:hanging="851"/>
        <w:rPr>
          <w:rFonts w:ascii="微軟正黑體" w:eastAsia="微軟正黑體" w:hAnsi="微軟正黑體" w:cstheme="minorBidi"/>
          <w:sz w:val="28"/>
          <w:szCs w:val="22"/>
        </w:rPr>
      </w:pPr>
      <w:r w:rsidRPr="00D816DC">
        <w:rPr>
          <w:rFonts w:ascii="微軟正黑體" w:eastAsia="微軟正黑體" w:hAnsi="微軟正黑體" w:cstheme="majorBidi" w:hint="eastAsia"/>
          <w:bCs/>
          <w:sz w:val="28"/>
          <w:szCs w:val="36"/>
        </w:rPr>
        <w:t>民間培訓業者</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00A6353A" w:rsidRPr="00D816DC">
        <w:rPr>
          <w:rFonts w:ascii="微軟正黑體" w:eastAsia="微軟正黑體" w:hAnsi="微軟正黑體" w:cstheme="majorBidi" w:hint="eastAsia"/>
          <w:bCs/>
          <w:sz w:val="28"/>
          <w:szCs w:val="36"/>
        </w:rPr>
        <w:t>：</w:t>
      </w:r>
      <w:bookmarkStart w:id="148" w:name="_Toc383101988"/>
      <w:bookmarkStart w:id="149" w:name="_Toc383159207"/>
      <w:bookmarkStart w:id="150" w:name="_Toc383439428"/>
      <w:bookmarkStart w:id="151" w:name="_Toc383442945"/>
      <w:bookmarkStart w:id="152" w:name="_Toc383445714"/>
      <w:bookmarkStart w:id="153" w:name="_Toc383448514"/>
      <w:bookmarkStart w:id="154" w:name="_Toc383449324"/>
      <w:bookmarkStart w:id="155" w:name="_Toc383675199"/>
      <w:bookmarkStart w:id="156" w:name="_Toc383697704"/>
      <w:r w:rsidRPr="00D816DC">
        <w:rPr>
          <w:rFonts w:ascii="微軟正黑體" w:eastAsia="微軟正黑體" w:hAnsi="微軟正黑體" w:cs="新細明體" w:hint="eastAsia"/>
          <w:kern w:val="0"/>
          <w:sz w:val="28"/>
        </w:rPr>
        <w:t>包含企管顧問公司、企業訓練中心、提供訓練資訊之通路業者、配合本業提供客戶相關訓練服務者</w:t>
      </w:r>
      <w:r w:rsidR="00524549">
        <w:rPr>
          <w:rFonts w:ascii="微軟正黑體" w:eastAsia="微軟正黑體" w:hAnsi="微軟正黑體" w:cs="新細明體" w:hint="eastAsia"/>
          <w:kern w:val="0"/>
          <w:sz w:val="28"/>
        </w:rPr>
        <w:t>；</w:t>
      </w:r>
      <w:r w:rsidR="000E1E45" w:rsidRPr="00D816DC">
        <w:rPr>
          <w:rFonts w:ascii="微軟正黑體" w:eastAsia="微軟正黑體" w:hAnsi="微軟正黑體" w:cs="新細明體" w:hint="eastAsia"/>
          <w:kern w:val="0"/>
          <w:sz w:val="28"/>
        </w:rPr>
        <w:t>依公司法規定設立即可，惟目前</w:t>
      </w:r>
      <w:bookmarkStart w:id="157" w:name="_Toc383101990"/>
      <w:bookmarkStart w:id="158" w:name="_Toc383159209"/>
      <w:bookmarkStart w:id="159" w:name="_Toc383439430"/>
      <w:bookmarkStart w:id="160" w:name="_Toc383442947"/>
      <w:bookmarkStart w:id="161" w:name="_Toc383445716"/>
      <w:bookmarkStart w:id="162" w:name="_Toc383448516"/>
      <w:bookmarkStart w:id="163" w:name="_Toc383449326"/>
      <w:bookmarkStart w:id="164" w:name="_Toc383675201"/>
      <w:bookmarkStart w:id="165" w:name="_Toc383697706"/>
      <w:bookmarkEnd w:id="148"/>
      <w:bookmarkEnd w:id="149"/>
      <w:bookmarkEnd w:id="150"/>
      <w:bookmarkEnd w:id="151"/>
      <w:bookmarkEnd w:id="152"/>
      <w:bookmarkEnd w:id="153"/>
      <w:bookmarkEnd w:id="154"/>
      <w:bookmarkEnd w:id="155"/>
      <w:bookmarkEnd w:id="156"/>
      <w:r w:rsidRPr="00D816DC">
        <w:rPr>
          <w:rFonts w:ascii="微軟正黑體" w:eastAsia="微軟正黑體" w:hAnsi="微軟正黑體" w:cs="新細明體" w:hint="eastAsia"/>
          <w:kern w:val="0"/>
          <w:sz w:val="28"/>
        </w:rPr>
        <w:t>商業登記</w:t>
      </w:r>
      <w:r w:rsidR="000E1E45" w:rsidRPr="00D816DC">
        <w:rPr>
          <w:rFonts w:ascii="微軟正黑體" w:eastAsia="微軟正黑體" w:hAnsi="微軟正黑體" w:cs="新細明體" w:hint="eastAsia"/>
          <w:kern w:val="0"/>
          <w:sz w:val="28"/>
        </w:rPr>
        <w:t>暫</w:t>
      </w:r>
      <w:r w:rsidRPr="00D816DC">
        <w:rPr>
          <w:rFonts w:ascii="微軟正黑體" w:eastAsia="微軟正黑體" w:hAnsi="微軟正黑體" w:cs="新細明體" w:hint="eastAsia"/>
          <w:kern w:val="0"/>
          <w:sz w:val="28"/>
        </w:rPr>
        <w:t>無符合</w:t>
      </w:r>
      <w:r w:rsidR="000E1E45" w:rsidRPr="00D816DC">
        <w:rPr>
          <w:rFonts w:ascii="微軟正黑體" w:eastAsia="微軟正黑體" w:hAnsi="微軟正黑體" w:cs="新細明體" w:hint="eastAsia"/>
          <w:kern w:val="0"/>
          <w:sz w:val="28"/>
        </w:rPr>
        <w:t>之</w:t>
      </w:r>
      <w:r w:rsidRPr="00D816DC">
        <w:rPr>
          <w:rFonts w:ascii="微軟正黑體" w:eastAsia="微軟正黑體" w:hAnsi="微軟正黑體" w:cs="新細明體" w:hint="eastAsia"/>
          <w:kern w:val="0"/>
          <w:sz w:val="28"/>
        </w:rPr>
        <w:t>分類項目</w:t>
      </w:r>
      <w:r w:rsidR="000E1E45" w:rsidRPr="00D816DC">
        <w:rPr>
          <w:rFonts w:ascii="微軟正黑體" w:eastAsia="微軟正黑體" w:hAnsi="微軟正黑體" w:cs="新細明體" w:hint="eastAsia"/>
          <w:kern w:val="0"/>
          <w:sz w:val="28"/>
        </w:rPr>
        <w:t>，多登記為</w:t>
      </w:r>
      <w:r w:rsidRPr="00D816DC">
        <w:rPr>
          <w:rFonts w:ascii="微軟正黑體" w:eastAsia="微軟正黑體" w:hAnsi="微軟正黑體" w:cs="新細明體" w:hint="eastAsia"/>
          <w:kern w:val="0"/>
          <w:sz w:val="28"/>
        </w:rPr>
        <w:t>「短期補習班業」。</w:t>
      </w:r>
      <w:bookmarkEnd w:id="157"/>
      <w:bookmarkEnd w:id="158"/>
      <w:bookmarkEnd w:id="159"/>
      <w:bookmarkEnd w:id="160"/>
      <w:bookmarkEnd w:id="161"/>
      <w:bookmarkEnd w:id="162"/>
      <w:bookmarkEnd w:id="163"/>
      <w:bookmarkEnd w:id="164"/>
      <w:bookmarkEnd w:id="165"/>
    </w:p>
    <w:p w:rsidR="003C4601" w:rsidRPr="00D816DC" w:rsidRDefault="0022591C" w:rsidP="00E63A24">
      <w:pPr>
        <w:pStyle w:val="a5"/>
        <w:numPr>
          <w:ilvl w:val="0"/>
          <w:numId w:val="1"/>
        </w:numPr>
        <w:spacing w:beforeLines="50" w:before="180" w:afterLines="50" w:after="180" w:line="500" w:lineRule="exact"/>
        <w:ind w:leftChars="0"/>
        <w:outlineLvl w:val="0"/>
        <w:rPr>
          <w:rFonts w:ascii="微軟正黑體" w:eastAsia="微軟正黑體" w:hAnsi="微軟正黑體"/>
          <w:b/>
          <w:sz w:val="28"/>
        </w:rPr>
      </w:pPr>
      <w:bookmarkStart w:id="166" w:name="_Toc414439408"/>
      <w:r w:rsidRPr="00D816DC">
        <w:rPr>
          <w:rFonts w:ascii="微軟正黑體" w:eastAsia="微軟正黑體" w:hAnsi="微軟正黑體" w:hint="eastAsia"/>
          <w:b/>
          <w:sz w:val="28"/>
        </w:rPr>
        <w:lastRenderedPageBreak/>
        <w:t>103年</w:t>
      </w:r>
      <w:r w:rsidR="00A16DE0" w:rsidRPr="00D816DC">
        <w:rPr>
          <w:rFonts w:ascii="微軟正黑體" w:eastAsia="微軟正黑體" w:hAnsi="微軟正黑體" w:hint="eastAsia"/>
          <w:b/>
          <w:sz w:val="28"/>
        </w:rPr>
        <w:t>執行成果</w:t>
      </w:r>
      <w:bookmarkEnd w:id="166"/>
    </w:p>
    <w:p w:rsidR="00002C5E" w:rsidRPr="00D816DC" w:rsidRDefault="000E1E45" w:rsidP="00343521">
      <w:pPr>
        <w:tabs>
          <w:tab w:val="left" w:pos="993"/>
        </w:tabs>
        <w:spacing w:beforeLines="50" w:before="180" w:afterLines="50" w:after="180" w:line="500" w:lineRule="exact"/>
        <w:ind w:firstLineChars="253" w:firstLine="708"/>
        <w:rPr>
          <w:rFonts w:ascii="微軟正黑體" w:eastAsia="微軟正黑體" w:hAnsi="微軟正黑體" w:cstheme="minorBidi"/>
          <w:sz w:val="28"/>
          <w:szCs w:val="22"/>
        </w:rPr>
      </w:pPr>
      <w:r w:rsidRPr="00D816DC">
        <w:rPr>
          <w:rFonts w:ascii="微軟正黑體" w:eastAsia="微軟正黑體" w:hAnsi="微軟正黑體" w:cstheme="minorBidi" w:hint="eastAsia"/>
          <w:sz w:val="28"/>
          <w:szCs w:val="22"/>
        </w:rPr>
        <w:t>本方</w:t>
      </w:r>
      <w:r w:rsidR="00524549">
        <w:rPr>
          <w:rFonts w:ascii="微軟正黑體" w:eastAsia="微軟正黑體" w:hAnsi="微軟正黑體" w:cstheme="minorBidi" w:hint="eastAsia"/>
          <w:sz w:val="28"/>
          <w:szCs w:val="22"/>
        </w:rPr>
        <w:t>案</w:t>
      </w:r>
      <w:r w:rsidRPr="00D816DC">
        <w:rPr>
          <w:rFonts w:ascii="微軟正黑體" w:eastAsia="微軟正黑體" w:hAnsi="微軟正黑體" w:cstheme="minorBidi" w:hint="eastAsia"/>
          <w:sz w:val="28"/>
          <w:szCs w:val="22"/>
        </w:rPr>
        <w:t>三大</w:t>
      </w:r>
      <w:r w:rsidR="00B05962" w:rsidRPr="00D816DC">
        <w:rPr>
          <w:rFonts w:ascii="微軟正黑體" w:eastAsia="微軟正黑體" w:hAnsi="微軟正黑體" w:cstheme="minorBidi" w:hint="eastAsia"/>
          <w:sz w:val="28"/>
          <w:szCs w:val="22"/>
        </w:rPr>
        <w:t>面向</w:t>
      </w:r>
      <w:r w:rsidRPr="00D816DC">
        <w:rPr>
          <w:rFonts w:ascii="微軟正黑體" w:eastAsia="微軟正黑體" w:hAnsi="微軟正黑體" w:cstheme="minorBidi" w:hint="eastAsia"/>
          <w:sz w:val="28"/>
          <w:szCs w:val="22"/>
        </w:rPr>
        <w:t>、八項策略</w:t>
      </w:r>
      <w:r w:rsidR="008709D9">
        <w:rPr>
          <w:rFonts w:ascii="微軟正黑體" w:eastAsia="微軟正黑體" w:hAnsi="微軟正黑體" w:cstheme="minorBidi" w:hint="eastAsia"/>
          <w:sz w:val="28"/>
          <w:szCs w:val="22"/>
        </w:rPr>
        <w:t>，</w:t>
      </w:r>
      <w:r w:rsidRPr="00D816DC">
        <w:rPr>
          <w:rFonts w:ascii="微軟正黑體" w:eastAsia="微軟正黑體" w:hAnsi="微軟正黑體" w:cstheme="minorBidi" w:hint="eastAsia"/>
          <w:sz w:val="28"/>
          <w:szCs w:val="22"/>
        </w:rPr>
        <w:t>103年</w:t>
      </w:r>
      <w:r w:rsidR="00524549">
        <w:rPr>
          <w:rFonts w:ascii="微軟正黑體" w:eastAsia="微軟正黑體" w:hAnsi="微軟正黑體" w:cstheme="minorBidi" w:hint="eastAsia"/>
          <w:sz w:val="28"/>
          <w:szCs w:val="22"/>
        </w:rPr>
        <w:t>之</w:t>
      </w:r>
      <w:r w:rsidRPr="00D816DC">
        <w:rPr>
          <w:rFonts w:ascii="微軟正黑體" w:eastAsia="微軟正黑體" w:hAnsi="微軟正黑體" w:cstheme="minorBidi" w:hint="eastAsia"/>
          <w:sz w:val="28"/>
          <w:szCs w:val="22"/>
        </w:rPr>
        <w:t>執行成果分述如下：</w:t>
      </w:r>
    </w:p>
    <w:p w:rsidR="00964432" w:rsidRPr="00D816DC" w:rsidRDefault="00964432" w:rsidP="00DB0AFC">
      <w:pPr>
        <w:widowControl/>
        <w:numPr>
          <w:ilvl w:val="0"/>
          <w:numId w:val="3"/>
        </w:numPr>
        <w:tabs>
          <w:tab w:val="left" w:pos="993"/>
          <w:tab w:val="left" w:pos="1134"/>
        </w:tabs>
        <w:spacing w:beforeLines="50" w:before="180" w:afterLines="50" w:after="180" w:line="500" w:lineRule="exact"/>
        <w:ind w:left="1134" w:hanging="567"/>
        <w:outlineLvl w:val="1"/>
        <w:rPr>
          <w:rFonts w:ascii="微軟正黑體" w:eastAsia="微軟正黑體" w:hAnsi="微軟正黑體" w:cstheme="minorBidi"/>
          <w:sz w:val="28"/>
          <w:szCs w:val="22"/>
        </w:rPr>
      </w:pPr>
      <w:bookmarkStart w:id="167" w:name="_Toc414439409"/>
      <w:r w:rsidRPr="00D816DC">
        <w:rPr>
          <w:rFonts w:ascii="微軟正黑體" w:eastAsia="微軟正黑體" w:hAnsi="微軟正黑體" w:cstheme="minorBidi" w:hint="eastAsia"/>
          <w:sz w:val="28"/>
          <w:szCs w:val="22"/>
        </w:rPr>
        <w:t>強化供給</w:t>
      </w:r>
      <w:bookmarkEnd w:id="167"/>
    </w:p>
    <w:p w:rsidR="00AD6446" w:rsidRPr="00D816DC" w:rsidRDefault="00AD6446" w:rsidP="00DB0AFC">
      <w:pPr>
        <w:pStyle w:val="a5"/>
        <w:numPr>
          <w:ilvl w:val="0"/>
          <w:numId w:val="4"/>
        </w:numPr>
        <w:spacing w:beforeLines="50" w:before="180" w:afterLines="50" w:after="180" w:line="500" w:lineRule="exact"/>
        <w:ind w:leftChars="0" w:left="851" w:hanging="284"/>
        <w:rPr>
          <w:rFonts w:ascii="微軟正黑體" w:eastAsia="微軟正黑體" w:hAnsi="微軟正黑體" w:cstheme="minorBidi"/>
          <w:sz w:val="28"/>
          <w:szCs w:val="22"/>
        </w:rPr>
      </w:pPr>
      <w:r w:rsidRPr="00D816DC">
        <w:rPr>
          <w:rFonts w:ascii="微軟正黑體" w:eastAsia="微軟正黑體" w:hAnsi="微軟正黑體" w:cstheme="minorBidi" w:hint="eastAsia"/>
          <w:sz w:val="28"/>
          <w:szCs w:val="22"/>
        </w:rPr>
        <w:t>協助及獎勵民間培訓產業發展</w:t>
      </w:r>
    </w:p>
    <w:p w:rsidR="00FD72EF" w:rsidRPr="00D816DC" w:rsidRDefault="00803EEA" w:rsidP="00DB0AFC">
      <w:pPr>
        <w:pStyle w:val="a5"/>
        <w:numPr>
          <w:ilvl w:val="0"/>
          <w:numId w:val="5"/>
        </w:numPr>
        <w:spacing w:beforeLines="50" w:before="180" w:afterLines="50" w:after="180" w:line="500" w:lineRule="exact"/>
        <w:ind w:leftChars="0" w:left="1418" w:hanging="338"/>
        <w:rPr>
          <w:rFonts w:ascii="微軟正黑體" w:eastAsia="微軟正黑體" w:hAnsi="微軟正黑體"/>
          <w:sz w:val="28"/>
        </w:rPr>
      </w:pPr>
      <w:r w:rsidRPr="00D816DC">
        <w:rPr>
          <w:rFonts w:ascii="微軟正黑體" w:eastAsia="微軟正黑體" w:hAnsi="微軟正黑體" w:cstheme="minorBidi" w:hint="eastAsia"/>
          <w:sz w:val="28"/>
          <w:szCs w:val="22"/>
        </w:rPr>
        <w:t>經濟部</w:t>
      </w:r>
      <w:r w:rsidR="00FE16BA" w:rsidRPr="00D816DC">
        <w:rPr>
          <w:rFonts w:ascii="微軟正黑體" w:eastAsia="微軟正黑體" w:hAnsi="微軟正黑體" w:cstheme="minorBidi" w:hint="eastAsia"/>
          <w:sz w:val="28"/>
          <w:szCs w:val="22"/>
        </w:rPr>
        <w:t>已完成</w:t>
      </w:r>
      <w:r w:rsidRPr="00D816DC">
        <w:rPr>
          <w:rFonts w:ascii="微軟正黑體" w:eastAsia="微軟正黑體" w:hAnsi="微軟正黑體" w:hint="eastAsia"/>
          <w:sz w:val="28"/>
        </w:rPr>
        <w:t>「民間培訓產業發展推動計畫」草案</w:t>
      </w:r>
      <w:r w:rsidR="00FE16BA" w:rsidRPr="00D816DC">
        <w:rPr>
          <w:rFonts w:ascii="微軟正黑體" w:eastAsia="微軟正黑體" w:hAnsi="微軟正黑體" w:hint="eastAsia"/>
          <w:sz w:val="28"/>
        </w:rPr>
        <w:t>大綱</w:t>
      </w:r>
      <w:r w:rsidRPr="00D816DC">
        <w:rPr>
          <w:rFonts w:ascii="微軟正黑體" w:eastAsia="微軟正黑體" w:hAnsi="微軟正黑體" w:hint="eastAsia"/>
          <w:sz w:val="28"/>
        </w:rPr>
        <w:t>，規劃以「能力鑑定中心」帶動培訓產業發展</w:t>
      </w:r>
      <w:r w:rsidR="003C4601" w:rsidRPr="00D816DC">
        <w:rPr>
          <w:rFonts w:ascii="微軟正黑體" w:eastAsia="微軟正黑體" w:hAnsi="微軟正黑體" w:hint="eastAsia"/>
          <w:sz w:val="28"/>
        </w:rPr>
        <w:t>，透過訂定職能基準與發展能力鑑定，引導民間機構投入培訓</w:t>
      </w:r>
      <w:r w:rsidR="008673E2" w:rsidRPr="00D816DC">
        <w:rPr>
          <w:rFonts w:ascii="微軟正黑體" w:eastAsia="微軟正黑體" w:hAnsi="微軟正黑體" w:hint="eastAsia"/>
          <w:sz w:val="28"/>
        </w:rPr>
        <w:t>，並培養符合產業需求人才</w:t>
      </w:r>
      <w:r w:rsidR="00524549">
        <w:rPr>
          <w:rFonts w:ascii="微軟正黑體" w:eastAsia="微軟正黑體" w:hAnsi="微軟正黑體" w:hint="eastAsia"/>
          <w:sz w:val="28"/>
        </w:rPr>
        <w:t>；</w:t>
      </w:r>
      <w:r w:rsidR="00FD72EF" w:rsidRPr="00D816DC">
        <w:rPr>
          <w:rFonts w:ascii="微軟正黑體" w:eastAsia="微軟正黑體" w:hAnsi="微軟正黑體" w:hint="eastAsia"/>
          <w:sz w:val="28"/>
        </w:rPr>
        <w:t>初期擬由政府支持成立鑑定中心，逐步自給自足，作為培訓產業發展案例</w:t>
      </w:r>
      <w:r w:rsidR="008673E2" w:rsidRPr="00D816DC">
        <w:rPr>
          <w:rFonts w:ascii="微軟正黑體" w:eastAsia="微軟正黑體" w:hAnsi="微軟正黑體" w:hint="eastAsia"/>
          <w:sz w:val="28"/>
        </w:rPr>
        <w:t>。</w:t>
      </w:r>
    </w:p>
    <w:p w:rsidR="00FD72EF" w:rsidRPr="00D816DC" w:rsidRDefault="008E51B8" w:rsidP="00DB0AFC">
      <w:pPr>
        <w:pStyle w:val="a5"/>
        <w:numPr>
          <w:ilvl w:val="0"/>
          <w:numId w:val="5"/>
        </w:numPr>
        <w:spacing w:beforeLines="50" w:before="180" w:afterLines="50" w:after="180" w:line="500" w:lineRule="exact"/>
        <w:ind w:leftChars="0" w:left="1418" w:hanging="338"/>
        <w:rPr>
          <w:rFonts w:ascii="微軟正黑體" w:eastAsia="微軟正黑體" w:hAnsi="微軟正黑體"/>
          <w:sz w:val="28"/>
        </w:rPr>
      </w:pPr>
      <w:r w:rsidRPr="00D816DC">
        <w:rPr>
          <w:rFonts w:ascii="微軟正黑體" w:eastAsia="微軟正黑體" w:hAnsi="微軟正黑體" w:cstheme="minorBidi" w:hint="eastAsia"/>
          <w:sz w:val="28"/>
          <w:szCs w:val="22"/>
        </w:rPr>
        <w:t>輔導民間培訓業者通過訓練品質系統認證：</w:t>
      </w:r>
      <w:r w:rsidR="00BA07E3" w:rsidRPr="00D816DC">
        <w:rPr>
          <w:rFonts w:ascii="微軟正黑體" w:eastAsia="微軟正黑體" w:hAnsi="微軟正黑體" w:cstheme="minorBidi" w:hint="eastAsia"/>
          <w:sz w:val="28"/>
          <w:szCs w:val="22"/>
        </w:rPr>
        <w:t>由勞動部持續辦理人才發展品質管理系統(TTQS)輔導、評核服務，103年完成評核服務計2,010家次、輔導服務計9,648小時、教育訓練計2,812人次。</w:t>
      </w:r>
    </w:p>
    <w:p w:rsidR="008313EC" w:rsidRPr="00D816DC" w:rsidRDefault="008E51B8" w:rsidP="00DB0AFC">
      <w:pPr>
        <w:pStyle w:val="a5"/>
        <w:numPr>
          <w:ilvl w:val="0"/>
          <w:numId w:val="5"/>
        </w:numPr>
        <w:spacing w:beforeLines="50" w:before="180" w:afterLines="50" w:after="180" w:line="500" w:lineRule="exact"/>
        <w:ind w:leftChars="0" w:left="1418" w:hanging="338"/>
        <w:rPr>
          <w:rFonts w:ascii="微軟正黑體" w:eastAsia="微軟正黑體" w:hAnsi="微軟正黑體"/>
          <w:sz w:val="28"/>
        </w:rPr>
      </w:pPr>
      <w:r w:rsidRPr="00D816DC">
        <w:rPr>
          <w:rFonts w:ascii="微軟正黑體" w:eastAsia="微軟正黑體" w:hAnsi="微軟正黑體" w:cstheme="minorBidi" w:hint="eastAsia"/>
          <w:sz w:val="28"/>
          <w:szCs w:val="22"/>
        </w:rPr>
        <w:t>勞動部</w:t>
      </w:r>
      <w:r w:rsidR="00D14773" w:rsidRPr="00D816DC">
        <w:rPr>
          <w:rFonts w:ascii="微軟正黑體" w:eastAsia="微軟正黑體" w:hAnsi="微軟正黑體" w:cstheme="minorBidi" w:hint="eastAsia"/>
          <w:sz w:val="28"/>
          <w:szCs w:val="22"/>
        </w:rPr>
        <w:t>所屬</w:t>
      </w:r>
      <w:r w:rsidRPr="00D816DC">
        <w:rPr>
          <w:rFonts w:ascii="微軟正黑體" w:eastAsia="微軟正黑體" w:hAnsi="微軟正黑體" w:cstheme="minorBidi" w:hint="eastAsia"/>
          <w:sz w:val="28"/>
          <w:szCs w:val="22"/>
        </w:rPr>
        <w:t>公立職訓中心引進民間資源，活絡培訓產業：</w:t>
      </w:r>
      <w:r w:rsidR="00BA07E3" w:rsidRPr="00D816DC">
        <w:rPr>
          <w:rFonts w:ascii="微軟正黑體" w:eastAsia="微軟正黑體" w:hAnsi="微軟正黑體" w:cstheme="minorBidi" w:hint="eastAsia"/>
          <w:sz w:val="28"/>
          <w:szCs w:val="22"/>
        </w:rPr>
        <w:t>依據區域產業及就業市場發展趨勢，運用多元培訓模式，辦理各項職業訓練，以提供國民各類別學習機會，協助提升失業者就業技能，促進其就業。103年共委託民間訓練單位4</w:t>
      </w:r>
      <w:r w:rsidR="00FF0E2D" w:rsidRPr="00D816DC">
        <w:rPr>
          <w:rFonts w:ascii="微軟正黑體" w:eastAsia="微軟正黑體" w:hAnsi="微軟正黑體" w:cstheme="minorBidi" w:hint="eastAsia"/>
          <w:sz w:val="28"/>
          <w:szCs w:val="22"/>
        </w:rPr>
        <w:t>48</w:t>
      </w:r>
      <w:r w:rsidR="00BA07E3" w:rsidRPr="00D816DC">
        <w:rPr>
          <w:rFonts w:ascii="微軟正黑體" w:eastAsia="微軟正黑體" w:hAnsi="微軟正黑體" w:cstheme="minorBidi" w:hint="eastAsia"/>
          <w:sz w:val="28"/>
          <w:szCs w:val="22"/>
        </w:rPr>
        <w:t>家，計訓練44,7</w:t>
      </w:r>
      <w:r w:rsidR="00FF0E2D" w:rsidRPr="00D816DC">
        <w:rPr>
          <w:rFonts w:ascii="微軟正黑體" w:eastAsia="微軟正黑體" w:hAnsi="微軟正黑體" w:cstheme="minorBidi" w:hint="eastAsia"/>
          <w:sz w:val="28"/>
          <w:szCs w:val="22"/>
        </w:rPr>
        <w:t>72</w:t>
      </w:r>
      <w:r w:rsidR="00BA07E3" w:rsidRPr="00D816DC">
        <w:rPr>
          <w:rFonts w:ascii="微軟正黑體" w:eastAsia="微軟正黑體" w:hAnsi="微軟正黑體" w:cstheme="minorBidi" w:hint="eastAsia"/>
          <w:sz w:val="28"/>
          <w:szCs w:val="22"/>
        </w:rPr>
        <w:t>人。</w:t>
      </w:r>
    </w:p>
    <w:p w:rsidR="00AD6446" w:rsidRPr="00D816DC" w:rsidRDefault="00AD6446" w:rsidP="00DB0AFC">
      <w:pPr>
        <w:pStyle w:val="a5"/>
        <w:numPr>
          <w:ilvl w:val="0"/>
          <w:numId w:val="4"/>
        </w:numPr>
        <w:spacing w:beforeLines="50" w:before="180" w:afterLines="50" w:after="180" w:line="500" w:lineRule="exact"/>
        <w:ind w:leftChars="0" w:left="851" w:hanging="284"/>
        <w:rPr>
          <w:rFonts w:ascii="微軟正黑體" w:eastAsia="微軟正黑體" w:hAnsi="微軟正黑體" w:cstheme="minorBidi"/>
          <w:sz w:val="28"/>
          <w:szCs w:val="22"/>
        </w:rPr>
      </w:pPr>
      <w:r w:rsidRPr="00D816DC">
        <w:rPr>
          <w:rFonts w:ascii="微軟正黑體" w:eastAsia="微軟正黑體" w:hAnsi="微軟正黑體" w:cstheme="minorBidi" w:hint="eastAsia"/>
          <w:sz w:val="28"/>
          <w:szCs w:val="22"/>
        </w:rPr>
        <w:t>引導私校逐漸轉型為培訓機構</w:t>
      </w:r>
    </w:p>
    <w:p w:rsidR="00FD72EF" w:rsidRPr="00D816DC" w:rsidRDefault="00DC5140" w:rsidP="00DB0AFC">
      <w:pPr>
        <w:pStyle w:val="a5"/>
        <w:numPr>
          <w:ilvl w:val="0"/>
          <w:numId w:val="30"/>
        </w:numPr>
        <w:spacing w:beforeLines="50" w:before="180" w:afterLines="50" w:after="180" w:line="500" w:lineRule="exact"/>
        <w:ind w:leftChars="0" w:left="1417" w:hanging="340"/>
        <w:rPr>
          <w:rFonts w:ascii="微軟正黑體" w:eastAsia="微軟正黑體" w:hAnsi="微軟正黑體" w:cstheme="minorBidi"/>
          <w:sz w:val="28"/>
          <w:szCs w:val="22"/>
        </w:rPr>
      </w:pPr>
      <w:r w:rsidRPr="00D816DC">
        <w:rPr>
          <w:rFonts w:ascii="微軟正黑體" w:eastAsia="微軟正黑體" w:hAnsi="微軟正黑體" w:cstheme="minorBidi" w:hint="eastAsia"/>
          <w:sz w:val="28"/>
          <w:szCs w:val="22"/>
        </w:rPr>
        <w:t>引導私立學校閒置校舍改辦或兼辦培訓機構：至103</w:t>
      </w:r>
      <w:proofErr w:type="gramStart"/>
      <w:r w:rsidRPr="00D816DC">
        <w:rPr>
          <w:rFonts w:ascii="微軟正黑體" w:eastAsia="微軟正黑體" w:hAnsi="微軟正黑體" w:cstheme="minorBidi" w:hint="eastAsia"/>
          <w:sz w:val="28"/>
          <w:szCs w:val="22"/>
        </w:rPr>
        <w:t>學年度止</w:t>
      </w:r>
      <w:proofErr w:type="gramEnd"/>
      <w:r w:rsidRPr="00D816DC">
        <w:rPr>
          <w:rFonts w:ascii="微軟正黑體" w:eastAsia="微軟正黑體" w:hAnsi="微軟正黑體" w:cstheme="minorBidi" w:hint="eastAsia"/>
          <w:sz w:val="28"/>
          <w:szCs w:val="22"/>
        </w:rPr>
        <w:t>，教育部提供私立學校設置或兼辦培訓機構</w:t>
      </w:r>
      <w:r w:rsidR="00D77AE0" w:rsidRPr="00D816DC">
        <w:rPr>
          <w:rFonts w:ascii="微軟正黑體" w:eastAsia="微軟正黑體" w:hAnsi="微軟正黑體" w:cstheme="minorBidi" w:hint="eastAsia"/>
          <w:sz w:val="28"/>
          <w:szCs w:val="22"/>
        </w:rPr>
        <w:t>名</w:t>
      </w:r>
      <w:r w:rsidRPr="00D816DC">
        <w:rPr>
          <w:rFonts w:ascii="微軟正黑體" w:eastAsia="微軟正黑體" w:hAnsi="微軟正黑體" w:cstheme="minorBidi" w:hint="eastAsia"/>
          <w:sz w:val="28"/>
          <w:szCs w:val="22"/>
        </w:rPr>
        <w:t>單</w:t>
      </w:r>
      <w:r w:rsidR="00FD72EF" w:rsidRPr="00D816DC">
        <w:rPr>
          <w:rFonts w:ascii="微軟正黑體" w:eastAsia="微軟正黑體" w:hAnsi="微軟正黑體" w:cstheme="minorBidi" w:hint="eastAsia"/>
          <w:sz w:val="28"/>
          <w:szCs w:val="22"/>
        </w:rPr>
        <w:t>包括</w:t>
      </w:r>
      <w:r w:rsidRPr="00D816DC">
        <w:rPr>
          <w:rFonts w:ascii="微軟正黑體" w:eastAsia="微軟正黑體" w:hAnsi="微軟正黑體" w:cstheme="minorBidi" w:hint="eastAsia"/>
          <w:sz w:val="28"/>
          <w:szCs w:val="22"/>
        </w:rPr>
        <w:t>：嶺東科技大學附設職業訓練中心、嘉南藥理科技大學附設職業訓練中心</w:t>
      </w:r>
      <w:r w:rsidR="00D77AE0" w:rsidRPr="00D816DC">
        <w:rPr>
          <w:rFonts w:ascii="微軟正黑體" w:eastAsia="微軟正黑體" w:hAnsi="微軟正黑體" w:cstheme="minorBidi" w:hint="eastAsia"/>
          <w:sz w:val="28"/>
          <w:szCs w:val="22"/>
        </w:rPr>
        <w:t>、</w:t>
      </w:r>
      <w:r w:rsidRPr="00D816DC">
        <w:rPr>
          <w:rFonts w:ascii="微軟正黑體" w:eastAsia="微軟正黑體" w:hAnsi="微軟正黑體" w:cstheme="minorBidi" w:hint="eastAsia"/>
          <w:sz w:val="28"/>
          <w:szCs w:val="22"/>
        </w:rPr>
        <w:t>明志科技大學附設職業訓練中心</w:t>
      </w:r>
      <w:r w:rsidR="00D77AE0" w:rsidRPr="00D816DC">
        <w:rPr>
          <w:rFonts w:ascii="微軟正黑體" w:eastAsia="微軟正黑體" w:hAnsi="微軟正黑體" w:cstheme="minorBidi" w:hint="eastAsia"/>
          <w:sz w:val="28"/>
          <w:szCs w:val="22"/>
        </w:rPr>
        <w:t>以及</w:t>
      </w:r>
      <w:r w:rsidRPr="00D816DC">
        <w:rPr>
          <w:rFonts w:ascii="微軟正黑體" w:eastAsia="微軟正黑體" w:hAnsi="微軟正黑體" w:cstheme="minorBidi" w:hint="eastAsia"/>
          <w:sz w:val="28"/>
          <w:szCs w:val="22"/>
        </w:rPr>
        <w:t>大漢技術學院附設職業訓練中心；而103年全國各大專校院共166校辦理推廣教育課程計21,505班次，總學員</w:t>
      </w:r>
      <w:r w:rsidRPr="00D816DC">
        <w:rPr>
          <w:rFonts w:ascii="微軟正黑體" w:eastAsia="微軟正黑體" w:hAnsi="微軟正黑體" w:cstheme="minorBidi" w:hint="eastAsia"/>
          <w:sz w:val="28"/>
          <w:szCs w:val="22"/>
        </w:rPr>
        <w:lastRenderedPageBreak/>
        <w:t>數達403,510人次</w:t>
      </w:r>
      <w:r w:rsidR="00D77AE0" w:rsidRPr="00D816DC">
        <w:rPr>
          <w:rFonts w:ascii="微軟正黑體" w:eastAsia="微軟正黑體" w:hAnsi="微軟正黑體" w:cstheme="minorBidi" w:hint="eastAsia"/>
          <w:sz w:val="28"/>
          <w:szCs w:val="22"/>
        </w:rPr>
        <w:t>，奠定引導私校轉型之基礎</w:t>
      </w:r>
      <w:r w:rsidRPr="00D816DC">
        <w:rPr>
          <w:rFonts w:ascii="微軟正黑體" w:eastAsia="微軟正黑體" w:hAnsi="微軟正黑體" w:cstheme="minorBidi" w:hint="eastAsia"/>
          <w:sz w:val="28"/>
          <w:szCs w:val="22"/>
        </w:rPr>
        <w:t>。</w:t>
      </w:r>
    </w:p>
    <w:p w:rsidR="003C4601" w:rsidRPr="00D816DC" w:rsidRDefault="00DC5140" w:rsidP="00DB0AFC">
      <w:pPr>
        <w:pStyle w:val="a5"/>
        <w:numPr>
          <w:ilvl w:val="0"/>
          <w:numId w:val="30"/>
        </w:numPr>
        <w:spacing w:beforeLines="50" w:before="180" w:afterLines="50" w:after="180" w:line="500" w:lineRule="exact"/>
        <w:ind w:leftChars="0" w:left="1417" w:hanging="340"/>
        <w:rPr>
          <w:rFonts w:ascii="微軟正黑體" w:eastAsia="微軟正黑體" w:hAnsi="微軟正黑體" w:cstheme="minorBidi"/>
          <w:sz w:val="28"/>
          <w:szCs w:val="22"/>
        </w:rPr>
      </w:pPr>
      <w:r w:rsidRPr="00D816DC">
        <w:rPr>
          <w:rFonts w:ascii="微軟正黑體" w:eastAsia="微軟正黑體" w:hAnsi="微軟正黑體" w:cstheme="minorBidi" w:hint="eastAsia"/>
          <w:sz w:val="28"/>
          <w:szCs w:val="22"/>
        </w:rPr>
        <w:t>與在地產業合作，發展專業課程特色，以利市場區隔</w:t>
      </w:r>
      <w:r w:rsidR="00577D1D" w:rsidRPr="00D816DC">
        <w:rPr>
          <w:rFonts w:ascii="微軟正黑體" w:eastAsia="微軟正黑體" w:hAnsi="微軟正黑體" w:cstheme="minorBidi" w:hint="eastAsia"/>
          <w:sz w:val="28"/>
          <w:szCs w:val="22"/>
        </w:rPr>
        <w:t>：</w:t>
      </w:r>
      <w:r w:rsidR="003C4601" w:rsidRPr="00D816DC">
        <w:rPr>
          <w:rFonts w:ascii="微軟正黑體" w:eastAsia="微軟正黑體" w:hAnsi="微軟正黑體" w:cstheme="minorBidi" w:hint="eastAsia"/>
          <w:sz w:val="28"/>
          <w:szCs w:val="22"/>
        </w:rPr>
        <w:t>為縮短學用落差，並協助技專校院發展特色課程，增加教師與學生之專業能力，教育部將分兩階段辦理「</w:t>
      </w:r>
      <w:r w:rsidR="00524549" w:rsidRPr="00D816DC">
        <w:rPr>
          <w:rFonts w:ascii="微軟正黑體" w:eastAsia="微軟正黑體" w:hAnsi="微軟正黑體" w:cstheme="minorBidi"/>
          <w:sz w:val="28"/>
          <w:szCs w:val="22"/>
        </w:rPr>
        <w:t>實務課程發展計畫</w:t>
      </w:r>
      <w:r w:rsidR="003C4601" w:rsidRPr="00D816DC">
        <w:rPr>
          <w:rFonts w:ascii="微軟正黑體" w:eastAsia="微軟正黑體" w:hAnsi="微軟正黑體" w:cstheme="minorBidi" w:hint="eastAsia"/>
          <w:sz w:val="28"/>
          <w:szCs w:val="22"/>
        </w:rPr>
        <w:t>」及「</w:t>
      </w:r>
      <w:r w:rsidR="003C4601" w:rsidRPr="00D816DC">
        <w:rPr>
          <w:rFonts w:ascii="微軟正黑體" w:eastAsia="微軟正黑體" w:hAnsi="微軟正黑體" w:cstheme="minorBidi"/>
          <w:sz w:val="28"/>
          <w:szCs w:val="22"/>
        </w:rPr>
        <w:t>師生實務增能計畫</w:t>
      </w:r>
      <w:r w:rsidR="004E7B1D" w:rsidRPr="00D816DC">
        <w:rPr>
          <w:rFonts w:ascii="微軟正黑體" w:eastAsia="微軟正黑體" w:hAnsi="微軟正黑體" w:cstheme="minorBidi" w:hint="eastAsia"/>
          <w:sz w:val="28"/>
          <w:szCs w:val="22"/>
        </w:rPr>
        <w:t>」。</w:t>
      </w:r>
    </w:p>
    <w:p w:rsidR="00FD72EF" w:rsidRPr="00D816DC" w:rsidRDefault="005A0C7A" w:rsidP="00DB0AFC">
      <w:pPr>
        <w:pStyle w:val="a5"/>
        <w:numPr>
          <w:ilvl w:val="0"/>
          <w:numId w:val="31"/>
        </w:numPr>
        <w:spacing w:beforeLines="50" w:before="180" w:afterLines="50" w:after="180" w:line="500" w:lineRule="exact"/>
        <w:ind w:leftChars="0" w:left="1985" w:hanging="567"/>
        <w:rPr>
          <w:rFonts w:ascii="微軟正黑體" w:eastAsia="微軟正黑體" w:hAnsi="微軟正黑體" w:cstheme="minorBidi"/>
          <w:sz w:val="28"/>
          <w:szCs w:val="22"/>
        </w:rPr>
      </w:pPr>
      <w:r w:rsidRPr="00D816DC">
        <w:rPr>
          <w:rFonts w:ascii="微軟正黑體" w:eastAsia="微軟正黑體" w:hAnsi="微軟正黑體" w:cstheme="minorBidi" w:hint="eastAsia"/>
          <w:sz w:val="28"/>
          <w:szCs w:val="22"/>
        </w:rPr>
        <w:t>103</w:t>
      </w:r>
      <w:r w:rsidR="00FD72EF" w:rsidRPr="00D816DC">
        <w:rPr>
          <w:rFonts w:ascii="微軟正黑體" w:eastAsia="微軟正黑體" w:hAnsi="微軟正黑體" w:cstheme="minorBidi" w:hint="eastAsia"/>
          <w:sz w:val="28"/>
          <w:szCs w:val="22"/>
        </w:rPr>
        <w:t>學</w:t>
      </w:r>
      <w:r w:rsidRPr="00D816DC">
        <w:rPr>
          <w:rFonts w:ascii="微軟正黑體" w:eastAsia="微軟正黑體" w:hAnsi="微軟正黑體" w:cstheme="minorBidi" w:hint="eastAsia"/>
          <w:sz w:val="28"/>
          <w:szCs w:val="22"/>
        </w:rPr>
        <w:t>年度所推行之</w:t>
      </w:r>
      <w:r w:rsidR="00DA68FA" w:rsidRPr="00D816DC">
        <w:rPr>
          <w:rFonts w:ascii="微軟正黑體" w:eastAsia="微軟正黑體" w:hAnsi="微軟正黑體" w:cstheme="minorBidi" w:hint="eastAsia"/>
          <w:sz w:val="28"/>
          <w:szCs w:val="22"/>
        </w:rPr>
        <w:t>「</w:t>
      </w:r>
      <w:r w:rsidR="00F9569B" w:rsidRPr="00D816DC">
        <w:rPr>
          <w:rFonts w:ascii="微軟正黑體" w:eastAsia="微軟正黑體" w:hAnsi="微軟正黑體" w:cstheme="minorBidi"/>
          <w:sz w:val="28"/>
          <w:szCs w:val="22"/>
        </w:rPr>
        <w:t>實務課程發展計畫</w:t>
      </w:r>
      <w:r w:rsidR="00DA68FA" w:rsidRPr="00D816DC">
        <w:rPr>
          <w:rFonts w:ascii="微軟正黑體" w:eastAsia="微軟正黑體" w:hAnsi="微軟正黑體" w:cstheme="minorBidi" w:hint="eastAsia"/>
          <w:sz w:val="28"/>
          <w:szCs w:val="22"/>
        </w:rPr>
        <w:t>」係</w:t>
      </w:r>
      <w:r w:rsidR="00F9569B" w:rsidRPr="00D816DC">
        <w:rPr>
          <w:rFonts w:ascii="微軟正黑體" w:eastAsia="微軟正黑體" w:hAnsi="微軟正黑體" w:cstheme="minorBidi"/>
          <w:sz w:val="28"/>
          <w:szCs w:val="22"/>
        </w:rPr>
        <w:t>補助各系科重新定位系科發展方向，瞭解職場人力供需情形，並藉由尋求鄰近區域內產業合作共同簽訂合作備忘錄(包含</w:t>
      </w:r>
      <w:proofErr w:type="gramStart"/>
      <w:r w:rsidR="00F9569B" w:rsidRPr="00D816DC">
        <w:rPr>
          <w:rFonts w:ascii="微軟正黑體" w:eastAsia="微軟正黑體" w:hAnsi="微軟正黑體" w:cstheme="minorBidi"/>
          <w:sz w:val="28"/>
          <w:szCs w:val="22"/>
        </w:rPr>
        <w:t>遴</w:t>
      </w:r>
      <w:proofErr w:type="gramEnd"/>
      <w:r w:rsidR="00F9569B" w:rsidRPr="00D816DC">
        <w:rPr>
          <w:rFonts w:ascii="微軟正黑體" w:eastAsia="微軟正黑體" w:hAnsi="微軟正黑體" w:cstheme="minorBidi"/>
          <w:sz w:val="28"/>
          <w:szCs w:val="22"/>
        </w:rPr>
        <w:t>聘業師協同教學、教師深度研習、深耕服務及學生校外實習)，邀集產業共同</w:t>
      </w:r>
      <w:proofErr w:type="gramStart"/>
      <w:r w:rsidR="00F9569B" w:rsidRPr="00D816DC">
        <w:rPr>
          <w:rFonts w:ascii="微軟正黑體" w:eastAsia="微軟正黑體" w:hAnsi="微軟正黑體" w:cstheme="minorBidi"/>
          <w:sz w:val="28"/>
          <w:szCs w:val="22"/>
        </w:rPr>
        <w:t>研</w:t>
      </w:r>
      <w:proofErr w:type="gramEnd"/>
      <w:r w:rsidR="00F9569B" w:rsidRPr="00D816DC">
        <w:rPr>
          <w:rFonts w:ascii="微軟正黑體" w:eastAsia="微軟正黑體" w:hAnsi="微軟正黑體" w:cstheme="minorBidi"/>
          <w:sz w:val="28"/>
          <w:szCs w:val="22"/>
        </w:rPr>
        <w:t>商專業核心能力指標，將之轉化為實務課程</w:t>
      </w:r>
      <w:r w:rsidR="004E7B1D" w:rsidRPr="00D816DC">
        <w:rPr>
          <w:rFonts w:ascii="微軟正黑體" w:eastAsia="微軟正黑體" w:hAnsi="微軟正黑體" w:cstheme="minorBidi" w:hint="eastAsia"/>
          <w:sz w:val="28"/>
          <w:szCs w:val="22"/>
        </w:rPr>
        <w:t>，103年共補助</w:t>
      </w:r>
      <w:r w:rsidR="004E7B1D" w:rsidRPr="00D816DC">
        <w:rPr>
          <w:rFonts w:ascii="微軟正黑體" w:eastAsia="微軟正黑體" w:hAnsi="微軟正黑體" w:cstheme="minorBidi"/>
          <w:sz w:val="28"/>
          <w:szCs w:val="22"/>
        </w:rPr>
        <w:t>89校400科系</w:t>
      </w:r>
      <w:r w:rsidR="004E7B1D" w:rsidRPr="00D816DC">
        <w:rPr>
          <w:rFonts w:ascii="微軟正黑體" w:eastAsia="微軟正黑體" w:hAnsi="微軟正黑體" w:cstheme="minorBidi" w:hint="eastAsia"/>
          <w:sz w:val="28"/>
          <w:szCs w:val="22"/>
        </w:rPr>
        <w:t>建構核心課程</w:t>
      </w:r>
      <w:r w:rsidR="00F9569B" w:rsidRPr="00D816DC">
        <w:rPr>
          <w:rFonts w:ascii="微軟正黑體" w:eastAsia="微軟正黑體" w:hAnsi="微軟正黑體" w:cstheme="minorBidi"/>
          <w:sz w:val="28"/>
          <w:szCs w:val="22"/>
        </w:rPr>
        <w:t>。</w:t>
      </w:r>
    </w:p>
    <w:p w:rsidR="00801FA0" w:rsidRDefault="005A0C7A" w:rsidP="00DB0AFC">
      <w:pPr>
        <w:pStyle w:val="a5"/>
        <w:numPr>
          <w:ilvl w:val="0"/>
          <w:numId w:val="31"/>
        </w:numPr>
        <w:spacing w:beforeLines="50" w:before="180" w:afterLines="50" w:after="180" w:line="500" w:lineRule="exact"/>
        <w:ind w:leftChars="0" w:left="1985" w:hanging="567"/>
        <w:rPr>
          <w:rFonts w:ascii="微軟正黑體" w:eastAsia="微軟正黑體" w:hAnsi="微軟正黑體" w:cstheme="minorBidi"/>
          <w:sz w:val="28"/>
          <w:szCs w:val="22"/>
        </w:rPr>
      </w:pPr>
      <w:r w:rsidRPr="00D816DC">
        <w:rPr>
          <w:rFonts w:ascii="微軟正黑體" w:eastAsia="微軟正黑體" w:hAnsi="微軟正黑體" w:cstheme="minorBidi" w:hint="eastAsia"/>
          <w:sz w:val="28"/>
          <w:szCs w:val="22"/>
        </w:rPr>
        <w:t>104</w:t>
      </w:r>
      <w:r w:rsidR="00FD72EF" w:rsidRPr="00D816DC">
        <w:rPr>
          <w:rFonts w:ascii="微軟正黑體" w:eastAsia="微軟正黑體" w:hAnsi="微軟正黑體" w:cstheme="minorBidi" w:hint="eastAsia"/>
          <w:sz w:val="28"/>
          <w:szCs w:val="22"/>
        </w:rPr>
        <w:t>學</w:t>
      </w:r>
      <w:r w:rsidRPr="00D816DC">
        <w:rPr>
          <w:rFonts w:ascii="微軟正黑體" w:eastAsia="微軟正黑體" w:hAnsi="微軟正黑體" w:cstheme="minorBidi" w:hint="eastAsia"/>
          <w:sz w:val="28"/>
          <w:szCs w:val="22"/>
        </w:rPr>
        <w:t>年</w:t>
      </w:r>
      <w:r w:rsidR="00FD72EF" w:rsidRPr="00D816DC">
        <w:rPr>
          <w:rFonts w:ascii="微軟正黑體" w:eastAsia="微軟正黑體" w:hAnsi="微軟正黑體" w:cstheme="minorBidi" w:hint="eastAsia"/>
          <w:sz w:val="28"/>
          <w:szCs w:val="22"/>
        </w:rPr>
        <w:t>度</w:t>
      </w:r>
      <w:r w:rsidRPr="00D816DC">
        <w:rPr>
          <w:rFonts w:ascii="微軟正黑體" w:eastAsia="微軟正黑體" w:hAnsi="微軟正黑體" w:cstheme="minorBidi" w:hint="eastAsia"/>
          <w:sz w:val="28"/>
          <w:szCs w:val="22"/>
        </w:rPr>
        <w:t>將開放申請</w:t>
      </w:r>
      <w:r w:rsidR="004E7B1D" w:rsidRPr="00D816DC">
        <w:rPr>
          <w:rFonts w:ascii="微軟正黑體" w:eastAsia="微軟正黑體" w:hAnsi="微軟正黑體" w:cstheme="minorBidi" w:hint="eastAsia"/>
          <w:sz w:val="28"/>
          <w:szCs w:val="22"/>
        </w:rPr>
        <w:t>之</w:t>
      </w:r>
      <w:r w:rsidR="00DA68FA" w:rsidRPr="00D816DC">
        <w:rPr>
          <w:rFonts w:ascii="微軟正黑體" w:eastAsia="微軟正黑體" w:hAnsi="微軟正黑體" w:cstheme="minorBidi" w:hint="eastAsia"/>
          <w:sz w:val="28"/>
          <w:szCs w:val="22"/>
        </w:rPr>
        <w:t>「</w:t>
      </w:r>
      <w:r w:rsidR="00F9569B" w:rsidRPr="00D816DC">
        <w:rPr>
          <w:rFonts w:ascii="微軟正黑體" w:eastAsia="微軟正黑體" w:hAnsi="微軟正黑體" w:cstheme="minorBidi"/>
          <w:sz w:val="28"/>
          <w:szCs w:val="22"/>
        </w:rPr>
        <w:t>師生實務增能計畫</w:t>
      </w:r>
      <w:r w:rsidR="00DA68FA" w:rsidRPr="00D816DC">
        <w:rPr>
          <w:rFonts w:ascii="微軟正黑體" w:eastAsia="微軟正黑體" w:hAnsi="微軟正黑體" w:cstheme="minorBidi" w:hint="eastAsia"/>
          <w:sz w:val="28"/>
          <w:szCs w:val="22"/>
        </w:rPr>
        <w:t>」則</w:t>
      </w:r>
      <w:r w:rsidR="00F9569B" w:rsidRPr="00D816DC">
        <w:rPr>
          <w:rFonts w:ascii="微軟正黑體" w:eastAsia="微軟正黑體" w:hAnsi="微軟正黑體" w:cstheme="minorBidi"/>
          <w:sz w:val="28"/>
          <w:szCs w:val="22"/>
        </w:rPr>
        <w:t>為提供學生零距離產業科技認知，</w:t>
      </w:r>
      <w:proofErr w:type="gramStart"/>
      <w:r w:rsidR="00F9569B" w:rsidRPr="00D816DC">
        <w:rPr>
          <w:rFonts w:ascii="微軟正黑體" w:eastAsia="微軟正黑體" w:hAnsi="微軟正黑體" w:cstheme="minorBidi"/>
          <w:sz w:val="28"/>
          <w:szCs w:val="22"/>
        </w:rPr>
        <w:t>遴</w:t>
      </w:r>
      <w:proofErr w:type="gramEnd"/>
      <w:r w:rsidR="00F9569B" w:rsidRPr="00D816DC">
        <w:rPr>
          <w:rFonts w:ascii="微軟正黑體" w:eastAsia="微軟正黑體" w:hAnsi="微軟正黑體" w:cstheme="minorBidi"/>
          <w:sz w:val="28"/>
          <w:szCs w:val="22"/>
        </w:rPr>
        <w:t>聘業界專家與專任教師進行協同教學，</w:t>
      </w:r>
      <w:proofErr w:type="gramStart"/>
      <w:r w:rsidR="00F9569B" w:rsidRPr="00D816DC">
        <w:rPr>
          <w:rFonts w:ascii="微軟正黑體" w:eastAsia="微軟正黑體" w:hAnsi="微軟正黑體" w:cstheme="minorBidi"/>
          <w:sz w:val="28"/>
          <w:szCs w:val="22"/>
        </w:rPr>
        <w:t>另薦送教師赴公</w:t>
      </w:r>
      <w:proofErr w:type="gramEnd"/>
      <w:r w:rsidR="00F9569B" w:rsidRPr="00D816DC">
        <w:rPr>
          <w:rFonts w:ascii="微軟正黑體" w:eastAsia="微軟正黑體" w:hAnsi="微軟正黑體" w:cstheme="minorBidi"/>
          <w:sz w:val="28"/>
          <w:szCs w:val="22"/>
        </w:rPr>
        <w:t>民營機構深度研習與深耕服務以使教師貼近產業，並鼓勵學生參與校外實習，以提升師生實務專業能力。</w:t>
      </w:r>
    </w:p>
    <w:p w:rsidR="00964432" w:rsidRPr="00D816DC" w:rsidRDefault="00964432" w:rsidP="00DB0AFC">
      <w:pPr>
        <w:widowControl/>
        <w:numPr>
          <w:ilvl w:val="0"/>
          <w:numId w:val="3"/>
        </w:numPr>
        <w:tabs>
          <w:tab w:val="left" w:pos="993"/>
          <w:tab w:val="left" w:pos="1134"/>
        </w:tabs>
        <w:spacing w:beforeLines="50" w:before="180" w:afterLines="50" w:after="180" w:line="500" w:lineRule="exact"/>
        <w:ind w:left="1134" w:hanging="567"/>
        <w:outlineLvl w:val="1"/>
        <w:rPr>
          <w:rFonts w:ascii="微軟正黑體" w:eastAsia="微軟正黑體" w:hAnsi="微軟正黑體" w:cstheme="minorBidi"/>
          <w:sz w:val="28"/>
          <w:szCs w:val="22"/>
        </w:rPr>
      </w:pPr>
      <w:bookmarkStart w:id="168" w:name="_Toc414439410"/>
      <w:r w:rsidRPr="00D816DC">
        <w:rPr>
          <w:rFonts w:ascii="微軟正黑體" w:eastAsia="微軟正黑體" w:hAnsi="微軟正黑體" w:cstheme="minorBidi" w:hint="eastAsia"/>
          <w:sz w:val="28"/>
          <w:szCs w:val="22"/>
        </w:rPr>
        <w:t>開發需求</w:t>
      </w:r>
      <w:bookmarkEnd w:id="168"/>
    </w:p>
    <w:p w:rsidR="00AD6446" w:rsidRPr="00D816DC" w:rsidRDefault="00AD6446" w:rsidP="00DB0AFC">
      <w:pPr>
        <w:pStyle w:val="a5"/>
        <w:numPr>
          <w:ilvl w:val="0"/>
          <w:numId w:val="32"/>
        </w:numPr>
        <w:spacing w:beforeLines="50" w:before="180" w:afterLines="50" w:after="180" w:line="500" w:lineRule="exact"/>
        <w:ind w:leftChars="0" w:left="851" w:hanging="284"/>
        <w:rPr>
          <w:rFonts w:ascii="微軟正黑體" w:eastAsia="微軟正黑體" w:hAnsi="微軟正黑體" w:cstheme="minorBidi"/>
          <w:sz w:val="28"/>
          <w:szCs w:val="22"/>
        </w:rPr>
      </w:pPr>
      <w:r w:rsidRPr="00D816DC">
        <w:rPr>
          <w:rFonts w:ascii="微軟正黑體" w:eastAsia="微軟正黑體" w:hAnsi="微軟正黑體" w:cstheme="minorBidi" w:hint="eastAsia"/>
          <w:sz w:val="28"/>
          <w:szCs w:val="22"/>
        </w:rPr>
        <w:t>鼓勵個人人力資本投資</w:t>
      </w:r>
    </w:p>
    <w:p w:rsidR="00FD72EF" w:rsidRPr="00D816DC" w:rsidRDefault="00D14773" w:rsidP="00DB0AFC">
      <w:pPr>
        <w:pStyle w:val="a5"/>
        <w:numPr>
          <w:ilvl w:val="0"/>
          <w:numId w:val="33"/>
        </w:numPr>
        <w:spacing w:beforeLines="50" w:before="180" w:afterLines="50" w:after="180" w:line="500" w:lineRule="exact"/>
        <w:ind w:leftChars="0" w:left="1417" w:hanging="340"/>
        <w:rPr>
          <w:rFonts w:ascii="微軟正黑體" w:eastAsia="微軟正黑體" w:hAnsi="微軟正黑體" w:cstheme="minorBidi"/>
          <w:sz w:val="28"/>
          <w:szCs w:val="22"/>
        </w:rPr>
      </w:pPr>
      <w:r w:rsidRPr="00D816DC">
        <w:rPr>
          <w:rFonts w:ascii="微軟正黑體" w:eastAsia="微軟正黑體" w:hAnsi="微軟正黑體" w:cstheme="minorBidi" w:hint="eastAsia"/>
          <w:sz w:val="28"/>
          <w:szCs w:val="22"/>
        </w:rPr>
        <w:t>檢討現有計畫，簡化個人申請作業流程：</w:t>
      </w:r>
      <w:proofErr w:type="gramStart"/>
      <w:r w:rsidRPr="00D816DC">
        <w:rPr>
          <w:rFonts w:ascii="微軟正黑體" w:eastAsia="微軟正黑體" w:hAnsi="微軟正黑體" w:cstheme="minorBidi" w:hint="eastAsia"/>
          <w:sz w:val="28"/>
          <w:szCs w:val="22"/>
        </w:rPr>
        <w:t>勞動部</w:t>
      </w:r>
      <w:r w:rsidR="00181DB8" w:rsidRPr="00D816DC">
        <w:rPr>
          <w:rFonts w:ascii="微軟正黑體" w:eastAsia="微軟正黑體" w:hAnsi="微軟正黑體" w:cstheme="minorBidi" w:hint="eastAsia"/>
          <w:sz w:val="28"/>
          <w:szCs w:val="22"/>
        </w:rPr>
        <w:t>已於</w:t>
      </w:r>
      <w:proofErr w:type="gramEnd"/>
      <w:r w:rsidR="00181DB8" w:rsidRPr="00D816DC">
        <w:rPr>
          <w:rFonts w:ascii="微軟正黑體" w:eastAsia="微軟正黑體" w:hAnsi="微軟正黑體" w:cstheme="minorBidi" w:hint="eastAsia"/>
          <w:sz w:val="28"/>
          <w:szCs w:val="22"/>
        </w:rPr>
        <w:t>103年10月30日公告，</w:t>
      </w:r>
      <w:r w:rsidR="00FD72EF" w:rsidRPr="00D816DC">
        <w:rPr>
          <w:rFonts w:ascii="微軟正黑體" w:eastAsia="微軟正黑體" w:hAnsi="微軟正黑體" w:cstheme="minorBidi" w:hint="eastAsia"/>
          <w:sz w:val="28"/>
          <w:szCs w:val="22"/>
        </w:rPr>
        <w:t>修正</w:t>
      </w:r>
      <w:r w:rsidR="00181DB8" w:rsidRPr="00D816DC">
        <w:rPr>
          <w:rFonts w:ascii="微軟正黑體" w:eastAsia="微軟正黑體" w:hAnsi="微軟正黑體" w:cstheme="minorBidi" w:hint="eastAsia"/>
          <w:sz w:val="28"/>
          <w:szCs w:val="22"/>
        </w:rPr>
        <w:t>簡化申請課程變更及辦理結訓之應備文件，減少</w:t>
      </w:r>
      <w:r w:rsidRPr="00D816DC">
        <w:rPr>
          <w:rFonts w:ascii="微軟正黑體" w:eastAsia="微軟正黑體" w:hAnsi="微軟正黑體" w:cstheme="minorBidi" w:hint="eastAsia"/>
          <w:sz w:val="28"/>
          <w:szCs w:val="22"/>
        </w:rPr>
        <w:t>行政作業，並</w:t>
      </w:r>
      <w:r w:rsidR="00181DB8" w:rsidRPr="00D816DC">
        <w:rPr>
          <w:rFonts w:ascii="微軟正黑體" w:eastAsia="微軟正黑體" w:hAnsi="微軟正黑體" w:cstheme="minorBidi" w:hint="eastAsia"/>
          <w:sz w:val="28"/>
          <w:szCs w:val="22"/>
        </w:rPr>
        <w:t>透過</w:t>
      </w:r>
      <w:r w:rsidRPr="00D816DC">
        <w:rPr>
          <w:rFonts w:ascii="微軟正黑體" w:eastAsia="微軟正黑體" w:hAnsi="微軟正黑體" w:cstheme="minorBidi" w:hint="eastAsia"/>
          <w:sz w:val="28"/>
          <w:szCs w:val="22"/>
        </w:rPr>
        <w:t>辦理</w:t>
      </w:r>
      <w:r w:rsidR="00181DB8" w:rsidRPr="00D816DC">
        <w:rPr>
          <w:rFonts w:ascii="微軟正黑體" w:eastAsia="微軟正黑體" w:hAnsi="微軟正黑體" w:cstheme="minorBidi" w:hint="eastAsia"/>
          <w:sz w:val="28"/>
          <w:szCs w:val="22"/>
        </w:rPr>
        <w:t>說明會</w:t>
      </w:r>
      <w:r w:rsidRPr="00D816DC">
        <w:rPr>
          <w:rFonts w:ascii="微軟正黑體" w:eastAsia="微軟正黑體" w:hAnsi="微軟正黑體" w:cstheme="minorBidi" w:hint="eastAsia"/>
          <w:sz w:val="28"/>
          <w:szCs w:val="22"/>
        </w:rPr>
        <w:t>及發放傳單等方式</w:t>
      </w:r>
      <w:r w:rsidR="00181DB8" w:rsidRPr="00D816DC">
        <w:rPr>
          <w:rFonts w:ascii="微軟正黑體" w:eastAsia="微軟正黑體" w:hAnsi="微軟正黑體" w:cstheme="minorBidi" w:hint="eastAsia"/>
          <w:sz w:val="28"/>
          <w:szCs w:val="22"/>
        </w:rPr>
        <w:t>加強宣傳，鼓勵民眾運用訓練資源，累積個人人力資本。</w:t>
      </w:r>
      <w:r w:rsidR="00D77AE0" w:rsidRPr="00D816DC">
        <w:rPr>
          <w:rFonts w:ascii="微軟正黑體" w:eastAsia="微軟正黑體" w:hAnsi="微軟正黑體" w:cstheme="minorBidi" w:hint="eastAsia"/>
          <w:sz w:val="28"/>
          <w:szCs w:val="22"/>
        </w:rPr>
        <w:t>另</w:t>
      </w:r>
      <w:r w:rsidR="00181DB8" w:rsidRPr="00D816DC">
        <w:rPr>
          <w:rFonts w:ascii="微軟正黑體" w:eastAsia="微軟正黑體" w:hAnsi="微軟正黑體" w:cstheme="minorBidi" w:hint="eastAsia"/>
          <w:sz w:val="28"/>
          <w:szCs w:val="22"/>
        </w:rPr>
        <w:t>在職勞工</w:t>
      </w:r>
      <w:r w:rsidR="00D77AE0" w:rsidRPr="00D816DC">
        <w:rPr>
          <w:rFonts w:ascii="微軟正黑體" w:eastAsia="微軟正黑體" w:hAnsi="微軟正黑體" w:cstheme="minorBidi" w:hint="eastAsia"/>
          <w:sz w:val="28"/>
          <w:szCs w:val="22"/>
        </w:rPr>
        <w:t>有意進修者，</w:t>
      </w:r>
      <w:r w:rsidR="00181DB8" w:rsidRPr="00D816DC">
        <w:rPr>
          <w:rFonts w:ascii="微軟正黑體" w:eastAsia="微軟正黑體" w:hAnsi="微軟正黑體" w:cstheme="minorBidi" w:hint="eastAsia"/>
          <w:sz w:val="28"/>
          <w:szCs w:val="22"/>
        </w:rPr>
        <w:t>可</w:t>
      </w:r>
      <w:r w:rsidR="00D77AE0" w:rsidRPr="00D816DC">
        <w:rPr>
          <w:rFonts w:ascii="微軟正黑體" w:eastAsia="微軟正黑體" w:hAnsi="微軟正黑體" w:cstheme="minorBidi" w:hint="eastAsia"/>
          <w:sz w:val="28"/>
          <w:szCs w:val="22"/>
        </w:rPr>
        <w:t>透過網路</w:t>
      </w:r>
      <w:r w:rsidR="00181DB8" w:rsidRPr="00D816DC">
        <w:rPr>
          <w:rFonts w:ascii="微軟正黑體" w:eastAsia="微軟正黑體" w:hAnsi="微軟正黑體" w:cstheme="minorBidi" w:hint="eastAsia"/>
          <w:sz w:val="28"/>
          <w:szCs w:val="22"/>
        </w:rPr>
        <w:t>報名參訓及查詢課程相關資訊，作業流程已全面e化，有效提供便民</w:t>
      </w:r>
      <w:r w:rsidR="00181DB8" w:rsidRPr="00D816DC">
        <w:rPr>
          <w:rFonts w:ascii="微軟正黑體" w:eastAsia="微軟正黑體" w:hAnsi="微軟正黑體" w:cstheme="minorBidi" w:hint="eastAsia"/>
          <w:sz w:val="28"/>
          <w:szCs w:val="22"/>
        </w:rPr>
        <w:lastRenderedPageBreak/>
        <w:t>服務。</w:t>
      </w:r>
    </w:p>
    <w:p w:rsidR="00456767" w:rsidRPr="00D816DC" w:rsidRDefault="00560E3E" w:rsidP="00DB0AFC">
      <w:pPr>
        <w:pStyle w:val="a5"/>
        <w:numPr>
          <w:ilvl w:val="0"/>
          <w:numId w:val="33"/>
        </w:numPr>
        <w:spacing w:beforeLines="50" w:before="180" w:afterLines="50" w:after="180" w:line="500" w:lineRule="exact"/>
        <w:ind w:leftChars="0" w:left="1417" w:hanging="340"/>
        <w:rPr>
          <w:rFonts w:ascii="微軟正黑體" w:eastAsia="微軟正黑體" w:hAnsi="微軟正黑體" w:cstheme="minorBidi"/>
          <w:sz w:val="28"/>
          <w:szCs w:val="22"/>
        </w:rPr>
      </w:pPr>
      <w:r w:rsidRPr="00D816DC">
        <w:rPr>
          <w:rFonts w:ascii="微軟正黑體" w:eastAsia="微軟正黑體" w:hAnsi="微軟正黑體" w:cstheme="minorBidi" w:hint="eastAsia"/>
          <w:sz w:val="28"/>
          <w:szCs w:val="22"/>
        </w:rPr>
        <w:t>調整現有計畫資源配置，提高補助額度或期程，鼓勵特定對象中階人力</w:t>
      </w:r>
      <w:proofErr w:type="gramStart"/>
      <w:r w:rsidRPr="00D816DC">
        <w:rPr>
          <w:rFonts w:ascii="微軟正黑體" w:eastAsia="微軟正黑體" w:hAnsi="微軟正黑體" w:cstheme="minorBidi" w:hint="eastAsia"/>
          <w:sz w:val="28"/>
          <w:szCs w:val="22"/>
        </w:rPr>
        <w:t>主動參訓</w:t>
      </w:r>
      <w:proofErr w:type="gramEnd"/>
      <w:r w:rsidRPr="00D816DC">
        <w:rPr>
          <w:rFonts w:ascii="微軟正黑體" w:eastAsia="微軟正黑體" w:hAnsi="微軟正黑體" w:cstheme="minorBidi" w:hint="eastAsia"/>
          <w:sz w:val="28"/>
          <w:szCs w:val="22"/>
        </w:rPr>
        <w:t>：</w:t>
      </w:r>
    </w:p>
    <w:p w:rsidR="00FD72EF" w:rsidRPr="00D816DC" w:rsidRDefault="00456767" w:rsidP="00DB0AFC">
      <w:pPr>
        <w:pStyle w:val="a5"/>
        <w:numPr>
          <w:ilvl w:val="0"/>
          <w:numId w:val="34"/>
        </w:numPr>
        <w:spacing w:beforeLines="50" w:before="180" w:afterLines="50" w:after="180" w:line="500" w:lineRule="exact"/>
        <w:ind w:leftChars="0" w:left="1985" w:hanging="567"/>
        <w:rPr>
          <w:rFonts w:ascii="微軟正黑體" w:eastAsia="微軟正黑體" w:hAnsi="微軟正黑體" w:cstheme="minorBidi"/>
          <w:sz w:val="28"/>
          <w:szCs w:val="22"/>
        </w:rPr>
      </w:pPr>
      <w:r w:rsidRPr="00D816DC">
        <w:rPr>
          <w:rFonts w:ascii="微軟正黑體" w:eastAsia="微軟正黑體" w:hAnsi="微軟正黑體" w:cstheme="minorBidi" w:hint="eastAsia"/>
          <w:sz w:val="28"/>
          <w:szCs w:val="22"/>
        </w:rPr>
        <w:t>勞動部</w:t>
      </w:r>
      <w:r w:rsidR="00560E3E" w:rsidRPr="00D816DC">
        <w:rPr>
          <w:rFonts w:ascii="微軟正黑體" w:eastAsia="微軟正黑體" w:hAnsi="微軟正黑體" w:cstheme="minorBidi" w:hint="eastAsia"/>
          <w:sz w:val="28"/>
          <w:szCs w:val="22"/>
        </w:rPr>
        <w:t>針對</w:t>
      </w:r>
      <w:r w:rsidR="00F90AF4" w:rsidRPr="00D816DC">
        <w:rPr>
          <w:rFonts w:ascii="微軟正黑體" w:eastAsia="微軟正黑體" w:hAnsi="微軟正黑體" w:cstheme="minorBidi" w:hint="eastAsia"/>
          <w:sz w:val="28"/>
          <w:szCs w:val="22"/>
        </w:rPr>
        <w:t>有職能轉換需求或進階訓練需求之在職勞工，補助每</w:t>
      </w:r>
      <w:proofErr w:type="gramStart"/>
      <w:r w:rsidR="00F90AF4" w:rsidRPr="00D816DC">
        <w:rPr>
          <w:rFonts w:ascii="微軟正黑體" w:eastAsia="微軟正黑體" w:hAnsi="微軟正黑體" w:cstheme="minorBidi" w:hint="eastAsia"/>
          <w:sz w:val="28"/>
          <w:szCs w:val="22"/>
        </w:rPr>
        <w:t>位參訓學員</w:t>
      </w:r>
      <w:proofErr w:type="gramEnd"/>
      <w:r w:rsidR="00F90AF4" w:rsidRPr="00D816DC">
        <w:rPr>
          <w:rFonts w:ascii="微軟正黑體" w:eastAsia="微軟正黑體" w:hAnsi="微軟正黑體" w:cstheme="minorBidi" w:hint="eastAsia"/>
          <w:sz w:val="28"/>
          <w:szCs w:val="22"/>
        </w:rPr>
        <w:t>80％訓練費用；另中高齡</w:t>
      </w:r>
      <w:proofErr w:type="gramStart"/>
      <w:r w:rsidR="00F90AF4" w:rsidRPr="00D816DC">
        <w:rPr>
          <w:rFonts w:ascii="微軟正黑體" w:eastAsia="微軟正黑體" w:hAnsi="微軟正黑體" w:cstheme="minorBidi" w:hint="eastAsia"/>
          <w:sz w:val="28"/>
          <w:szCs w:val="22"/>
        </w:rPr>
        <w:t>之參訓者</w:t>
      </w:r>
      <w:proofErr w:type="gramEnd"/>
      <w:r w:rsidR="00F90AF4" w:rsidRPr="00D816DC">
        <w:rPr>
          <w:rFonts w:ascii="微軟正黑體" w:eastAsia="微軟正黑體" w:hAnsi="微軟正黑體" w:cstheme="minorBidi" w:hint="eastAsia"/>
          <w:sz w:val="28"/>
          <w:szCs w:val="22"/>
        </w:rPr>
        <w:t>，補助每</w:t>
      </w:r>
      <w:proofErr w:type="gramStart"/>
      <w:r w:rsidR="00F90AF4" w:rsidRPr="00D816DC">
        <w:rPr>
          <w:rFonts w:ascii="微軟正黑體" w:eastAsia="微軟正黑體" w:hAnsi="微軟正黑體" w:cstheme="minorBidi" w:hint="eastAsia"/>
          <w:sz w:val="28"/>
          <w:szCs w:val="22"/>
        </w:rPr>
        <w:t>位參訓學員</w:t>
      </w:r>
      <w:proofErr w:type="gramEnd"/>
      <w:r w:rsidR="00F90AF4" w:rsidRPr="00D816DC">
        <w:rPr>
          <w:rFonts w:ascii="微軟正黑體" w:eastAsia="微軟正黑體" w:hAnsi="微軟正黑體" w:cstheme="minorBidi" w:hint="eastAsia"/>
          <w:sz w:val="28"/>
          <w:szCs w:val="22"/>
        </w:rPr>
        <w:t>100％訓練費用。103年中高齡勞工編列經費為28,167萬元，已較102年執行數26,143萬元，增加2,024萬元。103年計訓練中高齡在職勞工30,</w:t>
      </w:r>
      <w:r w:rsidR="00FF0E2D" w:rsidRPr="00D816DC">
        <w:rPr>
          <w:rFonts w:ascii="微軟正黑體" w:eastAsia="微軟正黑體" w:hAnsi="微軟正黑體" w:cstheme="minorBidi" w:hint="eastAsia"/>
          <w:sz w:val="28"/>
          <w:szCs w:val="22"/>
        </w:rPr>
        <w:t>371</w:t>
      </w:r>
      <w:r w:rsidR="00F90AF4" w:rsidRPr="00D816DC">
        <w:rPr>
          <w:rFonts w:ascii="微軟正黑體" w:eastAsia="微軟正黑體" w:hAnsi="微軟正黑體" w:cstheme="minorBidi" w:hint="eastAsia"/>
          <w:sz w:val="28"/>
          <w:szCs w:val="22"/>
        </w:rPr>
        <w:t>人。</w:t>
      </w:r>
    </w:p>
    <w:p w:rsidR="00456767" w:rsidRPr="00D816DC" w:rsidRDefault="00456767" w:rsidP="00DB0AFC">
      <w:pPr>
        <w:pStyle w:val="a5"/>
        <w:numPr>
          <w:ilvl w:val="0"/>
          <w:numId w:val="34"/>
        </w:numPr>
        <w:spacing w:beforeLines="50" w:before="180" w:afterLines="50" w:after="180" w:line="500" w:lineRule="exact"/>
        <w:ind w:leftChars="0" w:left="1985" w:hanging="567"/>
        <w:rPr>
          <w:rFonts w:ascii="微軟正黑體" w:eastAsia="微軟正黑體" w:hAnsi="微軟正黑體" w:cstheme="minorBidi"/>
          <w:sz w:val="28"/>
          <w:szCs w:val="22"/>
        </w:rPr>
      </w:pPr>
      <w:r w:rsidRPr="00D816DC">
        <w:rPr>
          <w:rFonts w:ascii="微軟正黑體" w:eastAsia="微軟正黑體" w:hAnsi="微軟正黑體" w:cstheme="minorBidi" w:hint="eastAsia"/>
          <w:sz w:val="28"/>
          <w:szCs w:val="22"/>
        </w:rPr>
        <w:t>經濟部</w:t>
      </w:r>
      <w:r w:rsidR="001961DF" w:rsidRPr="00D816DC">
        <w:rPr>
          <w:rFonts w:ascii="微軟正黑體" w:eastAsia="微軟正黑體" w:hAnsi="微軟正黑體" w:hint="eastAsia"/>
          <w:sz w:val="28"/>
        </w:rPr>
        <w:t>已於科技計畫作業手冊訂定負擔每位學員學費50%，103年編列5,047萬元，培訓產業專業人才9,826人次。</w:t>
      </w:r>
    </w:p>
    <w:p w:rsidR="00AD6446" w:rsidRPr="00D816DC" w:rsidRDefault="00AD6446" w:rsidP="00DB0AFC">
      <w:pPr>
        <w:pStyle w:val="a5"/>
        <w:numPr>
          <w:ilvl w:val="0"/>
          <w:numId w:val="32"/>
        </w:numPr>
        <w:spacing w:beforeLines="50" w:before="180" w:afterLines="50" w:after="180" w:line="500" w:lineRule="exact"/>
        <w:ind w:leftChars="0" w:left="851" w:hanging="284"/>
        <w:rPr>
          <w:rFonts w:ascii="微軟正黑體" w:eastAsia="微軟正黑體" w:hAnsi="微軟正黑體" w:cstheme="minorBidi"/>
          <w:sz w:val="28"/>
          <w:szCs w:val="22"/>
        </w:rPr>
      </w:pPr>
      <w:r w:rsidRPr="00D816DC">
        <w:rPr>
          <w:rFonts w:ascii="微軟正黑體" w:eastAsia="微軟正黑體" w:hAnsi="微軟正黑體" w:cstheme="minorBidi" w:hint="eastAsia"/>
          <w:sz w:val="28"/>
          <w:szCs w:val="22"/>
        </w:rPr>
        <w:t>協助企業培育人才</w:t>
      </w:r>
    </w:p>
    <w:p w:rsidR="008235D9" w:rsidRDefault="00342BFC" w:rsidP="00DB0AFC">
      <w:pPr>
        <w:pStyle w:val="a5"/>
        <w:numPr>
          <w:ilvl w:val="0"/>
          <w:numId w:val="35"/>
        </w:numPr>
        <w:spacing w:beforeLines="50" w:before="180" w:afterLines="50" w:after="180" w:line="500" w:lineRule="exact"/>
        <w:ind w:leftChars="0" w:left="1417" w:hanging="340"/>
        <w:rPr>
          <w:rFonts w:ascii="微軟正黑體" w:eastAsia="微軟正黑體" w:hAnsi="微軟正黑體" w:cstheme="minorBidi"/>
          <w:sz w:val="28"/>
          <w:szCs w:val="22"/>
        </w:rPr>
      </w:pPr>
      <w:r w:rsidRPr="00D816DC">
        <w:rPr>
          <w:rFonts w:ascii="微軟正黑體" w:eastAsia="微軟正黑體" w:hAnsi="微軟正黑體" w:cstheme="minorBidi" w:hint="eastAsia"/>
          <w:sz w:val="28"/>
          <w:szCs w:val="22"/>
        </w:rPr>
        <w:t>檢討現有計畫，簡化企業申請作業流程：</w:t>
      </w:r>
    </w:p>
    <w:p w:rsidR="008235D9" w:rsidRDefault="00342BFC" w:rsidP="008235D9">
      <w:pPr>
        <w:pStyle w:val="a5"/>
        <w:numPr>
          <w:ilvl w:val="0"/>
          <w:numId w:val="46"/>
        </w:numPr>
        <w:spacing w:beforeLines="50" w:before="180" w:afterLines="50" w:after="180" w:line="500" w:lineRule="exact"/>
        <w:ind w:leftChars="0" w:left="1985" w:hanging="567"/>
        <w:rPr>
          <w:rFonts w:ascii="微軟正黑體" w:eastAsia="微軟正黑體" w:hAnsi="微軟正黑體" w:cstheme="minorBidi"/>
          <w:sz w:val="28"/>
          <w:szCs w:val="22"/>
        </w:rPr>
      </w:pPr>
      <w:proofErr w:type="gramStart"/>
      <w:r w:rsidRPr="00D816DC">
        <w:rPr>
          <w:rFonts w:ascii="微軟正黑體" w:eastAsia="微軟正黑體" w:hAnsi="微軟正黑體" w:cstheme="minorBidi" w:hint="eastAsia"/>
          <w:sz w:val="28"/>
          <w:szCs w:val="22"/>
        </w:rPr>
        <w:t>勞動部</w:t>
      </w:r>
      <w:r w:rsidR="00F90AF4" w:rsidRPr="00D816DC">
        <w:rPr>
          <w:rFonts w:ascii="微軟正黑體" w:eastAsia="微軟正黑體" w:hAnsi="微軟正黑體" w:cstheme="minorBidi" w:hint="eastAsia"/>
          <w:sz w:val="28"/>
          <w:szCs w:val="22"/>
        </w:rPr>
        <w:t>已於</w:t>
      </w:r>
      <w:proofErr w:type="gramEnd"/>
      <w:r w:rsidR="00F90AF4" w:rsidRPr="00D816DC">
        <w:rPr>
          <w:rFonts w:ascii="微軟正黑體" w:eastAsia="微軟正黑體" w:hAnsi="微軟正黑體" w:cstheme="minorBidi" w:hint="eastAsia"/>
          <w:sz w:val="28"/>
          <w:szCs w:val="22"/>
        </w:rPr>
        <w:t>103年12月9</w:t>
      </w:r>
      <w:r w:rsidR="00D77AE0" w:rsidRPr="00D816DC">
        <w:rPr>
          <w:rFonts w:ascii="微軟正黑體" w:eastAsia="微軟正黑體" w:hAnsi="微軟正黑體" w:cstheme="minorBidi" w:hint="eastAsia"/>
          <w:sz w:val="28"/>
          <w:szCs w:val="22"/>
        </w:rPr>
        <w:t>日完成修正現有補助計畫</w:t>
      </w:r>
      <w:r w:rsidR="00F90AF4" w:rsidRPr="00D816DC">
        <w:rPr>
          <w:rFonts w:ascii="微軟正黑體" w:eastAsia="微軟正黑體" w:hAnsi="微軟正黑體" w:cstheme="minorBidi" w:hint="eastAsia"/>
          <w:sz w:val="28"/>
          <w:szCs w:val="22"/>
        </w:rPr>
        <w:t>，</w:t>
      </w:r>
      <w:r w:rsidR="00A03D55" w:rsidRPr="00D816DC">
        <w:rPr>
          <w:rFonts w:ascii="微軟正黑體" w:eastAsia="微軟正黑體" w:hAnsi="微軟正黑體" w:cstheme="minorBidi" w:hint="eastAsia"/>
          <w:sz w:val="28"/>
          <w:szCs w:val="22"/>
        </w:rPr>
        <w:t>往後</w:t>
      </w:r>
      <w:r w:rsidR="00F90AF4" w:rsidRPr="00D816DC">
        <w:rPr>
          <w:rFonts w:ascii="微軟正黑體" w:eastAsia="微軟正黑體" w:hAnsi="微軟正黑體" w:cstheme="minorBidi" w:hint="eastAsia"/>
          <w:sz w:val="28"/>
          <w:szCs w:val="22"/>
        </w:rPr>
        <w:t>得配合事業單位型態，彈性提供檢附文件，並修改核銷相關規定，以利</w:t>
      </w:r>
      <w:r w:rsidR="00A03D55" w:rsidRPr="00D816DC">
        <w:rPr>
          <w:rFonts w:ascii="微軟正黑體" w:eastAsia="微軟正黑體" w:hAnsi="微軟正黑體" w:cstheme="minorBidi" w:hint="eastAsia"/>
          <w:sz w:val="28"/>
          <w:szCs w:val="22"/>
        </w:rPr>
        <w:t>企業申辦</w:t>
      </w:r>
      <w:r w:rsidR="00F90AF4" w:rsidRPr="00D816DC">
        <w:rPr>
          <w:rFonts w:ascii="微軟正黑體" w:eastAsia="微軟正黑體" w:hAnsi="微軟正黑體" w:cstheme="minorBidi" w:hint="eastAsia"/>
          <w:sz w:val="28"/>
          <w:szCs w:val="22"/>
        </w:rPr>
        <w:t>。</w:t>
      </w:r>
    </w:p>
    <w:p w:rsidR="00575B27" w:rsidRDefault="008235D9" w:rsidP="008235D9">
      <w:pPr>
        <w:pStyle w:val="a5"/>
        <w:numPr>
          <w:ilvl w:val="0"/>
          <w:numId w:val="46"/>
        </w:numPr>
        <w:spacing w:beforeLines="50" w:before="180" w:afterLines="50" w:after="180" w:line="500" w:lineRule="exact"/>
        <w:ind w:leftChars="0" w:left="1985" w:hanging="567"/>
        <w:rPr>
          <w:rFonts w:ascii="微軟正黑體" w:eastAsia="微軟正黑體" w:hAnsi="微軟正黑體" w:cstheme="minorBidi"/>
          <w:sz w:val="28"/>
          <w:szCs w:val="22"/>
        </w:rPr>
      </w:pPr>
      <w:proofErr w:type="gramStart"/>
      <w:r>
        <w:rPr>
          <w:rFonts w:ascii="微軟正黑體" w:eastAsia="微軟正黑體" w:hAnsi="微軟正黑體" w:cstheme="minorBidi" w:hint="eastAsia"/>
          <w:sz w:val="28"/>
          <w:szCs w:val="22"/>
        </w:rPr>
        <w:t>勞動部</w:t>
      </w:r>
      <w:r w:rsidR="00A03D55" w:rsidRPr="008235D9">
        <w:rPr>
          <w:rFonts w:ascii="微軟正黑體" w:eastAsia="微軟正黑體" w:hAnsi="微軟正黑體" w:cstheme="minorBidi" w:hint="eastAsia"/>
          <w:sz w:val="28"/>
          <w:szCs w:val="22"/>
        </w:rPr>
        <w:t>並簡化</w:t>
      </w:r>
      <w:proofErr w:type="gramEnd"/>
      <w:r w:rsidR="00A03D55" w:rsidRPr="008235D9">
        <w:rPr>
          <w:rFonts w:ascii="微軟正黑體" w:eastAsia="微軟正黑體" w:hAnsi="微軟正黑體" w:cstheme="minorBidi" w:hint="eastAsia"/>
          <w:sz w:val="28"/>
          <w:szCs w:val="22"/>
        </w:rPr>
        <w:t>申請流程，</w:t>
      </w:r>
      <w:r w:rsidR="00F90AF4" w:rsidRPr="008235D9">
        <w:rPr>
          <w:rFonts w:ascii="微軟正黑體" w:eastAsia="微軟正黑體" w:hAnsi="微軟正黑體" w:cstheme="minorBidi" w:hint="eastAsia"/>
          <w:sz w:val="28"/>
          <w:szCs w:val="22"/>
        </w:rPr>
        <w:t>僅保留必要之申請文件及</w:t>
      </w:r>
      <w:r w:rsidR="00A03D55" w:rsidRPr="008235D9">
        <w:rPr>
          <w:rFonts w:ascii="微軟正黑體" w:eastAsia="微軟正黑體" w:hAnsi="微軟正黑體" w:cstheme="minorBidi" w:hint="eastAsia"/>
          <w:sz w:val="28"/>
          <w:szCs w:val="22"/>
        </w:rPr>
        <w:t>作業</w:t>
      </w:r>
      <w:r w:rsidR="00F90AF4" w:rsidRPr="008235D9">
        <w:rPr>
          <w:rFonts w:ascii="微軟正黑體" w:eastAsia="微軟正黑體" w:hAnsi="微軟正黑體" w:cstheme="minorBidi" w:hint="eastAsia"/>
          <w:sz w:val="28"/>
          <w:szCs w:val="22"/>
        </w:rPr>
        <w:t>程序</w:t>
      </w:r>
      <w:r w:rsidR="00342BFC" w:rsidRPr="008235D9">
        <w:rPr>
          <w:rFonts w:ascii="微軟正黑體" w:eastAsia="微軟正黑體" w:hAnsi="微軟正黑體" w:cstheme="minorBidi" w:hint="eastAsia"/>
          <w:sz w:val="28"/>
          <w:szCs w:val="22"/>
        </w:rPr>
        <w:t>，除</w:t>
      </w:r>
      <w:r w:rsidR="00F90AF4" w:rsidRPr="008235D9">
        <w:rPr>
          <w:rFonts w:ascii="微軟正黑體" w:eastAsia="微軟正黑體" w:hAnsi="微軟正黑體" w:cstheme="minorBidi" w:hint="eastAsia"/>
          <w:sz w:val="28"/>
          <w:szCs w:val="22"/>
        </w:rPr>
        <w:t>透過網站提供相關申請範本參考及流程說明之外，</w:t>
      </w:r>
      <w:r w:rsidR="00F82F92" w:rsidRPr="008235D9">
        <w:rPr>
          <w:rFonts w:ascii="微軟正黑體" w:eastAsia="微軟正黑體" w:hAnsi="微軟正黑體" w:cstheme="minorBidi" w:hint="eastAsia"/>
          <w:sz w:val="28"/>
          <w:szCs w:val="22"/>
        </w:rPr>
        <w:t>亦由勞動部勞動力發展署各區</w:t>
      </w:r>
      <w:r w:rsidR="00F90AF4" w:rsidRPr="008235D9">
        <w:rPr>
          <w:rFonts w:ascii="微軟正黑體" w:eastAsia="微軟正黑體" w:hAnsi="微軟正黑體" w:cstheme="minorBidi" w:hint="eastAsia"/>
          <w:sz w:val="28"/>
          <w:szCs w:val="22"/>
        </w:rPr>
        <w:t>分署召開說明會，向事業單位說明申請流程及派發</w:t>
      </w:r>
      <w:r w:rsidR="00342BFC" w:rsidRPr="008235D9">
        <w:rPr>
          <w:rFonts w:ascii="微軟正黑體" w:eastAsia="微軟正黑體" w:hAnsi="微軟正黑體" w:cstheme="minorBidi" w:hint="eastAsia"/>
          <w:sz w:val="28"/>
          <w:szCs w:val="22"/>
        </w:rPr>
        <w:t>傳單</w:t>
      </w:r>
      <w:r w:rsidR="00F90AF4" w:rsidRPr="008235D9">
        <w:rPr>
          <w:rFonts w:ascii="微軟正黑體" w:eastAsia="微軟正黑體" w:hAnsi="微軟正黑體" w:cstheme="minorBidi" w:hint="eastAsia"/>
          <w:sz w:val="28"/>
          <w:szCs w:val="22"/>
        </w:rPr>
        <w:t>，鼓勵事業單位運用訓練資源，提升競爭力。103年共協助</w:t>
      </w:r>
      <w:proofErr w:type="gramStart"/>
      <w:r w:rsidR="00F90AF4" w:rsidRPr="008235D9">
        <w:rPr>
          <w:rFonts w:ascii="微軟正黑體" w:eastAsia="微軟正黑體" w:hAnsi="微軟正黑體" w:cstheme="minorBidi" w:hint="eastAsia"/>
          <w:sz w:val="28"/>
          <w:szCs w:val="22"/>
        </w:rPr>
        <w:t>事業單位辦訓共</w:t>
      </w:r>
      <w:proofErr w:type="gramEnd"/>
      <w:r w:rsidR="00F90AF4" w:rsidRPr="008235D9">
        <w:rPr>
          <w:rFonts w:ascii="微軟正黑體" w:eastAsia="微軟正黑體" w:hAnsi="微軟正黑體" w:cstheme="minorBidi" w:hint="eastAsia"/>
          <w:sz w:val="28"/>
          <w:szCs w:val="22"/>
        </w:rPr>
        <w:t>1,</w:t>
      </w:r>
      <w:r w:rsidR="00FF0E2D" w:rsidRPr="008235D9">
        <w:rPr>
          <w:rFonts w:ascii="微軟正黑體" w:eastAsia="微軟正黑體" w:hAnsi="微軟正黑體" w:cstheme="minorBidi" w:hint="eastAsia"/>
          <w:sz w:val="28"/>
          <w:szCs w:val="22"/>
        </w:rPr>
        <w:t>207</w:t>
      </w:r>
      <w:r w:rsidR="00F90AF4" w:rsidRPr="008235D9">
        <w:rPr>
          <w:rFonts w:ascii="微軟正黑體" w:eastAsia="微軟正黑體" w:hAnsi="微軟正黑體" w:cstheme="minorBidi" w:hint="eastAsia"/>
          <w:sz w:val="28"/>
          <w:szCs w:val="22"/>
        </w:rPr>
        <w:t>案，計訓練158,</w:t>
      </w:r>
      <w:r w:rsidR="00FF0E2D" w:rsidRPr="008235D9">
        <w:rPr>
          <w:rFonts w:ascii="微軟正黑體" w:eastAsia="微軟正黑體" w:hAnsi="微軟正黑體" w:cstheme="minorBidi" w:hint="eastAsia"/>
          <w:sz w:val="28"/>
          <w:szCs w:val="22"/>
        </w:rPr>
        <w:t>08</w:t>
      </w:r>
      <w:r w:rsidR="000F18F2">
        <w:rPr>
          <w:rFonts w:ascii="微軟正黑體" w:eastAsia="微軟正黑體" w:hAnsi="微軟正黑體" w:cstheme="minorBidi" w:hint="eastAsia"/>
          <w:sz w:val="28"/>
          <w:szCs w:val="22"/>
        </w:rPr>
        <w:t>9</w:t>
      </w:r>
      <w:r w:rsidR="00F90AF4" w:rsidRPr="008235D9">
        <w:rPr>
          <w:rFonts w:ascii="微軟正黑體" w:eastAsia="微軟正黑體" w:hAnsi="微軟正黑體" w:cstheme="minorBidi" w:hint="eastAsia"/>
          <w:sz w:val="28"/>
          <w:szCs w:val="22"/>
        </w:rPr>
        <w:t>人。</w:t>
      </w:r>
    </w:p>
    <w:p w:rsidR="00174072" w:rsidRPr="00575B27" w:rsidRDefault="00575B27" w:rsidP="00575B27">
      <w:pPr>
        <w:widowControl/>
        <w:rPr>
          <w:rFonts w:ascii="微軟正黑體" w:eastAsia="微軟正黑體" w:hAnsi="微軟正黑體" w:cstheme="minorBidi"/>
          <w:sz w:val="28"/>
          <w:szCs w:val="22"/>
        </w:rPr>
      </w:pPr>
      <w:r>
        <w:rPr>
          <w:rFonts w:ascii="微軟正黑體" w:eastAsia="微軟正黑體" w:hAnsi="微軟正黑體" w:cstheme="minorBidi"/>
          <w:sz w:val="28"/>
          <w:szCs w:val="22"/>
        </w:rPr>
        <w:br w:type="page"/>
      </w:r>
    </w:p>
    <w:p w:rsidR="001961DF" w:rsidRPr="00D816DC" w:rsidRDefault="00342BFC" w:rsidP="00DB0AFC">
      <w:pPr>
        <w:pStyle w:val="a5"/>
        <w:numPr>
          <w:ilvl w:val="0"/>
          <w:numId w:val="35"/>
        </w:numPr>
        <w:spacing w:beforeLines="50" w:before="180" w:afterLines="50" w:after="180" w:line="500" w:lineRule="exact"/>
        <w:ind w:leftChars="0" w:left="1417" w:hanging="340"/>
        <w:rPr>
          <w:rFonts w:ascii="微軟正黑體" w:eastAsia="微軟正黑體" w:hAnsi="微軟正黑體" w:cstheme="minorBidi"/>
          <w:sz w:val="28"/>
          <w:szCs w:val="22"/>
        </w:rPr>
      </w:pPr>
      <w:r w:rsidRPr="00D816DC">
        <w:rPr>
          <w:rFonts w:ascii="微軟正黑體" w:eastAsia="微軟正黑體" w:hAnsi="微軟正黑體" w:cstheme="minorBidi" w:hint="eastAsia"/>
          <w:sz w:val="28"/>
          <w:szCs w:val="22"/>
        </w:rPr>
        <w:lastRenderedPageBreak/>
        <w:t>協助中小企業</w:t>
      </w:r>
      <w:proofErr w:type="gramStart"/>
      <w:r w:rsidRPr="00D816DC">
        <w:rPr>
          <w:rFonts w:ascii="微軟正黑體" w:eastAsia="微軟正黑體" w:hAnsi="微軟正黑體" w:cstheme="minorBidi" w:hint="eastAsia"/>
          <w:sz w:val="28"/>
          <w:szCs w:val="22"/>
        </w:rPr>
        <w:t>策略聯盟辦訓</w:t>
      </w:r>
      <w:proofErr w:type="gramEnd"/>
      <w:r w:rsidRPr="00D816DC">
        <w:rPr>
          <w:rFonts w:ascii="微軟正黑體" w:eastAsia="微軟正黑體" w:hAnsi="微軟正黑體" w:cstheme="minorBidi" w:hint="eastAsia"/>
          <w:sz w:val="28"/>
          <w:szCs w:val="22"/>
        </w:rPr>
        <w:t>：</w:t>
      </w:r>
    </w:p>
    <w:p w:rsidR="00174072" w:rsidRPr="00D816DC" w:rsidRDefault="0023797D" w:rsidP="00DB0AFC">
      <w:pPr>
        <w:pStyle w:val="a5"/>
        <w:numPr>
          <w:ilvl w:val="0"/>
          <w:numId w:val="36"/>
        </w:numPr>
        <w:spacing w:beforeLines="50" w:before="180" w:afterLines="50" w:after="180" w:line="500" w:lineRule="exact"/>
        <w:ind w:leftChars="0" w:left="1985" w:hanging="567"/>
        <w:rPr>
          <w:rFonts w:ascii="微軟正黑體" w:eastAsia="微軟正黑體" w:hAnsi="微軟正黑體" w:cstheme="minorBidi"/>
          <w:sz w:val="28"/>
          <w:szCs w:val="22"/>
        </w:rPr>
      </w:pPr>
      <w:r w:rsidRPr="00D816DC">
        <w:rPr>
          <w:rFonts w:ascii="微軟正黑體" w:eastAsia="微軟正黑體" w:hAnsi="微軟正黑體" w:cstheme="minorBidi" w:hint="eastAsia"/>
          <w:sz w:val="28"/>
          <w:szCs w:val="22"/>
        </w:rPr>
        <w:t>勞動部</w:t>
      </w:r>
      <w:r w:rsidR="00F90AF4" w:rsidRPr="00D816DC">
        <w:rPr>
          <w:rFonts w:ascii="微軟正黑體" w:eastAsia="微軟正黑體" w:hAnsi="微軟正黑體" w:cstheme="minorBidi" w:hint="eastAsia"/>
          <w:sz w:val="28"/>
          <w:szCs w:val="22"/>
        </w:rPr>
        <w:t>103年協助小型企業辦理訓練課程計1,837案，訓練19,852人，其中聯合企業訓練案計194案，占11%，訓練人數3,728人，占19%。辦理訓練課程包</w:t>
      </w:r>
      <w:r w:rsidR="00A03D55" w:rsidRPr="00D816DC">
        <w:rPr>
          <w:rFonts w:ascii="微軟正黑體" w:eastAsia="微軟正黑體" w:hAnsi="微軟正黑體" w:cstheme="minorBidi" w:hint="eastAsia"/>
          <w:sz w:val="28"/>
          <w:szCs w:val="22"/>
        </w:rPr>
        <w:t>含</w:t>
      </w:r>
      <w:r w:rsidR="00F90AF4" w:rsidRPr="00D816DC">
        <w:rPr>
          <w:rFonts w:ascii="微軟正黑體" w:eastAsia="微軟正黑體" w:hAnsi="微軟正黑體" w:cstheme="minorBidi" w:hint="eastAsia"/>
          <w:sz w:val="28"/>
          <w:szCs w:val="22"/>
        </w:rPr>
        <w:t>經營策略及領導統御管理、資訊運用及技術提升能力、行銷管理及顧客服務、人力資源及財務金融管理及共通核心職能等五大類，</w:t>
      </w:r>
      <w:proofErr w:type="gramStart"/>
      <w:r w:rsidR="00F90AF4" w:rsidRPr="00D816DC">
        <w:rPr>
          <w:rFonts w:ascii="微軟正黑體" w:eastAsia="微軟正黑體" w:hAnsi="微軟正黑體" w:cstheme="minorBidi" w:hint="eastAsia"/>
          <w:sz w:val="28"/>
          <w:szCs w:val="22"/>
        </w:rPr>
        <w:t>班數總計</w:t>
      </w:r>
      <w:proofErr w:type="gramEnd"/>
      <w:r w:rsidR="00F90AF4" w:rsidRPr="00D816DC">
        <w:rPr>
          <w:rFonts w:ascii="微軟正黑體" w:eastAsia="微軟正黑體" w:hAnsi="微軟正黑體" w:cstheme="minorBidi" w:hint="eastAsia"/>
          <w:sz w:val="28"/>
          <w:szCs w:val="22"/>
        </w:rPr>
        <w:t>13,645班，其中聯合企業訓練案</w:t>
      </w:r>
      <w:proofErr w:type="gramStart"/>
      <w:r w:rsidR="00F90AF4" w:rsidRPr="00D816DC">
        <w:rPr>
          <w:rFonts w:ascii="微軟正黑體" w:eastAsia="微軟正黑體" w:hAnsi="微軟正黑體" w:cstheme="minorBidi" w:hint="eastAsia"/>
          <w:sz w:val="28"/>
          <w:szCs w:val="22"/>
        </w:rPr>
        <w:t>辦理班數計</w:t>
      </w:r>
      <w:proofErr w:type="gramEnd"/>
      <w:r w:rsidR="00F90AF4" w:rsidRPr="00D816DC">
        <w:rPr>
          <w:rFonts w:ascii="微軟正黑體" w:eastAsia="微軟正黑體" w:hAnsi="微軟正黑體" w:cstheme="minorBidi" w:hint="eastAsia"/>
          <w:sz w:val="28"/>
          <w:szCs w:val="22"/>
        </w:rPr>
        <w:t>1,339班，占10%。</w:t>
      </w:r>
    </w:p>
    <w:p w:rsidR="00A732C6" w:rsidRPr="00D816DC" w:rsidRDefault="0023797D" w:rsidP="00DB0AFC">
      <w:pPr>
        <w:pStyle w:val="a5"/>
        <w:numPr>
          <w:ilvl w:val="0"/>
          <w:numId w:val="36"/>
        </w:numPr>
        <w:spacing w:beforeLines="50" w:before="180" w:afterLines="50" w:after="180" w:line="500" w:lineRule="exact"/>
        <w:ind w:leftChars="0" w:left="1985" w:hanging="567"/>
        <w:rPr>
          <w:rFonts w:ascii="微軟正黑體" w:eastAsia="微軟正黑體" w:hAnsi="微軟正黑體" w:cstheme="minorBidi"/>
          <w:sz w:val="28"/>
          <w:szCs w:val="22"/>
        </w:rPr>
      </w:pPr>
      <w:r w:rsidRPr="00D816DC">
        <w:rPr>
          <w:rFonts w:ascii="微軟正黑體" w:eastAsia="微軟正黑體" w:hAnsi="微軟正黑體" w:cstheme="minorBidi" w:hint="eastAsia"/>
          <w:sz w:val="28"/>
          <w:szCs w:val="22"/>
        </w:rPr>
        <w:t>經濟部</w:t>
      </w:r>
      <w:r w:rsidR="001961DF" w:rsidRPr="00D816DC">
        <w:rPr>
          <w:rFonts w:ascii="微軟正黑體" w:eastAsia="微軟正黑體" w:hAnsi="微軟正黑體" w:cstheme="minorBidi" w:hint="eastAsia"/>
          <w:sz w:val="28"/>
          <w:szCs w:val="22"/>
        </w:rPr>
        <w:t>已於科技計畫作業手冊訂定中小企業聯合包班之執行方式，可由公協會或培訓機構整合需求，提出企業包班聯合申請，</w:t>
      </w:r>
      <w:r w:rsidR="001961DF" w:rsidRPr="00D816DC">
        <w:rPr>
          <w:rFonts w:ascii="微軟正黑體" w:eastAsia="微軟正黑體" w:hAnsi="微軟正黑體" w:cstheme="minorBidi"/>
          <w:sz w:val="28"/>
          <w:szCs w:val="22"/>
        </w:rPr>
        <w:t>103</w:t>
      </w:r>
      <w:r w:rsidR="001961DF" w:rsidRPr="00D816DC">
        <w:rPr>
          <w:rFonts w:ascii="微軟正黑體" w:eastAsia="微軟正黑體" w:hAnsi="微軟正黑體" w:cstheme="minorBidi" w:hint="eastAsia"/>
          <w:sz w:val="28"/>
          <w:szCs w:val="22"/>
        </w:rPr>
        <w:t>年共協助</w:t>
      </w:r>
      <w:r w:rsidR="001961DF" w:rsidRPr="00D816DC">
        <w:rPr>
          <w:rFonts w:ascii="微軟正黑體" w:eastAsia="微軟正黑體" w:hAnsi="微軟正黑體" w:cstheme="minorBidi"/>
          <w:sz w:val="28"/>
          <w:szCs w:val="22"/>
        </w:rPr>
        <w:t>10</w:t>
      </w:r>
      <w:r w:rsidR="001961DF" w:rsidRPr="00D816DC">
        <w:rPr>
          <w:rFonts w:ascii="微軟正黑體" w:eastAsia="微軟正黑體" w:hAnsi="微軟正黑體" w:cstheme="minorBidi" w:hint="eastAsia"/>
          <w:sz w:val="28"/>
          <w:szCs w:val="22"/>
        </w:rPr>
        <w:t>家中小企業辦理培訓。</w:t>
      </w:r>
    </w:p>
    <w:p w:rsidR="00520582" w:rsidRPr="00D816DC" w:rsidRDefault="00606D95" w:rsidP="00DB0AFC">
      <w:pPr>
        <w:pStyle w:val="a5"/>
        <w:numPr>
          <w:ilvl w:val="0"/>
          <w:numId w:val="35"/>
        </w:numPr>
        <w:spacing w:beforeLines="50" w:before="180" w:afterLines="50" w:after="180" w:line="500" w:lineRule="exact"/>
        <w:ind w:leftChars="0" w:left="1417" w:hanging="340"/>
        <w:rPr>
          <w:rFonts w:ascii="微軟正黑體" w:eastAsia="微軟正黑體" w:hAnsi="微軟正黑體" w:cstheme="minorBidi"/>
          <w:sz w:val="28"/>
          <w:szCs w:val="22"/>
        </w:rPr>
      </w:pPr>
      <w:r w:rsidRPr="00D816DC">
        <w:rPr>
          <w:rFonts w:ascii="微軟正黑體" w:eastAsia="微軟正黑體" w:hAnsi="微軟正黑體" w:cstheme="minorBidi" w:hint="eastAsia"/>
          <w:sz w:val="28"/>
          <w:szCs w:val="22"/>
        </w:rPr>
        <w:t>建立鼓勵企業投資人才之觀念與機制：</w:t>
      </w:r>
    </w:p>
    <w:p w:rsidR="00174072" w:rsidRPr="00D816DC" w:rsidRDefault="00520582" w:rsidP="00DB0AFC">
      <w:pPr>
        <w:pStyle w:val="a5"/>
        <w:numPr>
          <w:ilvl w:val="0"/>
          <w:numId w:val="37"/>
        </w:numPr>
        <w:spacing w:beforeLines="50" w:before="180" w:afterLines="50" w:after="180" w:line="500" w:lineRule="exact"/>
        <w:ind w:leftChars="0" w:left="1985" w:hanging="567"/>
        <w:rPr>
          <w:rFonts w:ascii="微軟正黑體" w:eastAsia="微軟正黑體" w:hAnsi="微軟正黑體" w:cstheme="minorBidi"/>
          <w:sz w:val="28"/>
          <w:szCs w:val="22"/>
        </w:rPr>
      </w:pPr>
      <w:proofErr w:type="gramStart"/>
      <w:r w:rsidRPr="00D816DC">
        <w:rPr>
          <w:rFonts w:ascii="微軟正黑體" w:eastAsia="微軟正黑體" w:hAnsi="微軟正黑體" w:cstheme="minorBidi" w:hint="eastAsia"/>
          <w:sz w:val="28"/>
          <w:szCs w:val="22"/>
        </w:rPr>
        <w:t>勞動部</w:t>
      </w:r>
      <w:r w:rsidR="00A03D55" w:rsidRPr="00D816DC">
        <w:rPr>
          <w:rFonts w:ascii="微軟正黑體" w:eastAsia="微軟正黑體" w:hAnsi="微軟正黑體" w:cstheme="minorBidi" w:hint="eastAsia"/>
          <w:sz w:val="28"/>
          <w:szCs w:val="22"/>
        </w:rPr>
        <w:t>於103年</w:t>
      </w:r>
      <w:proofErr w:type="gramEnd"/>
      <w:r w:rsidR="00F90AF4" w:rsidRPr="00D816DC">
        <w:rPr>
          <w:rFonts w:ascii="微軟正黑體" w:eastAsia="微軟正黑體" w:hAnsi="微軟正黑體" w:cstheme="minorBidi" w:hint="eastAsia"/>
          <w:sz w:val="28"/>
          <w:szCs w:val="22"/>
        </w:rPr>
        <w:t>辦理第九屆「國家人力創新獎」</w:t>
      </w:r>
      <w:r w:rsidR="00F95320" w:rsidRPr="00D816DC">
        <w:rPr>
          <w:rFonts w:ascii="微軟正黑體" w:eastAsia="微軟正黑體" w:hAnsi="微軟正黑體" w:cstheme="minorBidi" w:hint="eastAsia"/>
          <w:sz w:val="28"/>
          <w:szCs w:val="22"/>
        </w:rPr>
        <w:t>頒獎典禮，</w:t>
      </w:r>
      <w:r w:rsidR="00F90AF4" w:rsidRPr="00D816DC">
        <w:rPr>
          <w:rFonts w:ascii="微軟正黑體" w:eastAsia="微軟正黑體" w:hAnsi="微軟正黑體" w:cstheme="minorBidi" w:hint="eastAsia"/>
          <w:sz w:val="28"/>
          <w:szCs w:val="22"/>
        </w:rPr>
        <w:t>公開表揚6</w:t>
      </w:r>
      <w:r w:rsidR="00A03D55" w:rsidRPr="00D816DC">
        <w:rPr>
          <w:rFonts w:ascii="微軟正黑體" w:eastAsia="微軟正黑體" w:hAnsi="微軟正黑體" w:cstheme="minorBidi" w:hint="eastAsia"/>
          <w:sz w:val="28"/>
          <w:szCs w:val="22"/>
        </w:rPr>
        <w:t>家</w:t>
      </w:r>
      <w:r w:rsidR="00F90AF4" w:rsidRPr="00D816DC">
        <w:rPr>
          <w:rFonts w:ascii="微軟正黑體" w:eastAsia="微軟正黑體" w:hAnsi="微軟正黑體" w:cstheme="minorBidi" w:hint="eastAsia"/>
          <w:sz w:val="28"/>
          <w:szCs w:val="22"/>
        </w:rPr>
        <w:t>得獎單位及</w:t>
      </w:r>
      <w:r w:rsidR="000F18F2">
        <w:rPr>
          <w:rFonts w:ascii="微軟正黑體" w:eastAsia="微軟正黑體" w:hAnsi="微軟正黑體" w:cstheme="minorBidi" w:hint="eastAsia"/>
          <w:sz w:val="28"/>
          <w:szCs w:val="22"/>
        </w:rPr>
        <w:t>個人</w:t>
      </w:r>
      <w:r w:rsidR="00F95320" w:rsidRPr="00D816DC">
        <w:rPr>
          <w:rFonts w:ascii="微軟正黑體" w:eastAsia="微軟正黑體" w:hAnsi="微軟正黑體" w:cstheme="minorBidi" w:hint="eastAsia"/>
          <w:sz w:val="28"/>
          <w:szCs w:val="22"/>
        </w:rPr>
        <w:t>，並辦理</w:t>
      </w:r>
      <w:r w:rsidR="00F90AF4" w:rsidRPr="00D816DC">
        <w:rPr>
          <w:rFonts w:ascii="微軟正黑體" w:eastAsia="微軟正黑體" w:hAnsi="微軟正黑體" w:cstheme="minorBidi" w:hint="eastAsia"/>
          <w:sz w:val="28"/>
          <w:szCs w:val="22"/>
        </w:rPr>
        <w:t>3場經驗分享交流會</w:t>
      </w:r>
      <w:r w:rsidR="00F95320" w:rsidRPr="00D816DC">
        <w:rPr>
          <w:rFonts w:ascii="微軟正黑體" w:eastAsia="微軟正黑體" w:hAnsi="微軟正黑體" w:cstheme="minorBidi" w:hint="eastAsia"/>
          <w:sz w:val="28"/>
          <w:szCs w:val="22"/>
        </w:rPr>
        <w:t>、</w:t>
      </w:r>
      <w:r w:rsidR="00F90AF4" w:rsidRPr="00D816DC">
        <w:rPr>
          <w:rFonts w:ascii="微軟正黑體" w:eastAsia="微軟正黑體" w:hAnsi="微軟正黑體" w:cstheme="minorBidi" w:hint="eastAsia"/>
          <w:sz w:val="28"/>
          <w:szCs w:val="22"/>
        </w:rPr>
        <w:t>2場本年度得獎單位標竿企業參訪</w:t>
      </w:r>
      <w:r w:rsidR="00F95320" w:rsidRPr="00D816DC">
        <w:rPr>
          <w:rFonts w:ascii="微軟正黑體" w:eastAsia="微軟正黑體" w:hAnsi="微軟正黑體" w:cstheme="minorBidi" w:hint="eastAsia"/>
          <w:sz w:val="28"/>
          <w:szCs w:val="22"/>
        </w:rPr>
        <w:t>，並</w:t>
      </w:r>
      <w:r w:rsidR="00F90AF4" w:rsidRPr="00D816DC">
        <w:rPr>
          <w:rFonts w:ascii="微軟正黑體" w:eastAsia="微軟正黑體" w:hAnsi="微軟正黑體" w:cstheme="minorBidi" w:hint="eastAsia"/>
          <w:sz w:val="28"/>
          <w:szCs w:val="22"/>
        </w:rPr>
        <w:t>製作得獎者案例專刊1,000份</w:t>
      </w:r>
      <w:r w:rsidR="00F95320" w:rsidRPr="00D816DC">
        <w:rPr>
          <w:rFonts w:ascii="微軟正黑體" w:eastAsia="微軟正黑體" w:hAnsi="微軟正黑體" w:cstheme="minorBidi" w:hint="eastAsia"/>
          <w:sz w:val="28"/>
          <w:szCs w:val="22"/>
        </w:rPr>
        <w:t>用於廣宣。</w:t>
      </w:r>
    </w:p>
    <w:p w:rsidR="00520582" w:rsidRPr="00D816DC" w:rsidRDefault="00520582" w:rsidP="00DB0AFC">
      <w:pPr>
        <w:pStyle w:val="a5"/>
        <w:numPr>
          <w:ilvl w:val="0"/>
          <w:numId w:val="37"/>
        </w:numPr>
        <w:spacing w:beforeLines="50" w:before="180" w:afterLines="50" w:after="180" w:line="500" w:lineRule="exact"/>
        <w:ind w:leftChars="0" w:left="1985" w:hanging="567"/>
        <w:rPr>
          <w:rFonts w:ascii="微軟正黑體" w:eastAsia="微軟正黑體" w:hAnsi="微軟正黑體" w:cstheme="minorBidi"/>
          <w:sz w:val="28"/>
          <w:szCs w:val="22"/>
        </w:rPr>
      </w:pPr>
      <w:r w:rsidRPr="00D816DC">
        <w:rPr>
          <w:rFonts w:ascii="微軟正黑體" w:eastAsia="微軟正黑體" w:hAnsi="微軟正黑體" w:cstheme="minorBidi" w:hint="eastAsia"/>
          <w:sz w:val="28"/>
          <w:szCs w:val="22"/>
        </w:rPr>
        <w:t>經濟部</w:t>
      </w:r>
      <w:r w:rsidR="00A44565" w:rsidRPr="00D816DC">
        <w:rPr>
          <w:rFonts w:ascii="微軟正黑體" w:eastAsia="微軟正黑體" w:hAnsi="微軟正黑體" w:cstheme="minorBidi" w:hint="eastAsia"/>
          <w:sz w:val="28"/>
          <w:szCs w:val="22"/>
        </w:rPr>
        <w:t>於該</w:t>
      </w:r>
      <w:r w:rsidRPr="00D816DC">
        <w:rPr>
          <w:rFonts w:ascii="微軟正黑體" w:eastAsia="微軟正黑體" w:hAnsi="微軟正黑體" w:cstheme="minorBidi" w:hint="eastAsia"/>
          <w:sz w:val="28"/>
          <w:szCs w:val="22"/>
        </w:rPr>
        <w:t>部</w:t>
      </w:r>
      <w:r w:rsidR="00A44565" w:rsidRPr="00D816DC">
        <w:rPr>
          <w:rFonts w:ascii="微軟正黑體" w:eastAsia="微軟正黑體" w:hAnsi="微軟正黑體" w:cstheme="minorBidi" w:hint="eastAsia"/>
          <w:sz w:val="28"/>
          <w:szCs w:val="22"/>
        </w:rPr>
        <w:t>所屬「</w:t>
      </w:r>
      <w:r w:rsidRPr="00D816DC">
        <w:rPr>
          <w:rFonts w:ascii="微軟正黑體" w:eastAsia="微軟正黑體" w:hAnsi="微軟正黑體" w:cstheme="minorBidi" w:hint="eastAsia"/>
          <w:sz w:val="28"/>
          <w:szCs w:val="22"/>
        </w:rPr>
        <w:t>人才快訊</w:t>
      </w:r>
      <w:r w:rsidR="00A44565" w:rsidRPr="00D816DC">
        <w:rPr>
          <w:rFonts w:ascii="微軟正黑體" w:eastAsia="微軟正黑體" w:hAnsi="微軟正黑體" w:cstheme="minorBidi" w:hint="eastAsia"/>
          <w:sz w:val="28"/>
          <w:szCs w:val="22"/>
        </w:rPr>
        <w:t>網站」</w:t>
      </w:r>
      <w:r w:rsidRPr="00D816DC">
        <w:rPr>
          <w:rFonts w:ascii="微軟正黑體" w:eastAsia="微軟正黑體" w:hAnsi="微軟正黑體" w:cstheme="minorBidi" w:hint="eastAsia"/>
          <w:sz w:val="28"/>
          <w:szCs w:val="22"/>
        </w:rPr>
        <w:t>，提供產業人才發展相關法規、創新</w:t>
      </w:r>
      <w:r w:rsidR="00667127">
        <w:rPr>
          <w:rFonts w:ascii="微軟正黑體" w:eastAsia="微軟正黑體" w:hAnsi="微軟正黑體" w:cstheme="minorBidi" w:hint="eastAsia"/>
          <w:sz w:val="28"/>
          <w:szCs w:val="22"/>
        </w:rPr>
        <w:t>做</w:t>
      </w:r>
      <w:r w:rsidRPr="00D816DC">
        <w:rPr>
          <w:rFonts w:ascii="微軟正黑體" w:eastAsia="微軟正黑體" w:hAnsi="微軟正黑體" w:cstheme="minorBidi" w:hint="eastAsia"/>
          <w:sz w:val="28"/>
          <w:szCs w:val="22"/>
        </w:rPr>
        <w:t>法等新知予3,433家次企業，以引導企業投資人才資本。</w:t>
      </w:r>
    </w:p>
    <w:p w:rsidR="00964432" w:rsidRPr="00D816DC" w:rsidRDefault="00964432" w:rsidP="00343521">
      <w:pPr>
        <w:widowControl/>
        <w:numPr>
          <w:ilvl w:val="0"/>
          <w:numId w:val="3"/>
        </w:numPr>
        <w:tabs>
          <w:tab w:val="left" w:pos="993"/>
          <w:tab w:val="left" w:pos="1134"/>
        </w:tabs>
        <w:spacing w:beforeLines="50" w:before="180" w:afterLines="50" w:after="180" w:line="500" w:lineRule="exact"/>
        <w:ind w:left="1134" w:hanging="567"/>
        <w:outlineLvl w:val="1"/>
        <w:rPr>
          <w:rFonts w:ascii="微軟正黑體" w:eastAsia="微軟正黑體" w:hAnsi="微軟正黑體" w:cstheme="minorBidi"/>
          <w:sz w:val="28"/>
          <w:szCs w:val="22"/>
        </w:rPr>
      </w:pPr>
      <w:bookmarkStart w:id="169" w:name="_Toc414439411"/>
      <w:r w:rsidRPr="00D816DC">
        <w:rPr>
          <w:rFonts w:ascii="微軟正黑體" w:eastAsia="微軟正黑體" w:hAnsi="微軟正黑體" w:cstheme="minorBidi" w:hint="eastAsia"/>
          <w:sz w:val="28"/>
          <w:szCs w:val="22"/>
        </w:rPr>
        <w:t>塑造環境</w:t>
      </w:r>
      <w:bookmarkEnd w:id="169"/>
    </w:p>
    <w:p w:rsidR="00AD6446" w:rsidRPr="00D816DC" w:rsidRDefault="00AD6446" w:rsidP="00DB0AFC">
      <w:pPr>
        <w:pStyle w:val="a5"/>
        <w:numPr>
          <w:ilvl w:val="0"/>
          <w:numId w:val="38"/>
        </w:numPr>
        <w:spacing w:beforeLines="50" w:before="180" w:afterLines="50" w:after="180" w:line="500" w:lineRule="exact"/>
        <w:ind w:leftChars="0" w:left="851" w:hanging="284"/>
        <w:rPr>
          <w:rFonts w:ascii="微軟正黑體" w:eastAsia="微軟正黑體" w:hAnsi="微軟正黑體" w:cstheme="minorBidi"/>
          <w:sz w:val="28"/>
          <w:szCs w:val="22"/>
        </w:rPr>
      </w:pPr>
      <w:r w:rsidRPr="00D816DC">
        <w:rPr>
          <w:rFonts w:ascii="微軟正黑體" w:eastAsia="微軟正黑體" w:hAnsi="微軟正黑體" w:cstheme="minorBidi" w:hint="eastAsia"/>
          <w:sz w:val="28"/>
          <w:szCs w:val="22"/>
        </w:rPr>
        <w:t>建立培訓供需對話機制</w:t>
      </w:r>
    </w:p>
    <w:p w:rsidR="00BA07E3" w:rsidRPr="00D816DC" w:rsidRDefault="008709D9" w:rsidP="00177150">
      <w:pPr>
        <w:pStyle w:val="a5"/>
        <w:spacing w:beforeLines="50" w:before="180" w:afterLines="50" w:after="180" w:line="500" w:lineRule="exact"/>
        <w:ind w:leftChars="0" w:left="1418"/>
        <w:rPr>
          <w:rFonts w:ascii="微軟正黑體" w:eastAsia="微軟正黑體" w:hAnsi="微軟正黑體" w:cstheme="minorBidi"/>
          <w:sz w:val="28"/>
          <w:szCs w:val="22"/>
        </w:rPr>
      </w:pPr>
      <w:r>
        <w:rPr>
          <w:rFonts w:ascii="微軟正黑體" w:eastAsia="微軟正黑體" w:hAnsi="微軟正黑體" w:cstheme="minorBidi" w:hint="eastAsia"/>
          <w:sz w:val="28"/>
          <w:szCs w:val="22"/>
        </w:rPr>
        <w:t xml:space="preserve">　　</w:t>
      </w:r>
      <w:r w:rsidR="00A33B63" w:rsidRPr="00D816DC">
        <w:rPr>
          <w:rFonts w:ascii="微軟正黑體" w:eastAsia="微軟正黑體" w:hAnsi="微軟正黑體" w:cstheme="minorBidi" w:hint="eastAsia"/>
          <w:sz w:val="28"/>
          <w:szCs w:val="22"/>
        </w:rPr>
        <w:t>按</w:t>
      </w:r>
      <w:proofErr w:type="gramStart"/>
      <w:r w:rsidR="00A33B63" w:rsidRPr="00D816DC">
        <w:rPr>
          <w:rFonts w:ascii="微軟正黑體" w:eastAsia="微軟正黑體" w:hAnsi="微軟正黑體" w:cstheme="minorBidi" w:hint="eastAsia"/>
          <w:sz w:val="28"/>
          <w:szCs w:val="22"/>
        </w:rPr>
        <w:t>不</w:t>
      </w:r>
      <w:proofErr w:type="gramEnd"/>
      <w:r w:rsidR="00A33B63" w:rsidRPr="00D816DC">
        <w:rPr>
          <w:rFonts w:ascii="微軟正黑體" w:eastAsia="微軟正黑體" w:hAnsi="微軟正黑體" w:cstheme="minorBidi" w:hint="eastAsia"/>
          <w:sz w:val="28"/>
          <w:szCs w:val="22"/>
        </w:rPr>
        <w:t>同業別或地域，由產業界主導，政府提供協助，邀集產官學</w:t>
      </w:r>
      <w:proofErr w:type="gramStart"/>
      <w:r w:rsidR="00A33B63" w:rsidRPr="00D816DC">
        <w:rPr>
          <w:rFonts w:ascii="微軟正黑體" w:eastAsia="微軟正黑體" w:hAnsi="微軟正黑體" w:cstheme="minorBidi" w:hint="eastAsia"/>
          <w:sz w:val="28"/>
          <w:szCs w:val="22"/>
        </w:rPr>
        <w:t>研</w:t>
      </w:r>
      <w:proofErr w:type="gramEnd"/>
      <w:r w:rsidR="00A33B63" w:rsidRPr="00D816DC">
        <w:rPr>
          <w:rFonts w:ascii="微軟正黑體" w:eastAsia="微軟正黑體" w:hAnsi="微軟正黑體" w:cstheme="minorBidi" w:hint="eastAsia"/>
          <w:sz w:val="28"/>
          <w:szCs w:val="22"/>
        </w:rPr>
        <w:t>共同組成培訓供需對話機制：</w:t>
      </w:r>
      <w:r w:rsidR="00EF2321" w:rsidRPr="00D816DC">
        <w:rPr>
          <w:rFonts w:ascii="微軟正黑體" w:eastAsia="微軟正黑體" w:hAnsi="微軟正黑體" w:cstheme="minorBidi" w:hint="eastAsia"/>
          <w:sz w:val="28"/>
          <w:szCs w:val="22"/>
        </w:rPr>
        <w:t>經濟部</w:t>
      </w:r>
      <w:r w:rsidR="00177150" w:rsidRPr="00D816DC">
        <w:rPr>
          <w:rFonts w:ascii="微軟正黑體" w:eastAsia="微軟正黑體" w:hAnsi="微軟正黑體" w:cstheme="minorBidi" w:hint="eastAsia"/>
          <w:sz w:val="28"/>
          <w:szCs w:val="22"/>
        </w:rPr>
        <w:t>自103年起，</w:t>
      </w:r>
      <w:r w:rsidR="00EF2321" w:rsidRPr="00D816DC">
        <w:rPr>
          <w:rFonts w:ascii="微軟正黑體" w:eastAsia="微軟正黑體" w:hAnsi="微軟正黑體" w:cstheme="minorBidi" w:hint="eastAsia"/>
          <w:sz w:val="28"/>
          <w:szCs w:val="22"/>
        </w:rPr>
        <w:t>推動</w:t>
      </w:r>
      <w:r w:rsidR="005F4AF0" w:rsidRPr="00D816DC">
        <w:rPr>
          <w:rFonts w:ascii="微軟正黑體" w:eastAsia="微軟正黑體" w:hAnsi="微軟正黑體" w:cstheme="minorBidi" w:hint="eastAsia"/>
          <w:sz w:val="28"/>
          <w:szCs w:val="22"/>
        </w:rPr>
        <w:t>11個產業建立供需對話機制，包括：</w:t>
      </w:r>
      <w:r w:rsidR="00EF2321" w:rsidRPr="00D816DC">
        <w:rPr>
          <w:rFonts w:ascii="微軟正黑體" w:eastAsia="微軟正黑體" w:hAnsi="微軟正黑體" w:cstheme="minorBidi" w:hint="eastAsia"/>
          <w:sz w:val="28"/>
          <w:szCs w:val="22"/>
        </w:rPr>
        <w:t>工具機、</w:t>
      </w:r>
      <w:r w:rsidR="00EF2321" w:rsidRPr="00D816DC">
        <w:rPr>
          <w:rFonts w:ascii="微軟正黑體" w:eastAsia="微軟正黑體" w:hAnsi="微軟正黑體" w:cstheme="minorBidi" w:hint="eastAsia"/>
          <w:sz w:val="28"/>
          <w:szCs w:val="22"/>
        </w:rPr>
        <w:lastRenderedPageBreak/>
        <w:t>車輛、自行車、智慧手持裝置、數位內容、雲端運算、LED、電子用化學材料、石化、設計服務</w:t>
      </w:r>
      <w:r w:rsidR="005F4AF0" w:rsidRPr="00D816DC">
        <w:rPr>
          <w:rFonts w:ascii="微軟正黑體" w:eastAsia="微軟正黑體" w:hAnsi="微軟正黑體" w:cstheme="minorBidi" w:hint="eastAsia"/>
          <w:sz w:val="28"/>
          <w:szCs w:val="22"/>
        </w:rPr>
        <w:t>及</w:t>
      </w:r>
      <w:r w:rsidR="00EF2321" w:rsidRPr="00D816DC">
        <w:rPr>
          <w:rFonts w:ascii="微軟正黑體" w:eastAsia="微軟正黑體" w:hAnsi="微軟正黑體" w:cstheme="minorBidi" w:hint="eastAsia"/>
          <w:sz w:val="28"/>
          <w:szCs w:val="22"/>
        </w:rPr>
        <w:t>資訊服務</w:t>
      </w:r>
      <w:r w:rsidR="000F18F2">
        <w:rPr>
          <w:rFonts w:ascii="微軟正黑體" w:eastAsia="微軟正黑體" w:hAnsi="微軟正黑體" w:cstheme="minorBidi" w:hint="eastAsia"/>
          <w:sz w:val="28"/>
          <w:szCs w:val="22"/>
        </w:rPr>
        <w:t>等</w:t>
      </w:r>
      <w:r w:rsidR="00EF2321" w:rsidRPr="00D816DC">
        <w:rPr>
          <w:rFonts w:ascii="微軟正黑體" w:eastAsia="微軟正黑體" w:hAnsi="微軟正黑體" w:cstheme="minorBidi" w:hint="eastAsia"/>
          <w:sz w:val="28"/>
          <w:szCs w:val="22"/>
        </w:rPr>
        <w:t>，</w:t>
      </w:r>
      <w:r w:rsidR="000F18F2">
        <w:rPr>
          <w:rFonts w:ascii="微軟正黑體" w:eastAsia="微軟正黑體" w:hAnsi="微軟正黑體" w:cstheme="minorBidi" w:hint="eastAsia"/>
          <w:sz w:val="28"/>
          <w:szCs w:val="22"/>
        </w:rPr>
        <w:t>除</w:t>
      </w:r>
      <w:r w:rsidR="00EF2321" w:rsidRPr="00D816DC">
        <w:rPr>
          <w:rFonts w:ascii="微軟正黑體" w:eastAsia="微軟正黑體" w:hAnsi="微軟正黑體" w:cstheme="minorBidi" w:hint="eastAsia"/>
          <w:sz w:val="28"/>
          <w:szCs w:val="22"/>
        </w:rPr>
        <w:t>加強溝通交流，促進學校調整學程、課程符合產業需求，每年</w:t>
      </w:r>
      <w:r w:rsidR="000F18F2">
        <w:rPr>
          <w:rFonts w:ascii="微軟正黑體" w:eastAsia="微軟正黑體" w:hAnsi="微軟正黑體" w:cstheme="minorBidi" w:hint="eastAsia"/>
          <w:sz w:val="28"/>
          <w:szCs w:val="22"/>
        </w:rPr>
        <w:t>並</w:t>
      </w:r>
      <w:r w:rsidR="00EF2321" w:rsidRPr="00D816DC">
        <w:rPr>
          <w:rFonts w:ascii="微軟正黑體" w:eastAsia="微軟正黑體" w:hAnsi="微軟正黑體" w:cstheme="minorBidi" w:hint="eastAsia"/>
          <w:sz w:val="28"/>
          <w:szCs w:val="22"/>
        </w:rPr>
        <w:t>召開前揭產業之公協會會議，邀請相關代表針對人才需求議題進行探討。</w:t>
      </w:r>
    </w:p>
    <w:p w:rsidR="00AD6446" w:rsidRPr="00D816DC" w:rsidRDefault="00AD6446" w:rsidP="00DB0AFC">
      <w:pPr>
        <w:pStyle w:val="a5"/>
        <w:numPr>
          <w:ilvl w:val="0"/>
          <w:numId w:val="38"/>
        </w:numPr>
        <w:spacing w:beforeLines="50" w:before="180" w:afterLines="50" w:after="180" w:line="500" w:lineRule="exact"/>
        <w:ind w:leftChars="0" w:left="851" w:hanging="284"/>
        <w:rPr>
          <w:rFonts w:ascii="微軟正黑體" w:eastAsia="微軟正黑體" w:hAnsi="微軟正黑體" w:cstheme="minorBidi"/>
          <w:sz w:val="28"/>
          <w:szCs w:val="22"/>
        </w:rPr>
      </w:pPr>
      <w:r w:rsidRPr="00D816DC">
        <w:rPr>
          <w:rFonts w:ascii="微軟正黑體" w:eastAsia="微軟正黑體" w:hAnsi="微軟正黑體" w:cstheme="minorBidi" w:hint="eastAsia"/>
          <w:sz w:val="28"/>
          <w:szCs w:val="22"/>
        </w:rPr>
        <w:t>建置培訓產業資訊平台</w:t>
      </w:r>
    </w:p>
    <w:p w:rsidR="00A33B63" w:rsidRPr="00D816DC" w:rsidRDefault="008709D9" w:rsidP="00177150">
      <w:pPr>
        <w:pStyle w:val="a5"/>
        <w:spacing w:beforeLines="50" w:before="180" w:afterLines="50" w:after="180" w:line="500" w:lineRule="exact"/>
        <w:ind w:leftChars="0" w:left="1418"/>
        <w:rPr>
          <w:rFonts w:ascii="微軟正黑體" w:eastAsia="微軟正黑體" w:hAnsi="微軟正黑體" w:cstheme="minorBidi"/>
          <w:sz w:val="28"/>
          <w:szCs w:val="22"/>
        </w:rPr>
      </w:pPr>
      <w:r>
        <w:rPr>
          <w:rFonts w:ascii="微軟正黑體" w:eastAsia="微軟正黑體" w:hAnsi="微軟正黑體" w:cstheme="minorBidi" w:hint="eastAsia"/>
          <w:sz w:val="28"/>
          <w:szCs w:val="22"/>
        </w:rPr>
        <w:t xml:space="preserve">　　</w:t>
      </w:r>
      <w:r w:rsidR="005129BF" w:rsidRPr="005129BF">
        <w:rPr>
          <w:rFonts w:ascii="微軟正黑體" w:eastAsia="微軟正黑體" w:hAnsi="微軟正黑體" w:cstheme="minorBidi" w:hint="eastAsia"/>
          <w:sz w:val="28"/>
          <w:szCs w:val="22"/>
        </w:rPr>
        <w:t>建置培訓產業訊息公告平台，披露培訓課程的供給與需求、公告培訓法規及相關培訓資訊，以利民間進入培訓市場</w:t>
      </w:r>
      <w:r w:rsidR="00A33B63" w:rsidRPr="00D816DC">
        <w:rPr>
          <w:rFonts w:ascii="微軟正黑體" w:eastAsia="微軟正黑體" w:hAnsi="微軟正黑體" w:cstheme="minorBidi" w:hint="eastAsia"/>
          <w:sz w:val="28"/>
          <w:szCs w:val="22"/>
        </w:rPr>
        <w:t>：</w:t>
      </w:r>
    </w:p>
    <w:p w:rsidR="00177150" w:rsidRPr="00D816DC" w:rsidRDefault="00A33B63" w:rsidP="00DB0AFC">
      <w:pPr>
        <w:pStyle w:val="a5"/>
        <w:numPr>
          <w:ilvl w:val="0"/>
          <w:numId w:val="39"/>
        </w:numPr>
        <w:spacing w:beforeLines="50" w:before="180" w:afterLines="50" w:after="180" w:line="500" w:lineRule="exact"/>
        <w:ind w:leftChars="0" w:left="1417" w:hanging="340"/>
        <w:rPr>
          <w:rFonts w:ascii="微軟正黑體" w:eastAsia="微軟正黑體" w:hAnsi="微軟正黑體" w:cstheme="minorBidi"/>
          <w:sz w:val="28"/>
          <w:szCs w:val="22"/>
        </w:rPr>
      </w:pPr>
      <w:r w:rsidRPr="00D816DC">
        <w:rPr>
          <w:rFonts w:ascii="微軟正黑體" w:eastAsia="微軟正黑體" w:hAnsi="微軟正黑體" w:cstheme="minorBidi" w:hint="eastAsia"/>
          <w:sz w:val="28"/>
          <w:szCs w:val="22"/>
        </w:rPr>
        <w:t>勞動部運用現有「台灣就業通」網站，提供培訓及就業服務訊息，</w:t>
      </w:r>
      <w:r w:rsidR="00A732C6" w:rsidRPr="00D816DC">
        <w:rPr>
          <w:rFonts w:ascii="微軟正黑體" w:eastAsia="微軟正黑體" w:hAnsi="微軟正黑體" w:cstheme="minorBidi" w:hint="eastAsia"/>
          <w:sz w:val="28"/>
          <w:szCs w:val="22"/>
        </w:rPr>
        <w:t>截至</w:t>
      </w:r>
      <w:r w:rsidRPr="00D816DC">
        <w:rPr>
          <w:rFonts w:ascii="微軟正黑體" w:eastAsia="微軟正黑體" w:hAnsi="微軟正黑體" w:cstheme="minorBidi" w:hint="eastAsia"/>
          <w:sz w:val="28"/>
          <w:szCs w:val="22"/>
        </w:rPr>
        <w:t>103年</w:t>
      </w:r>
      <w:r w:rsidR="00A732C6" w:rsidRPr="00D816DC">
        <w:rPr>
          <w:rFonts w:ascii="微軟正黑體" w:eastAsia="微軟正黑體" w:hAnsi="微軟正黑體" w:cstheme="minorBidi" w:hint="eastAsia"/>
          <w:sz w:val="28"/>
          <w:szCs w:val="22"/>
        </w:rPr>
        <w:t>12月底共計彙整8,492班課程資訊，提供222,763人次培訓量。</w:t>
      </w:r>
    </w:p>
    <w:p w:rsidR="00A44565" w:rsidRPr="00D816DC" w:rsidRDefault="00A44565" w:rsidP="00DB0AFC">
      <w:pPr>
        <w:pStyle w:val="a5"/>
        <w:numPr>
          <w:ilvl w:val="0"/>
          <w:numId w:val="39"/>
        </w:numPr>
        <w:spacing w:beforeLines="50" w:before="180" w:afterLines="50" w:after="180" w:line="500" w:lineRule="exact"/>
        <w:ind w:leftChars="0" w:left="1417" w:hanging="340"/>
        <w:rPr>
          <w:rFonts w:ascii="微軟正黑體" w:eastAsia="微軟正黑體" w:hAnsi="微軟正黑體" w:cstheme="minorBidi"/>
          <w:sz w:val="28"/>
          <w:szCs w:val="22"/>
        </w:rPr>
      </w:pPr>
      <w:r w:rsidRPr="00D816DC">
        <w:rPr>
          <w:rFonts w:ascii="微軟正黑體" w:eastAsia="微軟正黑體" w:hAnsi="微軟正黑體" w:cstheme="minorBidi" w:hint="eastAsia"/>
          <w:sz w:val="28"/>
          <w:szCs w:val="22"/>
        </w:rPr>
        <w:t>經濟部主管之「</w:t>
      </w:r>
      <w:r w:rsidRPr="00D816DC">
        <w:rPr>
          <w:rFonts w:ascii="微軟正黑體" w:eastAsia="微軟正黑體" w:hAnsi="微軟正黑體" w:hint="eastAsia"/>
          <w:sz w:val="28"/>
        </w:rPr>
        <w:t>營運工業技術人才培訓全球資訊網」</w:t>
      </w:r>
      <w:r w:rsidR="00177150" w:rsidRPr="00D816DC">
        <w:rPr>
          <w:rFonts w:ascii="微軟正黑體" w:eastAsia="微軟正黑體" w:hAnsi="微軟正黑體" w:hint="eastAsia"/>
          <w:sz w:val="28"/>
        </w:rPr>
        <w:t>，</w:t>
      </w:r>
      <w:r w:rsidRPr="00D816DC">
        <w:rPr>
          <w:rFonts w:ascii="微軟正黑體" w:eastAsia="微軟正黑體" w:hAnsi="微軟正黑體" w:hint="eastAsia"/>
          <w:sz w:val="28"/>
        </w:rPr>
        <w:t>103年訪客達3</w:t>
      </w:r>
      <w:r w:rsidR="000F18F2">
        <w:rPr>
          <w:rFonts w:ascii="微軟正黑體" w:eastAsia="微軟正黑體" w:hAnsi="微軟正黑體" w:hint="eastAsia"/>
          <w:sz w:val="28"/>
        </w:rPr>
        <w:t>2,000</w:t>
      </w:r>
      <w:r w:rsidRPr="00D816DC">
        <w:rPr>
          <w:rFonts w:ascii="微軟正黑體" w:eastAsia="微軟正黑體" w:hAnsi="微軟正黑體" w:hint="eastAsia"/>
          <w:sz w:val="28"/>
        </w:rPr>
        <w:t>人次，提供民眾最新、最完整之工業局人才培訓計畫課程資訊。</w:t>
      </w:r>
    </w:p>
    <w:p w:rsidR="00AD6446" w:rsidRPr="00D816DC" w:rsidRDefault="00AD6446" w:rsidP="00DB0AFC">
      <w:pPr>
        <w:pStyle w:val="a5"/>
        <w:numPr>
          <w:ilvl w:val="0"/>
          <w:numId w:val="38"/>
        </w:numPr>
        <w:spacing w:beforeLines="50" w:before="180" w:afterLines="50" w:after="180" w:line="500" w:lineRule="exact"/>
        <w:ind w:leftChars="0" w:left="851" w:hanging="284"/>
        <w:rPr>
          <w:rFonts w:ascii="微軟正黑體" w:eastAsia="微軟正黑體" w:hAnsi="微軟正黑體" w:cstheme="minorBidi"/>
          <w:sz w:val="28"/>
          <w:szCs w:val="22"/>
        </w:rPr>
      </w:pPr>
      <w:r w:rsidRPr="00D816DC">
        <w:rPr>
          <w:rFonts w:ascii="微軟正黑體" w:eastAsia="微軟正黑體" w:hAnsi="微軟正黑體" w:cstheme="minorBidi" w:hint="eastAsia"/>
          <w:sz w:val="28"/>
          <w:szCs w:val="22"/>
        </w:rPr>
        <w:t>積極推動職能基準與認證制度</w:t>
      </w:r>
    </w:p>
    <w:p w:rsidR="00177150" w:rsidRPr="00D816DC" w:rsidRDefault="00F95320" w:rsidP="00DB0AFC">
      <w:pPr>
        <w:pStyle w:val="a5"/>
        <w:numPr>
          <w:ilvl w:val="0"/>
          <w:numId w:val="40"/>
        </w:numPr>
        <w:spacing w:beforeLines="50" w:before="180" w:afterLines="50" w:after="180" w:line="500" w:lineRule="exact"/>
        <w:ind w:leftChars="0" w:left="1417" w:hanging="340"/>
        <w:rPr>
          <w:rFonts w:ascii="微軟正黑體" w:eastAsia="微軟正黑體" w:hAnsi="微軟正黑體" w:cstheme="minorBidi"/>
          <w:sz w:val="28"/>
          <w:szCs w:val="22"/>
        </w:rPr>
      </w:pPr>
      <w:r w:rsidRPr="00D816DC">
        <w:rPr>
          <w:rFonts w:ascii="微軟正黑體" w:eastAsia="微軟正黑體" w:hAnsi="微軟正黑體" w:cstheme="minorBidi" w:hint="eastAsia"/>
          <w:sz w:val="28"/>
          <w:szCs w:val="22"/>
        </w:rPr>
        <w:t>協調整合</w:t>
      </w:r>
      <w:r w:rsidR="005F4AF0" w:rsidRPr="00D816DC">
        <w:rPr>
          <w:rFonts w:ascii="微軟正黑體" w:eastAsia="微軟正黑體" w:hAnsi="微軟正黑體" w:cstheme="minorBidi" w:hint="eastAsia"/>
          <w:sz w:val="28"/>
          <w:szCs w:val="22"/>
        </w:rPr>
        <w:t>各</w:t>
      </w:r>
      <w:r w:rsidRPr="00D816DC">
        <w:rPr>
          <w:rFonts w:ascii="微軟正黑體" w:eastAsia="微軟正黑體" w:hAnsi="微軟正黑體" w:cstheme="minorBidi" w:hint="eastAsia"/>
          <w:sz w:val="28"/>
          <w:szCs w:val="22"/>
        </w:rPr>
        <w:t>中央目的事業主管機關與產業界共同訂定職能基準：</w:t>
      </w:r>
      <w:r w:rsidR="00A44565" w:rsidRPr="00D816DC">
        <w:rPr>
          <w:rFonts w:ascii="微軟正黑體" w:eastAsia="微軟正黑體" w:hAnsi="微軟正黑體" w:cstheme="minorBidi" w:hint="eastAsia"/>
          <w:sz w:val="28"/>
          <w:szCs w:val="22"/>
        </w:rPr>
        <w:t>勞動部</w:t>
      </w:r>
      <w:r w:rsidR="005F4AF0" w:rsidRPr="00D816DC">
        <w:rPr>
          <w:rFonts w:ascii="微軟正黑體" w:eastAsia="微軟正黑體" w:hAnsi="微軟正黑體" w:cstheme="minorBidi" w:hint="eastAsia"/>
          <w:sz w:val="28"/>
          <w:szCs w:val="22"/>
        </w:rPr>
        <w:t>已</w:t>
      </w:r>
      <w:proofErr w:type="gramStart"/>
      <w:r w:rsidR="00803D60" w:rsidRPr="00D816DC">
        <w:rPr>
          <w:rFonts w:ascii="微軟正黑體" w:eastAsia="微軟正黑體" w:hAnsi="微軟正黑體" w:cstheme="minorBidi" w:hint="eastAsia"/>
          <w:sz w:val="28"/>
          <w:szCs w:val="22"/>
        </w:rPr>
        <w:t>研</w:t>
      </w:r>
      <w:proofErr w:type="gramEnd"/>
      <w:r w:rsidR="00803D60" w:rsidRPr="00D816DC">
        <w:rPr>
          <w:rFonts w:ascii="微軟正黑體" w:eastAsia="微軟正黑體" w:hAnsi="微軟正黑體" w:cstheme="minorBidi" w:hint="eastAsia"/>
          <w:sz w:val="28"/>
          <w:szCs w:val="22"/>
        </w:rPr>
        <w:t>擬</w:t>
      </w:r>
      <w:r w:rsidR="00A732C6" w:rsidRPr="00D816DC">
        <w:rPr>
          <w:rFonts w:ascii="微軟正黑體" w:eastAsia="微軟正黑體" w:hAnsi="微軟正黑體" w:cstheme="minorBidi" w:hint="eastAsia"/>
          <w:sz w:val="28"/>
          <w:szCs w:val="22"/>
        </w:rPr>
        <w:t>「職能基準發展與應用推動方案」</w:t>
      </w:r>
      <w:r w:rsidR="005F4AF0" w:rsidRPr="00D816DC">
        <w:rPr>
          <w:rFonts w:ascii="微軟正黑體" w:eastAsia="微軟正黑體" w:hAnsi="微軟正黑體" w:cstheme="minorBidi" w:hint="eastAsia"/>
          <w:sz w:val="28"/>
          <w:szCs w:val="22"/>
        </w:rPr>
        <w:t>(草案)提</w:t>
      </w:r>
      <w:r w:rsidR="00A732C6" w:rsidRPr="00D816DC">
        <w:rPr>
          <w:rFonts w:ascii="微軟正黑體" w:eastAsia="微軟正黑體" w:hAnsi="微軟正黑體" w:cstheme="minorBidi" w:hint="eastAsia"/>
          <w:sz w:val="28"/>
          <w:szCs w:val="22"/>
        </w:rPr>
        <w:t>報行政院審查。</w:t>
      </w:r>
      <w:r w:rsidR="00301A1E" w:rsidRPr="00D816DC">
        <w:rPr>
          <w:rFonts w:ascii="微軟正黑體" w:eastAsia="微軟正黑體" w:hAnsi="微軟正黑體" w:cstheme="minorBidi" w:hint="eastAsia"/>
          <w:sz w:val="28"/>
          <w:szCs w:val="22"/>
        </w:rPr>
        <w:t>除方案外，</w:t>
      </w:r>
      <w:r w:rsidR="00A732C6" w:rsidRPr="00D816DC">
        <w:rPr>
          <w:rFonts w:ascii="微軟正黑體" w:eastAsia="微軟正黑體" w:hAnsi="微軟正黑體" w:cstheme="minorBidi" w:hint="eastAsia"/>
          <w:sz w:val="28"/>
          <w:szCs w:val="22"/>
        </w:rPr>
        <w:t>為了解產業需求，促進各界交流對談，辦理「職能發展與應用焦點座談會」共3場次</w:t>
      </w:r>
      <w:r w:rsidRPr="00D816DC">
        <w:rPr>
          <w:rFonts w:ascii="微軟正黑體" w:eastAsia="微軟正黑體" w:hAnsi="微軟正黑體" w:cstheme="minorBidi" w:hint="eastAsia"/>
          <w:sz w:val="28"/>
          <w:szCs w:val="22"/>
        </w:rPr>
        <w:t>；</w:t>
      </w:r>
      <w:r w:rsidR="00A732C6" w:rsidRPr="00D816DC">
        <w:rPr>
          <w:rFonts w:ascii="微軟正黑體" w:eastAsia="微軟正黑體" w:hAnsi="微軟正黑體" w:cstheme="minorBidi" w:hint="eastAsia"/>
          <w:sz w:val="28"/>
          <w:szCs w:val="22"/>
        </w:rPr>
        <w:t>受理｢職能基準品質認證｣審查共計</w:t>
      </w:r>
      <w:r w:rsidR="00A732C6" w:rsidRPr="00D816DC">
        <w:rPr>
          <w:rFonts w:ascii="微軟正黑體" w:eastAsia="微軟正黑體" w:hAnsi="微軟正黑體" w:cstheme="minorBidi"/>
          <w:sz w:val="28"/>
          <w:szCs w:val="22"/>
        </w:rPr>
        <w:t>38</w:t>
      </w:r>
      <w:r w:rsidR="00A732C6" w:rsidRPr="00D816DC">
        <w:rPr>
          <w:rFonts w:ascii="微軟正黑體" w:eastAsia="微軟正黑體" w:hAnsi="微軟正黑體" w:cstheme="minorBidi" w:hint="eastAsia"/>
          <w:sz w:val="28"/>
          <w:szCs w:val="22"/>
        </w:rPr>
        <w:t>案次</w:t>
      </w:r>
      <w:r w:rsidRPr="00D816DC">
        <w:rPr>
          <w:rFonts w:ascii="微軟正黑體" w:eastAsia="微軟正黑體" w:hAnsi="微軟正黑體" w:cstheme="minorBidi" w:hint="eastAsia"/>
          <w:sz w:val="28"/>
          <w:szCs w:val="22"/>
        </w:rPr>
        <w:t>；</w:t>
      </w:r>
      <w:r w:rsidR="00A732C6" w:rsidRPr="00D816DC">
        <w:rPr>
          <w:rFonts w:ascii="微軟正黑體" w:eastAsia="微軟正黑體" w:hAnsi="微軟正黑體" w:cstheme="minorBidi" w:hint="eastAsia"/>
          <w:sz w:val="28"/>
          <w:szCs w:val="22"/>
        </w:rPr>
        <w:t>受理｢職能導向課程品質認證｣審查共計</w:t>
      </w:r>
      <w:r w:rsidR="00A732C6" w:rsidRPr="00D816DC">
        <w:rPr>
          <w:rFonts w:ascii="微軟正黑體" w:eastAsia="微軟正黑體" w:hAnsi="微軟正黑體" w:cstheme="minorBidi"/>
          <w:sz w:val="28"/>
          <w:szCs w:val="22"/>
        </w:rPr>
        <w:t>98</w:t>
      </w:r>
      <w:r w:rsidR="00A732C6" w:rsidRPr="00D816DC">
        <w:rPr>
          <w:rFonts w:ascii="微軟正黑體" w:eastAsia="微軟正黑體" w:hAnsi="微軟正黑體" w:cstheme="minorBidi" w:hint="eastAsia"/>
          <w:sz w:val="28"/>
          <w:szCs w:val="22"/>
        </w:rPr>
        <w:t>案次</w:t>
      </w:r>
      <w:r w:rsidRPr="00D816DC">
        <w:rPr>
          <w:rFonts w:ascii="微軟正黑體" w:eastAsia="微軟正黑體" w:hAnsi="微軟正黑體" w:cstheme="minorBidi" w:hint="eastAsia"/>
          <w:sz w:val="28"/>
          <w:szCs w:val="22"/>
        </w:rPr>
        <w:t>；</w:t>
      </w:r>
      <w:r w:rsidR="00A732C6" w:rsidRPr="00D816DC">
        <w:rPr>
          <w:rFonts w:ascii="微軟正黑體" w:eastAsia="微軟正黑體" w:hAnsi="微軟正黑體" w:cstheme="minorBidi" w:hint="eastAsia"/>
          <w:sz w:val="28"/>
          <w:szCs w:val="22"/>
        </w:rPr>
        <w:t>完成「職能分析」、「訓練規劃與評估」2項職能基準建置</w:t>
      </w:r>
      <w:r w:rsidR="00301A1E" w:rsidRPr="00D816DC">
        <w:rPr>
          <w:rFonts w:ascii="微軟正黑體" w:eastAsia="微軟正黑體" w:hAnsi="微軟正黑體" w:cstheme="minorBidi" w:hint="eastAsia"/>
          <w:sz w:val="28"/>
          <w:szCs w:val="22"/>
        </w:rPr>
        <w:t>；</w:t>
      </w:r>
      <w:r w:rsidR="00A732C6" w:rsidRPr="00D816DC">
        <w:rPr>
          <w:rFonts w:ascii="微軟正黑體" w:eastAsia="微軟正黑體" w:hAnsi="微軟正黑體" w:cstheme="minorBidi" w:hint="eastAsia"/>
          <w:sz w:val="28"/>
          <w:szCs w:val="22"/>
        </w:rPr>
        <w:t>辦理職能基準發展應用相關研習活動8場次</w:t>
      </w:r>
      <w:r w:rsidR="00301A1E" w:rsidRPr="00D816DC">
        <w:rPr>
          <w:rFonts w:ascii="微軟正黑體" w:eastAsia="微軟正黑體" w:hAnsi="微軟正黑體" w:cstheme="minorBidi" w:hint="eastAsia"/>
          <w:sz w:val="28"/>
          <w:szCs w:val="22"/>
        </w:rPr>
        <w:t>；</w:t>
      </w:r>
      <w:proofErr w:type="gramStart"/>
      <w:r w:rsidR="00A732C6" w:rsidRPr="00D816DC">
        <w:rPr>
          <w:rFonts w:ascii="微軟正黑體" w:eastAsia="微軟正黑體" w:hAnsi="微軟正黑體" w:cstheme="minorBidi" w:hint="eastAsia"/>
          <w:sz w:val="28"/>
          <w:szCs w:val="22"/>
        </w:rPr>
        <w:t>彙收各</w:t>
      </w:r>
      <w:proofErr w:type="gramEnd"/>
      <w:r w:rsidR="00A732C6" w:rsidRPr="00D816DC">
        <w:rPr>
          <w:rFonts w:ascii="微軟正黑體" w:eastAsia="微軟正黑體" w:hAnsi="微軟正黑體" w:cstheme="minorBidi" w:hint="eastAsia"/>
          <w:sz w:val="28"/>
          <w:szCs w:val="22"/>
        </w:rPr>
        <w:t>部會建置職能基準計68項</w:t>
      </w:r>
      <w:r w:rsidR="00301A1E" w:rsidRPr="00D816DC">
        <w:rPr>
          <w:rFonts w:ascii="微軟正黑體" w:eastAsia="微軟正黑體" w:hAnsi="微軟正黑體" w:cstheme="minorBidi" w:hint="eastAsia"/>
          <w:sz w:val="28"/>
          <w:szCs w:val="22"/>
        </w:rPr>
        <w:t>，並辦理</w:t>
      </w:r>
      <w:r w:rsidRPr="00D816DC">
        <w:rPr>
          <w:rFonts w:ascii="微軟正黑體" w:eastAsia="微軟正黑體" w:hAnsi="微軟正黑體" w:cstheme="minorBidi" w:hint="eastAsia"/>
          <w:sz w:val="28"/>
          <w:szCs w:val="22"/>
        </w:rPr>
        <w:t>優化技能檢定職類，盤點10種</w:t>
      </w:r>
      <w:r w:rsidRPr="00D816DC">
        <w:rPr>
          <w:rFonts w:ascii="微軟正黑體" w:eastAsia="微軟正黑體" w:hAnsi="微軟正黑體" w:cstheme="minorBidi" w:hint="eastAsia"/>
          <w:sz w:val="28"/>
          <w:szCs w:val="22"/>
        </w:rPr>
        <w:lastRenderedPageBreak/>
        <w:t>技能檢定職類。</w:t>
      </w:r>
    </w:p>
    <w:p w:rsidR="00BA07E3" w:rsidRPr="00D816DC" w:rsidRDefault="00301A1E" w:rsidP="00DB0AFC">
      <w:pPr>
        <w:pStyle w:val="a5"/>
        <w:numPr>
          <w:ilvl w:val="0"/>
          <w:numId w:val="40"/>
        </w:numPr>
        <w:spacing w:beforeLines="50" w:before="180" w:afterLines="50" w:after="180" w:line="500" w:lineRule="exact"/>
        <w:ind w:leftChars="0" w:left="1417" w:hanging="340"/>
        <w:rPr>
          <w:rFonts w:ascii="微軟正黑體" w:eastAsia="微軟正黑體" w:hAnsi="微軟正黑體" w:cstheme="minorBidi"/>
          <w:sz w:val="28"/>
          <w:szCs w:val="22"/>
        </w:rPr>
      </w:pPr>
      <w:r w:rsidRPr="00D816DC">
        <w:rPr>
          <w:rFonts w:ascii="微軟正黑體" w:eastAsia="微軟正黑體" w:hAnsi="微軟正黑體" w:cstheme="minorBidi" w:hint="eastAsia"/>
          <w:sz w:val="28"/>
          <w:szCs w:val="22"/>
        </w:rPr>
        <w:t>促進培訓機構引進國際課程及認證：</w:t>
      </w:r>
      <w:r w:rsidR="00A44565" w:rsidRPr="00D816DC">
        <w:rPr>
          <w:rFonts w:ascii="微軟正黑體" w:eastAsia="微軟正黑體" w:hAnsi="微軟正黑體" w:cstheme="minorBidi" w:hint="eastAsia"/>
          <w:sz w:val="28"/>
          <w:szCs w:val="22"/>
        </w:rPr>
        <w:t>由</w:t>
      </w:r>
      <w:proofErr w:type="gramStart"/>
      <w:r w:rsidR="00A44565" w:rsidRPr="00D816DC">
        <w:rPr>
          <w:rFonts w:ascii="微軟正黑體" w:eastAsia="微軟正黑體" w:hAnsi="微軟正黑體" w:cstheme="minorBidi" w:hint="eastAsia"/>
          <w:sz w:val="28"/>
          <w:szCs w:val="22"/>
        </w:rPr>
        <w:t>勞動部依職業</w:t>
      </w:r>
      <w:proofErr w:type="gramEnd"/>
      <w:r w:rsidR="00A44565" w:rsidRPr="00D816DC">
        <w:rPr>
          <w:rFonts w:ascii="微軟正黑體" w:eastAsia="微軟正黑體" w:hAnsi="微軟正黑體" w:cstheme="minorBidi" w:hint="eastAsia"/>
          <w:sz w:val="28"/>
          <w:szCs w:val="22"/>
        </w:rPr>
        <w:t>訓練法規定，</w:t>
      </w:r>
      <w:r w:rsidR="00A732C6" w:rsidRPr="00D816DC">
        <w:rPr>
          <w:rFonts w:ascii="微軟正黑體" w:eastAsia="微軟正黑體" w:hAnsi="微軟正黑體" w:cstheme="minorBidi" w:hint="eastAsia"/>
          <w:sz w:val="28"/>
          <w:szCs w:val="22"/>
        </w:rPr>
        <w:t>引進澳洲訓練套件，辦理3梯次國際合作研習</w:t>
      </w:r>
      <w:r w:rsidR="00803D60" w:rsidRPr="00D816DC">
        <w:rPr>
          <w:rFonts w:ascii="微軟正黑體" w:eastAsia="微軟正黑體" w:hAnsi="微軟正黑體" w:cstheme="minorBidi" w:hint="eastAsia"/>
          <w:sz w:val="28"/>
          <w:szCs w:val="22"/>
        </w:rPr>
        <w:t>，</w:t>
      </w:r>
      <w:r w:rsidR="00A732C6" w:rsidRPr="00D816DC">
        <w:rPr>
          <w:rFonts w:ascii="微軟正黑體" w:eastAsia="微軟正黑體" w:hAnsi="微軟正黑體" w:cstheme="minorBidi" w:hint="eastAsia"/>
          <w:sz w:val="28"/>
          <w:szCs w:val="22"/>
        </w:rPr>
        <w:t>培育77名「訓練規劃與評估」種子人員。</w:t>
      </w:r>
    </w:p>
    <w:p w:rsidR="00AD6446" w:rsidRPr="00D816DC" w:rsidRDefault="00AD6446" w:rsidP="00DB0AFC">
      <w:pPr>
        <w:pStyle w:val="a5"/>
        <w:numPr>
          <w:ilvl w:val="0"/>
          <w:numId w:val="38"/>
        </w:numPr>
        <w:spacing w:beforeLines="50" w:before="180" w:afterLines="50" w:after="180" w:line="500" w:lineRule="exact"/>
        <w:ind w:leftChars="0" w:left="851" w:hanging="284"/>
        <w:rPr>
          <w:rFonts w:ascii="微軟正黑體" w:eastAsia="微軟正黑體" w:hAnsi="微軟正黑體" w:cstheme="minorBidi"/>
          <w:sz w:val="28"/>
          <w:szCs w:val="22"/>
        </w:rPr>
      </w:pPr>
      <w:r w:rsidRPr="00D816DC">
        <w:rPr>
          <w:rFonts w:ascii="微軟正黑體" w:eastAsia="微軟正黑體" w:hAnsi="微軟正黑體" w:cstheme="minorBidi" w:hint="eastAsia"/>
          <w:sz w:val="28"/>
          <w:szCs w:val="22"/>
        </w:rPr>
        <w:t>調適相關法規</w:t>
      </w:r>
    </w:p>
    <w:p w:rsidR="00177150" w:rsidRPr="00D816DC" w:rsidRDefault="001E257C" w:rsidP="00DB0AFC">
      <w:pPr>
        <w:pStyle w:val="a5"/>
        <w:numPr>
          <w:ilvl w:val="0"/>
          <w:numId w:val="41"/>
        </w:numPr>
        <w:spacing w:beforeLines="50" w:before="180" w:afterLines="50" w:after="180" w:line="500" w:lineRule="exact"/>
        <w:ind w:leftChars="0" w:left="1417" w:hanging="340"/>
        <w:rPr>
          <w:rFonts w:ascii="微軟正黑體" w:eastAsia="微軟正黑體" w:hAnsi="微軟正黑體" w:cstheme="minorBidi"/>
          <w:sz w:val="28"/>
          <w:szCs w:val="22"/>
        </w:rPr>
      </w:pPr>
      <w:r w:rsidRPr="00D816DC">
        <w:rPr>
          <w:rFonts w:ascii="微軟正黑體" w:eastAsia="微軟正黑體" w:hAnsi="微軟正黑體" w:cstheme="minorBidi" w:hint="eastAsia"/>
          <w:sz w:val="28"/>
          <w:szCs w:val="22"/>
        </w:rPr>
        <w:t>邀集相關機關共同</w:t>
      </w:r>
      <w:proofErr w:type="gramStart"/>
      <w:r w:rsidRPr="00D816DC">
        <w:rPr>
          <w:rFonts w:ascii="微軟正黑體" w:eastAsia="微軟正黑體" w:hAnsi="微軟正黑體" w:cstheme="minorBidi" w:hint="eastAsia"/>
          <w:sz w:val="28"/>
          <w:szCs w:val="22"/>
        </w:rPr>
        <w:t>研</w:t>
      </w:r>
      <w:proofErr w:type="gramEnd"/>
      <w:r w:rsidRPr="00D816DC">
        <w:rPr>
          <w:rFonts w:ascii="微軟正黑體" w:eastAsia="微軟正黑體" w:hAnsi="微軟正黑體" w:cstheme="minorBidi" w:hint="eastAsia"/>
          <w:sz w:val="28"/>
          <w:szCs w:val="22"/>
        </w:rPr>
        <w:t>議是否放寬培訓機構</w:t>
      </w:r>
      <w:proofErr w:type="gramStart"/>
      <w:r w:rsidRPr="00D816DC">
        <w:rPr>
          <w:rFonts w:ascii="微軟正黑體" w:eastAsia="微軟正黑體" w:hAnsi="微軟正黑體" w:cstheme="minorBidi" w:hint="eastAsia"/>
          <w:sz w:val="28"/>
          <w:szCs w:val="22"/>
        </w:rPr>
        <w:t>招收陸籍學員</w:t>
      </w:r>
      <w:proofErr w:type="gramEnd"/>
      <w:r w:rsidRPr="00D816DC">
        <w:rPr>
          <w:rFonts w:ascii="微軟正黑體" w:eastAsia="微軟正黑體" w:hAnsi="微軟正黑體" w:cstheme="minorBidi" w:hint="eastAsia"/>
          <w:sz w:val="28"/>
          <w:szCs w:val="22"/>
        </w:rPr>
        <w:t>相關限制，如「大陸地區人民進入臺灣地區許可辦法」中，可</w:t>
      </w:r>
      <w:proofErr w:type="gramStart"/>
      <w:r w:rsidRPr="00D816DC">
        <w:rPr>
          <w:rFonts w:ascii="微軟正黑體" w:eastAsia="微軟正黑體" w:hAnsi="微軟正黑體" w:cstheme="minorBidi" w:hint="eastAsia"/>
          <w:sz w:val="28"/>
          <w:szCs w:val="22"/>
        </w:rPr>
        <w:t>邀請陸籍學員</w:t>
      </w:r>
      <w:proofErr w:type="gramEnd"/>
      <w:r w:rsidRPr="00D816DC">
        <w:rPr>
          <w:rFonts w:ascii="微軟正黑體" w:eastAsia="微軟正黑體" w:hAnsi="微軟正黑體" w:cstheme="minorBidi" w:hint="eastAsia"/>
          <w:sz w:val="28"/>
          <w:szCs w:val="22"/>
        </w:rPr>
        <w:t>來</w:t>
      </w:r>
      <w:proofErr w:type="gramStart"/>
      <w:r w:rsidRPr="00D816DC">
        <w:rPr>
          <w:rFonts w:ascii="微軟正黑體" w:eastAsia="微軟正黑體" w:hAnsi="微軟正黑體" w:cstheme="minorBidi" w:hint="eastAsia"/>
          <w:sz w:val="28"/>
          <w:szCs w:val="22"/>
        </w:rPr>
        <w:t>臺</w:t>
      </w:r>
      <w:proofErr w:type="gramEnd"/>
      <w:r w:rsidRPr="00D816DC">
        <w:rPr>
          <w:rFonts w:ascii="微軟正黑體" w:eastAsia="微軟正黑體" w:hAnsi="微軟正黑體" w:cstheme="minorBidi" w:hint="eastAsia"/>
          <w:sz w:val="28"/>
          <w:szCs w:val="22"/>
        </w:rPr>
        <w:t>受訓單位之資格條件：</w:t>
      </w:r>
      <w:r w:rsidR="00157FA5" w:rsidRPr="00D816DC">
        <w:rPr>
          <w:rFonts w:ascii="微軟正黑體" w:eastAsia="微軟正黑體" w:hAnsi="微軟正黑體" w:cstheme="minorBidi" w:hint="eastAsia"/>
          <w:sz w:val="28"/>
          <w:szCs w:val="22"/>
        </w:rPr>
        <w:t>本項工作由內政部、經濟部及陸委會共同辦理，</w:t>
      </w:r>
      <w:r w:rsidR="00B2063D" w:rsidRPr="00D816DC">
        <w:rPr>
          <w:rFonts w:ascii="微軟正黑體" w:eastAsia="微軟正黑體" w:hAnsi="微軟正黑體" w:cstheme="minorBidi" w:hint="eastAsia"/>
          <w:sz w:val="28"/>
          <w:szCs w:val="22"/>
        </w:rPr>
        <w:t>惟內政部及陸委會</w:t>
      </w:r>
      <w:r w:rsidR="00803D60" w:rsidRPr="00D816DC">
        <w:rPr>
          <w:rFonts w:ascii="微軟正黑體" w:eastAsia="微軟正黑體" w:hAnsi="微軟正黑體" w:cstheme="minorBidi" w:hint="eastAsia"/>
          <w:sz w:val="28"/>
          <w:szCs w:val="22"/>
        </w:rPr>
        <w:t>皆</w:t>
      </w:r>
      <w:r w:rsidR="00B2063D" w:rsidRPr="00D816DC">
        <w:rPr>
          <w:rFonts w:ascii="微軟正黑體" w:eastAsia="微軟正黑體" w:hAnsi="微軟正黑體" w:cstheme="minorBidi" w:hint="eastAsia"/>
          <w:sz w:val="28"/>
          <w:szCs w:val="22"/>
        </w:rPr>
        <w:t>表示有關培訓機構</w:t>
      </w:r>
      <w:proofErr w:type="gramStart"/>
      <w:r w:rsidR="00B2063D" w:rsidRPr="00D816DC">
        <w:rPr>
          <w:rFonts w:ascii="微軟正黑體" w:eastAsia="微軟正黑體" w:hAnsi="微軟正黑體" w:cstheme="minorBidi" w:hint="eastAsia"/>
          <w:sz w:val="28"/>
          <w:szCs w:val="22"/>
        </w:rPr>
        <w:t>招收陸籍學員</w:t>
      </w:r>
      <w:proofErr w:type="gramEnd"/>
      <w:r w:rsidR="00B2063D" w:rsidRPr="00D816DC">
        <w:rPr>
          <w:rFonts w:ascii="微軟正黑體" w:eastAsia="微軟正黑體" w:hAnsi="微軟正黑體" w:cstheme="minorBidi" w:hint="eastAsia"/>
          <w:sz w:val="28"/>
          <w:szCs w:val="22"/>
        </w:rPr>
        <w:t>來</w:t>
      </w:r>
      <w:proofErr w:type="gramStart"/>
      <w:r w:rsidR="00B2063D" w:rsidRPr="00D816DC">
        <w:rPr>
          <w:rFonts w:ascii="微軟正黑體" w:eastAsia="微軟正黑體" w:hAnsi="微軟正黑體" w:cstheme="minorBidi" w:hint="eastAsia"/>
          <w:sz w:val="28"/>
          <w:szCs w:val="22"/>
        </w:rPr>
        <w:t>臺</w:t>
      </w:r>
      <w:proofErr w:type="gramEnd"/>
      <w:r w:rsidR="00B2063D" w:rsidRPr="00D816DC">
        <w:rPr>
          <w:rFonts w:ascii="微軟正黑體" w:eastAsia="微軟正黑體" w:hAnsi="微軟正黑體" w:cstheme="minorBidi" w:hint="eastAsia"/>
          <w:sz w:val="28"/>
          <w:szCs w:val="22"/>
        </w:rPr>
        <w:t>受訓之邀請單位資格、受邀學員身分及停留期間等，宜由主管機關經濟部調查並評估培訓產業相關需求</w:t>
      </w:r>
      <w:r w:rsidR="00803D60" w:rsidRPr="00D816DC">
        <w:rPr>
          <w:rFonts w:ascii="微軟正黑體" w:eastAsia="微軟正黑體" w:hAnsi="微軟正黑體" w:cstheme="minorBidi" w:hint="eastAsia"/>
          <w:sz w:val="28"/>
          <w:szCs w:val="22"/>
        </w:rPr>
        <w:t>後，再行</w:t>
      </w:r>
      <w:proofErr w:type="gramStart"/>
      <w:r w:rsidR="00803D60" w:rsidRPr="00D816DC">
        <w:rPr>
          <w:rFonts w:ascii="微軟正黑體" w:eastAsia="微軟正黑體" w:hAnsi="微軟正黑體" w:cstheme="minorBidi" w:hint="eastAsia"/>
          <w:sz w:val="28"/>
          <w:szCs w:val="22"/>
        </w:rPr>
        <w:t>研</w:t>
      </w:r>
      <w:proofErr w:type="gramEnd"/>
      <w:r w:rsidR="00803D60" w:rsidRPr="00D816DC">
        <w:rPr>
          <w:rFonts w:ascii="微軟正黑體" w:eastAsia="微軟正黑體" w:hAnsi="微軟正黑體" w:cstheme="minorBidi" w:hint="eastAsia"/>
          <w:sz w:val="28"/>
          <w:szCs w:val="22"/>
        </w:rPr>
        <w:t>議</w:t>
      </w:r>
      <w:r w:rsidR="00B2063D" w:rsidRPr="00D816DC">
        <w:rPr>
          <w:rFonts w:ascii="微軟正黑體" w:eastAsia="微軟正黑體" w:hAnsi="微軟正黑體" w:cstheme="minorBidi" w:hint="eastAsia"/>
          <w:sz w:val="28"/>
          <w:szCs w:val="22"/>
        </w:rPr>
        <w:t>。現階段民間企業如欲投資事業</w:t>
      </w:r>
      <w:proofErr w:type="gramStart"/>
      <w:r w:rsidR="00B2063D" w:rsidRPr="00D816DC">
        <w:rPr>
          <w:rFonts w:ascii="微軟正黑體" w:eastAsia="微軟正黑體" w:hAnsi="微軟正黑體" w:cstheme="minorBidi" w:hint="eastAsia"/>
          <w:sz w:val="28"/>
          <w:szCs w:val="22"/>
        </w:rPr>
        <w:t>之陸籍員工</w:t>
      </w:r>
      <w:proofErr w:type="gramEnd"/>
      <w:r w:rsidR="00B2063D" w:rsidRPr="00D816DC">
        <w:rPr>
          <w:rFonts w:ascii="微軟正黑體" w:eastAsia="微軟正黑體" w:hAnsi="微軟正黑體" w:cstheme="minorBidi" w:hint="eastAsia"/>
          <w:sz w:val="28"/>
          <w:szCs w:val="22"/>
        </w:rPr>
        <w:t>須來</w:t>
      </w:r>
      <w:proofErr w:type="gramStart"/>
      <w:r w:rsidR="00B2063D" w:rsidRPr="00D816DC">
        <w:rPr>
          <w:rFonts w:ascii="微軟正黑體" w:eastAsia="微軟正黑體" w:hAnsi="微軟正黑體" w:cstheme="minorBidi" w:hint="eastAsia"/>
          <w:sz w:val="28"/>
          <w:szCs w:val="22"/>
        </w:rPr>
        <w:t>臺</w:t>
      </w:r>
      <w:proofErr w:type="gramEnd"/>
      <w:r w:rsidR="00B2063D" w:rsidRPr="00D816DC">
        <w:rPr>
          <w:rFonts w:ascii="微軟正黑體" w:eastAsia="微軟正黑體" w:hAnsi="微軟正黑體" w:cstheme="minorBidi" w:hint="eastAsia"/>
          <w:sz w:val="28"/>
          <w:szCs w:val="22"/>
        </w:rPr>
        <w:t>受訓者，可依「大陸地區人民進入臺灣地區許可辦法」邀請來</w:t>
      </w:r>
      <w:proofErr w:type="gramStart"/>
      <w:r w:rsidR="00B2063D" w:rsidRPr="00D816DC">
        <w:rPr>
          <w:rFonts w:ascii="微軟正黑體" w:eastAsia="微軟正黑體" w:hAnsi="微軟正黑體" w:cstheme="minorBidi" w:hint="eastAsia"/>
          <w:sz w:val="28"/>
          <w:szCs w:val="22"/>
        </w:rPr>
        <w:t>臺</w:t>
      </w:r>
      <w:proofErr w:type="gramEnd"/>
      <w:r w:rsidR="00B2063D" w:rsidRPr="00D816DC">
        <w:rPr>
          <w:rFonts w:ascii="微軟正黑體" w:eastAsia="微軟正黑體" w:hAnsi="微軟正黑體" w:cstheme="minorBidi" w:hint="eastAsia"/>
          <w:sz w:val="28"/>
          <w:szCs w:val="22"/>
        </w:rPr>
        <w:t>受訓1-3個月；如須放寬人員停留期間部分(</w:t>
      </w:r>
      <w:r w:rsidR="00803D60" w:rsidRPr="00D816DC">
        <w:rPr>
          <w:rFonts w:ascii="微軟正黑體" w:eastAsia="微軟正黑體" w:hAnsi="微軟正黑體" w:cstheme="minorBidi" w:hint="eastAsia"/>
          <w:sz w:val="28"/>
          <w:szCs w:val="22"/>
        </w:rPr>
        <w:t>如延長</w:t>
      </w:r>
      <w:r w:rsidR="00B2063D" w:rsidRPr="00D816DC">
        <w:rPr>
          <w:rFonts w:ascii="微軟正黑體" w:eastAsia="微軟正黑體" w:hAnsi="微軟正黑體" w:cstheme="minorBidi" w:hint="eastAsia"/>
          <w:sz w:val="28"/>
          <w:szCs w:val="22"/>
        </w:rPr>
        <w:t>為6個月至1年)，亦宜由各產業主管機關徵詢企業需求後，向法規主管機關內政部提出修法建議。</w:t>
      </w:r>
    </w:p>
    <w:p w:rsidR="00CD6912" w:rsidRPr="00D816DC" w:rsidRDefault="00157FA5" w:rsidP="00DB0AFC">
      <w:pPr>
        <w:pStyle w:val="a5"/>
        <w:numPr>
          <w:ilvl w:val="0"/>
          <w:numId w:val="41"/>
        </w:numPr>
        <w:spacing w:beforeLines="50" w:before="180" w:afterLines="50" w:after="180" w:line="500" w:lineRule="exact"/>
        <w:ind w:leftChars="0" w:left="1417" w:hanging="340"/>
        <w:rPr>
          <w:rFonts w:ascii="微軟正黑體" w:eastAsia="微軟正黑體" w:hAnsi="微軟正黑體" w:cstheme="minorBidi"/>
          <w:sz w:val="28"/>
          <w:szCs w:val="22"/>
        </w:rPr>
      </w:pPr>
      <w:proofErr w:type="gramStart"/>
      <w:r w:rsidRPr="00D816DC">
        <w:rPr>
          <w:rFonts w:ascii="微軟正黑體" w:eastAsia="微軟正黑體" w:hAnsi="微軟正黑體" w:cstheme="minorBidi" w:hint="eastAsia"/>
          <w:sz w:val="28"/>
          <w:szCs w:val="22"/>
        </w:rPr>
        <w:t>研</w:t>
      </w:r>
      <w:proofErr w:type="gramEnd"/>
      <w:r w:rsidRPr="00D816DC">
        <w:rPr>
          <w:rFonts w:ascii="微軟正黑體" w:eastAsia="微軟正黑體" w:hAnsi="微軟正黑體" w:cstheme="minorBidi" w:hint="eastAsia"/>
          <w:sz w:val="28"/>
          <w:szCs w:val="22"/>
        </w:rPr>
        <w:t>議於我國行業標準分類中，增修培訓服務相關業別：</w:t>
      </w:r>
      <w:r w:rsidR="002631DF" w:rsidRPr="00D816DC">
        <w:rPr>
          <w:rFonts w:ascii="微軟正黑體" w:eastAsia="微軟正黑體" w:hAnsi="微軟正黑體" w:cstheme="minorBidi" w:hint="eastAsia"/>
          <w:sz w:val="28"/>
          <w:szCs w:val="22"/>
        </w:rPr>
        <w:t>經濟部表示</w:t>
      </w:r>
      <w:r w:rsidR="002631DF" w:rsidRPr="00D816DC">
        <w:rPr>
          <w:rFonts w:ascii="微軟正黑體" w:eastAsia="微軟正黑體" w:hAnsi="微軟正黑體" w:hint="eastAsia"/>
          <w:sz w:val="28"/>
        </w:rPr>
        <w:t>本項工作係民間培訓產業發展之配套措施，將於105年正式啟動民間培訓產業推動計畫後辦理</w:t>
      </w:r>
      <w:r w:rsidR="002631DF" w:rsidRPr="00D816DC">
        <w:rPr>
          <w:rFonts w:ascii="微軟正黑體" w:eastAsia="微軟正黑體" w:hAnsi="微軟正黑體" w:hint="eastAsia"/>
          <w:kern w:val="0"/>
          <w:sz w:val="28"/>
        </w:rPr>
        <w:t>，</w:t>
      </w:r>
      <w:proofErr w:type="gramStart"/>
      <w:r w:rsidR="00803D60" w:rsidRPr="00D816DC">
        <w:rPr>
          <w:rFonts w:ascii="微軟正黑體" w:eastAsia="微軟正黑體" w:hAnsi="微軟正黑體" w:hint="eastAsia"/>
          <w:kern w:val="0"/>
          <w:sz w:val="28"/>
        </w:rPr>
        <w:t>爰</w:t>
      </w:r>
      <w:proofErr w:type="gramEnd"/>
      <w:r w:rsidR="00803D60" w:rsidRPr="00D816DC">
        <w:rPr>
          <w:rFonts w:ascii="微軟正黑體" w:eastAsia="微軟正黑體" w:hAnsi="微軟正黑體" w:hint="eastAsia"/>
          <w:kern w:val="0"/>
          <w:sz w:val="28"/>
        </w:rPr>
        <w:t>103年</w:t>
      </w:r>
      <w:r w:rsidR="002631DF" w:rsidRPr="00D816DC">
        <w:rPr>
          <w:rFonts w:ascii="微軟正黑體" w:eastAsia="微軟正黑體" w:hAnsi="微軟正黑體" w:hint="eastAsia"/>
          <w:kern w:val="0"/>
          <w:sz w:val="28"/>
        </w:rPr>
        <w:t>尚無</w:t>
      </w:r>
      <w:r w:rsidR="00803D60" w:rsidRPr="00D816DC">
        <w:rPr>
          <w:rFonts w:ascii="微軟正黑體" w:eastAsia="微軟正黑體" w:hAnsi="微軟正黑體" w:hint="eastAsia"/>
          <w:kern w:val="0"/>
          <w:sz w:val="28"/>
        </w:rPr>
        <w:t>需</w:t>
      </w:r>
      <w:r w:rsidR="00D178DC">
        <w:rPr>
          <w:rFonts w:ascii="微軟正黑體" w:eastAsia="微軟正黑體" w:hAnsi="微軟正黑體" w:hint="eastAsia"/>
          <w:kern w:val="0"/>
          <w:sz w:val="28"/>
        </w:rPr>
        <w:t>行政院</w:t>
      </w:r>
      <w:r w:rsidR="00803D60" w:rsidRPr="00D816DC">
        <w:rPr>
          <w:rFonts w:ascii="微軟正黑體" w:eastAsia="微軟正黑體" w:hAnsi="微軟正黑體" w:hint="eastAsia"/>
          <w:kern w:val="0"/>
          <w:sz w:val="28"/>
        </w:rPr>
        <w:t>主計總處配合增修現行行業標準分類</w:t>
      </w:r>
      <w:r w:rsidR="002631DF" w:rsidRPr="00D816DC">
        <w:rPr>
          <w:rFonts w:ascii="微軟正黑體" w:eastAsia="微軟正黑體" w:hAnsi="微軟正黑體" w:hint="eastAsia"/>
          <w:kern w:val="0"/>
          <w:sz w:val="28"/>
        </w:rPr>
        <w:t>。</w:t>
      </w:r>
    </w:p>
    <w:p w:rsidR="00A16DE0" w:rsidRPr="00D816DC" w:rsidRDefault="00A16DE0" w:rsidP="00A732C6">
      <w:pPr>
        <w:pStyle w:val="a5"/>
        <w:numPr>
          <w:ilvl w:val="0"/>
          <w:numId w:val="1"/>
        </w:numPr>
        <w:spacing w:line="500" w:lineRule="exact"/>
        <w:ind w:leftChars="0"/>
        <w:outlineLvl w:val="0"/>
        <w:rPr>
          <w:rFonts w:ascii="微軟正黑體" w:eastAsia="微軟正黑體" w:hAnsi="微軟正黑體"/>
          <w:b/>
          <w:sz w:val="28"/>
        </w:rPr>
      </w:pPr>
      <w:bookmarkStart w:id="170" w:name="_Toc414439412"/>
      <w:r w:rsidRPr="00D816DC">
        <w:rPr>
          <w:rFonts w:ascii="微軟正黑體" w:eastAsia="微軟正黑體" w:hAnsi="微軟正黑體" w:hint="eastAsia"/>
          <w:b/>
          <w:sz w:val="28"/>
        </w:rPr>
        <w:t>103年亮點項目執行成效</w:t>
      </w:r>
      <w:r w:rsidR="007B735E" w:rsidRPr="00D816DC">
        <w:rPr>
          <w:rStyle w:val="ac"/>
          <w:rFonts w:ascii="微軟正黑體" w:eastAsia="微軟正黑體" w:hAnsi="微軟正黑體"/>
          <w:b/>
          <w:sz w:val="28"/>
        </w:rPr>
        <w:footnoteReference w:id="1"/>
      </w:r>
      <w:bookmarkEnd w:id="170"/>
    </w:p>
    <w:p w:rsidR="00F14FF0" w:rsidRPr="00D816DC" w:rsidRDefault="00F14FF0" w:rsidP="00E63A24">
      <w:pPr>
        <w:pStyle w:val="a5"/>
        <w:numPr>
          <w:ilvl w:val="1"/>
          <w:numId w:val="1"/>
        </w:numPr>
        <w:spacing w:beforeLines="50" w:before="180" w:afterLines="50" w:after="180" w:line="500" w:lineRule="exact"/>
        <w:ind w:leftChars="0" w:left="993" w:hanging="567"/>
        <w:outlineLvl w:val="1"/>
        <w:rPr>
          <w:rFonts w:ascii="微軟正黑體" w:eastAsia="微軟正黑體" w:hAnsi="微軟正黑體"/>
          <w:sz w:val="28"/>
        </w:rPr>
      </w:pPr>
      <w:bookmarkStart w:id="171" w:name="_Toc414439413"/>
      <w:r w:rsidRPr="00D816DC">
        <w:rPr>
          <w:rFonts w:ascii="微軟正黑體" w:eastAsia="微軟正黑體" w:hAnsi="微軟正黑體" w:hint="eastAsia"/>
          <w:sz w:val="28"/>
        </w:rPr>
        <w:t>經濟部</w:t>
      </w:r>
      <w:r w:rsidR="007F1912" w:rsidRPr="00D816DC">
        <w:rPr>
          <w:rFonts w:ascii="微軟正黑體" w:eastAsia="微軟正黑體" w:hAnsi="微軟正黑體" w:hint="eastAsia"/>
          <w:sz w:val="28"/>
        </w:rPr>
        <w:t>「</w:t>
      </w:r>
      <w:r w:rsidR="00FD655A" w:rsidRPr="00D816DC">
        <w:rPr>
          <w:rFonts w:ascii="微軟正黑體" w:eastAsia="微軟正黑體" w:hAnsi="微軟正黑體" w:hint="eastAsia"/>
          <w:sz w:val="28"/>
        </w:rPr>
        <w:t>建立培訓供需對話機制」</w:t>
      </w:r>
      <w:bookmarkEnd w:id="171"/>
    </w:p>
    <w:p w:rsidR="00023E7B" w:rsidRPr="00D816DC" w:rsidRDefault="00EC3471" w:rsidP="00E63A24">
      <w:pPr>
        <w:pStyle w:val="a5"/>
        <w:spacing w:beforeLines="50" w:before="180" w:afterLines="50" w:after="180" w:line="500" w:lineRule="exact"/>
        <w:ind w:leftChars="0" w:left="425" w:firstLineChars="190" w:firstLine="532"/>
        <w:rPr>
          <w:rFonts w:ascii="微軟正黑體" w:eastAsia="微軟正黑體" w:hAnsi="微軟正黑體"/>
          <w:sz w:val="28"/>
        </w:rPr>
      </w:pPr>
      <w:bookmarkStart w:id="172" w:name="_Toc412641411"/>
      <w:r w:rsidRPr="00D816DC">
        <w:rPr>
          <w:rFonts w:ascii="微軟正黑體" w:eastAsia="微軟正黑體" w:hAnsi="微軟正黑體" w:hint="eastAsia"/>
          <w:sz w:val="28"/>
        </w:rPr>
        <w:t>為建立重點產業之人才政策溝通平台</w:t>
      </w:r>
      <w:r w:rsidR="007D6DD1" w:rsidRPr="00D816DC">
        <w:rPr>
          <w:rFonts w:ascii="微軟正黑體" w:eastAsia="微軟正黑體" w:hAnsi="微軟正黑體" w:hint="eastAsia"/>
          <w:sz w:val="28"/>
        </w:rPr>
        <w:t>，經濟部</w:t>
      </w:r>
      <w:proofErr w:type="gramStart"/>
      <w:r w:rsidR="007D6DD1" w:rsidRPr="00D816DC">
        <w:rPr>
          <w:rFonts w:ascii="微軟正黑體" w:eastAsia="微軟正黑體" w:hAnsi="微軟正黑體" w:hint="eastAsia"/>
          <w:sz w:val="28"/>
        </w:rPr>
        <w:t>爰</w:t>
      </w:r>
      <w:proofErr w:type="gramEnd"/>
      <w:r w:rsidR="007D6DD1" w:rsidRPr="00D816DC">
        <w:rPr>
          <w:rFonts w:ascii="微軟正黑體" w:eastAsia="微軟正黑體" w:hAnsi="微軟正黑體" w:hint="eastAsia"/>
          <w:sz w:val="28"/>
        </w:rPr>
        <w:t>邀請產業公</w:t>
      </w:r>
      <w:r w:rsidR="007D6DD1" w:rsidRPr="00D816DC">
        <w:rPr>
          <w:rFonts w:ascii="微軟正黑體" w:eastAsia="微軟正黑體" w:hAnsi="微軟正黑體" w:hint="eastAsia"/>
          <w:sz w:val="28"/>
        </w:rPr>
        <w:lastRenderedPageBreak/>
        <w:t>協會代表、重點廠商代表等組成「</w:t>
      </w:r>
      <w:proofErr w:type="gramStart"/>
      <w:r w:rsidR="007D6DD1" w:rsidRPr="00D816DC">
        <w:rPr>
          <w:rFonts w:ascii="微軟正黑體" w:eastAsia="微軟正黑體" w:hAnsi="微軟正黑體" w:hint="eastAsia"/>
          <w:sz w:val="28"/>
        </w:rPr>
        <w:t>產業別公</w:t>
      </w:r>
      <w:proofErr w:type="gramEnd"/>
      <w:r w:rsidR="007D6DD1" w:rsidRPr="00D816DC">
        <w:rPr>
          <w:rFonts w:ascii="微軟正黑體" w:eastAsia="微軟正黑體" w:hAnsi="微軟正黑體" w:hint="eastAsia"/>
          <w:sz w:val="28"/>
        </w:rPr>
        <w:t>（協）會專家會議」</w:t>
      </w:r>
      <w:r w:rsidRPr="00D816DC">
        <w:rPr>
          <w:rFonts w:ascii="微軟正黑體" w:eastAsia="微軟正黑體" w:hAnsi="微軟正黑體" w:hint="eastAsia"/>
          <w:sz w:val="28"/>
        </w:rPr>
        <w:t>，</w:t>
      </w:r>
      <w:r w:rsidR="007D6DD1" w:rsidRPr="00D816DC">
        <w:rPr>
          <w:rFonts w:ascii="微軟正黑體" w:eastAsia="微軟正黑體" w:hAnsi="微軟正黑體" w:hint="eastAsia"/>
          <w:sz w:val="28"/>
        </w:rPr>
        <w:t>由</w:t>
      </w:r>
      <w:r w:rsidRPr="00D816DC">
        <w:rPr>
          <w:rFonts w:ascii="微軟正黑體" w:eastAsia="微軟正黑體" w:hAnsi="微軟正黑體" w:hint="eastAsia"/>
          <w:sz w:val="28"/>
        </w:rPr>
        <w:t>經濟部先擇定數項重點產業，並委託相關領域法人團體進行產業趨勢分析及人才需求調查等工作</w:t>
      </w:r>
      <w:r w:rsidR="007D6DD1" w:rsidRPr="00D816DC">
        <w:rPr>
          <w:rFonts w:ascii="微軟正黑體" w:eastAsia="微軟正黑體" w:hAnsi="微軟正黑體" w:hint="eastAsia"/>
          <w:sz w:val="28"/>
        </w:rPr>
        <w:t>，同時產業界亦需調查廠商的人才缺口資訊，最後</w:t>
      </w:r>
      <w:r w:rsidR="00E63A24" w:rsidRPr="00D816DC">
        <w:rPr>
          <w:rFonts w:ascii="微軟正黑體" w:eastAsia="微軟正黑體" w:hAnsi="微軟正黑體" w:hint="eastAsia"/>
          <w:sz w:val="28"/>
        </w:rPr>
        <w:t>由</w:t>
      </w:r>
      <w:r w:rsidR="007D6DD1" w:rsidRPr="00D816DC">
        <w:rPr>
          <w:rFonts w:ascii="微軟正黑體" w:eastAsia="微軟正黑體" w:hAnsi="微軟正黑體" w:hint="eastAsia"/>
          <w:sz w:val="28"/>
        </w:rPr>
        <w:t>政府部門及產業界分別提供調查結果，</w:t>
      </w:r>
      <w:proofErr w:type="gramStart"/>
      <w:r w:rsidR="007D6DD1" w:rsidRPr="00D816DC">
        <w:rPr>
          <w:rFonts w:ascii="微軟正黑體" w:eastAsia="微軟正黑體" w:hAnsi="微軟正黑體" w:hint="eastAsia"/>
          <w:sz w:val="28"/>
        </w:rPr>
        <w:t>俾</w:t>
      </w:r>
      <w:proofErr w:type="gramEnd"/>
      <w:r w:rsidR="007D6DD1" w:rsidRPr="00D816DC">
        <w:rPr>
          <w:rFonts w:ascii="微軟正黑體" w:eastAsia="微軟正黑體" w:hAnsi="微軟正黑體" w:hint="eastAsia"/>
          <w:sz w:val="28"/>
        </w:rPr>
        <w:t>作為會議資料</w:t>
      </w:r>
      <w:r w:rsidR="0036767C" w:rsidRPr="00D816DC">
        <w:rPr>
          <w:rFonts w:ascii="微軟正黑體" w:eastAsia="微軟正黑體" w:hAnsi="微軟正黑體" w:hint="eastAsia"/>
          <w:sz w:val="28"/>
        </w:rPr>
        <w:t>，</w:t>
      </w:r>
      <w:r w:rsidR="00D7587E" w:rsidRPr="00D816DC">
        <w:rPr>
          <w:rFonts w:ascii="微軟正黑體" w:eastAsia="微軟正黑體" w:hAnsi="微軟正黑體" w:hint="eastAsia"/>
          <w:sz w:val="28"/>
        </w:rPr>
        <w:t>討論包含產業趨勢所需人才、</w:t>
      </w:r>
      <w:r w:rsidR="0036767C" w:rsidRPr="00D816DC">
        <w:rPr>
          <w:rFonts w:ascii="微軟正黑體" w:eastAsia="微軟正黑體" w:hAnsi="微軟正黑體" w:hint="eastAsia"/>
          <w:sz w:val="28"/>
        </w:rPr>
        <w:t>關鍵職缺能力缺口、人才供給瓶頸等議題</w:t>
      </w:r>
      <w:r w:rsidR="007D6DD1" w:rsidRPr="00D816DC">
        <w:rPr>
          <w:rFonts w:ascii="微軟正黑體" w:eastAsia="微軟正黑體" w:hAnsi="微軟正黑體" w:hint="eastAsia"/>
          <w:sz w:val="28"/>
        </w:rPr>
        <w:t>，並依據會議決議推動產業人才培訓措施</w:t>
      </w:r>
      <w:r w:rsidRPr="00D816DC">
        <w:rPr>
          <w:rFonts w:ascii="微軟正黑體" w:eastAsia="微軟正黑體" w:hAnsi="微軟正黑體" w:hint="eastAsia"/>
          <w:sz w:val="28"/>
        </w:rPr>
        <w:t>。</w:t>
      </w:r>
      <w:bookmarkStart w:id="173" w:name="_Toc412641412"/>
      <w:bookmarkEnd w:id="172"/>
    </w:p>
    <w:p w:rsidR="007B21AF" w:rsidRPr="00D816DC" w:rsidRDefault="001A7D7C" w:rsidP="00E63A24">
      <w:pPr>
        <w:pStyle w:val="a5"/>
        <w:spacing w:beforeLines="50" w:before="180" w:afterLines="50" w:after="180" w:line="500" w:lineRule="exact"/>
        <w:ind w:leftChars="0" w:left="425" w:firstLineChars="190" w:firstLine="532"/>
        <w:rPr>
          <w:rFonts w:ascii="微軟正黑體" w:eastAsia="微軟正黑體" w:hAnsi="微軟正黑體"/>
          <w:sz w:val="28"/>
        </w:rPr>
      </w:pPr>
      <w:r w:rsidRPr="00D816DC">
        <w:rPr>
          <w:rFonts w:ascii="微軟正黑體" w:eastAsia="微軟正黑體" w:hAnsi="微軟正黑體" w:hint="eastAsia"/>
          <w:sz w:val="28"/>
        </w:rPr>
        <w:t>經濟部</w:t>
      </w:r>
      <w:r w:rsidR="007B21AF" w:rsidRPr="00D816DC">
        <w:rPr>
          <w:rFonts w:ascii="微軟正黑體" w:eastAsia="微軟正黑體" w:hAnsi="微軟正黑體" w:hint="eastAsia"/>
          <w:sz w:val="28"/>
        </w:rPr>
        <w:t>自</w:t>
      </w:r>
      <w:r w:rsidRPr="00D816DC">
        <w:rPr>
          <w:rFonts w:ascii="微軟正黑體" w:eastAsia="微軟正黑體" w:hAnsi="微軟正黑體" w:hint="eastAsia"/>
          <w:sz w:val="28"/>
        </w:rPr>
        <w:t>103年</w:t>
      </w:r>
      <w:r w:rsidR="007B21AF" w:rsidRPr="00D816DC">
        <w:rPr>
          <w:rFonts w:ascii="微軟正黑體" w:eastAsia="微軟正黑體" w:hAnsi="微軟正黑體" w:hint="eastAsia"/>
          <w:sz w:val="28"/>
        </w:rPr>
        <w:t>10月</w:t>
      </w:r>
      <w:r w:rsidR="00177150" w:rsidRPr="00D816DC">
        <w:rPr>
          <w:rFonts w:ascii="微軟正黑體" w:eastAsia="微軟正黑體" w:hAnsi="微軟正黑體" w:hint="eastAsia"/>
          <w:sz w:val="28"/>
        </w:rPr>
        <w:t>起</w:t>
      </w:r>
      <w:r w:rsidRPr="00D816DC">
        <w:rPr>
          <w:rFonts w:ascii="微軟正黑體" w:eastAsia="微軟正黑體" w:hAnsi="微軟正黑體" w:hint="eastAsia"/>
          <w:sz w:val="28"/>
        </w:rPr>
        <w:t>，</w:t>
      </w:r>
      <w:r w:rsidR="007B21AF" w:rsidRPr="00D816DC">
        <w:rPr>
          <w:rFonts w:ascii="微軟正黑體" w:eastAsia="微軟正黑體" w:hAnsi="微軟正黑體" w:hint="eastAsia"/>
          <w:sz w:val="28"/>
        </w:rPr>
        <w:t>共</w:t>
      </w:r>
      <w:r w:rsidRPr="00D816DC">
        <w:rPr>
          <w:rFonts w:ascii="微軟正黑體" w:eastAsia="微軟正黑體" w:hAnsi="微軟正黑體" w:hint="eastAsia"/>
          <w:sz w:val="28"/>
        </w:rPr>
        <w:t>協調工具機</w:t>
      </w:r>
      <w:r w:rsidR="007B21AF" w:rsidRPr="00D816DC">
        <w:rPr>
          <w:rFonts w:ascii="微軟正黑體" w:eastAsia="微軟正黑體" w:hAnsi="微軟正黑體" w:hint="eastAsia"/>
          <w:sz w:val="28"/>
        </w:rPr>
        <w:t>、智慧手持裝置、電子用化學材料、自行車、雲端運算、LED、設計服務、汽車、石化、數位內容、及</w:t>
      </w:r>
      <w:r w:rsidRPr="00D816DC">
        <w:rPr>
          <w:rFonts w:ascii="微軟正黑體" w:eastAsia="微軟正黑體" w:hAnsi="微軟正黑體" w:hint="eastAsia"/>
          <w:sz w:val="28"/>
        </w:rPr>
        <w:t>資訊服務等11個產業建立</w:t>
      </w:r>
      <w:r w:rsidR="008A6CDB" w:rsidRPr="00D816DC">
        <w:rPr>
          <w:rFonts w:ascii="微軟正黑體" w:eastAsia="微軟正黑體" w:hAnsi="微軟正黑體" w:hint="eastAsia"/>
          <w:sz w:val="28"/>
        </w:rPr>
        <w:t>培訓</w:t>
      </w:r>
      <w:r w:rsidR="00C231FA" w:rsidRPr="00D816DC">
        <w:rPr>
          <w:rFonts w:ascii="微軟正黑體" w:eastAsia="微軟正黑體" w:hAnsi="微軟正黑體" w:hint="eastAsia"/>
          <w:sz w:val="28"/>
        </w:rPr>
        <w:t>供需對話機制，</w:t>
      </w:r>
      <w:r w:rsidR="005D1D55" w:rsidRPr="00D816DC">
        <w:rPr>
          <w:rFonts w:ascii="微軟正黑體" w:eastAsia="微軟正黑體" w:hAnsi="微軟正黑體" w:hint="eastAsia"/>
          <w:sz w:val="28"/>
        </w:rPr>
        <w:t>討論學用落差、人才引進及留用、</w:t>
      </w:r>
      <w:r w:rsidR="008A6CDB" w:rsidRPr="00D816DC">
        <w:rPr>
          <w:rFonts w:ascii="微軟正黑體" w:eastAsia="微軟正黑體" w:hAnsi="微軟正黑體" w:hint="eastAsia"/>
          <w:sz w:val="28"/>
        </w:rPr>
        <w:t>技術</w:t>
      </w:r>
      <w:r w:rsidR="005D1D55" w:rsidRPr="00D816DC">
        <w:rPr>
          <w:rFonts w:ascii="微軟正黑體" w:eastAsia="微軟正黑體" w:hAnsi="微軟正黑體" w:hint="eastAsia"/>
          <w:sz w:val="28"/>
        </w:rPr>
        <w:t>引進等重要議題，並據以擬定培育人才之推動措施</w:t>
      </w:r>
      <w:r w:rsidR="0015758E" w:rsidRPr="00D816DC">
        <w:rPr>
          <w:rFonts w:ascii="微軟正黑體" w:eastAsia="微軟正黑體" w:hAnsi="微軟正黑體" w:hint="eastAsia"/>
          <w:sz w:val="28"/>
        </w:rPr>
        <w:t>，</w:t>
      </w:r>
      <w:proofErr w:type="gramStart"/>
      <w:r w:rsidR="005D1D55" w:rsidRPr="00D816DC">
        <w:rPr>
          <w:rFonts w:ascii="微軟正黑體" w:eastAsia="微軟正黑體" w:hAnsi="微軟正黑體" w:hint="eastAsia"/>
          <w:sz w:val="28"/>
        </w:rPr>
        <w:t>俾</w:t>
      </w:r>
      <w:proofErr w:type="gramEnd"/>
      <w:r w:rsidR="0015758E" w:rsidRPr="00D816DC">
        <w:rPr>
          <w:rFonts w:ascii="微軟正黑體" w:eastAsia="微軟正黑體" w:hAnsi="微軟正黑體" w:hint="eastAsia"/>
          <w:sz w:val="28"/>
        </w:rPr>
        <w:t>符合產業需求。</w:t>
      </w:r>
      <w:bookmarkEnd w:id="173"/>
    </w:p>
    <w:p w:rsidR="00F14FF0" w:rsidRPr="00D816DC" w:rsidRDefault="001A7D7C" w:rsidP="00E63A24">
      <w:pPr>
        <w:pStyle w:val="a5"/>
        <w:numPr>
          <w:ilvl w:val="1"/>
          <w:numId w:val="1"/>
        </w:numPr>
        <w:spacing w:beforeLines="50" w:before="180" w:afterLines="50" w:after="180" w:line="500" w:lineRule="exact"/>
        <w:ind w:leftChars="0" w:left="992" w:hanging="567"/>
        <w:outlineLvl w:val="1"/>
        <w:rPr>
          <w:rFonts w:ascii="微軟正黑體" w:eastAsia="微軟正黑體" w:hAnsi="微軟正黑體"/>
          <w:sz w:val="28"/>
        </w:rPr>
      </w:pPr>
      <w:bookmarkStart w:id="174" w:name="_Toc414439414"/>
      <w:r w:rsidRPr="00D816DC">
        <w:rPr>
          <w:rFonts w:ascii="微軟正黑體" w:eastAsia="微軟正黑體" w:hAnsi="微軟正黑體" w:hint="eastAsia"/>
          <w:sz w:val="28"/>
        </w:rPr>
        <w:t>教育部「引導私校逐漸轉型為培訓機構」</w:t>
      </w:r>
      <w:bookmarkEnd w:id="174"/>
    </w:p>
    <w:p w:rsidR="007B735E" w:rsidRPr="00D816DC" w:rsidRDefault="00D2273A" w:rsidP="00E63A24">
      <w:pPr>
        <w:pStyle w:val="a5"/>
        <w:spacing w:beforeLines="50" w:before="180" w:afterLines="50" w:after="180" w:line="500" w:lineRule="exact"/>
        <w:ind w:leftChars="0" w:left="425" w:firstLineChars="190" w:firstLine="532"/>
        <w:rPr>
          <w:rFonts w:ascii="微軟正黑體" w:eastAsia="微軟正黑體" w:hAnsi="微軟正黑體"/>
          <w:sz w:val="28"/>
        </w:rPr>
      </w:pPr>
      <w:r w:rsidRPr="00D816DC">
        <w:rPr>
          <w:rFonts w:ascii="微軟正黑體" w:eastAsia="微軟正黑體" w:hAnsi="微軟正黑體" w:hint="eastAsia"/>
          <w:sz w:val="28"/>
        </w:rPr>
        <w:t>有</w:t>
      </w:r>
      <w:proofErr w:type="gramStart"/>
      <w:r w:rsidRPr="00D816DC">
        <w:rPr>
          <w:rFonts w:ascii="微軟正黑體" w:eastAsia="微軟正黑體" w:hAnsi="微軟正黑體" w:hint="eastAsia"/>
          <w:sz w:val="28"/>
        </w:rPr>
        <w:t>鑑</w:t>
      </w:r>
      <w:proofErr w:type="gramEnd"/>
      <w:r w:rsidRPr="00D816DC">
        <w:rPr>
          <w:rFonts w:ascii="微軟正黑體" w:eastAsia="微軟正黑體" w:hAnsi="微軟正黑體" w:hint="eastAsia"/>
          <w:sz w:val="28"/>
        </w:rPr>
        <w:t>於高等教育擴張</w:t>
      </w:r>
      <w:proofErr w:type="gramStart"/>
      <w:r w:rsidRPr="00D816DC">
        <w:rPr>
          <w:rFonts w:ascii="微軟正黑體" w:eastAsia="微軟正黑體" w:hAnsi="微軟正黑體" w:hint="eastAsia"/>
          <w:sz w:val="28"/>
        </w:rPr>
        <w:t>及少子化</w:t>
      </w:r>
      <w:proofErr w:type="gramEnd"/>
      <w:r w:rsidRPr="00D816DC">
        <w:rPr>
          <w:rFonts w:ascii="微軟正黑體" w:eastAsia="微軟正黑體" w:hAnsi="微軟正黑體" w:hint="eastAsia"/>
          <w:sz w:val="28"/>
        </w:rPr>
        <w:t>趨勢等影響，教育部業於100年起著手</w:t>
      </w:r>
      <w:proofErr w:type="gramStart"/>
      <w:r w:rsidRPr="00D816DC">
        <w:rPr>
          <w:rFonts w:ascii="微軟正黑體" w:eastAsia="微軟正黑體" w:hAnsi="微軟正黑體" w:hint="eastAsia"/>
          <w:sz w:val="28"/>
        </w:rPr>
        <w:t>研</w:t>
      </w:r>
      <w:proofErr w:type="gramEnd"/>
      <w:r w:rsidRPr="00D816DC">
        <w:rPr>
          <w:rFonts w:ascii="微軟正黑體" w:eastAsia="微軟正黑體" w:hAnsi="微軟正黑體" w:hint="eastAsia"/>
          <w:sz w:val="28"/>
        </w:rPr>
        <w:t>議</w:t>
      </w:r>
      <w:r w:rsidR="00023E7B" w:rsidRPr="00D816DC">
        <w:rPr>
          <w:rFonts w:ascii="微軟正黑體" w:eastAsia="微軟正黑體" w:hAnsi="微軟正黑體" w:hint="eastAsia"/>
          <w:sz w:val="28"/>
        </w:rPr>
        <w:t>引導因應對策，而考量私校無需投入太多成本另行建置教學硬體設施，且現行法令已規定私校於繼續經營中，為增進學校教學效果及充實學校財源之條件下，得設立附屬機構及辦理相關事業等條件，引導私校閒置校舍改辦或兼辦培訓機構，除可活化使用現有教育資源、符合興學目的外，亦可促進培訓產業之發展。</w:t>
      </w:r>
    </w:p>
    <w:p w:rsidR="00023E7B" w:rsidRPr="00D816DC" w:rsidRDefault="00023E7B" w:rsidP="00E63A24">
      <w:pPr>
        <w:pStyle w:val="a5"/>
        <w:spacing w:beforeLines="50" w:before="180" w:afterLines="50" w:after="180" w:line="500" w:lineRule="exact"/>
        <w:ind w:leftChars="0" w:left="425" w:firstLineChars="190" w:firstLine="532"/>
        <w:rPr>
          <w:rFonts w:ascii="微軟正黑體" w:eastAsia="微軟正黑體" w:hAnsi="微軟正黑體"/>
          <w:sz w:val="28"/>
        </w:rPr>
      </w:pPr>
      <w:r w:rsidRPr="00D816DC">
        <w:rPr>
          <w:rFonts w:ascii="微軟正黑體" w:eastAsia="微軟正黑體" w:hAnsi="微軟正黑體" w:hint="eastAsia"/>
          <w:sz w:val="28"/>
        </w:rPr>
        <w:t>私立大專校院轉型為培訓機構型態可分為兩種，若係以</w:t>
      </w:r>
      <w:r w:rsidR="005F4AF0" w:rsidRPr="00D816DC">
        <w:rPr>
          <w:rFonts w:ascii="微軟正黑體" w:eastAsia="微軟正黑體" w:hAnsi="微軟正黑體" w:hint="eastAsia"/>
          <w:sz w:val="28"/>
        </w:rPr>
        <w:t>「</w:t>
      </w:r>
      <w:r w:rsidRPr="00D816DC">
        <w:rPr>
          <w:rFonts w:ascii="微軟正黑體" w:eastAsia="微軟正黑體" w:hAnsi="微軟正黑體" w:hint="eastAsia"/>
          <w:sz w:val="28"/>
        </w:rPr>
        <w:t>設立附屬機構及相關事業</w:t>
      </w:r>
      <w:r w:rsidR="005F4AF0" w:rsidRPr="00D816DC">
        <w:rPr>
          <w:rFonts w:ascii="微軟正黑體" w:eastAsia="微軟正黑體" w:hAnsi="微軟正黑體" w:hint="eastAsia"/>
          <w:sz w:val="28"/>
        </w:rPr>
        <w:t>」</w:t>
      </w:r>
      <w:r w:rsidRPr="00D816DC">
        <w:rPr>
          <w:rFonts w:ascii="微軟正黑體" w:eastAsia="微軟正黑體" w:hAnsi="微軟正黑體" w:hint="eastAsia"/>
          <w:sz w:val="28"/>
        </w:rPr>
        <w:t>者，因仍以學校為辦理主體，涉及法令影響較小，也較易推行，</w:t>
      </w:r>
      <w:proofErr w:type="gramStart"/>
      <w:r w:rsidRPr="00D816DC">
        <w:rPr>
          <w:rFonts w:ascii="微軟正黑體" w:eastAsia="微軟正黑體" w:hAnsi="微軟正黑體" w:hint="eastAsia"/>
          <w:sz w:val="28"/>
        </w:rPr>
        <w:t>爰</w:t>
      </w:r>
      <w:proofErr w:type="gramEnd"/>
      <w:r w:rsidRPr="00D816DC">
        <w:rPr>
          <w:rFonts w:ascii="微軟正黑體" w:eastAsia="微軟正黑體" w:hAnsi="微軟正黑體" w:hint="eastAsia"/>
          <w:sz w:val="28"/>
        </w:rPr>
        <w:t>教育部</w:t>
      </w:r>
      <w:r w:rsidR="00B82E40" w:rsidRPr="00D816DC">
        <w:rPr>
          <w:rFonts w:ascii="微軟正黑體" w:eastAsia="微軟正黑體" w:hAnsi="微軟正黑體" w:hint="eastAsia"/>
          <w:sz w:val="28"/>
        </w:rPr>
        <w:t>於</w:t>
      </w:r>
      <w:r w:rsidRPr="00D816DC">
        <w:rPr>
          <w:rFonts w:ascii="微軟正黑體" w:eastAsia="微軟正黑體" w:hAnsi="微軟正黑體" w:hint="eastAsia"/>
          <w:sz w:val="28"/>
        </w:rPr>
        <w:t>103學年</w:t>
      </w:r>
      <w:r w:rsidR="00CB5B8A" w:rsidRPr="00D816DC">
        <w:rPr>
          <w:rFonts w:ascii="微軟正黑體" w:eastAsia="微軟正黑體" w:hAnsi="微軟正黑體" w:hint="eastAsia"/>
          <w:sz w:val="28"/>
        </w:rPr>
        <w:t>已</w:t>
      </w:r>
      <w:proofErr w:type="gramStart"/>
      <w:r w:rsidRPr="00D816DC">
        <w:rPr>
          <w:rFonts w:ascii="微軟正黑體" w:eastAsia="微軟正黑體" w:hAnsi="微軟正黑體" w:hint="eastAsia"/>
          <w:sz w:val="28"/>
        </w:rPr>
        <w:t>協助</w:t>
      </w:r>
      <w:r w:rsidR="00CB5B8A" w:rsidRPr="00D816DC">
        <w:rPr>
          <w:rFonts w:ascii="微軟正黑體" w:eastAsia="微軟正黑體" w:hAnsi="微軟正黑體" w:hint="eastAsia"/>
          <w:sz w:val="28"/>
        </w:rPr>
        <w:t>嶺</w:t>
      </w:r>
      <w:proofErr w:type="gramEnd"/>
      <w:r w:rsidR="00CB5B8A" w:rsidRPr="00D816DC">
        <w:rPr>
          <w:rFonts w:ascii="微軟正黑體" w:eastAsia="微軟正黑體" w:hAnsi="微軟正黑體" w:hint="eastAsia"/>
          <w:sz w:val="28"/>
        </w:rPr>
        <w:t>東科技大學、嘉南藥理科技大學、明志科技大學及大漢技術學院</w:t>
      </w:r>
      <w:r w:rsidR="00177150" w:rsidRPr="00D816DC">
        <w:rPr>
          <w:rFonts w:ascii="微軟正黑體" w:eastAsia="微軟正黑體" w:hAnsi="微軟正黑體" w:hint="eastAsia"/>
          <w:sz w:val="28"/>
        </w:rPr>
        <w:t>等4所學校</w:t>
      </w:r>
      <w:r w:rsidR="00CB5B8A" w:rsidRPr="00D816DC">
        <w:rPr>
          <w:rFonts w:ascii="微軟正黑體" w:eastAsia="微軟正黑體" w:hAnsi="微軟正黑體" w:hint="eastAsia"/>
          <w:sz w:val="28"/>
        </w:rPr>
        <w:t>，設立附設職業訓練中心。</w:t>
      </w:r>
    </w:p>
    <w:p w:rsidR="00CB5B8A" w:rsidRPr="00D816DC" w:rsidRDefault="00CB5B8A" w:rsidP="00E63A24">
      <w:pPr>
        <w:pStyle w:val="a5"/>
        <w:spacing w:beforeLines="50" w:before="180" w:afterLines="50" w:after="180" w:line="500" w:lineRule="exact"/>
        <w:ind w:leftChars="0" w:left="425" w:firstLineChars="190" w:firstLine="532"/>
        <w:rPr>
          <w:rFonts w:ascii="微軟正黑體" w:eastAsia="微軟正黑體" w:hAnsi="微軟正黑體"/>
          <w:sz w:val="28"/>
        </w:rPr>
      </w:pPr>
      <w:r w:rsidRPr="00D816DC">
        <w:rPr>
          <w:rFonts w:ascii="微軟正黑體" w:eastAsia="微軟正黑體" w:hAnsi="微軟正黑體" w:hint="eastAsia"/>
          <w:sz w:val="28"/>
        </w:rPr>
        <w:t>而若係</w:t>
      </w:r>
      <w:r w:rsidR="00B82E40" w:rsidRPr="00D816DC">
        <w:rPr>
          <w:rFonts w:ascii="微軟正黑體" w:eastAsia="微軟正黑體" w:hAnsi="微軟正黑體" w:hint="eastAsia"/>
          <w:sz w:val="28"/>
        </w:rPr>
        <w:t>以「</w:t>
      </w:r>
      <w:r w:rsidRPr="00D816DC">
        <w:rPr>
          <w:rFonts w:ascii="微軟正黑體" w:eastAsia="微軟正黑體" w:hAnsi="微軟正黑體" w:hint="eastAsia"/>
          <w:sz w:val="28"/>
        </w:rPr>
        <w:t>學校停辦後改辦其他設施</w:t>
      </w:r>
      <w:r w:rsidR="00B82E40" w:rsidRPr="00D816DC">
        <w:rPr>
          <w:rFonts w:ascii="微軟正黑體" w:eastAsia="微軟正黑體" w:hAnsi="微軟正黑體" w:hint="eastAsia"/>
          <w:sz w:val="28"/>
        </w:rPr>
        <w:t>」</w:t>
      </w:r>
      <w:r w:rsidRPr="00D816DC">
        <w:rPr>
          <w:rFonts w:ascii="微軟正黑體" w:eastAsia="微軟正黑體" w:hAnsi="微軟正黑體" w:hint="eastAsia"/>
          <w:sz w:val="28"/>
        </w:rPr>
        <w:t>作為私校轉型方式，則依私立學校法第71條規定，可興辦標的為老人照護機構、兒</w:t>
      </w:r>
      <w:r w:rsidRPr="00D816DC">
        <w:rPr>
          <w:rFonts w:ascii="微軟正黑體" w:eastAsia="微軟正黑體" w:hAnsi="微軟正黑體" w:hint="eastAsia"/>
          <w:sz w:val="28"/>
        </w:rPr>
        <w:lastRenderedPageBreak/>
        <w:t>少照顧機構、社會住宅及職訓機構</w:t>
      </w:r>
      <w:r w:rsidR="008709D9">
        <w:rPr>
          <w:rFonts w:ascii="微軟正黑體" w:eastAsia="微軟正黑體" w:hAnsi="微軟正黑體" w:hint="eastAsia"/>
          <w:sz w:val="28"/>
        </w:rPr>
        <w:t>。</w:t>
      </w:r>
      <w:r w:rsidRPr="00D816DC">
        <w:rPr>
          <w:rFonts w:ascii="微軟正黑體" w:eastAsia="微軟正黑體" w:hAnsi="微軟正黑體" w:hint="eastAsia"/>
          <w:sz w:val="28"/>
        </w:rPr>
        <w:t>惟如欲</w:t>
      </w:r>
      <w:proofErr w:type="gramStart"/>
      <w:r w:rsidRPr="00D816DC">
        <w:rPr>
          <w:rFonts w:ascii="微軟正黑體" w:eastAsia="微軟正黑體" w:hAnsi="微軟正黑體" w:hint="eastAsia"/>
          <w:sz w:val="28"/>
        </w:rPr>
        <w:t>改辦前3項</w:t>
      </w:r>
      <w:proofErr w:type="gramEnd"/>
      <w:r w:rsidRPr="00D816DC">
        <w:rPr>
          <w:rFonts w:ascii="微軟正黑體" w:eastAsia="微軟正黑體" w:hAnsi="微軟正黑體" w:hint="eastAsia"/>
          <w:sz w:val="28"/>
        </w:rPr>
        <w:t>機構，則涉及私立學校法、都市計畫法及建築法等法規，若為改辦職業訓練機構，則僅涉及私立學校法，相較之下較為單純，後續教育部將組成跨部會之委員會，針對學校轉型、改辦其他事業等事項，以由下而上方式讓學校提出創新構想。</w:t>
      </w:r>
    </w:p>
    <w:p w:rsidR="00F14FF0" w:rsidRPr="00D816DC" w:rsidRDefault="00F14FF0" w:rsidP="00E63A24">
      <w:pPr>
        <w:pStyle w:val="a5"/>
        <w:numPr>
          <w:ilvl w:val="1"/>
          <w:numId w:val="1"/>
        </w:numPr>
        <w:spacing w:beforeLines="50" w:before="180" w:afterLines="50" w:after="180" w:line="500" w:lineRule="exact"/>
        <w:ind w:leftChars="0" w:left="992" w:hanging="567"/>
        <w:outlineLvl w:val="1"/>
        <w:rPr>
          <w:rFonts w:ascii="微軟正黑體" w:eastAsia="微軟正黑體" w:hAnsi="微軟正黑體"/>
          <w:sz w:val="28"/>
        </w:rPr>
      </w:pPr>
      <w:bookmarkStart w:id="175" w:name="_Toc414439415"/>
      <w:r w:rsidRPr="00D816DC">
        <w:rPr>
          <w:rFonts w:ascii="微軟正黑體" w:eastAsia="微軟正黑體" w:hAnsi="微軟正黑體" w:hint="eastAsia"/>
          <w:sz w:val="28"/>
        </w:rPr>
        <w:t>勞動部</w:t>
      </w:r>
      <w:r w:rsidR="00FD655A" w:rsidRPr="00D816DC">
        <w:rPr>
          <w:rFonts w:ascii="微軟正黑體" w:eastAsia="微軟正黑體" w:hAnsi="微軟正黑體" w:hint="eastAsia"/>
          <w:sz w:val="28"/>
        </w:rPr>
        <w:t>「積極推動職能基準與認證制度」</w:t>
      </w:r>
      <w:bookmarkEnd w:id="175"/>
    </w:p>
    <w:p w:rsidR="00251735" w:rsidRPr="00D816DC" w:rsidRDefault="00251735" w:rsidP="00E63A24">
      <w:pPr>
        <w:pStyle w:val="a5"/>
        <w:spacing w:beforeLines="50" w:before="180" w:afterLines="50" w:after="180" w:line="500" w:lineRule="exact"/>
        <w:ind w:leftChars="0" w:left="426" w:firstLineChars="190" w:firstLine="532"/>
        <w:rPr>
          <w:rFonts w:ascii="微軟正黑體" w:eastAsia="微軟正黑體" w:hAnsi="微軟正黑體"/>
          <w:sz w:val="28"/>
        </w:rPr>
      </w:pPr>
      <w:proofErr w:type="gramStart"/>
      <w:r w:rsidRPr="00D816DC">
        <w:rPr>
          <w:rFonts w:ascii="微軟正黑體" w:eastAsia="微軟正黑體" w:hAnsi="微軟正黑體" w:hint="eastAsia"/>
          <w:sz w:val="28"/>
        </w:rPr>
        <w:t>勞動部為推動</w:t>
      </w:r>
      <w:r w:rsidR="008F55E4" w:rsidRPr="00D816DC">
        <w:rPr>
          <w:rFonts w:ascii="微軟正黑體" w:eastAsia="微軟正黑體" w:hAnsi="微軟正黑體" w:hint="eastAsia"/>
          <w:sz w:val="28"/>
        </w:rPr>
        <w:t>本項亮點</w:t>
      </w:r>
      <w:proofErr w:type="gramEnd"/>
      <w:r w:rsidR="008F55E4" w:rsidRPr="00D816DC">
        <w:rPr>
          <w:rFonts w:ascii="微軟正黑體" w:eastAsia="微軟正黑體" w:hAnsi="微軟正黑體" w:hint="eastAsia"/>
          <w:sz w:val="28"/>
        </w:rPr>
        <w:t>措施</w:t>
      </w:r>
      <w:r w:rsidRPr="00D816DC">
        <w:rPr>
          <w:rFonts w:ascii="微軟正黑體" w:eastAsia="微軟正黑體" w:hAnsi="微軟正黑體" w:hint="eastAsia"/>
          <w:sz w:val="28"/>
        </w:rPr>
        <w:t>，</w:t>
      </w:r>
      <w:r w:rsidR="008F55E4" w:rsidRPr="00D816DC">
        <w:rPr>
          <w:rFonts w:ascii="微軟正黑體" w:eastAsia="微軟正黑體" w:hAnsi="微軟正黑體" w:hint="eastAsia"/>
          <w:sz w:val="28"/>
        </w:rPr>
        <w:t>103年</w:t>
      </w:r>
      <w:r w:rsidRPr="00D816DC">
        <w:rPr>
          <w:rFonts w:ascii="微軟正黑體" w:eastAsia="微軟正黑體" w:hAnsi="微軟正黑體" w:hint="eastAsia"/>
          <w:sz w:val="28"/>
        </w:rPr>
        <w:t>執行工作可分為行政及執行</w:t>
      </w:r>
      <w:r w:rsidR="008F55E4" w:rsidRPr="00D816DC">
        <w:rPr>
          <w:rFonts w:ascii="微軟正黑體" w:eastAsia="微軟正黑體" w:hAnsi="微軟正黑體" w:hint="eastAsia"/>
          <w:sz w:val="28"/>
        </w:rPr>
        <w:t>兩方</w:t>
      </w:r>
      <w:r w:rsidRPr="00D816DC">
        <w:rPr>
          <w:rFonts w:ascii="微軟正黑體" w:eastAsia="微軟正黑體" w:hAnsi="微軟正黑體" w:hint="eastAsia"/>
          <w:sz w:val="28"/>
        </w:rPr>
        <w:t>面，在行政方面，辦理事項包含</w:t>
      </w:r>
      <w:r w:rsidR="008F55E4" w:rsidRPr="00D816DC">
        <w:rPr>
          <w:rFonts w:ascii="微軟正黑體" w:eastAsia="微軟正黑體" w:hAnsi="微軟正黑體" w:hint="eastAsia"/>
          <w:sz w:val="28"/>
        </w:rPr>
        <w:t>召開</w:t>
      </w:r>
      <w:r w:rsidRPr="00D816DC">
        <w:rPr>
          <w:rFonts w:ascii="微軟正黑體" w:eastAsia="微軟正黑體" w:hAnsi="微軟正黑體" w:hint="eastAsia"/>
          <w:sz w:val="28"/>
        </w:rPr>
        <w:t>跨部會協調</w:t>
      </w:r>
      <w:r w:rsidR="008F55E4" w:rsidRPr="00D816DC">
        <w:rPr>
          <w:rFonts w:ascii="微軟正黑體" w:eastAsia="微軟正黑體" w:hAnsi="微軟正黑體" w:hint="eastAsia"/>
          <w:sz w:val="28"/>
        </w:rPr>
        <w:t>會議</w:t>
      </w:r>
      <w:r w:rsidRPr="00D816DC">
        <w:rPr>
          <w:rFonts w:ascii="微軟正黑體" w:eastAsia="微軟正黑體" w:hAnsi="微軟正黑體" w:hint="eastAsia"/>
          <w:sz w:val="28"/>
        </w:rPr>
        <w:t>、制訂職能基準審查標準、培訓職能基準建置專業人員；在執行面則包含</w:t>
      </w:r>
      <w:proofErr w:type="gramStart"/>
      <w:r w:rsidRPr="00D816DC">
        <w:rPr>
          <w:rFonts w:ascii="微軟正黑體" w:eastAsia="微軟正黑體" w:hAnsi="微軟正黑體" w:hint="eastAsia"/>
          <w:sz w:val="28"/>
        </w:rPr>
        <w:t>彙收各</w:t>
      </w:r>
      <w:proofErr w:type="gramEnd"/>
      <w:r w:rsidRPr="00D816DC">
        <w:rPr>
          <w:rFonts w:ascii="微軟正黑體" w:eastAsia="微軟正黑體" w:hAnsi="微軟正黑體" w:hint="eastAsia"/>
          <w:sz w:val="28"/>
        </w:rPr>
        <w:t>部會所訂職能基準</w:t>
      </w:r>
      <w:r w:rsidR="00B82E40" w:rsidRPr="00D816DC">
        <w:rPr>
          <w:rFonts w:ascii="微軟正黑體" w:eastAsia="微軟正黑體" w:hAnsi="微軟正黑體" w:hint="eastAsia"/>
          <w:sz w:val="28"/>
        </w:rPr>
        <w:t>，</w:t>
      </w:r>
      <w:r w:rsidRPr="00D816DC">
        <w:rPr>
          <w:rFonts w:ascii="微軟正黑體" w:eastAsia="微軟正黑體" w:hAnsi="微軟正黑體" w:hint="eastAsia"/>
          <w:sz w:val="28"/>
        </w:rPr>
        <w:t>及</w:t>
      </w:r>
      <w:proofErr w:type="gramStart"/>
      <w:r w:rsidRPr="00D816DC">
        <w:rPr>
          <w:rFonts w:ascii="微軟正黑體" w:eastAsia="微軟正黑體" w:hAnsi="微軟正黑體" w:hint="eastAsia"/>
          <w:sz w:val="28"/>
        </w:rPr>
        <w:t>研</w:t>
      </w:r>
      <w:proofErr w:type="gramEnd"/>
      <w:r w:rsidRPr="00D816DC">
        <w:rPr>
          <w:rFonts w:ascii="微軟正黑體" w:eastAsia="微軟正黑體" w:hAnsi="微軟正黑體" w:hint="eastAsia"/>
          <w:sz w:val="28"/>
        </w:rPr>
        <w:t>擬</w:t>
      </w:r>
      <w:r w:rsidR="00B82E40" w:rsidRPr="00D816DC">
        <w:rPr>
          <w:rFonts w:ascii="微軟正黑體" w:eastAsia="微軟正黑體" w:hAnsi="微軟正黑體" w:hint="eastAsia"/>
          <w:sz w:val="28"/>
        </w:rPr>
        <w:t>「</w:t>
      </w:r>
      <w:r w:rsidRPr="00D816DC">
        <w:rPr>
          <w:rFonts w:ascii="微軟正黑體" w:eastAsia="微軟正黑體" w:hAnsi="微軟正黑體" w:hint="eastAsia"/>
          <w:sz w:val="28"/>
        </w:rPr>
        <w:t>職能基準發展與應用方案</w:t>
      </w:r>
      <w:r w:rsidR="00B82E40" w:rsidRPr="00D816DC">
        <w:rPr>
          <w:rFonts w:ascii="微軟正黑體" w:eastAsia="微軟正黑體" w:hAnsi="微軟正黑體" w:hint="eastAsia"/>
          <w:sz w:val="28"/>
        </w:rPr>
        <w:t>」（草案）</w:t>
      </w:r>
      <w:r w:rsidRPr="00D816DC">
        <w:rPr>
          <w:rFonts w:ascii="微軟正黑體" w:eastAsia="微軟正黑體" w:hAnsi="微軟正黑體" w:hint="eastAsia"/>
          <w:sz w:val="28"/>
        </w:rPr>
        <w:t>。</w:t>
      </w:r>
    </w:p>
    <w:p w:rsidR="00057F9A" w:rsidRPr="00D816DC" w:rsidRDefault="00057F9A" w:rsidP="00E63A24">
      <w:pPr>
        <w:widowControl/>
        <w:numPr>
          <w:ilvl w:val="0"/>
          <w:numId w:val="6"/>
        </w:numPr>
        <w:tabs>
          <w:tab w:val="left" w:pos="993"/>
          <w:tab w:val="left" w:pos="1134"/>
        </w:tabs>
        <w:spacing w:beforeLines="50" w:before="180" w:afterLines="50" w:after="180" w:line="500" w:lineRule="exact"/>
        <w:ind w:left="1276" w:hanging="850"/>
        <w:rPr>
          <w:rFonts w:ascii="微軟正黑體" w:eastAsia="微軟正黑體" w:hAnsi="微軟正黑體" w:cstheme="minorBidi"/>
          <w:sz w:val="28"/>
          <w:szCs w:val="22"/>
        </w:rPr>
      </w:pPr>
      <w:r w:rsidRPr="00D816DC">
        <w:rPr>
          <w:rFonts w:ascii="微軟正黑體" w:eastAsia="微軟正黑體" w:hAnsi="微軟正黑體" w:cstheme="minorBidi" w:hint="eastAsia"/>
          <w:sz w:val="28"/>
          <w:szCs w:val="22"/>
        </w:rPr>
        <w:t>行政面</w:t>
      </w:r>
    </w:p>
    <w:p w:rsidR="00E41D54" w:rsidRPr="00D816DC" w:rsidRDefault="001A7D7C" w:rsidP="00E63A24">
      <w:pPr>
        <w:pStyle w:val="a5"/>
        <w:numPr>
          <w:ilvl w:val="0"/>
          <w:numId w:val="7"/>
        </w:numPr>
        <w:spacing w:beforeLines="50" w:before="180" w:afterLines="50" w:after="180" w:line="500" w:lineRule="exact"/>
        <w:ind w:leftChars="0"/>
        <w:rPr>
          <w:rFonts w:ascii="微軟正黑體" w:eastAsia="微軟正黑體" w:hAnsi="微軟正黑體"/>
          <w:sz w:val="28"/>
        </w:rPr>
      </w:pPr>
      <w:r w:rsidRPr="00D816DC">
        <w:rPr>
          <w:rFonts w:ascii="微軟正黑體" w:eastAsia="微軟正黑體" w:hAnsi="微軟正黑體" w:hint="eastAsia"/>
          <w:sz w:val="28"/>
        </w:rPr>
        <w:t>為協調、整合各中央目的事業主管機關與產業界共同訂定職能基準，引導學校與培訓業者開設符合實際需求之課程，創造多贏市場，</w:t>
      </w:r>
      <w:r w:rsidR="005079EC" w:rsidRPr="00D816DC">
        <w:rPr>
          <w:rFonts w:ascii="微軟正黑體" w:eastAsia="微軟正黑體" w:hAnsi="微軟正黑體" w:hint="eastAsia"/>
          <w:sz w:val="28"/>
        </w:rPr>
        <w:t>勞動部分別於</w:t>
      </w:r>
      <w:r w:rsidR="008D05D5" w:rsidRPr="00D816DC">
        <w:rPr>
          <w:rFonts w:ascii="微軟正黑體" w:eastAsia="微軟正黑體" w:hAnsi="微軟正黑體" w:hint="eastAsia"/>
          <w:sz w:val="28"/>
        </w:rPr>
        <w:t>103年</w:t>
      </w:r>
      <w:r w:rsidR="005079EC" w:rsidRPr="00D816DC">
        <w:rPr>
          <w:rFonts w:ascii="微軟正黑體" w:eastAsia="微軟正黑體" w:hAnsi="微軟正黑體" w:hint="eastAsia"/>
          <w:sz w:val="28"/>
        </w:rPr>
        <w:t>7月及12月召開跨部會協商會議，</w:t>
      </w:r>
      <w:r w:rsidR="00FF18B2" w:rsidRPr="00D816DC">
        <w:rPr>
          <w:rFonts w:ascii="微軟正黑體" w:eastAsia="微軟正黑體" w:hAnsi="微軟正黑體" w:hint="eastAsia"/>
          <w:sz w:val="28"/>
        </w:rPr>
        <w:t>瞭解各部會於制定職能基準時是否有需勞動部協助之處</w:t>
      </w:r>
      <w:r w:rsidR="002475CB" w:rsidRPr="00D816DC">
        <w:rPr>
          <w:rFonts w:ascii="微軟正黑體" w:eastAsia="微軟正黑體" w:hAnsi="微軟正黑體" w:hint="eastAsia"/>
          <w:sz w:val="28"/>
        </w:rPr>
        <w:t>。</w:t>
      </w:r>
    </w:p>
    <w:p w:rsidR="00CB57AE" w:rsidRPr="00D816DC" w:rsidRDefault="00FB25E4" w:rsidP="00E63A24">
      <w:pPr>
        <w:pStyle w:val="a5"/>
        <w:numPr>
          <w:ilvl w:val="0"/>
          <w:numId w:val="7"/>
        </w:numPr>
        <w:spacing w:beforeLines="50" w:before="180" w:afterLines="50" w:after="180" w:line="500" w:lineRule="exact"/>
        <w:ind w:leftChars="0"/>
        <w:rPr>
          <w:rFonts w:ascii="微軟正黑體" w:eastAsia="微軟正黑體" w:hAnsi="微軟正黑體"/>
          <w:sz w:val="28"/>
        </w:rPr>
      </w:pPr>
      <w:r w:rsidRPr="00D816DC">
        <w:rPr>
          <w:rFonts w:ascii="微軟正黑體" w:eastAsia="微軟正黑體" w:hAnsi="微軟正黑體" w:hint="eastAsia"/>
          <w:sz w:val="28"/>
        </w:rPr>
        <w:t>而</w:t>
      </w:r>
      <w:r w:rsidR="002475CB" w:rsidRPr="00D816DC">
        <w:rPr>
          <w:rFonts w:ascii="微軟正黑體" w:eastAsia="微軟正黑體" w:hAnsi="微軟正黑體" w:hint="eastAsia"/>
          <w:sz w:val="28"/>
        </w:rPr>
        <w:t>為確保職能基準之品質，職能基準</w:t>
      </w:r>
      <w:r w:rsidR="006D3B05" w:rsidRPr="00D816DC">
        <w:rPr>
          <w:rFonts w:ascii="微軟正黑體" w:eastAsia="微軟正黑體" w:hAnsi="微軟正黑體" w:hint="eastAsia"/>
          <w:sz w:val="28"/>
        </w:rPr>
        <w:t>制訂</w:t>
      </w:r>
      <w:r w:rsidR="002475CB" w:rsidRPr="00D816DC">
        <w:rPr>
          <w:rFonts w:ascii="微軟正黑體" w:eastAsia="微軟正黑體" w:hAnsi="微軟正黑體" w:hint="eastAsia"/>
          <w:sz w:val="28"/>
        </w:rPr>
        <w:t>後仍應經過審查始得發</w:t>
      </w:r>
      <w:r w:rsidR="008709D9">
        <w:rPr>
          <w:rFonts w:ascii="微軟正黑體" w:eastAsia="微軟正黑體" w:hAnsi="微軟正黑體" w:hint="eastAsia"/>
          <w:sz w:val="28"/>
        </w:rPr>
        <w:t>布</w:t>
      </w:r>
      <w:r w:rsidR="002475CB" w:rsidRPr="00D816DC">
        <w:rPr>
          <w:rFonts w:ascii="微軟正黑體" w:eastAsia="微軟正黑體" w:hAnsi="微軟正黑體" w:hint="eastAsia"/>
          <w:sz w:val="28"/>
        </w:rPr>
        <w:t>，</w:t>
      </w:r>
      <w:r w:rsidR="005060F7" w:rsidRPr="00D816DC">
        <w:rPr>
          <w:rFonts w:ascii="微軟正黑體" w:eastAsia="微軟正黑體" w:hAnsi="微軟正黑體" w:hint="eastAsia"/>
          <w:sz w:val="28"/>
        </w:rPr>
        <w:t>勞動部</w:t>
      </w:r>
      <w:proofErr w:type="gramStart"/>
      <w:r w:rsidR="005060F7" w:rsidRPr="00D816DC">
        <w:rPr>
          <w:rFonts w:ascii="微軟正黑體" w:eastAsia="微軟正黑體" w:hAnsi="微軟正黑體" w:hint="eastAsia"/>
          <w:sz w:val="28"/>
        </w:rPr>
        <w:t>爰</w:t>
      </w:r>
      <w:proofErr w:type="gramEnd"/>
      <w:r w:rsidR="005060F7" w:rsidRPr="00D816DC">
        <w:rPr>
          <w:rFonts w:ascii="微軟正黑體" w:eastAsia="微軟正黑體" w:hAnsi="微軟正黑體" w:hint="eastAsia"/>
          <w:sz w:val="28"/>
        </w:rPr>
        <w:t>訂定審查指標供各界參考，</w:t>
      </w:r>
      <w:r w:rsidR="008E0B89" w:rsidRPr="00D816DC">
        <w:rPr>
          <w:rFonts w:ascii="微軟正黑體" w:eastAsia="微軟正黑體" w:hAnsi="微軟正黑體" w:hint="eastAsia"/>
          <w:sz w:val="28"/>
        </w:rPr>
        <w:t>透過職能基準建置指引與品質管理機制，確保</w:t>
      </w:r>
      <w:r w:rsidR="00DD3984" w:rsidRPr="00D816DC">
        <w:rPr>
          <w:rFonts w:ascii="微軟正黑體" w:eastAsia="微軟正黑體" w:hAnsi="微軟正黑體" w:hint="eastAsia"/>
          <w:sz w:val="28"/>
        </w:rPr>
        <w:t>職能基準品質及實用性</w:t>
      </w:r>
      <w:r w:rsidR="00E41D54" w:rsidRPr="00D816DC">
        <w:rPr>
          <w:rFonts w:ascii="微軟正黑體" w:eastAsia="微軟正黑體" w:hAnsi="微軟正黑體" w:hint="eastAsia"/>
          <w:sz w:val="28"/>
        </w:rPr>
        <w:t>。</w:t>
      </w:r>
    </w:p>
    <w:p w:rsidR="00D178DC" w:rsidRDefault="00E41D54" w:rsidP="00E63A24">
      <w:pPr>
        <w:pStyle w:val="a5"/>
        <w:numPr>
          <w:ilvl w:val="0"/>
          <w:numId w:val="7"/>
        </w:numPr>
        <w:spacing w:beforeLines="50" w:before="180" w:afterLines="50" w:after="180" w:line="500" w:lineRule="exact"/>
        <w:ind w:leftChars="0"/>
        <w:rPr>
          <w:rFonts w:ascii="微軟正黑體" w:eastAsia="微軟正黑體" w:hAnsi="微軟正黑體"/>
          <w:sz w:val="28"/>
        </w:rPr>
      </w:pPr>
      <w:proofErr w:type="gramStart"/>
      <w:r w:rsidRPr="00D816DC">
        <w:rPr>
          <w:rFonts w:ascii="微軟正黑體" w:eastAsia="微軟正黑體" w:hAnsi="微軟正黑體" w:hint="eastAsia"/>
          <w:sz w:val="28"/>
        </w:rPr>
        <w:t>勞動部</w:t>
      </w:r>
      <w:r w:rsidR="001478F5" w:rsidRPr="00D816DC">
        <w:rPr>
          <w:rFonts w:ascii="微軟正黑體" w:eastAsia="微軟正黑體" w:hAnsi="微軟正黑體" w:hint="eastAsia"/>
          <w:sz w:val="28"/>
        </w:rPr>
        <w:t>亦已</w:t>
      </w:r>
      <w:proofErr w:type="gramEnd"/>
      <w:r w:rsidRPr="00D816DC">
        <w:rPr>
          <w:rFonts w:ascii="微軟正黑體" w:eastAsia="微軟正黑體" w:hAnsi="微軟正黑體" w:hint="eastAsia"/>
          <w:sz w:val="28"/>
        </w:rPr>
        <w:t>辦理職能基準說明與輔導研習會12場，提供各部會、訓練機構、技專校院及企業界參與，</w:t>
      </w:r>
      <w:r w:rsidR="001478F5" w:rsidRPr="00D816DC">
        <w:rPr>
          <w:rFonts w:ascii="微軟正黑體" w:eastAsia="微軟正黑體" w:hAnsi="微軟正黑體" w:hint="eastAsia"/>
          <w:sz w:val="28"/>
        </w:rPr>
        <w:t>以培養職能基準相關專業人員。</w:t>
      </w:r>
    </w:p>
    <w:p w:rsidR="00E41D54" w:rsidRPr="00D178DC" w:rsidRDefault="00D178DC" w:rsidP="00D178DC">
      <w:pPr>
        <w:widowControl/>
        <w:rPr>
          <w:rFonts w:ascii="微軟正黑體" w:eastAsia="微軟正黑體" w:hAnsi="微軟正黑體"/>
          <w:sz w:val="28"/>
        </w:rPr>
      </w:pPr>
      <w:r>
        <w:rPr>
          <w:rFonts w:ascii="微軟正黑體" w:eastAsia="微軟正黑體" w:hAnsi="微軟正黑體"/>
          <w:sz w:val="28"/>
        </w:rPr>
        <w:br w:type="page"/>
      </w:r>
    </w:p>
    <w:p w:rsidR="001478F5" w:rsidRPr="00D816DC" w:rsidRDefault="001478F5" w:rsidP="00E63A24">
      <w:pPr>
        <w:widowControl/>
        <w:numPr>
          <w:ilvl w:val="0"/>
          <w:numId w:val="6"/>
        </w:numPr>
        <w:tabs>
          <w:tab w:val="left" w:pos="993"/>
          <w:tab w:val="left" w:pos="1134"/>
        </w:tabs>
        <w:spacing w:beforeLines="50" w:before="180" w:afterLines="50" w:after="180" w:line="500" w:lineRule="exact"/>
        <w:ind w:left="1276" w:hanging="850"/>
        <w:rPr>
          <w:rFonts w:ascii="微軟正黑體" w:eastAsia="微軟正黑體" w:hAnsi="微軟正黑體" w:cstheme="minorBidi"/>
          <w:sz w:val="28"/>
          <w:szCs w:val="22"/>
        </w:rPr>
      </w:pPr>
      <w:r w:rsidRPr="00D816DC">
        <w:rPr>
          <w:rFonts w:ascii="微軟正黑體" w:eastAsia="微軟正黑體" w:hAnsi="微軟正黑體" w:cstheme="minorBidi" w:hint="eastAsia"/>
          <w:sz w:val="28"/>
          <w:szCs w:val="22"/>
        </w:rPr>
        <w:lastRenderedPageBreak/>
        <w:t>執行面</w:t>
      </w:r>
    </w:p>
    <w:p w:rsidR="001478F5" w:rsidRPr="00D816DC" w:rsidRDefault="00463A49" w:rsidP="00E63A24">
      <w:pPr>
        <w:pStyle w:val="a5"/>
        <w:widowControl/>
        <w:numPr>
          <w:ilvl w:val="2"/>
          <w:numId w:val="1"/>
        </w:numPr>
        <w:tabs>
          <w:tab w:val="left" w:pos="993"/>
          <w:tab w:val="left" w:pos="1134"/>
        </w:tabs>
        <w:spacing w:beforeLines="50" w:before="180" w:afterLines="50" w:after="180" w:line="500" w:lineRule="exact"/>
        <w:ind w:leftChars="0"/>
        <w:rPr>
          <w:rFonts w:ascii="微軟正黑體" w:eastAsia="微軟正黑體" w:hAnsi="微軟正黑體" w:cstheme="minorBidi"/>
          <w:sz w:val="28"/>
          <w:szCs w:val="22"/>
        </w:rPr>
      </w:pPr>
      <w:proofErr w:type="gramStart"/>
      <w:r w:rsidRPr="00D816DC">
        <w:rPr>
          <w:rFonts w:ascii="微軟正黑體" w:eastAsia="微軟正黑體" w:hAnsi="微軟正黑體" w:cstheme="minorBidi" w:hint="eastAsia"/>
          <w:sz w:val="28"/>
          <w:szCs w:val="22"/>
        </w:rPr>
        <w:t>為彙收並</w:t>
      </w:r>
      <w:proofErr w:type="gramEnd"/>
      <w:r w:rsidRPr="00D816DC">
        <w:rPr>
          <w:rFonts w:ascii="微軟正黑體" w:eastAsia="微軟正黑體" w:hAnsi="微軟正黑體" w:cstheme="minorBidi" w:hint="eastAsia"/>
          <w:sz w:val="28"/>
          <w:szCs w:val="22"/>
        </w:rPr>
        <w:t>公告職能基準情形</w:t>
      </w:r>
      <w:r w:rsidR="00270908" w:rsidRPr="00D816DC">
        <w:rPr>
          <w:rFonts w:ascii="微軟正黑體" w:eastAsia="微軟正黑體" w:hAnsi="微軟正黑體" w:cstheme="minorBidi" w:hint="eastAsia"/>
          <w:sz w:val="28"/>
          <w:szCs w:val="22"/>
        </w:rPr>
        <w:t>，</w:t>
      </w:r>
      <w:proofErr w:type="gramStart"/>
      <w:r w:rsidR="00270908" w:rsidRPr="00D816DC">
        <w:rPr>
          <w:rFonts w:ascii="微軟正黑體" w:eastAsia="微軟正黑體" w:hAnsi="微軟正黑體" w:cstheme="minorBidi" w:hint="eastAsia"/>
          <w:sz w:val="28"/>
          <w:szCs w:val="22"/>
        </w:rPr>
        <w:t>勞動部已建置</w:t>
      </w:r>
      <w:proofErr w:type="gramEnd"/>
      <w:r w:rsidR="00270908" w:rsidRPr="00D816DC">
        <w:rPr>
          <w:rFonts w:ascii="微軟正黑體" w:eastAsia="微軟正黑體" w:hAnsi="微軟正黑體" w:cstheme="minorBidi" w:hint="eastAsia"/>
          <w:sz w:val="28"/>
          <w:szCs w:val="22"/>
        </w:rPr>
        <w:t xml:space="preserve">「職能發展應用平台（Integrated Competency and Application Platform, </w:t>
      </w:r>
      <w:proofErr w:type="spellStart"/>
      <w:r w:rsidR="00270908" w:rsidRPr="00D816DC">
        <w:rPr>
          <w:rFonts w:ascii="微軟正黑體" w:eastAsia="微軟正黑體" w:hAnsi="微軟正黑體" w:cstheme="minorBidi" w:hint="eastAsia"/>
          <w:sz w:val="28"/>
          <w:szCs w:val="22"/>
        </w:rPr>
        <w:t>iCap</w:t>
      </w:r>
      <w:proofErr w:type="spellEnd"/>
      <w:r w:rsidR="00270908" w:rsidRPr="00D816DC">
        <w:rPr>
          <w:rFonts w:ascii="微軟正黑體" w:eastAsia="微軟正黑體" w:hAnsi="微軟正黑體" w:cstheme="minorBidi" w:hint="eastAsia"/>
          <w:sz w:val="28"/>
          <w:szCs w:val="22"/>
        </w:rPr>
        <w:t>），</w:t>
      </w:r>
      <w:proofErr w:type="gramStart"/>
      <w:r w:rsidR="00270908" w:rsidRPr="00D816DC">
        <w:rPr>
          <w:rFonts w:ascii="微軟正黑體" w:eastAsia="微軟正黑體" w:hAnsi="微軟正黑體" w:cstheme="minorBidi" w:hint="eastAsia"/>
          <w:sz w:val="28"/>
          <w:szCs w:val="22"/>
        </w:rPr>
        <w:t>103年彙收</w:t>
      </w:r>
      <w:r w:rsidR="00E10948" w:rsidRPr="00D816DC">
        <w:rPr>
          <w:rFonts w:ascii="微軟正黑體" w:eastAsia="微軟正黑體" w:hAnsi="微軟正黑體" w:cstheme="minorBidi" w:hint="eastAsia"/>
          <w:sz w:val="28"/>
          <w:szCs w:val="22"/>
        </w:rPr>
        <w:t>由</w:t>
      </w:r>
      <w:proofErr w:type="gramEnd"/>
      <w:r w:rsidR="00E10948" w:rsidRPr="00D816DC">
        <w:rPr>
          <w:rFonts w:ascii="微軟正黑體" w:eastAsia="微軟正黑體" w:hAnsi="微軟正黑體" w:cstheme="minorBidi" w:hint="eastAsia"/>
          <w:sz w:val="28"/>
          <w:szCs w:val="22"/>
        </w:rPr>
        <w:t>勞動部、</w:t>
      </w:r>
      <w:proofErr w:type="gramStart"/>
      <w:r w:rsidR="00E10948" w:rsidRPr="00D816DC">
        <w:rPr>
          <w:rFonts w:ascii="微軟正黑體" w:eastAsia="微軟正黑體" w:hAnsi="微軟正黑體" w:cstheme="minorBidi" w:hint="eastAsia"/>
          <w:sz w:val="28"/>
          <w:szCs w:val="22"/>
        </w:rPr>
        <w:t>文化部及行政院環保署</w:t>
      </w:r>
      <w:proofErr w:type="gramEnd"/>
      <w:r w:rsidR="00E10948" w:rsidRPr="00D816DC">
        <w:rPr>
          <w:rFonts w:ascii="微軟正黑體" w:eastAsia="微軟正黑體" w:hAnsi="微軟正黑體" w:cstheme="minorBidi" w:hint="eastAsia"/>
          <w:sz w:val="28"/>
          <w:szCs w:val="22"/>
        </w:rPr>
        <w:t>所建置之</w:t>
      </w:r>
      <w:r w:rsidR="00270908" w:rsidRPr="00D816DC">
        <w:rPr>
          <w:rFonts w:ascii="微軟正黑體" w:eastAsia="微軟正黑體" w:hAnsi="微軟正黑體" w:cstheme="minorBidi" w:hint="eastAsia"/>
          <w:sz w:val="28"/>
          <w:szCs w:val="22"/>
        </w:rPr>
        <w:t>職能基準</w:t>
      </w:r>
      <w:r w:rsidR="009925C9" w:rsidRPr="00D816DC">
        <w:rPr>
          <w:rFonts w:ascii="微軟正黑體" w:eastAsia="微軟正黑體" w:hAnsi="微軟正黑體" w:cstheme="minorBidi" w:hint="eastAsia"/>
          <w:sz w:val="28"/>
          <w:szCs w:val="22"/>
        </w:rPr>
        <w:t>計</w:t>
      </w:r>
      <w:r w:rsidR="00E10948" w:rsidRPr="00D816DC">
        <w:rPr>
          <w:rFonts w:ascii="微軟正黑體" w:eastAsia="微軟正黑體" w:hAnsi="微軟正黑體" w:cstheme="minorBidi" w:hint="eastAsia"/>
          <w:sz w:val="28"/>
          <w:szCs w:val="22"/>
        </w:rPr>
        <w:t>31項，多為服務業從業人員所需之關鍵職能</w:t>
      </w:r>
      <w:r w:rsidR="009925C9" w:rsidRPr="00D816DC">
        <w:rPr>
          <w:rFonts w:ascii="微軟正黑體" w:eastAsia="微軟正黑體" w:hAnsi="微軟正黑體" w:cstheme="minorBidi" w:hint="eastAsia"/>
          <w:sz w:val="28"/>
          <w:szCs w:val="22"/>
        </w:rPr>
        <w:t>；</w:t>
      </w:r>
      <w:r w:rsidR="00A92BDF" w:rsidRPr="00D816DC">
        <w:rPr>
          <w:rFonts w:ascii="微軟正黑體" w:eastAsia="微軟正黑體" w:hAnsi="微軟正黑體" w:cstheme="minorBidi" w:hint="eastAsia"/>
          <w:sz w:val="28"/>
          <w:szCs w:val="22"/>
        </w:rPr>
        <w:t>除前述部會外</w:t>
      </w:r>
      <w:r w:rsidR="009925C9" w:rsidRPr="00D816DC">
        <w:rPr>
          <w:rFonts w:ascii="微軟正黑體" w:eastAsia="微軟正黑體" w:hAnsi="微軟正黑體" w:cstheme="minorBidi" w:hint="eastAsia"/>
          <w:sz w:val="28"/>
          <w:szCs w:val="22"/>
        </w:rPr>
        <w:t>，</w:t>
      </w:r>
      <w:r w:rsidR="00A92BDF" w:rsidRPr="00D816DC">
        <w:rPr>
          <w:rFonts w:ascii="微軟正黑體" w:eastAsia="微軟正黑體" w:hAnsi="微軟正黑體" w:cstheme="minorBidi" w:hint="eastAsia"/>
          <w:sz w:val="28"/>
          <w:szCs w:val="22"/>
        </w:rPr>
        <w:t>亦</w:t>
      </w:r>
      <w:proofErr w:type="gramStart"/>
      <w:r w:rsidR="00A92BDF" w:rsidRPr="00D816DC">
        <w:rPr>
          <w:rFonts w:ascii="微軟正黑體" w:eastAsia="微軟正黑體" w:hAnsi="微軟正黑體" w:cstheme="minorBidi" w:hint="eastAsia"/>
          <w:sz w:val="28"/>
          <w:szCs w:val="22"/>
        </w:rPr>
        <w:t>另</w:t>
      </w:r>
      <w:r w:rsidR="009925C9" w:rsidRPr="00D816DC">
        <w:rPr>
          <w:rFonts w:ascii="微軟正黑體" w:eastAsia="微軟正黑體" w:hAnsi="微軟正黑體" w:cstheme="minorBidi" w:hint="eastAsia"/>
          <w:sz w:val="28"/>
          <w:szCs w:val="22"/>
        </w:rPr>
        <w:t>彙收</w:t>
      </w:r>
      <w:proofErr w:type="gramEnd"/>
      <w:r w:rsidR="009925C9" w:rsidRPr="00D816DC">
        <w:rPr>
          <w:rFonts w:ascii="微軟正黑體" w:eastAsia="微軟正黑體" w:hAnsi="微軟正黑體" w:cstheme="minorBidi" w:hint="eastAsia"/>
          <w:sz w:val="28"/>
          <w:szCs w:val="22"/>
        </w:rPr>
        <w:t>經濟部、內政</w:t>
      </w:r>
      <w:r w:rsidR="00A92BDF" w:rsidRPr="00D816DC">
        <w:rPr>
          <w:rFonts w:ascii="微軟正黑體" w:eastAsia="微軟正黑體" w:hAnsi="微軟正黑體" w:cstheme="minorBidi" w:hint="eastAsia"/>
          <w:sz w:val="28"/>
          <w:szCs w:val="22"/>
        </w:rPr>
        <w:t>部所主管之職能基準，總計68項</w:t>
      </w:r>
      <w:r w:rsidR="00E10948" w:rsidRPr="00D816DC">
        <w:rPr>
          <w:rFonts w:ascii="微軟正黑體" w:eastAsia="微軟正黑體" w:hAnsi="微軟正黑體" w:cstheme="minorBidi" w:hint="eastAsia"/>
          <w:sz w:val="28"/>
          <w:szCs w:val="22"/>
        </w:rPr>
        <w:t>。</w:t>
      </w:r>
    </w:p>
    <w:p w:rsidR="00D3691E" w:rsidRPr="00575B27" w:rsidRDefault="00376C2A" w:rsidP="00E63A24">
      <w:pPr>
        <w:pStyle w:val="a5"/>
        <w:widowControl/>
        <w:numPr>
          <w:ilvl w:val="2"/>
          <w:numId w:val="1"/>
        </w:numPr>
        <w:tabs>
          <w:tab w:val="left" w:pos="993"/>
          <w:tab w:val="left" w:pos="1134"/>
        </w:tabs>
        <w:spacing w:beforeLines="50" w:before="180" w:afterLines="50" w:after="180" w:line="500" w:lineRule="exact"/>
        <w:ind w:leftChars="0"/>
        <w:rPr>
          <w:rFonts w:ascii="微軟正黑體" w:eastAsia="微軟正黑體" w:hAnsi="微軟正黑體"/>
          <w:sz w:val="28"/>
        </w:rPr>
      </w:pPr>
      <w:r w:rsidRPr="00575B27">
        <w:rPr>
          <w:rFonts w:ascii="微軟正黑體" w:eastAsia="微軟正黑體" w:hAnsi="微軟正黑體" w:hint="eastAsia"/>
          <w:sz w:val="28"/>
        </w:rPr>
        <w:t>依據產業創新條例</w:t>
      </w:r>
      <w:r w:rsidR="00970F92" w:rsidRPr="00575B27">
        <w:rPr>
          <w:rFonts w:ascii="微軟正黑體" w:eastAsia="微軟正黑體" w:hAnsi="微軟正黑體" w:hint="eastAsia"/>
          <w:sz w:val="28"/>
        </w:rPr>
        <w:t>第18條</w:t>
      </w:r>
      <w:r w:rsidRPr="00575B27">
        <w:rPr>
          <w:rFonts w:ascii="微軟正黑體" w:eastAsia="微軟正黑體" w:hAnsi="微軟正黑體" w:hint="eastAsia"/>
          <w:sz w:val="28"/>
        </w:rPr>
        <w:t>、職業訓練法</w:t>
      </w:r>
      <w:r w:rsidR="00435543" w:rsidRPr="00575B27">
        <w:rPr>
          <w:rFonts w:ascii="微軟正黑體" w:eastAsia="微軟正黑體" w:hAnsi="微軟正黑體" w:hint="eastAsia"/>
          <w:sz w:val="28"/>
        </w:rPr>
        <w:t>第4條之1等法令</w:t>
      </w:r>
      <w:r w:rsidRPr="00575B27">
        <w:rPr>
          <w:rFonts w:ascii="微軟正黑體" w:eastAsia="微軟正黑體" w:hAnsi="微軟正黑體" w:hint="eastAsia"/>
          <w:sz w:val="28"/>
        </w:rPr>
        <w:t>規定，</w:t>
      </w:r>
      <w:r w:rsidR="00FA0679" w:rsidRPr="00575B27">
        <w:rPr>
          <w:rFonts w:ascii="微軟正黑體" w:eastAsia="微軟正黑體" w:hAnsi="微軟正黑體" w:hint="eastAsia"/>
          <w:sz w:val="28"/>
        </w:rPr>
        <w:t>以</w:t>
      </w:r>
      <w:r w:rsidRPr="00575B27">
        <w:rPr>
          <w:rFonts w:ascii="微軟正黑體" w:eastAsia="微軟正黑體" w:hAnsi="微軟正黑體" w:hint="eastAsia"/>
          <w:sz w:val="28"/>
        </w:rPr>
        <w:t>及第3次行政院人才政策會報決議，</w:t>
      </w:r>
      <w:proofErr w:type="gramStart"/>
      <w:r w:rsidRPr="00575B27">
        <w:rPr>
          <w:rFonts w:ascii="微軟正黑體" w:eastAsia="微軟正黑體" w:hAnsi="微軟正黑體" w:hint="eastAsia"/>
          <w:sz w:val="28"/>
        </w:rPr>
        <w:t>勞動部</w:t>
      </w:r>
      <w:r w:rsidR="00435543" w:rsidRPr="00575B27">
        <w:rPr>
          <w:rFonts w:ascii="微軟正黑體" w:eastAsia="微軟正黑體" w:hAnsi="微軟正黑體" w:hint="eastAsia"/>
          <w:sz w:val="28"/>
        </w:rPr>
        <w:t>本於</w:t>
      </w:r>
      <w:proofErr w:type="gramEnd"/>
      <w:r w:rsidR="00435543" w:rsidRPr="00575B27">
        <w:rPr>
          <w:rFonts w:ascii="微軟正黑體" w:eastAsia="微軟正黑體" w:hAnsi="微軟正黑體" w:hint="eastAsia"/>
          <w:sz w:val="28"/>
        </w:rPr>
        <w:t>職能基準主管機關，為落實建立產業人才培育與職能基準</w:t>
      </w:r>
      <w:r w:rsidR="0073493F" w:rsidRPr="00575B27">
        <w:rPr>
          <w:rFonts w:ascii="微軟正黑體" w:eastAsia="微軟正黑體" w:hAnsi="微軟正黑體" w:hint="eastAsia"/>
          <w:sz w:val="28"/>
        </w:rPr>
        <w:t>，</w:t>
      </w:r>
      <w:proofErr w:type="gramStart"/>
      <w:r w:rsidR="00D3691E" w:rsidRPr="00575B27">
        <w:rPr>
          <w:rFonts w:ascii="微軟正黑體" w:eastAsia="微軟正黑體" w:hAnsi="微軟正黑體" w:hint="eastAsia"/>
          <w:sz w:val="28"/>
        </w:rPr>
        <w:t>研</w:t>
      </w:r>
      <w:proofErr w:type="gramEnd"/>
      <w:r w:rsidR="00D3691E" w:rsidRPr="00575B27">
        <w:rPr>
          <w:rFonts w:ascii="微軟正黑體" w:eastAsia="微軟正黑體" w:hAnsi="微軟正黑體" w:hint="eastAsia"/>
          <w:sz w:val="28"/>
        </w:rPr>
        <w:t>擬</w:t>
      </w:r>
      <w:r w:rsidR="003B4529" w:rsidRPr="00575B27">
        <w:rPr>
          <w:rFonts w:ascii="微軟正黑體" w:eastAsia="微軟正黑體" w:hAnsi="微軟正黑體" w:hint="eastAsia"/>
          <w:sz w:val="28"/>
        </w:rPr>
        <w:t>「</w:t>
      </w:r>
      <w:r w:rsidR="00D3691E" w:rsidRPr="00575B27">
        <w:rPr>
          <w:rFonts w:ascii="微軟正黑體" w:eastAsia="微軟正黑體" w:hAnsi="微軟正黑體" w:hint="eastAsia"/>
          <w:sz w:val="28"/>
        </w:rPr>
        <w:t>職能基準發展與應用方案</w:t>
      </w:r>
      <w:r w:rsidR="003B4529" w:rsidRPr="00575B27">
        <w:rPr>
          <w:rFonts w:ascii="微軟正黑體" w:eastAsia="微軟正黑體" w:hAnsi="微軟正黑體" w:hint="eastAsia"/>
          <w:sz w:val="28"/>
        </w:rPr>
        <w:t>」</w:t>
      </w:r>
      <w:r w:rsidR="00B82E40" w:rsidRPr="00575B27">
        <w:rPr>
          <w:rFonts w:ascii="微軟正黑體" w:eastAsia="微軟正黑體" w:hAnsi="微軟正黑體" w:hint="eastAsia"/>
          <w:sz w:val="28"/>
        </w:rPr>
        <w:t>（草案）</w:t>
      </w:r>
      <w:r w:rsidR="00FC16CC" w:rsidRPr="00575B27">
        <w:rPr>
          <w:rFonts w:ascii="微軟正黑體" w:eastAsia="微軟正黑體" w:hAnsi="微軟正黑體" w:hint="eastAsia"/>
          <w:sz w:val="28"/>
        </w:rPr>
        <w:t>，預計於104年至106年投入2.3億元，建置300項職能基準</w:t>
      </w:r>
      <w:r w:rsidR="00D3691E" w:rsidRPr="00575B27">
        <w:rPr>
          <w:rFonts w:ascii="微軟正黑體" w:eastAsia="微軟正黑體" w:hAnsi="微軟正黑體" w:hint="eastAsia"/>
          <w:sz w:val="28"/>
        </w:rPr>
        <w:t>，</w:t>
      </w:r>
      <w:r w:rsidR="00FC16CC" w:rsidRPr="00575B27">
        <w:rPr>
          <w:rFonts w:ascii="微軟正黑體" w:eastAsia="微軟正黑體" w:hAnsi="微軟正黑體" w:hint="eastAsia"/>
          <w:sz w:val="28"/>
        </w:rPr>
        <w:t>方案草案</w:t>
      </w:r>
      <w:r w:rsidR="00B82E40" w:rsidRPr="00575B27">
        <w:rPr>
          <w:rFonts w:ascii="微軟正黑體" w:eastAsia="微軟正黑體" w:hAnsi="微軟正黑體" w:hint="eastAsia"/>
          <w:sz w:val="28"/>
        </w:rPr>
        <w:t>已</w:t>
      </w:r>
      <w:r w:rsidR="003B4529" w:rsidRPr="00575B27">
        <w:rPr>
          <w:rFonts w:ascii="微軟正黑體" w:eastAsia="微軟正黑體" w:hAnsi="微軟正黑體" w:hint="eastAsia"/>
          <w:sz w:val="28"/>
        </w:rPr>
        <w:t>報請行政院核定中。</w:t>
      </w:r>
    </w:p>
    <w:p w:rsidR="00A16DE0" w:rsidRPr="00D816DC" w:rsidRDefault="00CD6912" w:rsidP="00A732C6">
      <w:pPr>
        <w:pStyle w:val="a5"/>
        <w:numPr>
          <w:ilvl w:val="0"/>
          <w:numId w:val="1"/>
        </w:numPr>
        <w:spacing w:line="500" w:lineRule="exact"/>
        <w:ind w:leftChars="0"/>
        <w:outlineLvl w:val="0"/>
        <w:rPr>
          <w:rFonts w:ascii="微軟正黑體" w:eastAsia="微軟正黑體" w:hAnsi="微軟正黑體"/>
          <w:b/>
          <w:sz w:val="28"/>
        </w:rPr>
      </w:pPr>
      <w:bookmarkStart w:id="176" w:name="_Toc414439416"/>
      <w:r w:rsidRPr="00D816DC">
        <w:rPr>
          <w:rFonts w:ascii="微軟正黑體" w:eastAsia="微軟正黑體" w:hAnsi="微軟正黑體" w:hint="eastAsia"/>
          <w:b/>
          <w:sz w:val="28"/>
        </w:rPr>
        <w:t>檢討與建議</w:t>
      </w:r>
      <w:bookmarkEnd w:id="176"/>
    </w:p>
    <w:p w:rsidR="00CD6912" w:rsidRPr="00D816DC" w:rsidRDefault="00CD6912" w:rsidP="00343521">
      <w:pPr>
        <w:pStyle w:val="a5"/>
        <w:numPr>
          <w:ilvl w:val="1"/>
          <w:numId w:val="1"/>
        </w:numPr>
        <w:spacing w:beforeLines="50" w:before="180" w:afterLines="50" w:after="180" w:line="500" w:lineRule="exact"/>
        <w:ind w:leftChars="0" w:left="709" w:hanging="425"/>
        <w:outlineLvl w:val="1"/>
        <w:rPr>
          <w:rFonts w:ascii="微軟正黑體" w:eastAsia="微軟正黑體" w:hAnsi="微軟正黑體"/>
          <w:sz w:val="28"/>
        </w:rPr>
      </w:pPr>
      <w:bookmarkStart w:id="177" w:name="_Toc414439417"/>
      <w:r w:rsidRPr="00D816DC">
        <w:rPr>
          <w:rFonts w:ascii="微軟正黑體" w:eastAsia="微軟正黑體" w:hAnsi="微軟正黑體" w:hint="eastAsia"/>
          <w:sz w:val="28"/>
        </w:rPr>
        <w:t>執行成果檢討</w:t>
      </w:r>
      <w:bookmarkEnd w:id="177"/>
    </w:p>
    <w:p w:rsidR="000639D2" w:rsidRPr="00D816DC" w:rsidRDefault="00CD6912" w:rsidP="00DB0AFC">
      <w:pPr>
        <w:widowControl/>
        <w:numPr>
          <w:ilvl w:val="0"/>
          <w:numId w:val="8"/>
        </w:numPr>
        <w:tabs>
          <w:tab w:val="left" w:pos="142"/>
          <w:tab w:val="left" w:pos="993"/>
          <w:tab w:val="left" w:pos="1134"/>
        </w:tabs>
        <w:spacing w:beforeLines="50" w:before="180" w:afterLines="50" w:after="180" w:line="500" w:lineRule="exact"/>
        <w:ind w:left="1276" w:hanging="851"/>
        <w:rPr>
          <w:rFonts w:ascii="微軟正黑體" w:eastAsia="微軟正黑體" w:hAnsi="微軟正黑體"/>
          <w:sz w:val="28"/>
        </w:rPr>
      </w:pPr>
      <w:r w:rsidRPr="00D816DC">
        <w:rPr>
          <w:rFonts w:ascii="微軟正黑體" w:eastAsia="微軟正黑體" w:hAnsi="微軟正黑體" w:cstheme="minorBidi" w:hint="eastAsia"/>
          <w:sz w:val="28"/>
          <w:szCs w:val="22"/>
        </w:rPr>
        <w:t>本方案</w:t>
      </w:r>
      <w:r w:rsidR="00CE0B10" w:rsidRPr="00D816DC">
        <w:rPr>
          <w:rFonts w:ascii="微軟正黑體" w:eastAsia="微軟正黑體" w:hAnsi="微軟正黑體" w:cstheme="minorBidi" w:hint="eastAsia"/>
          <w:sz w:val="28"/>
          <w:szCs w:val="22"/>
        </w:rPr>
        <w:t>自103年7月奉行政院核定後，各相關機關皆配合</w:t>
      </w:r>
      <w:r w:rsidR="000639D2" w:rsidRPr="00D816DC">
        <w:rPr>
          <w:rFonts w:ascii="微軟正黑體" w:eastAsia="微軟正黑體" w:hAnsi="微軟正黑體" w:cstheme="minorBidi" w:hint="eastAsia"/>
          <w:sz w:val="28"/>
          <w:szCs w:val="22"/>
        </w:rPr>
        <w:t>積極</w:t>
      </w:r>
      <w:r w:rsidR="00CE0B10" w:rsidRPr="00D816DC">
        <w:rPr>
          <w:rFonts w:ascii="微軟正黑體" w:eastAsia="微軟正黑體" w:hAnsi="微軟正黑體" w:cstheme="minorBidi" w:hint="eastAsia"/>
          <w:sz w:val="28"/>
          <w:szCs w:val="22"/>
        </w:rPr>
        <w:t>推動</w:t>
      </w:r>
      <w:r w:rsidR="000639D2" w:rsidRPr="00D816DC">
        <w:rPr>
          <w:rFonts w:ascii="微軟正黑體" w:eastAsia="微軟正黑體" w:hAnsi="微軟正黑體" w:cstheme="minorBidi" w:hint="eastAsia"/>
          <w:sz w:val="28"/>
          <w:szCs w:val="22"/>
        </w:rPr>
        <w:t>各項措施</w:t>
      </w:r>
      <w:r w:rsidR="00CE0B10" w:rsidRPr="00D816DC">
        <w:rPr>
          <w:rFonts w:ascii="微軟正黑體" w:eastAsia="微軟正黑體" w:hAnsi="微軟正黑體" w:cstheme="minorBidi" w:hint="eastAsia"/>
          <w:sz w:val="28"/>
          <w:szCs w:val="22"/>
        </w:rPr>
        <w:t>，</w:t>
      </w:r>
      <w:r w:rsidR="000639D2" w:rsidRPr="00D816DC">
        <w:rPr>
          <w:rFonts w:ascii="微軟正黑體" w:eastAsia="微軟正黑體" w:hAnsi="微軟正黑體" w:cstheme="minorBidi" w:hint="eastAsia"/>
          <w:sz w:val="28"/>
          <w:szCs w:val="22"/>
        </w:rPr>
        <w:t>執行成效良好，惟因自方案核定</w:t>
      </w:r>
      <w:r w:rsidR="00B82E40" w:rsidRPr="00D816DC">
        <w:rPr>
          <w:rFonts w:ascii="微軟正黑體" w:eastAsia="微軟正黑體" w:hAnsi="微軟正黑體" w:cstheme="minorBidi" w:hint="eastAsia"/>
          <w:sz w:val="28"/>
          <w:szCs w:val="22"/>
        </w:rPr>
        <w:t>至</w:t>
      </w:r>
      <w:r w:rsidR="000639D2" w:rsidRPr="00D816DC">
        <w:rPr>
          <w:rFonts w:ascii="微軟正黑體" w:eastAsia="微軟正黑體" w:hAnsi="微軟正黑體" w:cstheme="minorBidi" w:hint="eastAsia"/>
          <w:sz w:val="28"/>
          <w:szCs w:val="22"/>
        </w:rPr>
        <w:t>年度檢討僅約6個月，經濟部</w:t>
      </w:r>
      <w:proofErr w:type="gramStart"/>
      <w:r w:rsidR="000639D2" w:rsidRPr="00D816DC">
        <w:rPr>
          <w:rFonts w:ascii="微軟正黑體" w:eastAsia="微軟正黑體" w:hAnsi="微軟正黑體" w:cstheme="minorBidi" w:hint="eastAsia"/>
          <w:sz w:val="28"/>
          <w:szCs w:val="22"/>
        </w:rPr>
        <w:t>研</w:t>
      </w:r>
      <w:proofErr w:type="gramEnd"/>
      <w:r w:rsidR="000639D2" w:rsidRPr="00D816DC">
        <w:rPr>
          <w:rFonts w:ascii="微軟正黑體" w:eastAsia="微軟正黑體" w:hAnsi="微軟正黑體" w:cstheme="minorBidi" w:hint="eastAsia"/>
          <w:sz w:val="28"/>
          <w:szCs w:val="22"/>
        </w:rPr>
        <w:t>擬之「民間培訓產業發展推動計畫」</w:t>
      </w:r>
      <w:r w:rsidR="007F0945" w:rsidRPr="00D816DC">
        <w:rPr>
          <w:rFonts w:ascii="微軟正黑體" w:eastAsia="微軟正黑體" w:hAnsi="微軟正黑體" w:cstheme="minorBidi" w:hint="eastAsia"/>
          <w:sz w:val="28"/>
          <w:szCs w:val="22"/>
        </w:rPr>
        <w:t>（草案）</w:t>
      </w:r>
      <w:r w:rsidR="000639D2" w:rsidRPr="00D816DC">
        <w:rPr>
          <w:rFonts w:ascii="微軟正黑體" w:eastAsia="微軟正黑體" w:hAnsi="微軟正黑體" w:cstheme="minorBidi" w:hint="eastAsia"/>
          <w:sz w:val="28"/>
          <w:szCs w:val="22"/>
        </w:rPr>
        <w:t>尚未完成，考量前揭計畫係方案核心，後續將積極協調經濟部辦理</w:t>
      </w:r>
      <w:r w:rsidRPr="00D816DC">
        <w:rPr>
          <w:rFonts w:ascii="微軟正黑體" w:eastAsia="微軟正黑體" w:hAnsi="微軟正黑體" w:cstheme="minorBidi" w:hint="eastAsia"/>
          <w:sz w:val="28"/>
          <w:szCs w:val="22"/>
        </w:rPr>
        <w:t>。</w:t>
      </w:r>
    </w:p>
    <w:p w:rsidR="00AE08ED" w:rsidRPr="00D816DC" w:rsidRDefault="00435D4E" w:rsidP="00DB0AFC">
      <w:pPr>
        <w:widowControl/>
        <w:numPr>
          <w:ilvl w:val="0"/>
          <w:numId w:val="8"/>
        </w:numPr>
        <w:tabs>
          <w:tab w:val="left" w:pos="142"/>
          <w:tab w:val="left" w:pos="993"/>
          <w:tab w:val="left" w:pos="1134"/>
        </w:tabs>
        <w:spacing w:beforeLines="50" w:before="180" w:afterLines="50" w:after="180" w:line="500" w:lineRule="exact"/>
        <w:ind w:left="1276" w:hanging="851"/>
        <w:rPr>
          <w:rFonts w:ascii="微軟正黑體" w:eastAsia="微軟正黑體" w:hAnsi="微軟正黑體"/>
          <w:sz w:val="28"/>
        </w:rPr>
      </w:pPr>
      <w:r w:rsidRPr="00D816DC">
        <w:rPr>
          <w:rFonts w:ascii="微軟正黑體" w:eastAsia="微軟正黑體" w:hAnsi="微軟正黑體" w:hint="eastAsia"/>
          <w:sz w:val="28"/>
        </w:rPr>
        <w:t>1</w:t>
      </w:r>
      <w:r w:rsidR="009B3DBF" w:rsidRPr="00D816DC">
        <w:rPr>
          <w:rFonts w:ascii="微軟正黑體" w:eastAsia="微軟正黑體" w:hAnsi="微軟正黑體" w:hint="eastAsia"/>
          <w:sz w:val="28"/>
        </w:rPr>
        <w:t>03年</w:t>
      </w:r>
      <w:r w:rsidRPr="00D816DC">
        <w:rPr>
          <w:rFonts w:ascii="微軟正黑體" w:eastAsia="微軟正黑體" w:hAnsi="微軟正黑體" w:hint="eastAsia"/>
          <w:sz w:val="28"/>
        </w:rPr>
        <w:t>亮點項目部分，分別</w:t>
      </w:r>
      <w:r w:rsidR="009B3DBF" w:rsidRPr="00D816DC">
        <w:rPr>
          <w:rFonts w:ascii="微軟正黑體" w:eastAsia="微軟正黑體" w:hAnsi="微軟正黑體" w:hint="eastAsia"/>
          <w:sz w:val="28"/>
        </w:rPr>
        <w:t>由經濟部辦理「建立培訓供需對話機制」、教育部辦理「引導私校逐漸轉型為培訓機構」及勞動部辦理「積極推動職能基準與認證制度」，</w:t>
      </w:r>
      <w:r w:rsidRPr="00D816DC">
        <w:rPr>
          <w:rFonts w:ascii="微軟正黑體" w:eastAsia="微軟正黑體" w:hAnsi="微軟正黑體" w:hint="eastAsia"/>
          <w:sz w:val="28"/>
        </w:rPr>
        <w:t>主要執行成果包括</w:t>
      </w:r>
      <w:r w:rsidR="00C739F9" w:rsidRPr="00D816DC">
        <w:rPr>
          <w:rFonts w:ascii="微軟正黑體" w:eastAsia="微軟正黑體" w:hAnsi="微軟正黑體" w:hint="eastAsia"/>
          <w:sz w:val="28"/>
        </w:rPr>
        <w:t>已</w:t>
      </w:r>
      <w:r w:rsidRPr="00D816DC">
        <w:rPr>
          <w:rFonts w:ascii="微軟正黑體" w:eastAsia="微軟正黑體" w:hAnsi="微軟正黑體" w:hint="eastAsia"/>
          <w:sz w:val="28"/>
        </w:rPr>
        <w:t>協助11個產業建立培訓供需對話機制；引導4</w:t>
      </w:r>
      <w:r w:rsidR="008709D9">
        <w:rPr>
          <w:rFonts w:ascii="微軟正黑體" w:eastAsia="微軟正黑體" w:hAnsi="微軟正黑體" w:hint="eastAsia"/>
          <w:sz w:val="28"/>
        </w:rPr>
        <w:t>所</w:t>
      </w:r>
      <w:r w:rsidRPr="00D816DC">
        <w:rPr>
          <w:rFonts w:ascii="微軟正黑體" w:eastAsia="微軟正黑體" w:hAnsi="微軟正黑體" w:hint="eastAsia"/>
          <w:sz w:val="28"/>
        </w:rPr>
        <w:t>私校設置或兼辦培訓機構，以及</w:t>
      </w:r>
      <w:proofErr w:type="gramStart"/>
      <w:r w:rsidR="00384B5D" w:rsidRPr="00D816DC">
        <w:rPr>
          <w:rFonts w:ascii="微軟正黑體" w:eastAsia="微軟正黑體" w:hAnsi="微軟正黑體" w:hint="eastAsia"/>
          <w:sz w:val="28"/>
        </w:rPr>
        <w:t>研</w:t>
      </w:r>
      <w:proofErr w:type="gramEnd"/>
      <w:r w:rsidR="00384B5D" w:rsidRPr="00D816DC">
        <w:rPr>
          <w:rFonts w:ascii="微軟正黑體" w:eastAsia="微軟正黑體" w:hAnsi="微軟正黑體" w:hint="eastAsia"/>
          <w:sz w:val="28"/>
        </w:rPr>
        <w:t>擬「職能基準發展與</w:t>
      </w:r>
      <w:r w:rsidR="00384B5D" w:rsidRPr="00D816DC">
        <w:rPr>
          <w:rFonts w:ascii="微軟正黑體" w:eastAsia="微軟正黑體" w:hAnsi="微軟正黑體" w:hint="eastAsia"/>
          <w:sz w:val="28"/>
        </w:rPr>
        <w:lastRenderedPageBreak/>
        <w:t>應用推動方案」</w:t>
      </w:r>
      <w:r w:rsidR="00B82E40" w:rsidRPr="00D816DC">
        <w:rPr>
          <w:rFonts w:ascii="微軟正黑體" w:eastAsia="微軟正黑體" w:hAnsi="微軟正黑體" w:hint="eastAsia"/>
          <w:sz w:val="28"/>
        </w:rPr>
        <w:t>（草案），</w:t>
      </w:r>
      <w:r w:rsidR="00384B5D" w:rsidRPr="00D816DC">
        <w:rPr>
          <w:rFonts w:ascii="微軟正黑體" w:eastAsia="微軟正黑體" w:hAnsi="微軟正黑體" w:hint="eastAsia"/>
          <w:sz w:val="28"/>
        </w:rPr>
        <w:t>並</w:t>
      </w:r>
      <w:proofErr w:type="gramStart"/>
      <w:r w:rsidR="00384B5D" w:rsidRPr="00D816DC">
        <w:rPr>
          <w:rFonts w:ascii="微軟正黑體" w:eastAsia="微軟正黑體" w:hAnsi="微軟正黑體" w:hint="eastAsia"/>
          <w:sz w:val="28"/>
        </w:rPr>
        <w:t>彙收各</w:t>
      </w:r>
      <w:proofErr w:type="gramEnd"/>
      <w:r w:rsidR="00384B5D" w:rsidRPr="00D816DC">
        <w:rPr>
          <w:rFonts w:ascii="微軟正黑體" w:eastAsia="微軟正黑體" w:hAnsi="微軟正黑體" w:hint="eastAsia"/>
          <w:sz w:val="28"/>
        </w:rPr>
        <w:t>部會所建置68項職能基準，辦理情形良好，後續年度亦將請相關部會持續推動。</w:t>
      </w:r>
    </w:p>
    <w:p w:rsidR="00384B5D" w:rsidRPr="00D816DC" w:rsidRDefault="00384B5D" w:rsidP="00DB0AFC">
      <w:pPr>
        <w:widowControl/>
        <w:numPr>
          <w:ilvl w:val="0"/>
          <w:numId w:val="8"/>
        </w:numPr>
        <w:tabs>
          <w:tab w:val="left" w:pos="142"/>
          <w:tab w:val="left" w:pos="993"/>
          <w:tab w:val="left" w:pos="1134"/>
        </w:tabs>
        <w:spacing w:beforeLines="50" w:before="180" w:afterLines="50" w:after="180" w:line="500" w:lineRule="exact"/>
        <w:ind w:left="1276" w:hanging="851"/>
        <w:rPr>
          <w:rFonts w:ascii="微軟正黑體" w:eastAsia="微軟正黑體" w:hAnsi="微軟正黑體"/>
          <w:sz w:val="28"/>
        </w:rPr>
      </w:pPr>
      <w:r w:rsidRPr="00D816DC">
        <w:rPr>
          <w:rFonts w:ascii="微軟正黑體" w:eastAsia="微軟正黑體" w:hAnsi="微軟正黑體" w:hint="eastAsia"/>
          <w:sz w:val="28"/>
        </w:rPr>
        <w:t>有關</w:t>
      </w:r>
      <w:proofErr w:type="gramStart"/>
      <w:r w:rsidRPr="00D816DC">
        <w:rPr>
          <w:rFonts w:ascii="微軟正黑體" w:eastAsia="微軟正黑體" w:hAnsi="微軟正黑體" w:hint="eastAsia"/>
          <w:sz w:val="28"/>
        </w:rPr>
        <w:t>勞動部依103年2月14日</w:t>
      </w:r>
      <w:proofErr w:type="gramEnd"/>
      <w:r w:rsidRPr="00D816DC">
        <w:rPr>
          <w:rFonts w:ascii="微軟正黑體" w:eastAsia="微軟正黑體" w:hAnsi="微軟正黑體" w:hint="eastAsia"/>
          <w:sz w:val="28"/>
        </w:rPr>
        <w:t>「行政院人才政策會報」</w:t>
      </w:r>
      <w:r w:rsidR="008709D9" w:rsidRPr="00D816DC">
        <w:rPr>
          <w:rFonts w:ascii="微軟正黑體" w:eastAsia="微軟正黑體" w:hAnsi="微軟正黑體" w:hint="eastAsia"/>
          <w:sz w:val="28"/>
        </w:rPr>
        <w:t>第</w:t>
      </w:r>
      <w:r w:rsidR="008709D9">
        <w:rPr>
          <w:rFonts w:ascii="微軟正黑體" w:eastAsia="微軟正黑體" w:hAnsi="微軟正黑體" w:hint="eastAsia"/>
          <w:sz w:val="28"/>
        </w:rPr>
        <w:t>３</w:t>
      </w:r>
      <w:r w:rsidR="008709D9" w:rsidRPr="00D816DC">
        <w:rPr>
          <w:rFonts w:ascii="微軟正黑體" w:eastAsia="微軟正黑體" w:hAnsi="微軟正黑體" w:hint="eastAsia"/>
          <w:sz w:val="28"/>
        </w:rPr>
        <w:t>次</w:t>
      </w:r>
      <w:r w:rsidRPr="00D816DC">
        <w:rPr>
          <w:rFonts w:ascii="微軟正黑體" w:eastAsia="微軟正黑體" w:hAnsi="微軟正黑體" w:hint="eastAsia"/>
          <w:sz w:val="28"/>
        </w:rPr>
        <w:t>會議決議所</w:t>
      </w:r>
      <w:proofErr w:type="gramStart"/>
      <w:r w:rsidRPr="00D816DC">
        <w:rPr>
          <w:rFonts w:ascii="微軟正黑體" w:eastAsia="微軟正黑體" w:hAnsi="微軟正黑體" w:hint="eastAsia"/>
          <w:sz w:val="28"/>
        </w:rPr>
        <w:t>研</w:t>
      </w:r>
      <w:proofErr w:type="gramEnd"/>
      <w:r w:rsidRPr="00D816DC">
        <w:rPr>
          <w:rFonts w:ascii="微軟正黑體" w:eastAsia="微軟正黑體" w:hAnsi="微軟正黑體" w:hint="eastAsia"/>
          <w:sz w:val="28"/>
        </w:rPr>
        <w:t>擬之「職能發展與應用推動方案」</w:t>
      </w:r>
      <w:r w:rsidR="007F0945" w:rsidRPr="00D816DC">
        <w:rPr>
          <w:rFonts w:ascii="微軟正黑體" w:eastAsia="微軟正黑體" w:hAnsi="微軟正黑體" w:hint="eastAsia"/>
          <w:sz w:val="28"/>
        </w:rPr>
        <w:t>（草案）</w:t>
      </w:r>
      <w:r w:rsidRPr="00D816DC">
        <w:rPr>
          <w:rFonts w:ascii="微軟正黑體" w:eastAsia="微軟正黑體" w:hAnsi="微軟正黑體" w:hint="eastAsia"/>
          <w:sz w:val="28"/>
        </w:rPr>
        <w:t>，業召開多次跨部會協調會議，</w:t>
      </w:r>
      <w:r w:rsidR="00AE08ED" w:rsidRPr="00D816DC">
        <w:rPr>
          <w:rFonts w:ascii="微軟正黑體" w:eastAsia="微軟正黑體" w:hAnsi="微軟正黑體" w:hint="eastAsia"/>
          <w:sz w:val="28"/>
        </w:rPr>
        <w:t>並</w:t>
      </w:r>
      <w:r w:rsidRPr="00D816DC">
        <w:rPr>
          <w:rFonts w:ascii="微軟正黑體" w:eastAsia="微軟正黑體" w:hAnsi="微軟正黑體" w:hint="eastAsia"/>
          <w:sz w:val="28"/>
        </w:rPr>
        <w:t>於103年9月29日函報行政院</w:t>
      </w:r>
      <w:r w:rsidR="000F18F2">
        <w:rPr>
          <w:rFonts w:ascii="微軟正黑體" w:eastAsia="微軟正黑體" w:hAnsi="微軟正黑體" w:hint="eastAsia"/>
          <w:sz w:val="28"/>
        </w:rPr>
        <w:t>，</w:t>
      </w:r>
      <w:r w:rsidR="00AE08ED" w:rsidRPr="00D816DC">
        <w:rPr>
          <w:rFonts w:ascii="微軟正黑體" w:eastAsia="微軟正黑體" w:hAnsi="微軟正黑體" w:hint="eastAsia"/>
          <w:sz w:val="28"/>
        </w:rPr>
        <w:t>行政院業於104年1月26日召開審查會議，</w:t>
      </w:r>
      <w:r w:rsidRPr="00D816DC">
        <w:rPr>
          <w:rFonts w:ascii="微軟正黑體" w:eastAsia="微軟正黑體" w:hAnsi="微軟正黑體" w:hint="eastAsia"/>
          <w:sz w:val="28"/>
        </w:rPr>
        <w:t>惟至104年</w:t>
      </w:r>
      <w:r w:rsidR="005C7F8A" w:rsidRPr="00D816DC">
        <w:rPr>
          <w:rFonts w:ascii="微軟正黑體" w:eastAsia="微軟正黑體" w:hAnsi="微軟正黑體" w:hint="eastAsia"/>
          <w:sz w:val="28"/>
        </w:rPr>
        <w:t>3月</w:t>
      </w:r>
      <w:r w:rsidRPr="00D816DC">
        <w:rPr>
          <w:rFonts w:ascii="微軟正黑體" w:eastAsia="微軟正黑體" w:hAnsi="微軟正黑體" w:hint="eastAsia"/>
          <w:sz w:val="28"/>
        </w:rPr>
        <w:t>尚未奉</w:t>
      </w:r>
      <w:r w:rsidR="00602B07" w:rsidRPr="00D816DC">
        <w:rPr>
          <w:rFonts w:ascii="微軟正黑體" w:eastAsia="微軟正黑體" w:hAnsi="微軟正黑體" w:hint="eastAsia"/>
          <w:sz w:val="28"/>
        </w:rPr>
        <w:t>核</w:t>
      </w:r>
      <w:r w:rsidRPr="00D816DC">
        <w:rPr>
          <w:rFonts w:ascii="微軟正黑體" w:eastAsia="微軟正黑體" w:hAnsi="微軟正黑體" w:hint="eastAsia"/>
          <w:sz w:val="28"/>
        </w:rPr>
        <w:t>定實施</w:t>
      </w:r>
      <w:r w:rsidR="000F18F2">
        <w:rPr>
          <w:rFonts w:ascii="微軟正黑體" w:eastAsia="微軟正黑體" w:hAnsi="微軟正黑體" w:hint="eastAsia"/>
          <w:sz w:val="28"/>
        </w:rPr>
        <w:t>。</w:t>
      </w:r>
      <w:r w:rsidRPr="00D816DC">
        <w:rPr>
          <w:rFonts w:ascii="微軟正黑體" w:eastAsia="微軟正黑體" w:hAnsi="微軟正黑體" w:hint="eastAsia"/>
          <w:sz w:val="28"/>
        </w:rPr>
        <w:t>本項工作雖非本方案所列之推動措施，但推動職能基準確為產業人才</w:t>
      </w:r>
      <w:r w:rsidR="00E620E5" w:rsidRPr="00D816DC">
        <w:rPr>
          <w:rFonts w:ascii="微軟正黑體" w:eastAsia="微軟正黑體" w:hAnsi="微軟正黑體" w:hint="eastAsia"/>
          <w:sz w:val="28"/>
        </w:rPr>
        <w:t>發展重要參考依據，對培訓產業發展亦有所幫助，</w:t>
      </w:r>
      <w:proofErr w:type="gramStart"/>
      <w:r w:rsidR="00E620E5" w:rsidRPr="00D816DC">
        <w:rPr>
          <w:rFonts w:ascii="微軟正黑體" w:eastAsia="微軟正黑體" w:hAnsi="微軟正黑體" w:hint="eastAsia"/>
          <w:sz w:val="28"/>
        </w:rPr>
        <w:t>爰</w:t>
      </w:r>
      <w:proofErr w:type="gramEnd"/>
      <w:r w:rsidR="00E620E5" w:rsidRPr="00D816DC">
        <w:rPr>
          <w:rFonts w:ascii="微軟正黑體" w:eastAsia="微軟正黑體" w:hAnsi="微軟正黑體" w:hint="eastAsia"/>
          <w:sz w:val="28"/>
        </w:rPr>
        <w:t>請勞動部</w:t>
      </w:r>
      <w:r w:rsidR="00B46CC4" w:rsidRPr="00D816DC">
        <w:rPr>
          <w:rFonts w:ascii="微軟正黑體" w:eastAsia="微軟正黑體" w:hAnsi="微軟正黑體" w:hint="eastAsia"/>
          <w:sz w:val="28"/>
        </w:rPr>
        <w:t>儘速</w:t>
      </w:r>
      <w:r w:rsidR="00AE08ED" w:rsidRPr="00D816DC">
        <w:rPr>
          <w:rFonts w:ascii="微軟正黑體" w:eastAsia="微軟正黑體" w:hAnsi="微軟正黑體" w:hint="eastAsia"/>
          <w:sz w:val="28"/>
        </w:rPr>
        <w:t>依前揭審查會議決議修正後，報請行政院核定</w:t>
      </w:r>
      <w:r w:rsidRPr="00D816DC">
        <w:rPr>
          <w:rFonts w:ascii="微軟正黑體" w:eastAsia="微軟正黑體" w:hAnsi="微軟正黑體" w:hint="eastAsia"/>
          <w:sz w:val="28"/>
        </w:rPr>
        <w:t>。</w:t>
      </w:r>
      <w:r w:rsidR="00525CFA" w:rsidRPr="00D816DC">
        <w:rPr>
          <w:rFonts w:ascii="微軟正黑體" w:eastAsia="微軟正黑體" w:hAnsi="微軟正黑體" w:hint="eastAsia"/>
          <w:sz w:val="28"/>
        </w:rPr>
        <w:t>本方案發展策略</w:t>
      </w:r>
      <w:r w:rsidR="00370628" w:rsidRPr="00D816DC">
        <w:rPr>
          <w:rFonts w:ascii="微軟正黑體" w:eastAsia="微軟正黑體" w:hAnsi="微軟正黑體" w:hint="eastAsia"/>
          <w:sz w:val="28"/>
        </w:rPr>
        <w:t>三之（三）</w:t>
      </w:r>
      <w:r w:rsidR="00525CFA" w:rsidRPr="00D816DC">
        <w:rPr>
          <w:rFonts w:ascii="微軟正黑體" w:eastAsia="微軟正黑體" w:hAnsi="微軟正黑體" w:hint="eastAsia"/>
          <w:sz w:val="28"/>
        </w:rPr>
        <w:t>「積極推動職能基準與認證制度」</w:t>
      </w:r>
      <w:r w:rsidR="00370628" w:rsidRPr="00D816DC">
        <w:rPr>
          <w:rFonts w:ascii="微軟正黑體" w:eastAsia="微軟正黑體" w:hAnsi="微軟正黑體" w:hint="eastAsia"/>
          <w:sz w:val="28"/>
        </w:rPr>
        <w:t>各項推動措施是否解除管考</w:t>
      </w:r>
      <w:r w:rsidR="00525CFA" w:rsidRPr="00D816DC">
        <w:rPr>
          <w:rFonts w:ascii="微軟正黑體" w:eastAsia="微軟正黑體" w:hAnsi="微軟正黑體" w:hint="eastAsia"/>
          <w:sz w:val="28"/>
        </w:rPr>
        <w:t>，將</w:t>
      </w:r>
      <w:proofErr w:type="gramStart"/>
      <w:r w:rsidR="00525CFA" w:rsidRPr="00D816DC">
        <w:rPr>
          <w:rFonts w:ascii="微軟正黑體" w:eastAsia="微軟正黑體" w:hAnsi="微軟正黑體" w:hint="eastAsia"/>
          <w:sz w:val="28"/>
        </w:rPr>
        <w:t>俟</w:t>
      </w:r>
      <w:proofErr w:type="gramEnd"/>
      <w:r w:rsidR="005C7F8A" w:rsidRPr="00D816DC">
        <w:rPr>
          <w:rFonts w:ascii="微軟正黑體" w:eastAsia="微軟正黑體" w:hAnsi="微軟正黑體" w:hint="eastAsia"/>
          <w:sz w:val="28"/>
        </w:rPr>
        <w:t>該</w:t>
      </w:r>
      <w:r w:rsidR="00525CFA" w:rsidRPr="00D816DC">
        <w:rPr>
          <w:rFonts w:ascii="微軟正黑體" w:eastAsia="微軟正黑體" w:hAnsi="微軟正黑體" w:hint="eastAsia"/>
          <w:sz w:val="28"/>
        </w:rPr>
        <w:t>方案核定後</w:t>
      </w:r>
      <w:r w:rsidR="00370628" w:rsidRPr="00D816DC">
        <w:rPr>
          <w:rFonts w:ascii="微軟正黑體" w:eastAsia="微軟正黑體" w:hAnsi="微軟正黑體" w:hint="eastAsia"/>
          <w:sz w:val="28"/>
        </w:rPr>
        <w:t>另行</w:t>
      </w:r>
      <w:proofErr w:type="gramStart"/>
      <w:r w:rsidR="00370628" w:rsidRPr="00D816DC">
        <w:rPr>
          <w:rFonts w:ascii="微軟正黑體" w:eastAsia="微軟正黑體" w:hAnsi="微軟正黑體" w:hint="eastAsia"/>
          <w:sz w:val="28"/>
        </w:rPr>
        <w:t>研</w:t>
      </w:r>
      <w:proofErr w:type="gramEnd"/>
      <w:r w:rsidR="00370628" w:rsidRPr="00D816DC">
        <w:rPr>
          <w:rFonts w:ascii="微軟正黑體" w:eastAsia="微軟正黑體" w:hAnsi="微軟正黑體" w:hint="eastAsia"/>
          <w:sz w:val="28"/>
        </w:rPr>
        <w:t>議。</w:t>
      </w:r>
    </w:p>
    <w:p w:rsidR="009B0C25" w:rsidRPr="00D816DC" w:rsidRDefault="00A43B99" w:rsidP="00DB0AFC">
      <w:pPr>
        <w:widowControl/>
        <w:numPr>
          <w:ilvl w:val="0"/>
          <w:numId w:val="8"/>
        </w:numPr>
        <w:tabs>
          <w:tab w:val="left" w:pos="142"/>
          <w:tab w:val="left" w:pos="993"/>
          <w:tab w:val="left" w:pos="1134"/>
        </w:tabs>
        <w:spacing w:beforeLines="50" w:before="180" w:afterLines="50" w:after="180" w:line="500" w:lineRule="exact"/>
        <w:ind w:left="1276" w:hanging="851"/>
        <w:rPr>
          <w:rFonts w:ascii="微軟正黑體" w:eastAsia="微軟正黑體" w:hAnsi="微軟正黑體"/>
          <w:sz w:val="28"/>
        </w:rPr>
      </w:pPr>
      <w:r w:rsidRPr="00D816DC">
        <w:rPr>
          <w:rFonts w:ascii="微軟正黑體" w:eastAsia="微軟正黑體" w:hAnsi="微軟正黑體" w:hint="eastAsia"/>
          <w:sz w:val="28"/>
        </w:rPr>
        <w:t>本方案發展策略三之（四）</w:t>
      </w:r>
      <w:r w:rsidR="00CA35EE" w:rsidRPr="00D816DC">
        <w:rPr>
          <w:rFonts w:ascii="微軟正黑體" w:eastAsia="微軟正黑體" w:hAnsi="微軟正黑體" w:hint="eastAsia"/>
          <w:sz w:val="28"/>
        </w:rPr>
        <w:t>「調適相關法規」一項，</w:t>
      </w:r>
      <w:r w:rsidR="00937A06" w:rsidRPr="00D816DC">
        <w:rPr>
          <w:rFonts w:ascii="微軟正黑體" w:eastAsia="微軟正黑體" w:hAnsi="微軟正黑體" w:hint="eastAsia"/>
          <w:sz w:val="28"/>
        </w:rPr>
        <w:t>多係為配合民間培訓產業發展需要，擬調適或增修之法令，</w:t>
      </w:r>
      <w:proofErr w:type="gramStart"/>
      <w:r w:rsidR="00937A06" w:rsidRPr="00D816DC">
        <w:rPr>
          <w:rFonts w:ascii="微軟正黑體" w:eastAsia="微軟正黑體" w:hAnsi="微軟正黑體" w:hint="eastAsia"/>
          <w:sz w:val="28"/>
        </w:rPr>
        <w:t>爰</w:t>
      </w:r>
      <w:proofErr w:type="gramEnd"/>
      <w:r w:rsidR="00937A06" w:rsidRPr="00D816DC">
        <w:rPr>
          <w:rFonts w:ascii="微軟正黑體" w:eastAsia="微軟正黑體" w:hAnsi="微軟正黑體" w:hint="eastAsia"/>
          <w:sz w:val="28"/>
        </w:rPr>
        <w:t>仍請經濟部儘速</w:t>
      </w:r>
      <w:proofErr w:type="gramStart"/>
      <w:r w:rsidR="007F3A1D" w:rsidRPr="00D816DC">
        <w:rPr>
          <w:rFonts w:ascii="微軟正黑體" w:eastAsia="微軟正黑體" w:hAnsi="微軟正黑體" w:hint="eastAsia"/>
          <w:sz w:val="28"/>
        </w:rPr>
        <w:t>研</w:t>
      </w:r>
      <w:proofErr w:type="gramEnd"/>
      <w:r w:rsidR="007F3A1D" w:rsidRPr="00D816DC">
        <w:rPr>
          <w:rFonts w:ascii="微軟正黑體" w:eastAsia="微軟正黑體" w:hAnsi="微軟正黑體" w:hint="eastAsia"/>
          <w:sz w:val="28"/>
        </w:rPr>
        <w:t>擬</w:t>
      </w:r>
      <w:r w:rsidR="007F0945" w:rsidRPr="00D816DC">
        <w:rPr>
          <w:rFonts w:ascii="微軟正黑體" w:eastAsia="微軟正黑體" w:hAnsi="微軟正黑體" w:hint="eastAsia"/>
          <w:sz w:val="28"/>
        </w:rPr>
        <w:t>完成</w:t>
      </w:r>
      <w:r w:rsidR="007F3A1D" w:rsidRPr="00D816DC">
        <w:rPr>
          <w:rFonts w:ascii="微軟正黑體" w:eastAsia="微軟正黑體" w:hAnsi="微軟正黑體" w:hint="eastAsia"/>
          <w:sz w:val="28"/>
        </w:rPr>
        <w:t>並</w:t>
      </w:r>
      <w:r w:rsidR="007F0945" w:rsidRPr="00D816DC">
        <w:rPr>
          <w:rFonts w:ascii="微軟正黑體" w:eastAsia="微軟正黑體" w:hAnsi="微軟正黑體" w:hint="eastAsia"/>
          <w:sz w:val="28"/>
        </w:rPr>
        <w:t>落實</w:t>
      </w:r>
      <w:r w:rsidR="007F3A1D" w:rsidRPr="00D816DC">
        <w:rPr>
          <w:rFonts w:ascii="微軟正黑體" w:eastAsia="微軟正黑體" w:hAnsi="微軟正黑體" w:hint="eastAsia"/>
          <w:sz w:val="28"/>
        </w:rPr>
        <w:t>推動</w:t>
      </w:r>
      <w:r w:rsidR="00937A06" w:rsidRPr="00D816DC">
        <w:rPr>
          <w:rFonts w:ascii="微軟正黑體" w:eastAsia="微軟正黑體" w:hAnsi="微軟正黑體" w:hint="eastAsia"/>
          <w:sz w:val="28"/>
        </w:rPr>
        <w:t>「民間培訓產業發展推動計畫」</w:t>
      </w:r>
      <w:r w:rsidR="007F3A1D" w:rsidRPr="00D816DC">
        <w:rPr>
          <w:rFonts w:ascii="微軟正黑體" w:eastAsia="微軟正黑體" w:hAnsi="微軟正黑體" w:hint="eastAsia"/>
          <w:sz w:val="28"/>
        </w:rPr>
        <w:t>，</w:t>
      </w:r>
      <w:proofErr w:type="gramStart"/>
      <w:r w:rsidR="007F3A1D" w:rsidRPr="00D816DC">
        <w:rPr>
          <w:rFonts w:ascii="微軟正黑體" w:eastAsia="微軟正黑體" w:hAnsi="微軟正黑體" w:hint="eastAsia"/>
          <w:sz w:val="28"/>
        </w:rPr>
        <w:t>俾</w:t>
      </w:r>
      <w:proofErr w:type="gramEnd"/>
      <w:r w:rsidR="007F3A1D" w:rsidRPr="00D816DC">
        <w:rPr>
          <w:rFonts w:ascii="微軟正黑體" w:eastAsia="微軟正黑體" w:hAnsi="微軟正黑體" w:hint="eastAsia"/>
          <w:sz w:val="28"/>
        </w:rPr>
        <w:t>利後續法規配合調整。</w:t>
      </w:r>
      <w:proofErr w:type="gramStart"/>
      <w:r w:rsidR="007F3A1D" w:rsidRPr="00D816DC">
        <w:rPr>
          <w:rFonts w:ascii="微軟正黑體" w:eastAsia="微軟正黑體" w:hAnsi="微軟正黑體" w:hint="eastAsia"/>
          <w:sz w:val="28"/>
        </w:rPr>
        <w:t>惟</w:t>
      </w:r>
      <w:proofErr w:type="gramEnd"/>
      <w:r w:rsidR="007F3A1D" w:rsidRPr="00D816DC">
        <w:rPr>
          <w:rFonts w:ascii="微軟正黑體" w:eastAsia="微軟正黑體" w:hAnsi="微軟正黑體" w:hint="eastAsia"/>
          <w:sz w:val="28"/>
        </w:rPr>
        <w:t>有關「</w:t>
      </w:r>
      <w:proofErr w:type="gramStart"/>
      <w:r w:rsidR="007F3A1D" w:rsidRPr="00D816DC">
        <w:rPr>
          <w:rFonts w:ascii="微軟正黑體" w:eastAsia="微軟正黑體" w:hAnsi="微軟正黑體" w:hint="eastAsia"/>
          <w:sz w:val="28"/>
        </w:rPr>
        <w:t>研</w:t>
      </w:r>
      <w:proofErr w:type="gramEnd"/>
      <w:r w:rsidR="007F3A1D" w:rsidRPr="00D816DC">
        <w:rPr>
          <w:rFonts w:ascii="微軟正黑體" w:eastAsia="微軟正黑體" w:hAnsi="微軟正黑體" w:hint="eastAsia"/>
          <w:sz w:val="28"/>
        </w:rPr>
        <w:t>議於我國行業標準分類中，增修培訓服務相關業別」一項，考量行政院主計總處並非</w:t>
      </w:r>
      <w:proofErr w:type="gramStart"/>
      <w:r w:rsidR="007F0945" w:rsidRPr="00D816DC">
        <w:rPr>
          <w:rFonts w:ascii="微軟正黑體" w:eastAsia="微軟正黑體" w:hAnsi="微軟正黑體" w:hint="eastAsia"/>
          <w:sz w:val="28"/>
        </w:rPr>
        <w:t>每</w:t>
      </w:r>
      <w:r w:rsidR="007F3A1D" w:rsidRPr="00D816DC">
        <w:rPr>
          <w:rFonts w:ascii="微軟正黑體" w:eastAsia="微軟正黑體" w:hAnsi="微軟正黑體" w:hint="eastAsia"/>
          <w:sz w:val="28"/>
        </w:rPr>
        <w:t>年均有辦理</w:t>
      </w:r>
      <w:proofErr w:type="gramEnd"/>
      <w:r w:rsidR="007F3A1D" w:rsidRPr="00D816DC">
        <w:rPr>
          <w:rFonts w:ascii="微軟正黑體" w:eastAsia="微軟正黑體" w:hAnsi="微軟正黑體" w:hint="eastAsia"/>
          <w:sz w:val="28"/>
        </w:rPr>
        <w:t>行業標準分類檢討，</w:t>
      </w:r>
      <w:proofErr w:type="gramStart"/>
      <w:r w:rsidR="007F3A1D" w:rsidRPr="00D816DC">
        <w:rPr>
          <w:rFonts w:ascii="微軟正黑體" w:eastAsia="微軟正黑體" w:hAnsi="微軟正黑體" w:hint="eastAsia"/>
          <w:sz w:val="28"/>
        </w:rPr>
        <w:t>爰</w:t>
      </w:r>
      <w:proofErr w:type="gramEnd"/>
      <w:r w:rsidR="007F3A1D" w:rsidRPr="00D816DC">
        <w:rPr>
          <w:rFonts w:ascii="微軟正黑體" w:eastAsia="微軟正黑體" w:hAnsi="微軟正黑體" w:hint="eastAsia"/>
          <w:sz w:val="28"/>
        </w:rPr>
        <w:t>請經濟</w:t>
      </w:r>
      <w:r w:rsidR="00F36E9E" w:rsidRPr="00D816DC">
        <w:rPr>
          <w:rFonts w:ascii="微軟正黑體" w:eastAsia="微軟正黑體" w:hAnsi="微軟正黑體" w:hint="eastAsia"/>
          <w:sz w:val="28"/>
        </w:rPr>
        <w:t>部</w:t>
      </w:r>
      <w:r w:rsidR="007F3A1D" w:rsidRPr="00D816DC">
        <w:rPr>
          <w:rFonts w:ascii="微軟正黑體" w:eastAsia="微軟正黑體" w:hAnsi="微軟正黑體" w:hint="eastAsia"/>
          <w:sz w:val="28"/>
        </w:rPr>
        <w:t>及早</w:t>
      </w:r>
      <w:proofErr w:type="gramStart"/>
      <w:r w:rsidR="007F3A1D" w:rsidRPr="00D816DC">
        <w:rPr>
          <w:rFonts w:ascii="微軟正黑體" w:eastAsia="微軟正黑體" w:hAnsi="微軟正黑體" w:hint="eastAsia"/>
          <w:sz w:val="28"/>
        </w:rPr>
        <w:t>研</w:t>
      </w:r>
      <w:proofErr w:type="gramEnd"/>
      <w:r w:rsidR="007F3A1D" w:rsidRPr="00D816DC">
        <w:rPr>
          <w:rFonts w:ascii="微軟正黑體" w:eastAsia="微軟正黑體" w:hAnsi="微軟正黑體" w:hint="eastAsia"/>
          <w:sz w:val="28"/>
        </w:rPr>
        <w:t>議</w:t>
      </w:r>
      <w:r w:rsidR="005C7F8A" w:rsidRPr="00D816DC">
        <w:rPr>
          <w:rFonts w:ascii="微軟正黑體" w:eastAsia="微軟正黑體" w:hAnsi="微軟正黑體" w:hint="eastAsia"/>
          <w:sz w:val="28"/>
        </w:rPr>
        <w:t>，並協調主計總處辦理</w:t>
      </w:r>
      <w:r w:rsidR="007F3A1D" w:rsidRPr="00D816DC">
        <w:rPr>
          <w:rFonts w:ascii="微軟正黑體" w:eastAsia="微軟正黑體" w:hAnsi="微軟正黑體" w:hint="eastAsia"/>
          <w:sz w:val="28"/>
        </w:rPr>
        <w:t>為宜。</w:t>
      </w:r>
    </w:p>
    <w:p w:rsidR="00D178DC" w:rsidRDefault="009B0C25" w:rsidP="00DB0AFC">
      <w:pPr>
        <w:widowControl/>
        <w:numPr>
          <w:ilvl w:val="0"/>
          <w:numId w:val="8"/>
        </w:numPr>
        <w:tabs>
          <w:tab w:val="left" w:pos="142"/>
          <w:tab w:val="left" w:pos="993"/>
          <w:tab w:val="left" w:pos="1134"/>
        </w:tabs>
        <w:spacing w:beforeLines="50" w:before="180" w:afterLines="50" w:after="180" w:line="500" w:lineRule="exact"/>
        <w:ind w:left="1276" w:hanging="851"/>
        <w:rPr>
          <w:rFonts w:ascii="微軟正黑體" w:eastAsia="微軟正黑體" w:hAnsi="微軟正黑體"/>
          <w:sz w:val="28"/>
        </w:rPr>
      </w:pPr>
      <w:r w:rsidRPr="00D816DC">
        <w:rPr>
          <w:rFonts w:ascii="微軟正黑體" w:eastAsia="微軟正黑體" w:hAnsi="微軟正黑體" w:hint="eastAsia"/>
          <w:sz w:val="28"/>
        </w:rPr>
        <w:t>有關教育部推動私校轉型為培訓機構，現行做法多為引導私校兼辦職業訓練中心，請教育部邀集經濟部與</w:t>
      </w:r>
      <w:r w:rsidR="006D1FFF" w:rsidRPr="00D816DC">
        <w:rPr>
          <w:rFonts w:ascii="微軟正黑體" w:eastAsia="微軟正黑體" w:hAnsi="微軟正黑體" w:hint="eastAsia"/>
          <w:sz w:val="28"/>
        </w:rPr>
        <w:t>勞動</w:t>
      </w:r>
      <w:r w:rsidRPr="00D816DC">
        <w:rPr>
          <w:rFonts w:ascii="微軟正黑體" w:eastAsia="微軟正黑體" w:hAnsi="微軟正黑體" w:hint="eastAsia"/>
          <w:sz w:val="28"/>
        </w:rPr>
        <w:t>部共同</w:t>
      </w:r>
      <w:proofErr w:type="gramStart"/>
      <w:r w:rsidRPr="00D816DC">
        <w:rPr>
          <w:rFonts w:ascii="微軟正黑體" w:eastAsia="微軟正黑體" w:hAnsi="微軟正黑體" w:hint="eastAsia"/>
          <w:sz w:val="28"/>
        </w:rPr>
        <w:t>研</w:t>
      </w:r>
      <w:proofErr w:type="gramEnd"/>
      <w:r w:rsidRPr="00D816DC">
        <w:rPr>
          <w:rFonts w:ascii="微軟正黑體" w:eastAsia="微軟正黑體" w:hAnsi="微軟正黑體" w:hint="eastAsia"/>
          <w:sz w:val="28"/>
        </w:rPr>
        <w:t>商，引進企業能量，</w:t>
      </w:r>
      <w:r w:rsidR="00575B27">
        <w:rPr>
          <w:rFonts w:ascii="微軟正黑體" w:eastAsia="微軟正黑體" w:hAnsi="微軟正黑體" w:hint="eastAsia"/>
          <w:sz w:val="28"/>
        </w:rPr>
        <w:t>鼓勵</w:t>
      </w:r>
      <w:r w:rsidRPr="00D816DC">
        <w:rPr>
          <w:rFonts w:ascii="微軟正黑體" w:eastAsia="微軟正黑體" w:hAnsi="微軟正黑體" w:hint="eastAsia"/>
          <w:sz w:val="28"/>
        </w:rPr>
        <w:t>私校</w:t>
      </w:r>
      <w:r w:rsidR="00DF1B82">
        <w:rPr>
          <w:rFonts w:ascii="微軟正黑體" w:eastAsia="微軟正黑體" w:hAnsi="微軟正黑體" w:hint="eastAsia"/>
          <w:sz w:val="28"/>
        </w:rPr>
        <w:t>依業界職缺需求，</w:t>
      </w:r>
      <w:r w:rsidR="00575B27">
        <w:rPr>
          <w:rFonts w:ascii="微軟正黑體" w:eastAsia="微軟正黑體" w:hAnsi="微軟正黑體" w:hint="eastAsia"/>
          <w:sz w:val="28"/>
        </w:rPr>
        <w:t>擴大辦理產學合作專班，培育實作技術人才</w:t>
      </w:r>
      <w:r w:rsidRPr="00D816DC">
        <w:rPr>
          <w:rFonts w:ascii="微軟正黑體" w:eastAsia="微軟正黑體" w:hAnsi="微軟正黑體" w:hint="eastAsia"/>
          <w:sz w:val="28"/>
        </w:rPr>
        <w:t>。</w:t>
      </w:r>
    </w:p>
    <w:p w:rsidR="00D14614" w:rsidRPr="00D816DC" w:rsidRDefault="00D178DC" w:rsidP="00D178DC">
      <w:pPr>
        <w:widowControl/>
        <w:rPr>
          <w:rFonts w:ascii="微軟正黑體" w:eastAsia="微軟正黑體" w:hAnsi="微軟正黑體"/>
          <w:sz w:val="28"/>
        </w:rPr>
      </w:pPr>
      <w:r>
        <w:rPr>
          <w:rFonts w:ascii="微軟正黑體" w:eastAsia="微軟正黑體" w:hAnsi="微軟正黑體"/>
          <w:sz w:val="28"/>
        </w:rPr>
        <w:br w:type="page"/>
      </w:r>
    </w:p>
    <w:p w:rsidR="00A16DE0" w:rsidRPr="00D816DC" w:rsidRDefault="00343521" w:rsidP="0054223E">
      <w:pPr>
        <w:pStyle w:val="a5"/>
        <w:numPr>
          <w:ilvl w:val="1"/>
          <w:numId w:val="1"/>
        </w:numPr>
        <w:tabs>
          <w:tab w:val="left" w:pos="1134"/>
        </w:tabs>
        <w:spacing w:beforeLines="50" w:before="180" w:afterLines="50" w:after="180" w:line="500" w:lineRule="exact"/>
        <w:ind w:leftChars="0" w:left="709" w:hanging="284"/>
        <w:outlineLvl w:val="1"/>
        <w:rPr>
          <w:rFonts w:ascii="微軟正黑體" w:eastAsia="微軟正黑體" w:hAnsi="微軟正黑體"/>
          <w:sz w:val="28"/>
        </w:rPr>
      </w:pPr>
      <w:bookmarkStart w:id="178" w:name="_Toc414439418"/>
      <w:r w:rsidRPr="00D816DC">
        <w:rPr>
          <w:rFonts w:ascii="微軟正黑體" w:eastAsia="微軟正黑體" w:hAnsi="微軟正黑體" w:hint="eastAsia"/>
          <w:sz w:val="28"/>
        </w:rPr>
        <w:lastRenderedPageBreak/>
        <w:t>104年亮點項目建議及</w:t>
      </w:r>
      <w:r w:rsidR="007F3A1D" w:rsidRPr="00D816DC">
        <w:rPr>
          <w:rFonts w:ascii="微軟正黑體" w:eastAsia="微軟正黑體" w:hAnsi="微軟正黑體" w:hint="eastAsia"/>
          <w:sz w:val="28"/>
        </w:rPr>
        <w:t>後續推動</w:t>
      </w:r>
      <w:r w:rsidR="00D178DC">
        <w:rPr>
          <w:rFonts w:ascii="微軟正黑體" w:eastAsia="微軟正黑體" w:hAnsi="微軟正黑體" w:hint="eastAsia"/>
          <w:sz w:val="28"/>
        </w:rPr>
        <w:t>做</w:t>
      </w:r>
      <w:r w:rsidR="007F3A1D" w:rsidRPr="00D816DC">
        <w:rPr>
          <w:rFonts w:ascii="微軟正黑體" w:eastAsia="微軟正黑體" w:hAnsi="微軟正黑體" w:hint="eastAsia"/>
          <w:sz w:val="28"/>
        </w:rPr>
        <w:t>法</w:t>
      </w:r>
      <w:bookmarkEnd w:id="178"/>
    </w:p>
    <w:p w:rsidR="00A43B99" w:rsidRPr="00D816DC" w:rsidRDefault="00A43B99" w:rsidP="0054223E">
      <w:pPr>
        <w:widowControl/>
        <w:numPr>
          <w:ilvl w:val="0"/>
          <w:numId w:val="9"/>
        </w:numPr>
        <w:tabs>
          <w:tab w:val="left" w:pos="142"/>
          <w:tab w:val="left" w:pos="993"/>
          <w:tab w:val="left" w:pos="1134"/>
        </w:tabs>
        <w:spacing w:beforeLines="50" w:before="180" w:afterLines="50" w:after="180" w:line="500" w:lineRule="exact"/>
        <w:ind w:left="1276" w:hanging="851"/>
        <w:rPr>
          <w:rFonts w:ascii="微軟正黑體" w:eastAsia="微軟正黑體" w:hAnsi="微軟正黑體"/>
          <w:sz w:val="28"/>
        </w:rPr>
      </w:pPr>
      <w:r w:rsidRPr="00D816DC">
        <w:rPr>
          <w:rFonts w:ascii="微軟正黑體" w:eastAsia="微軟正黑體" w:hAnsi="微軟正黑體" w:hint="eastAsia"/>
          <w:sz w:val="28"/>
        </w:rPr>
        <w:t>為掌握方案內各項推動措施辦理情形，並適時將各相關部會執行情形公布週知，後續擬於</w:t>
      </w:r>
      <w:r w:rsidR="00B82E40" w:rsidRPr="00D816DC">
        <w:rPr>
          <w:rFonts w:ascii="微軟正黑體" w:eastAsia="微軟正黑體" w:hAnsi="微軟正黑體" w:hint="eastAsia"/>
          <w:sz w:val="28"/>
        </w:rPr>
        <w:t>年度內辦理</w:t>
      </w:r>
      <w:r w:rsidRPr="00D816DC">
        <w:rPr>
          <w:rFonts w:ascii="微軟正黑體" w:eastAsia="微軟正黑體" w:hAnsi="微軟正黑體" w:hint="eastAsia"/>
          <w:sz w:val="28"/>
        </w:rPr>
        <w:t>2次定期管考之外，由本會</w:t>
      </w:r>
      <w:r w:rsidR="000F18F2">
        <w:rPr>
          <w:rFonts w:ascii="微軟正黑體" w:eastAsia="微軟正黑體" w:hAnsi="微軟正黑體" w:hint="eastAsia"/>
          <w:sz w:val="28"/>
        </w:rPr>
        <w:t>視需要</w:t>
      </w:r>
      <w:r w:rsidRPr="00D816DC">
        <w:rPr>
          <w:rFonts w:ascii="微軟正黑體" w:eastAsia="微軟正黑體" w:hAnsi="微軟正黑體" w:hint="eastAsia"/>
          <w:sz w:val="28"/>
        </w:rPr>
        <w:t>召開工作小組會議加強部會間聯繫</w:t>
      </w:r>
      <w:r w:rsidR="007F3A1D" w:rsidRPr="00D816DC">
        <w:rPr>
          <w:rFonts w:ascii="微軟正黑體" w:eastAsia="微軟正黑體" w:hAnsi="微軟正黑體" w:hint="eastAsia"/>
          <w:sz w:val="28"/>
        </w:rPr>
        <w:t>。</w:t>
      </w:r>
    </w:p>
    <w:p w:rsidR="00571CF5" w:rsidRPr="00D816DC" w:rsidRDefault="00A43B99" w:rsidP="0054223E">
      <w:pPr>
        <w:widowControl/>
        <w:numPr>
          <w:ilvl w:val="0"/>
          <w:numId w:val="9"/>
        </w:numPr>
        <w:tabs>
          <w:tab w:val="left" w:pos="142"/>
          <w:tab w:val="left" w:pos="993"/>
          <w:tab w:val="left" w:pos="1134"/>
        </w:tabs>
        <w:spacing w:beforeLines="50" w:before="180" w:afterLines="50" w:after="180" w:line="500" w:lineRule="exact"/>
        <w:ind w:left="1276" w:hanging="851"/>
        <w:rPr>
          <w:rFonts w:ascii="微軟正黑體" w:eastAsia="微軟正黑體" w:hAnsi="微軟正黑體"/>
          <w:sz w:val="28"/>
        </w:rPr>
      </w:pPr>
      <w:r w:rsidRPr="00D816DC">
        <w:rPr>
          <w:rFonts w:ascii="微軟正黑體" w:eastAsia="微軟正黑體" w:hAnsi="微軟正黑體" w:hint="eastAsia"/>
          <w:sz w:val="28"/>
        </w:rPr>
        <w:t>另為進一步了解方案實際執行情形，及方案執行期間</w:t>
      </w:r>
      <w:r w:rsidR="005C7F8A" w:rsidRPr="00D816DC">
        <w:rPr>
          <w:rFonts w:ascii="微軟正黑體" w:eastAsia="微軟正黑體" w:hAnsi="微軟正黑體" w:hint="eastAsia"/>
          <w:sz w:val="28"/>
        </w:rPr>
        <w:t>是否有需跨部會協調事項，</w:t>
      </w:r>
      <w:proofErr w:type="gramStart"/>
      <w:r w:rsidR="005C7F8A" w:rsidRPr="00D816DC">
        <w:rPr>
          <w:rFonts w:ascii="微軟正黑體" w:eastAsia="微軟正黑體" w:hAnsi="微軟正黑體" w:hint="eastAsia"/>
          <w:sz w:val="28"/>
        </w:rPr>
        <w:t>將</w:t>
      </w:r>
      <w:r w:rsidR="007F0945" w:rsidRPr="00D816DC">
        <w:rPr>
          <w:rFonts w:ascii="微軟正黑體" w:eastAsia="微軟正黑體" w:hAnsi="微軟正黑體" w:hint="eastAsia"/>
          <w:sz w:val="28"/>
        </w:rPr>
        <w:t>請</w:t>
      </w:r>
      <w:r w:rsidR="00B82E40" w:rsidRPr="00D816DC">
        <w:rPr>
          <w:rFonts w:ascii="微軟正黑體" w:eastAsia="微軟正黑體" w:hAnsi="微軟正黑體" w:hint="eastAsia"/>
          <w:sz w:val="28"/>
        </w:rPr>
        <w:t>亮點</w:t>
      </w:r>
      <w:proofErr w:type="gramEnd"/>
      <w:r w:rsidR="00B82E40" w:rsidRPr="00D816DC">
        <w:rPr>
          <w:rFonts w:ascii="微軟正黑體" w:eastAsia="微軟正黑體" w:hAnsi="微軟正黑體" w:hint="eastAsia"/>
          <w:sz w:val="28"/>
        </w:rPr>
        <w:t>項目之主辦機關</w:t>
      </w:r>
      <w:r w:rsidR="005C7F8A" w:rsidRPr="00D816DC">
        <w:rPr>
          <w:rFonts w:ascii="微軟正黑體" w:eastAsia="微軟正黑體" w:hAnsi="微軟正黑體" w:hint="eastAsia"/>
          <w:sz w:val="28"/>
        </w:rPr>
        <w:t>選</w:t>
      </w:r>
      <w:r w:rsidR="00B82E40" w:rsidRPr="00D816DC">
        <w:rPr>
          <w:rFonts w:ascii="微軟正黑體" w:eastAsia="微軟正黑體" w:hAnsi="微軟正黑體" w:hint="eastAsia"/>
          <w:sz w:val="28"/>
        </w:rPr>
        <w:t>擇</w:t>
      </w:r>
      <w:r w:rsidR="005C7F8A" w:rsidRPr="00D816DC">
        <w:rPr>
          <w:rFonts w:ascii="微軟正黑體" w:eastAsia="微軟正黑體" w:hAnsi="微軟正黑體" w:hint="eastAsia"/>
          <w:sz w:val="28"/>
        </w:rPr>
        <w:t>合適</w:t>
      </w:r>
      <w:r w:rsidR="00B82E40" w:rsidRPr="00D816DC">
        <w:rPr>
          <w:rFonts w:ascii="微軟正黑體" w:eastAsia="微軟正黑體" w:hAnsi="微軟正黑體" w:hint="eastAsia"/>
          <w:sz w:val="28"/>
        </w:rPr>
        <w:t>案例</w:t>
      </w:r>
      <w:r w:rsidR="005C7F8A" w:rsidRPr="00D816DC">
        <w:rPr>
          <w:rFonts w:ascii="微軟正黑體" w:eastAsia="微軟正黑體" w:hAnsi="微軟正黑體" w:hint="eastAsia"/>
          <w:sz w:val="28"/>
        </w:rPr>
        <w:t>，</w:t>
      </w:r>
      <w:r w:rsidR="00B82E40" w:rsidRPr="00D816DC">
        <w:rPr>
          <w:rFonts w:ascii="微軟正黑體" w:eastAsia="微軟正黑體" w:hAnsi="微軟正黑體" w:hint="eastAsia"/>
          <w:sz w:val="28"/>
        </w:rPr>
        <w:t>辦理訪視</w:t>
      </w:r>
      <w:r w:rsidRPr="00D816DC">
        <w:rPr>
          <w:rFonts w:ascii="微軟正黑體" w:eastAsia="微軟正黑體" w:hAnsi="微軟正黑體" w:hint="eastAsia"/>
          <w:sz w:val="28"/>
        </w:rPr>
        <w:t>或成果發表，</w:t>
      </w:r>
      <w:r w:rsidR="005C7F8A" w:rsidRPr="00D816DC">
        <w:rPr>
          <w:rFonts w:ascii="微軟正黑體" w:eastAsia="微軟正黑體" w:hAnsi="微軟正黑體" w:hint="eastAsia"/>
          <w:sz w:val="28"/>
        </w:rPr>
        <w:t>以</w:t>
      </w:r>
      <w:r w:rsidRPr="00D816DC">
        <w:rPr>
          <w:rFonts w:ascii="微軟正黑體" w:eastAsia="微軟正黑體" w:hAnsi="微軟正黑體" w:hint="eastAsia"/>
          <w:sz w:val="28"/>
        </w:rPr>
        <w:t>藉由成果發表會或發布新聞稿方式，將方案執行成果公告週知</w:t>
      </w:r>
      <w:r w:rsidR="005C7F8A" w:rsidRPr="00D816DC">
        <w:rPr>
          <w:rFonts w:ascii="微軟正黑體" w:eastAsia="微軟正黑體" w:hAnsi="微軟正黑體" w:hint="eastAsia"/>
          <w:sz w:val="28"/>
        </w:rPr>
        <w:t>，展現</w:t>
      </w:r>
      <w:r w:rsidR="000F18F2">
        <w:rPr>
          <w:rFonts w:ascii="微軟正黑體" w:eastAsia="微軟正黑體" w:hAnsi="微軟正黑體" w:hint="eastAsia"/>
          <w:sz w:val="28"/>
        </w:rPr>
        <w:t>政府</w:t>
      </w:r>
      <w:r w:rsidR="005C7F8A" w:rsidRPr="00D816DC">
        <w:rPr>
          <w:rFonts w:ascii="微軟正黑體" w:eastAsia="微軟正黑體" w:hAnsi="微軟正黑體" w:hint="eastAsia"/>
          <w:sz w:val="28"/>
        </w:rPr>
        <w:t>施政績效</w:t>
      </w:r>
      <w:r w:rsidRPr="00D816DC">
        <w:rPr>
          <w:rFonts w:ascii="微軟正黑體" w:eastAsia="微軟正黑體" w:hAnsi="微軟正黑體" w:hint="eastAsia"/>
          <w:sz w:val="28"/>
        </w:rPr>
        <w:t>。</w:t>
      </w:r>
    </w:p>
    <w:p w:rsidR="00541015" w:rsidRDefault="00571CF5" w:rsidP="0054223E">
      <w:pPr>
        <w:widowControl/>
        <w:numPr>
          <w:ilvl w:val="0"/>
          <w:numId w:val="9"/>
        </w:numPr>
        <w:tabs>
          <w:tab w:val="left" w:pos="142"/>
          <w:tab w:val="left" w:pos="993"/>
          <w:tab w:val="left" w:pos="1134"/>
        </w:tabs>
        <w:spacing w:beforeLines="50" w:before="180" w:afterLines="50" w:after="180" w:line="500" w:lineRule="exact"/>
        <w:ind w:left="1276" w:hanging="851"/>
        <w:rPr>
          <w:rFonts w:ascii="微軟正黑體" w:eastAsia="微軟正黑體" w:hAnsi="微軟正黑體"/>
          <w:sz w:val="28"/>
        </w:rPr>
        <w:sectPr w:rsidR="00541015">
          <w:pgSz w:w="11906" w:h="16838"/>
          <w:pgMar w:top="1440" w:right="1800" w:bottom="1440" w:left="1800" w:header="851" w:footer="992" w:gutter="0"/>
          <w:cols w:space="425"/>
          <w:docGrid w:type="lines" w:linePitch="360"/>
        </w:sectPr>
      </w:pPr>
      <w:r w:rsidRPr="00D816DC">
        <w:rPr>
          <w:rFonts w:ascii="微軟正黑體" w:eastAsia="微軟正黑體" w:hAnsi="微軟正黑體" w:hint="eastAsia"/>
          <w:sz w:val="28"/>
        </w:rPr>
        <w:t>本方案103年亮點項目執行成效良好</w:t>
      </w:r>
      <w:r w:rsidR="003D607A" w:rsidRPr="00D816DC">
        <w:rPr>
          <w:rFonts w:ascii="微軟正黑體" w:eastAsia="微軟正黑體" w:hAnsi="微軟正黑體" w:hint="eastAsia"/>
          <w:sz w:val="28"/>
        </w:rPr>
        <w:t>，已奠定培訓產業發展</w:t>
      </w:r>
      <w:r w:rsidRPr="00D816DC">
        <w:rPr>
          <w:rFonts w:ascii="微軟正黑體" w:eastAsia="微軟正黑體" w:hAnsi="微軟正黑體" w:hint="eastAsia"/>
          <w:sz w:val="28"/>
        </w:rPr>
        <w:t>基礎，104年</w:t>
      </w:r>
      <w:r w:rsidR="008709D9">
        <w:rPr>
          <w:rFonts w:ascii="微軟正黑體" w:eastAsia="微軟正黑體" w:hAnsi="微軟正黑體" w:hint="eastAsia"/>
          <w:sz w:val="28"/>
        </w:rPr>
        <w:t>建議</w:t>
      </w:r>
      <w:r w:rsidRPr="00D816DC">
        <w:rPr>
          <w:rFonts w:ascii="微軟正黑體" w:eastAsia="微軟正黑體" w:hAnsi="微軟正黑體" w:hint="eastAsia"/>
          <w:sz w:val="28"/>
        </w:rPr>
        <w:t>將「</w:t>
      </w:r>
      <w:proofErr w:type="gramStart"/>
      <w:r w:rsidRPr="00D816DC">
        <w:rPr>
          <w:rFonts w:ascii="微軟正黑體" w:eastAsia="微軟正黑體" w:hAnsi="微軟正黑體" w:hint="eastAsia"/>
          <w:sz w:val="28"/>
        </w:rPr>
        <w:t>研</w:t>
      </w:r>
      <w:proofErr w:type="gramEnd"/>
      <w:r w:rsidRPr="00D816DC">
        <w:rPr>
          <w:rFonts w:ascii="微軟正黑體" w:eastAsia="微軟正黑體" w:hAnsi="微軟正黑體" w:hint="eastAsia"/>
          <w:sz w:val="28"/>
        </w:rPr>
        <w:t>擬民間培訓產業發展推動計畫（草案）」、「建置培訓產業資訊平台」及「</w:t>
      </w:r>
      <w:r w:rsidR="005C7F8A" w:rsidRPr="00D816DC">
        <w:rPr>
          <w:rFonts w:ascii="微軟正黑體" w:eastAsia="微軟正黑體" w:hAnsi="微軟正黑體" w:hint="eastAsia"/>
          <w:sz w:val="28"/>
        </w:rPr>
        <w:t>鼓勵中高齡勞工</w:t>
      </w:r>
      <w:proofErr w:type="gramStart"/>
      <w:r w:rsidR="005C7F8A" w:rsidRPr="00D816DC">
        <w:rPr>
          <w:rFonts w:ascii="微軟正黑體" w:eastAsia="微軟正黑體" w:hAnsi="微軟正黑體" w:hint="eastAsia"/>
          <w:sz w:val="28"/>
        </w:rPr>
        <w:t>主動參訓</w:t>
      </w:r>
      <w:proofErr w:type="gramEnd"/>
      <w:r w:rsidRPr="00D816DC">
        <w:rPr>
          <w:rFonts w:ascii="微軟正黑體" w:eastAsia="微軟正黑體" w:hAnsi="微軟正黑體" w:hint="eastAsia"/>
          <w:sz w:val="28"/>
        </w:rPr>
        <w:t>」等3項推動措施列為亮點項目，</w:t>
      </w:r>
      <w:r w:rsidR="000F18F2">
        <w:rPr>
          <w:rFonts w:ascii="微軟正黑體" w:eastAsia="微軟正黑體" w:hAnsi="微軟正黑體" w:hint="eastAsia"/>
          <w:sz w:val="28"/>
        </w:rPr>
        <w:t>後續將</w:t>
      </w:r>
      <w:r w:rsidRPr="00D816DC">
        <w:rPr>
          <w:rFonts w:ascii="微軟正黑體" w:eastAsia="微軟正黑體" w:hAnsi="微軟正黑體" w:hint="eastAsia"/>
          <w:sz w:val="28"/>
        </w:rPr>
        <w:t>積極協調相關機關</w:t>
      </w:r>
      <w:r w:rsidR="008709D9">
        <w:rPr>
          <w:rFonts w:ascii="微軟正黑體" w:eastAsia="微軟正黑體" w:hAnsi="微軟正黑體" w:hint="eastAsia"/>
          <w:sz w:val="28"/>
        </w:rPr>
        <w:t>落實</w:t>
      </w:r>
      <w:r w:rsidRPr="00D816DC">
        <w:rPr>
          <w:rFonts w:ascii="微軟正黑體" w:eastAsia="微軟正黑體" w:hAnsi="微軟正黑體" w:hint="eastAsia"/>
          <w:sz w:val="28"/>
        </w:rPr>
        <w:t>推動。</w:t>
      </w:r>
    </w:p>
    <w:bookmarkStart w:id="179" w:name="_Toc413931089"/>
    <w:bookmarkStart w:id="180" w:name="_Toc386630420"/>
    <w:p w:rsidR="00B05959" w:rsidRPr="00D816DC" w:rsidRDefault="00C360C3" w:rsidP="00343521">
      <w:pPr>
        <w:spacing w:line="400" w:lineRule="exact"/>
        <w:ind w:leftChars="-177" w:left="122" w:hangingChars="152" w:hanging="547"/>
        <w:rPr>
          <w:rFonts w:ascii="微軟正黑體" w:eastAsia="微軟正黑體" w:hAnsi="微軟正黑體"/>
          <w:b/>
        </w:rPr>
      </w:pPr>
      <w:r w:rsidRPr="00D816DC">
        <w:rPr>
          <w:rFonts w:ascii="微軟正黑體" w:eastAsia="微軟正黑體" w:hAnsi="微軟正黑體"/>
          <w:noProof/>
          <w:sz w:val="36"/>
          <w:szCs w:val="36"/>
        </w:rPr>
        <w:lastRenderedPageBreak/>
        <mc:AlternateContent>
          <mc:Choice Requires="wps">
            <w:drawing>
              <wp:anchor distT="0" distB="0" distL="114300" distR="114300" simplePos="0" relativeHeight="251659264" behindDoc="0" locked="0" layoutInCell="1" allowOverlap="1" wp14:anchorId="07EC6690" wp14:editId="1327521F">
                <wp:simplePos x="0" y="0"/>
                <wp:positionH relativeFrom="column">
                  <wp:posOffset>13311564</wp:posOffset>
                </wp:positionH>
                <wp:positionV relativeFrom="paragraph">
                  <wp:posOffset>-402014</wp:posOffset>
                </wp:positionV>
                <wp:extent cx="719794" cy="411982"/>
                <wp:effectExtent l="0" t="0" r="23495" b="266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794" cy="411982"/>
                        </a:xfrm>
                        <a:prstGeom prst="rect">
                          <a:avLst/>
                        </a:prstGeom>
                        <a:solidFill>
                          <a:srgbClr val="FFFFFF"/>
                        </a:solidFill>
                        <a:ln w="9525">
                          <a:solidFill>
                            <a:srgbClr val="000000"/>
                          </a:solidFill>
                          <a:miter lim="800000"/>
                          <a:headEnd/>
                          <a:tailEnd/>
                        </a:ln>
                      </wps:spPr>
                      <wps:txbx>
                        <w:txbxContent>
                          <w:p w:rsidR="00667127" w:rsidRPr="007F0945" w:rsidRDefault="00667127" w:rsidP="00C360C3">
                            <w:pPr>
                              <w:jc w:val="center"/>
                              <w:rPr>
                                <w:rFonts w:ascii="微軟正黑體" w:eastAsia="微軟正黑體" w:hAnsi="微軟正黑體"/>
                              </w:rPr>
                            </w:pPr>
                            <w:r>
                              <w:rPr>
                                <w:rFonts w:ascii="微軟正黑體" w:eastAsia="微軟正黑體" w:hAnsi="微軟正黑體" w:hint="eastAsia"/>
                              </w:rPr>
                              <w:t>附表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1048.15pt;margin-top:-31.65pt;width:56.7pt;height:3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WFEOwIAAEkEAAAOAAAAZHJzL2Uyb0RvYy54bWysVF2O0zAQfkfiDpbfaZLS0jZqulq6FCEt&#10;P9LCAVzHaSwcj7HdJuUCK3GA5ZkDcAAOtHsOxk63VAu8IPJgeTzjz998M5P5WdcoshPWSdAFzQYp&#10;JUJzKKXeFPTD+9WTKSXOM10yBVoUdC8cPVs8fjRvTS6GUIMqhSUIol3emoLW3ps8SRyvRcPcAIzQ&#10;6KzANsyjaTdJaVmL6I1Khmn6LGnBlsYCF87h6UXvpIuIX1WC+7dV5YQnqqDIzcfVxnUd1mQxZ/nG&#10;MlNLfqDB/oFFw6TGR49QF8wzsrXyN6hGcgsOKj/g0CRQVZKLmANmk6UPsrmqmRExFxTHmaNM7v/B&#10;8je7d5bIsqBP0wklmjVYpLub69vvX+9uftx++0KGQaPWuBxDrwwG++45dFjrmK8zl8A/OqJhWTO9&#10;EefWQlsLViLHLNxMTq72OC6ArNvXUOJTbOshAnWVbYKAKAlBdKzV/lgf0XnC8XCSzSazESUcXaMs&#10;m00jt4Tl95eNdf6lgIaETUEtlj+Cs92l84EMy+9DwlsOlCxXUqlo2M16qSzZMWyVVfwi/wdhSpO2&#10;oLPxcNzn/1eINH5/gmikx55Xsino9BjE8qDaC13GjvRMqn6PlJU+yBiU6zX03bo7lGUN5R4FtdD3&#10;Ns4ibmqwnylpsa8L6j5tmRWUqFcaizLLRqMwCNEYjSdDNOypZ33qYZojVEE9Jf126ePwBME0nGPx&#10;KhmFDVXumRy4Yr9GvQ+zFQbi1I5Rv/4Ai58AAAD//wMAUEsDBBQABgAIAAAAIQDr4gGL4AAAAAsB&#10;AAAPAAAAZHJzL2Rvd25yZXYueG1sTI/LTsMwEEX3SPyDNUhsUOuQILcNcSqEBIJdKajdurGbRNjj&#10;YLtp+HuGFezmcXTnTLWenGWjCbH3KOF2ngEz2HjdYyvh4/1ptgQWk0KtrEcj4dtEWNeXF5UqtT/j&#10;mxm3qWUUgrFUErqUhpLz2HTGqTj3g0HaHX1wKlEbWq6DOlO4szzPMsGd6pEudGowj51pPrcnJ2F5&#10;9zLu42ux2TXiaFfpZjE+fwUpr6+mh3tgyUzpD4ZffVKHmpwO/oQ6Mishz1aiIFbCTBRUEJLTbAHs&#10;QLAAXlf8/w/1DwAAAP//AwBQSwECLQAUAAYACAAAACEAtoM4kv4AAADhAQAAEwAAAAAAAAAAAAAA&#10;AAAAAAAAW0NvbnRlbnRfVHlwZXNdLnhtbFBLAQItABQABgAIAAAAIQA4/SH/1gAAAJQBAAALAAAA&#10;AAAAAAAAAAAAAC8BAABfcmVscy8ucmVsc1BLAQItABQABgAIAAAAIQDPyWFEOwIAAEkEAAAOAAAA&#10;AAAAAAAAAAAAAC4CAABkcnMvZTJvRG9jLnhtbFBLAQItABQABgAIAAAAIQDr4gGL4AAAAAsBAAAP&#10;AAAAAAAAAAAAAAAAAJUEAABkcnMvZG93bnJldi54bWxQSwUGAAAAAAQABADzAAAAogUAAAAA&#10;">
                <v:textbox>
                  <w:txbxContent>
                    <w:p w:rsidR="00667127" w:rsidRPr="007F0945" w:rsidRDefault="00667127" w:rsidP="00C360C3">
                      <w:pPr>
                        <w:jc w:val="center"/>
                        <w:rPr>
                          <w:rFonts w:ascii="微軟正黑體" w:eastAsia="微軟正黑體" w:hAnsi="微軟正黑體"/>
                        </w:rPr>
                      </w:pPr>
                      <w:r>
                        <w:rPr>
                          <w:rFonts w:ascii="微軟正黑體" w:eastAsia="微軟正黑體" w:hAnsi="微軟正黑體" w:hint="eastAsia"/>
                        </w:rPr>
                        <w:t>附表</w:t>
                      </w:r>
                    </w:p>
                  </w:txbxContent>
                </v:textbox>
              </v:shape>
            </w:pict>
          </mc:Fallback>
        </mc:AlternateContent>
      </w:r>
      <w:r w:rsidR="00B05959" w:rsidRPr="00D816DC">
        <w:rPr>
          <w:rFonts w:ascii="微軟正黑體" w:eastAsia="微軟正黑體" w:hAnsi="微軟正黑體" w:hint="eastAsia"/>
          <w:b/>
        </w:rPr>
        <w:t>一、強化供給</w:t>
      </w:r>
      <w:bookmarkEnd w:id="179"/>
    </w:p>
    <w:tbl>
      <w:tblPr>
        <w:tblStyle w:val="af9"/>
        <w:tblW w:w="22823" w:type="dxa"/>
        <w:tblInd w:w="-318" w:type="dxa"/>
        <w:tblLook w:val="04A0" w:firstRow="1" w:lastRow="0" w:firstColumn="1" w:lastColumn="0" w:noHBand="0" w:noVBand="1"/>
      </w:tblPr>
      <w:tblGrid>
        <w:gridCol w:w="1363"/>
        <w:gridCol w:w="2684"/>
        <w:gridCol w:w="679"/>
        <w:gridCol w:w="4762"/>
        <w:gridCol w:w="1440"/>
        <w:gridCol w:w="1559"/>
        <w:gridCol w:w="1275"/>
        <w:gridCol w:w="3964"/>
        <w:gridCol w:w="3398"/>
        <w:gridCol w:w="1699"/>
      </w:tblGrid>
      <w:tr w:rsidR="00B05959" w:rsidRPr="00D816DC" w:rsidTr="005B7C1D">
        <w:trPr>
          <w:trHeight w:val="803"/>
          <w:tblHeader/>
        </w:trPr>
        <w:tc>
          <w:tcPr>
            <w:tcW w:w="1364" w:type="dxa"/>
            <w:vMerge w:val="restart"/>
            <w:vAlign w:val="center"/>
          </w:tcPr>
          <w:p w:rsidR="00B05959" w:rsidRPr="00D816DC" w:rsidRDefault="00B05959" w:rsidP="00343521">
            <w:pPr>
              <w:snapToGrid w:val="0"/>
              <w:spacing w:line="400" w:lineRule="exact"/>
              <w:jc w:val="center"/>
              <w:rPr>
                <w:rFonts w:ascii="微軟正黑體" w:eastAsia="微軟正黑體" w:hAnsi="微軟正黑體"/>
                <w:b/>
              </w:rPr>
            </w:pPr>
            <w:bookmarkStart w:id="181" w:name="_Toc413931090"/>
            <w:r w:rsidRPr="00D816DC">
              <w:rPr>
                <w:rFonts w:ascii="微軟正黑體" w:eastAsia="微軟正黑體" w:hAnsi="微軟正黑體" w:hint="eastAsia"/>
                <w:b/>
              </w:rPr>
              <w:t>發展策略</w:t>
            </w:r>
            <w:bookmarkEnd w:id="181"/>
          </w:p>
        </w:tc>
        <w:tc>
          <w:tcPr>
            <w:tcW w:w="2687" w:type="dxa"/>
            <w:vMerge w:val="restart"/>
            <w:vAlign w:val="center"/>
          </w:tcPr>
          <w:p w:rsidR="00B05959" w:rsidRPr="00D816DC" w:rsidRDefault="00B05959" w:rsidP="00343521">
            <w:pPr>
              <w:snapToGrid w:val="0"/>
              <w:spacing w:line="400" w:lineRule="exact"/>
              <w:ind w:leftChars="-53" w:left="-127"/>
              <w:jc w:val="center"/>
              <w:rPr>
                <w:rFonts w:ascii="微軟正黑體" w:eastAsia="微軟正黑體" w:hAnsi="微軟正黑體"/>
                <w:b/>
              </w:rPr>
            </w:pPr>
            <w:bookmarkStart w:id="182" w:name="_Toc413931091"/>
            <w:r w:rsidRPr="00D816DC">
              <w:rPr>
                <w:rFonts w:ascii="微軟正黑體" w:eastAsia="微軟正黑體" w:hAnsi="微軟正黑體" w:hint="eastAsia"/>
                <w:b/>
              </w:rPr>
              <w:t>推動措施</w:t>
            </w:r>
            <w:bookmarkEnd w:id="182"/>
          </w:p>
        </w:tc>
        <w:tc>
          <w:tcPr>
            <w:tcW w:w="679" w:type="dxa"/>
            <w:vMerge w:val="restart"/>
          </w:tcPr>
          <w:p w:rsidR="00B05959" w:rsidRPr="00D816DC" w:rsidRDefault="00B05959" w:rsidP="00343521">
            <w:pPr>
              <w:snapToGrid w:val="0"/>
              <w:spacing w:line="400" w:lineRule="exact"/>
              <w:jc w:val="center"/>
              <w:rPr>
                <w:rFonts w:ascii="微軟正黑體" w:eastAsia="微軟正黑體" w:hAnsi="微軟正黑體"/>
                <w:b/>
              </w:rPr>
            </w:pPr>
            <w:bookmarkStart w:id="183" w:name="_Toc413931092"/>
            <w:r w:rsidRPr="00D816DC">
              <w:rPr>
                <w:rFonts w:ascii="微軟正黑體" w:eastAsia="微軟正黑體" w:hAnsi="微軟正黑體" w:hint="eastAsia"/>
                <w:b/>
              </w:rPr>
              <w:t>辦理機關</w:t>
            </w:r>
            <w:bookmarkEnd w:id="183"/>
          </w:p>
        </w:tc>
        <w:tc>
          <w:tcPr>
            <w:tcW w:w="4768" w:type="dxa"/>
            <w:vMerge w:val="restart"/>
            <w:vAlign w:val="center"/>
          </w:tcPr>
          <w:p w:rsidR="00B05959" w:rsidRPr="00D816DC" w:rsidRDefault="00B05959" w:rsidP="00343521">
            <w:pPr>
              <w:snapToGrid w:val="0"/>
              <w:spacing w:line="400" w:lineRule="exact"/>
              <w:jc w:val="center"/>
              <w:rPr>
                <w:rFonts w:ascii="微軟正黑體" w:eastAsia="微軟正黑體" w:hAnsi="微軟正黑體"/>
                <w:b/>
              </w:rPr>
            </w:pPr>
            <w:bookmarkStart w:id="184" w:name="_Toc413931093"/>
            <w:r w:rsidRPr="00D816DC">
              <w:rPr>
                <w:rFonts w:ascii="微軟正黑體" w:eastAsia="微軟正黑體" w:hAnsi="微軟正黑體" w:hint="eastAsia"/>
                <w:b/>
              </w:rPr>
              <w:t>103年具體成效</w:t>
            </w:r>
            <w:bookmarkEnd w:id="184"/>
          </w:p>
        </w:tc>
        <w:tc>
          <w:tcPr>
            <w:tcW w:w="4253" w:type="dxa"/>
            <w:gridSpan w:val="3"/>
            <w:vAlign w:val="center"/>
          </w:tcPr>
          <w:p w:rsidR="00B05959" w:rsidRPr="00D816DC" w:rsidRDefault="00B05959" w:rsidP="00343521">
            <w:pPr>
              <w:snapToGrid w:val="0"/>
              <w:spacing w:line="400" w:lineRule="exact"/>
              <w:jc w:val="center"/>
              <w:rPr>
                <w:rFonts w:ascii="微軟正黑體" w:eastAsia="微軟正黑體" w:hAnsi="微軟正黑體"/>
                <w:b/>
              </w:rPr>
            </w:pPr>
            <w:bookmarkStart w:id="185" w:name="_Toc413931094"/>
            <w:r w:rsidRPr="00D816DC">
              <w:rPr>
                <w:rFonts w:ascii="微軟正黑體" w:eastAsia="微軟正黑體" w:hAnsi="微軟正黑體" w:hint="eastAsia"/>
                <w:b/>
              </w:rPr>
              <w:t>103年預算編列與執行率</w:t>
            </w:r>
            <w:bookmarkEnd w:id="185"/>
          </w:p>
        </w:tc>
        <w:tc>
          <w:tcPr>
            <w:tcW w:w="3969" w:type="dxa"/>
            <w:vMerge w:val="restart"/>
            <w:vAlign w:val="center"/>
          </w:tcPr>
          <w:p w:rsidR="00B05959" w:rsidRPr="00D816DC" w:rsidRDefault="00B05959" w:rsidP="00343521">
            <w:pPr>
              <w:snapToGrid w:val="0"/>
              <w:spacing w:line="400" w:lineRule="exact"/>
              <w:jc w:val="center"/>
              <w:rPr>
                <w:rFonts w:ascii="微軟正黑體" w:eastAsia="微軟正黑體" w:hAnsi="微軟正黑體"/>
                <w:b/>
              </w:rPr>
            </w:pPr>
            <w:bookmarkStart w:id="186" w:name="_Toc413931095"/>
            <w:r w:rsidRPr="00D816DC">
              <w:rPr>
                <w:rFonts w:ascii="微軟正黑體" w:eastAsia="微軟正黑體" w:hAnsi="微軟正黑體" w:hint="eastAsia"/>
                <w:b/>
              </w:rPr>
              <w:t>104年重點工作項目</w:t>
            </w:r>
            <w:bookmarkEnd w:id="186"/>
          </w:p>
        </w:tc>
        <w:tc>
          <w:tcPr>
            <w:tcW w:w="3402" w:type="dxa"/>
            <w:vMerge w:val="restart"/>
            <w:vAlign w:val="center"/>
          </w:tcPr>
          <w:p w:rsidR="00B05959" w:rsidRPr="00D816DC" w:rsidRDefault="00B05959" w:rsidP="00343521">
            <w:pPr>
              <w:snapToGrid w:val="0"/>
              <w:spacing w:line="400" w:lineRule="exact"/>
              <w:jc w:val="center"/>
              <w:rPr>
                <w:rFonts w:ascii="微軟正黑體" w:eastAsia="微軟正黑體" w:hAnsi="微軟正黑體"/>
                <w:b/>
              </w:rPr>
            </w:pPr>
            <w:bookmarkStart w:id="187" w:name="_Toc413931096"/>
            <w:r w:rsidRPr="00D816DC">
              <w:rPr>
                <w:rFonts w:ascii="微軟正黑體" w:eastAsia="微軟正黑體" w:hAnsi="微軟正黑體" w:hint="eastAsia"/>
                <w:b/>
              </w:rPr>
              <w:t>至</w:t>
            </w:r>
            <w:proofErr w:type="gramStart"/>
            <w:r w:rsidRPr="00D816DC">
              <w:rPr>
                <w:rFonts w:ascii="微軟正黑體" w:eastAsia="微軟正黑體" w:hAnsi="微軟正黑體" w:hint="eastAsia"/>
                <w:b/>
              </w:rPr>
              <w:t>105</w:t>
            </w:r>
            <w:proofErr w:type="gramEnd"/>
            <w:r w:rsidRPr="00D816DC">
              <w:rPr>
                <w:rFonts w:ascii="微軟正黑體" w:eastAsia="微軟正黑體" w:hAnsi="微軟正黑體" w:hint="eastAsia"/>
                <w:b/>
              </w:rPr>
              <w:t>年度總目標</w:t>
            </w:r>
            <w:bookmarkEnd w:id="187"/>
          </w:p>
        </w:tc>
        <w:tc>
          <w:tcPr>
            <w:tcW w:w="1701" w:type="dxa"/>
            <w:vMerge w:val="restart"/>
            <w:vAlign w:val="center"/>
          </w:tcPr>
          <w:p w:rsidR="00B05959" w:rsidRPr="00D816DC" w:rsidRDefault="00B05959" w:rsidP="00343521">
            <w:pPr>
              <w:snapToGrid w:val="0"/>
              <w:spacing w:line="400" w:lineRule="exact"/>
              <w:jc w:val="center"/>
              <w:rPr>
                <w:rFonts w:ascii="微軟正黑體" w:eastAsia="微軟正黑體" w:hAnsi="微軟正黑體"/>
                <w:b/>
              </w:rPr>
            </w:pPr>
            <w:bookmarkStart w:id="188" w:name="_Toc413931097"/>
            <w:r w:rsidRPr="00D816DC">
              <w:rPr>
                <w:rFonts w:ascii="微軟正黑體" w:eastAsia="微軟正黑體" w:hAnsi="微軟正黑體" w:hint="eastAsia"/>
                <w:b/>
              </w:rPr>
              <w:t>備註</w:t>
            </w:r>
            <w:bookmarkEnd w:id="188"/>
          </w:p>
        </w:tc>
      </w:tr>
      <w:tr w:rsidR="00B05959" w:rsidRPr="00D816DC" w:rsidTr="005B7C1D">
        <w:trPr>
          <w:trHeight w:val="802"/>
          <w:tblHeader/>
        </w:trPr>
        <w:tc>
          <w:tcPr>
            <w:tcW w:w="1364" w:type="dxa"/>
            <w:vMerge/>
            <w:tcBorders>
              <w:bottom w:val="single" w:sz="4" w:space="0" w:color="auto"/>
            </w:tcBorders>
            <w:vAlign w:val="center"/>
          </w:tcPr>
          <w:p w:rsidR="00B05959" w:rsidRPr="00D816DC" w:rsidRDefault="00B05959" w:rsidP="00343521">
            <w:pPr>
              <w:snapToGrid w:val="0"/>
              <w:spacing w:line="400" w:lineRule="exact"/>
              <w:jc w:val="center"/>
              <w:rPr>
                <w:rFonts w:ascii="微軟正黑體" w:eastAsia="微軟正黑體" w:hAnsi="微軟正黑體"/>
                <w:b/>
              </w:rPr>
            </w:pPr>
          </w:p>
        </w:tc>
        <w:tc>
          <w:tcPr>
            <w:tcW w:w="2687" w:type="dxa"/>
            <w:vMerge/>
            <w:vAlign w:val="center"/>
          </w:tcPr>
          <w:p w:rsidR="00B05959" w:rsidRPr="00D816DC" w:rsidRDefault="00B05959" w:rsidP="00343521">
            <w:pPr>
              <w:snapToGrid w:val="0"/>
              <w:spacing w:line="400" w:lineRule="exact"/>
              <w:ind w:leftChars="-53" w:left="-127"/>
              <w:jc w:val="center"/>
              <w:rPr>
                <w:rFonts w:ascii="微軟正黑體" w:eastAsia="微軟正黑體" w:hAnsi="微軟正黑體"/>
                <w:b/>
              </w:rPr>
            </w:pPr>
          </w:p>
        </w:tc>
        <w:tc>
          <w:tcPr>
            <w:tcW w:w="679" w:type="dxa"/>
            <w:vMerge/>
          </w:tcPr>
          <w:p w:rsidR="00B05959" w:rsidRPr="00D816DC" w:rsidRDefault="00B05959" w:rsidP="00343521">
            <w:pPr>
              <w:snapToGrid w:val="0"/>
              <w:spacing w:line="400" w:lineRule="exact"/>
              <w:jc w:val="center"/>
              <w:rPr>
                <w:rFonts w:ascii="微軟正黑體" w:eastAsia="微軟正黑體" w:hAnsi="微軟正黑體"/>
                <w:b/>
              </w:rPr>
            </w:pPr>
          </w:p>
        </w:tc>
        <w:tc>
          <w:tcPr>
            <w:tcW w:w="4768" w:type="dxa"/>
            <w:vMerge/>
            <w:vAlign w:val="center"/>
          </w:tcPr>
          <w:p w:rsidR="00B05959" w:rsidRPr="00D816DC" w:rsidRDefault="00B05959" w:rsidP="00343521">
            <w:pPr>
              <w:snapToGrid w:val="0"/>
              <w:spacing w:line="400" w:lineRule="exact"/>
              <w:jc w:val="center"/>
              <w:rPr>
                <w:rFonts w:ascii="微軟正黑體" w:eastAsia="微軟正黑體" w:hAnsi="微軟正黑體"/>
                <w:b/>
              </w:rPr>
            </w:pPr>
          </w:p>
        </w:tc>
        <w:tc>
          <w:tcPr>
            <w:tcW w:w="1418" w:type="dxa"/>
            <w:vAlign w:val="center"/>
          </w:tcPr>
          <w:p w:rsidR="00B05959" w:rsidRPr="00D816DC" w:rsidRDefault="00B05959" w:rsidP="00343521">
            <w:pPr>
              <w:snapToGrid w:val="0"/>
              <w:spacing w:line="400" w:lineRule="exact"/>
              <w:jc w:val="center"/>
              <w:rPr>
                <w:rFonts w:ascii="微軟正黑體" w:eastAsia="微軟正黑體" w:hAnsi="微軟正黑體"/>
                <w:b/>
              </w:rPr>
            </w:pPr>
            <w:bookmarkStart w:id="189" w:name="_Toc413931098"/>
            <w:r w:rsidRPr="00D816DC">
              <w:rPr>
                <w:rFonts w:ascii="微軟正黑體" w:eastAsia="微軟正黑體" w:hAnsi="微軟正黑體" w:hint="eastAsia"/>
                <w:b/>
              </w:rPr>
              <w:t>編列(萬元)</w:t>
            </w:r>
            <w:bookmarkEnd w:id="189"/>
          </w:p>
        </w:tc>
        <w:tc>
          <w:tcPr>
            <w:tcW w:w="1559" w:type="dxa"/>
            <w:vAlign w:val="center"/>
          </w:tcPr>
          <w:p w:rsidR="00B05959" w:rsidRPr="00D816DC" w:rsidRDefault="00B05959" w:rsidP="00343521">
            <w:pPr>
              <w:snapToGrid w:val="0"/>
              <w:spacing w:line="400" w:lineRule="exact"/>
              <w:jc w:val="center"/>
              <w:rPr>
                <w:rFonts w:ascii="微軟正黑體" w:eastAsia="微軟正黑體" w:hAnsi="微軟正黑體"/>
                <w:b/>
              </w:rPr>
            </w:pPr>
            <w:bookmarkStart w:id="190" w:name="_Toc413931099"/>
            <w:r w:rsidRPr="00D816DC">
              <w:rPr>
                <w:rFonts w:ascii="微軟正黑體" w:eastAsia="微軟正黑體" w:hAnsi="微軟正黑體" w:hint="eastAsia"/>
                <w:b/>
              </w:rPr>
              <w:t>執行(萬元)</w:t>
            </w:r>
            <w:bookmarkEnd w:id="190"/>
          </w:p>
        </w:tc>
        <w:tc>
          <w:tcPr>
            <w:tcW w:w="1276" w:type="dxa"/>
            <w:vAlign w:val="center"/>
          </w:tcPr>
          <w:p w:rsidR="00B05959" w:rsidRPr="00D816DC" w:rsidRDefault="00B05959" w:rsidP="00343521">
            <w:pPr>
              <w:snapToGrid w:val="0"/>
              <w:spacing w:line="400" w:lineRule="exact"/>
              <w:jc w:val="center"/>
              <w:rPr>
                <w:rFonts w:ascii="微軟正黑體" w:eastAsia="微軟正黑體" w:hAnsi="微軟正黑體"/>
                <w:b/>
              </w:rPr>
            </w:pPr>
            <w:bookmarkStart w:id="191" w:name="_Toc413931100"/>
            <w:r w:rsidRPr="00D816DC">
              <w:rPr>
                <w:rFonts w:ascii="微軟正黑體" w:eastAsia="微軟正黑體" w:hAnsi="微軟正黑體" w:hint="eastAsia"/>
                <w:b/>
              </w:rPr>
              <w:t>執行率(%)</w:t>
            </w:r>
            <w:bookmarkEnd w:id="191"/>
          </w:p>
        </w:tc>
        <w:tc>
          <w:tcPr>
            <w:tcW w:w="3969" w:type="dxa"/>
            <w:vMerge/>
            <w:vAlign w:val="center"/>
          </w:tcPr>
          <w:p w:rsidR="00B05959" w:rsidRPr="00D816DC" w:rsidRDefault="00B05959" w:rsidP="00343521">
            <w:pPr>
              <w:snapToGrid w:val="0"/>
              <w:spacing w:line="400" w:lineRule="exact"/>
              <w:jc w:val="center"/>
              <w:rPr>
                <w:rFonts w:ascii="微軟正黑體" w:eastAsia="微軟正黑體" w:hAnsi="微軟正黑體"/>
                <w:b/>
              </w:rPr>
            </w:pPr>
          </w:p>
        </w:tc>
        <w:tc>
          <w:tcPr>
            <w:tcW w:w="3402" w:type="dxa"/>
            <w:vMerge/>
            <w:vAlign w:val="center"/>
          </w:tcPr>
          <w:p w:rsidR="00B05959" w:rsidRPr="00D816DC" w:rsidRDefault="00B05959" w:rsidP="00343521">
            <w:pPr>
              <w:snapToGrid w:val="0"/>
              <w:spacing w:line="400" w:lineRule="exact"/>
              <w:jc w:val="center"/>
              <w:rPr>
                <w:rFonts w:ascii="微軟正黑體" w:eastAsia="微軟正黑體" w:hAnsi="微軟正黑體"/>
                <w:b/>
              </w:rPr>
            </w:pPr>
          </w:p>
        </w:tc>
        <w:tc>
          <w:tcPr>
            <w:tcW w:w="1701" w:type="dxa"/>
            <w:vMerge/>
            <w:vAlign w:val="center"/>
          </w:tcPr>
          <w:p w:rsidR="00B05959" w:rsidRPr="00D816DC" w:rsidRDefault="00B05959" w:rsidP="00343521">
            <w:pPr>
              <w:snapToGrid w:val="0"/>
              <w:spacing w:line="400" w:lineRule="exact"/>
              <w:jc w:val="center"/>
              <w:rPr>
                <w:rFonts w:ascii="微軟正黑體" w:eastAsia="微軟正黑體" w:hAnsi="微軟正黑體"/>
                <w:b/>
              </w:rPr>
            </w:pPr>
          </w:p>
        </w:tc>
      </w:tr>
      <w:tr w:rsidR="00B05959" w:rsidRPr="00D816DC" w:rsidTr="005B7C1D">
        <w:tc>
          <w:tcPr>
            <w:tcW w:w="1364" w:type="dxa"/>
            <w:vMerge w:val="restart"/>
            <w:tcBorders>
              <w:bottom w:val="nil"/>
            </w:tcBorders>
          </w:tcPr>
          <w:p w:rsidR="00B05959" w:rsidRPr="00D816DC" w:rsidRDefault="00B05959" w:rsidP="00343521">
            <w:pPr>
              <w:widowControl/>
              <w:spacing w:line="400" w:lineRule="exact"/>
              <w:jc w:val="both"/>
              <w:rPr>
                <w:rFonts w:ascii="微軟正黑體" w:eastAsia="微軟正黑體" w:hAnsi="微軟正黑體"/>
              </w:rPr>
            </w:pPr>
            <w:r w:rsidRPr="00D816DC">
              <w:rPr>
                <w:rFonts w:ascii="微軟正黑體" w:eastAsia="微軟正黑體" w:hAnsi="微軟正黑體" w:hint="eastAsia"/>
              </w:rPr>
              <w:t>（一）協助及獎勵民間培訓產業發展</w:t>
            </w:r>
          </w:p>
        </w:tc>
        <w:tc>
          <w:tcPr>
            <w:tcW w:w="2687" w:type="dxa"/>
          </w:tcPr>
          <w:p w:rsidR="00B05959" w:rsidRPr="00D816DC" w:rsidRDefault="00B05959" w:rsidP="00343521">
            <w:pPr>
              <w:snapToGrid w:val="0"/>
              <w:spacing w:line="400" w:lineRule="exact"/>
              <w:jc w:val="both"/>
              <w:rPr>
                <w:rFonts w:ascii="微軟正黑體" w:eastAsia="微軟正黑體" w:hAnsi="微軟正黑體"/>
              </w:rPr>
            </w:pPr>
            <w:bookmarkStart w:id="192" w:name="_Toc413931101"/>
            <w:r w:rsidRPr="00D816DC">
              <w:rPr>
                <w:rFonts w:ascii="微軟正黑體" w:eastAsia="微軟正黑體" w:hAnsi="微軟正黑體"/>
              </w:rPr>
              <w:t>1-1-1</w:t>
            </w:r>
            <w:bookmarkEnd w:id="192"/>
          </w:p>
          <w:p w:rsidR="00B05959" w:rsidRPr="00D816DC" w:rsidRDefault="00B05959" w:rsidP="00343521">
            <w:pPr>
              <w:snapToGrid w:val="0"/>
              <w:spacing w:line="400" w:lineRule="exact"/>
              <w:jc w:val="both"/>
              <w:rPr>
                <w:rFonts w:ascii="微軟正黑體" w:eastAsia="微軟正黑體" w:hAnsi="微軟正黑體"/>
                <w:b/>
              </w:rPr>
            </w:pPr>
            <w:bookmarkStart w:id="193" w:name="_Toc413931102"/>
            <w:r w:rsidRPr="00D816DC">
              <w:rPr>
                <w:rFonts w:ascii="微軟正黑體" w:eastAsia="微軟正黑體" w:hAnsi="微軟正黑體" w:hint="eastAsia"/>
              </w:rPr>
              <w:t>本於培訓產業主管機關權責，</w:t>
            </w:r>
            <w:proofErr w:type="gramStart"/>
            <w:r w:rsidRPr="00D816DC">
              <w:rPr>
                <w:rFonts w:ascii="微軟正黑體" w:eastAsia="微軟正黑體" w:hAnsi="微軟正黑體" w:hint="eastAsia"/>
              </w:rPr>
              <w:t>研</w:t>
            </w:r>
            <w:proofErr w:type="gramEnd"/>
            <w:r w:rsidRPr="00D816DC">
              <w:rPr>
                <w:rFonts w:ascii="微軟正黑體" w:eastAsia="微軟正黑體" w:hAnsi="微軟正黑體" w:hint="eastAsia"/>
              </w:rPr>
              <w:t>擬「民間培訓產業發展推動計畫」</w:t>
            </w:r>
            <w:bookmarkEnd w:id="193"/>
          </w:p>
        </w:tc>
        <w:tc>
          <w:tcPr>
            <w:tcW w:w="679" w:type="dxa"/>
          </w:tcPr>
          <w:p w:rsidR="00B05959" w:rsidRPr="00D816DC" w:rsidRDefault="00B05959" w:rsidP="00343521">
            <w:pPr>
              <w:snapToGrid w:val="0"/>
              <w:spacing w:line="400" w:lineRule="exact"/>
              <w:jc w:val="center"/>
              <w:rPr>
                <w:rFonts w:ascii="微軟正黑體" w:eastAsia="微軟正黑體" w:hAnsi="微軟正黑體"/>
              </w:rPr>
            </w:pPr>
            <w:bookmarkStart w:id="194" w:name="_Toc413931103"/>
            <w:r w:rsidRPr="00D816DC">
              <w:rPr>
                <w:rFonts w:ascii="微軟正黑體" w:eastAsia="微軟正黑體" w:hAnsi="微軟正黑體" w:hint="eastAsia"/>
              </w:rPr>
              <w:t>經濟部</w:t>
            </w:r>
            <w:bookmarkEnd w:id="194"/>
          </w:p>
        </w:tc>
        <w:tc>
          <w:tcPr>
            <w:tcW w:w="4768" w:type="dxa"/>
          </w:tcPr>
          <w:p w:rsidR="00B05959" w:rsidRPr="00D816DC" w:rsidRDefault="00B05959" w:rsidP="00343521">
            <w:pPr>
              <w:snapToGrid w:val="0"/>
              <w:spacing w:line="400" w:lineRule="exact"/>
              <w:jc w:val="both"/>
              <w:rPr>
                <w:rFonts w:ascii="微軟正黑體" w:eastAsia="微軟正黑體" w:hAnsi="微軟正黑體"/>
                <w:b/>
              </w:rPr>
            </w:pPr>
            <w:bookmarkStart w:id="195" w:name="_Toc413931104"/>
            <w:proofErr w:type="gramStart"/>
            <w:r w:rsidRPr="00D816DC">
              <w:rPr>
                <w:rFonts w:ascii="微軟正黑體" w:eastAsia="微軟正黑體" w:hAnsi="微軟正黑體" w:hint="eastAsia"/>
              </w:rPr>
              <w:t>研</w:t>
            </w:r>
            <w:proofErr w:type="gramEnd"/>
            <w:r w:rsidRPr="00D816DC">
              <w:rPr>
                <w:rFonts w:ascii="微軟正黑體" w:eastAsia="微軟正黑體" w:hAnsi="微軟正黑體" w:hint="eastAsia"/>
              </w:rPr>
              <w:t>擬「民間培訓產業發展推動計畫」草案</w:t>
            </w:r>
            <w:bookmarkEnd w:id="195"/>
          </w:p>
        </w:tc>
        <w:tc>
          <w:tcPr>
            <w:tcW w:w="1418" w:type="dxa"/>
          </w:tcPr>
          <w:p w:rsidR="00B05959" w:rsidRPr="00D816DC" w:rsidRDefault="00B05959" w:rsidP="00343521">
            <w:pPr>
              <w:spacing w:line="400" w:lineRule="exact"/>
              <w:rPr>
                <w:rFonts w:ascii="微軟正黑體" w:eastAsia="微軟正黑體" w:hAnsi="微軟正黑體" w:cstheme="minorBidi"/>
              </w:rPr>
            </w:pPr>
            <w:r w:rsidRPr="00D816DC">
              <w:rPr>
                <w:rFonts w:ascii="微軟正黑體" w:eastAsia="微軟正黑體" w:hAnsi="微軟正黑體" w:cstheme="minorBidi" w:hint="eastAsia"/>
              </w:rPr>
              <w:t>0</w:t>
            </w:r>
          </w:p>
        </w:tc>
        <w:tc>
          <w:tcPr>
            <w:tcW w:w="1559" w:type="dxa"/>
          </w:tcPr>
          <w:p w:rsidR="00B05959" w:rsidRPr="00D816DC" w:rsidRDefault="00B05959" w:rsidP="00343521">
            <w:pPr>
              <w:spacing w:line="400" w:lineRule="exact"/>
              <w:rPr>
                <w:rFonts w:ascii="微軟正黑體" w:eastAsia="微軟正黑體" w:hAnsi="微軟正黑體" w:cstheme="minorBidi"/>
              </w:rPr>
            </w:pPr>
            <w:r w:rsidRPr="00D816DC">
              <w:rPr>
                <w:rFonts w:ascii="微軟正黑體" w:eastAsia="微軟正黑體" w:hAnsi="微軟正黑體" w:cstheme="minorBidi" w:hint="eastAsia"/>
              </w:rPr>
              <w:t>0</w:t>
            </w:r>
          </w:p>
        </w:tc>
        <w:tc>
          <w:tcPr>
            <w:tcW w:w="1276" w:type="dxa"/>
          </w:tcPr>
          <w:p w:rsidR="00B05959" w:rsidRPr="00D816DC" w:rsidRDefault="005B7C1D" w:rsidP="00343521">
            <w:pPr>
              <w:spacing w:line="400" w:lineRule="exact"/>
              <w:rPr>
                <w:rFonts w:ascii="微軟正黑體" w:eastAsia="微軟正黑體" w:hAnsi="微軟正黑體" w:cstheme="minorBidi"/>
              </w:rPr>
            </w:pPr>
            <w:r w:rsidRPr="00D816DC">
              <w:rPr>
                <w:rFonts w:ascii="微軟正黑體" w:eastAsia="微軟正黑體" w:hAnsi="微軟正黑體" w:cstheme="minorBidi" w:hint="eastAsia"/>
              </w:rPr>
              <w:t>0</w:t>
            </w:r>
          </w:p>
        </w:tc>
        <w:tc>
          <w:tcPr>
            <w:tcW w:w="3969" w:type="dxa"/>
          </w:tcPr>
          <w:p w:rsidR="00B05959" w:rsidRPr="00D816DC" w:rsidRDefault="00B05959" w:rsidP="00343521">
            <w:pPr>
              <w:snapToGrid w:val="0"/>
              <w:spacing w:line="400" w:lineRule="exact"/>
              <w:jc w:val="both"/>
              <w:rPr>
                <w:rFonts w:ascii="微軟正黑體" w:eastAsia="微軟正黑體" w:hAnsi="微軟正黑體"/>
                <w:b/>
              </w:rPr>
            </w:pPr>
            <w:bookmarkStart w:id="196" w:name="_Toc413931105"/>
            <w:r w:rsidRPr="00D816DC">
              <w:rPr>
                <w:rFonts w:ascii="微軟正黑體" w:eastAsia="微軟正黑體" w:hAnsi="微軟正黑體" w:hint="eastAsia"/>
              </w:rPr>
              <w:t>完成「民間培訓產業發展推動計畫」細部規劃</w:t>
            </w:r>
            <w:bookmarkEnd w:id="196"/>
          </w:p>
        </w:tc>
        <w:tc>
          <w:tcPr>
            <w:tcW w:w="3402" w:type="dxa"/>
          </w:tcPr>
          <w:p w:rsidR="00B05959" w:rsidRPr="00D816DC" w:rsidRDefault="00B05959" w:rsidP="00343521">
            <w:pPr>
              <w:snapToGrid w:val="0"/>
              <w:spacing w:line="400" w:lineRule="exact"/>
              <w:jc w:val="both"/>
              <w:rPr>
                <w:rFonts w:ascii="微軟正黑體" w:eastAsia="微軟正黑體" w:hAnsi="微軟正黑體"/>
                <w:b/>
              </w:rPr>
            </w:pPr>
            <w:bookmarkStart w:id="197" w:name="_Toc413931106"/>
            <w:r w:rsidRPr="00D816DC">
              <w:rPr>
                <w:rFonts w:ascii="微軟正黑體" w:eastAsia="微軟正黑體" w:hAnsi="微軟正黑體" w:hint="eastAsia"/>
              </w:rPr>
              <w:t>以能力鑑定中心帶動培訓產業發展，至少培訓2</w:t>
            </w:r>
            <w:r w:rsidR="00E4750B" w:rsidRPr="00D816DC">
              <w:rPr>
                <w:rFonts w:ascii="微軟正黑體" w:eastAsia="微軟正黑體" w:hAnsi="微軟正黑體" w:hint="eastAsia"/>
              </w:rPr>
              <w:t>,000</w:t>
            </w:r>
            <w:r w:rsidRPr="00D816DC">
              <w:rPr>
                <w:rFonts w:ascii="微軟正黑體" w:eastAsia="微軟正黑體" w:hAnsi="微軟正黑體" w:hint="eastAsia"/>
              </w:rPr>
              <w:t>人次。刻正爭取105年科技預算政策額度。</w:t>
            </w:r>
            <w:bookmarkEnd w:id="197"/>
          </w:p>
        </w:tc>
        <w:tc>
          <w:tcPr>
            <w:tcW w:w="1701" w:type="dxa"/>
          </w:tcPr>
          <w:p w:rsidR="00B05959" w:rsidRPr="00D816DC" w:rsidRDefault="00B05959" w:rsidP="00343521">
            <w:pPr>
              <w:snapToGrid w:val="0"/>
              <w:spacing w:line="400" w:lineRule="exact"/>
              <w:jc w:val="both"/>
              <w:rPr>
                <w:rFonts w:ascii="微軟正黑體" w:eastAsia="微軟正黑體" w:hAnsi="微軟正黑體"/>
                <w:b/>
              </w:rPr>
            </w:pPr>
          </w:p>
        </w:tc>
      </w:tr>
      <w:tr w:rsidR="00B05959" w:rsidRPr="00D816DC" w:rsidTr="005B7C1D">
        <w:tc>
          <w:tcPr>
            <w:tcW w:w="1364" w:type="dxa"/>
            <w:vMerge/>
            <w:tcBorders>
              <w:top w:val="nil"/>
              <w:bottom w:val="nil"/>
            </w:tcBorders>
          </w:tcPr>
          <w:p w:rsidR="00B05959" w:rsidRPr="00D816DC" w:rsidRDefault="00B05959" w:rsidP="00343521">
            <w:pPr>
              <w:widowControl/>
              <w:spacing w:line="400" w:lineRule="exact"/>
              <w:jc w:val="both"/>
              <w:rPr>
                <w:rFonts w:ascii="微軟正黑體" w:eastAsia="微軟正黑體" w:hAnsi="微軟正黑體"/>
              </w:rPr>
            </w:pPr>
          </w:p>
        </w:tc>
        <w:tc>
          <w:tcPr>
            <w:tcW w:w="2687" w:type="dxa"/>
          </w:tcPr>
          <w:p w:rsidR="00B05959" w:rsidRPr="00D816DC" w:rsidRDefault="00B05959" w:rsidP="00343521">
            <w:pPr>
              <w:snapToGrid w:val="0"/>
              <w:spacing w:line="400" w:lineRule="exact"/>
              <w:jc w:val="both"/>
              <w:rPr>
                <w:rFonts w:ascii="微軟正黑體" w:eastAsia="微軟正黑體" w:hAnsi="微軟正黑體"/>
              </w:rPr>
            </w:pPr>
            <w:bookmarkStart w:id="198" w:name="_Toc413931107"/>
            <w:r w:rsidRPr="00D816DC">
              <w:rPr>
                <w:rFonts w:ascii="微軟正黑體" w:eastAsia="微軟正黑體" w:hAnsi="微軟正黑體"/>
              </w:rPr>
              <w:t>1-1-2</w:t>
            </w:r>
            <w:bookmarkEnd w:id="198"/>
          </w:p>
          <w:p w:rsidR="00B05959" w:rsidRPr="00D816DC" w:rsidRDefault="00B05959" w:rsidP="00343521">
            <w:pPr>
              <w:snapToGrid w:val="0"/>
              <w:spacing w:line="400" w:lineRule="exact"/>
              <w:jc w:val="both"/>
              <w:rPr>
                <w:rFonts w:ascii="微軟正黑體" w:eastAsia="微軟正黑體" w:hAnsi="微軟正黑體"/>
              </w:rPr>
            </w:pPr>
            <w:bookmarkStart w:id="199" w:name="_Toc413931108"/>
            <w:r w:rsidRPr="00D816DC">
              <w:rPr>
                <w:rFonts w:ascii="微軟正黑體" w:eastAsia="微軟正黑體" w:hAnsi="微軟正黑體" w:hint="eastAsia"/>
                <w:bCs/>
              </w:rPr>
              <w:t>積極輔導民間培訓業者通過訓練品質系統認證</w:t>
            </w:r>
            <w:bookmarkEnd w:id="199"/>
          </w:p>
        </w:tc>
        <w:tc>
          <w:tcPr>
            <w:tcW w:w="679" w:type="dxa"/>
          </w:tcPr>
          <w:p w:rsidR="00B05959" w:rsidRPr="00D816DC" w:rsidRDefault="00B05959" w:rsidP="00343521">
            <w:pPr>
              <w:snapToGrid w:val="0"/>
              <w:spacing w:line="400" w:lineRule="exact"/>
              <w:jc w:val="center"/>
              <w:rPr>
                <w:rFonts w:ascii="微軟正黑體" w:eastAsia="微軟正黑體" w:hAnsi="微軟正黑體"/>
              </w:rPr>
            </w:pPr>
            <w:bookmarkStart w:id="200" w:name="_Toc413931109"/>
            <w:r w:rsidRPr="00D816DC">
              <w:rPr>
                <w:rFonts w:ascii="微軟正黑體" w:eastAsia="微軟正黑體" w:hAnsi="微軟正黑體" w:hint="eastAsia"/>
              </w:rPr>
              <w:t>勞動部</w:t>
            </w:r>
            <w:bookmarkEnd w:id="200"/>
          </w:p>
        </w:tc>
        <w:tc>
          <w:tcPr>
            <w:tcW w:w="4768" w:type="dxa"/>
          </w:tcPr>
          <w:p w:rsidR="00B05959" w:rsidRPr="00D816DC" w:rsidRDefault="00B05959" w:rsidP="00343521">
            <w:pPr>
              <w:spacing w:line="400" w:lineRule="exact"/>
              <w:rPr>
                <w:rFonts w:ascii="微軟正黑體" w:eastAsia="微軟正黑體" w:hAnsi="微軟正黑體" w:cstheme="minorBidi"/>
              </w:rPr>
            </w:pPr>
            <w:r w:rsidRPr="00D816DC">
              <w:rPr>
                <w:rFonts w:ascii="微軟正黑體" w:eastAsia="微軟正黑體" w:hAnsi="微軟正黑體" w:cstheme="minorBidi" w:hint="eastAsia"/>
              </w:rPr>
              <w:t>持續辦理人才發展品質管理系統(TTQS)輔導、評核服務：103年完成評核服務計2,010家次、輔導服務計9,648小時、教育訓練計2,812人次。</w:t>
            </w:r>
          </w:p>
        </w:tc>
        <w:tc>
          <w:tcPr>
            <w:tcW w:w="1418" w:type="dxa"/>
          </w:tcPr>
          <w:p w:rsidR="00B05959" w:rsidRPr="00D816DC" w:rsidRDefault="00B05959" w:rsidP="00343521">
            <w:pPr>
              <w:spacing w:line="400" w:lineRule="exact"/>
              <w:rPr>
                <w:rFonts w:ascii="微軟正黑體" w:eastAsia="微軟正黑體" w:hAnsi="微軟正黑體" w:cstheme="minorBidi"/>
              </w:rPr>
            </w:pPr>
            <w:r w:rsidRPr="00D816DC">
              <w:rPr>
                <w:rFonts w:ascii="微軟正黑體" w:eastAsia="微軟正黑體" w:hAnsi="微軟正黑體" w:cstheme="minorBidi"/>
              </w:rPr>
              <w:t>7,474</w:t>
            </w:r>
          </w:p>
        </w:tc>
        <w:tc>
          <w:tcPr>
            <w:tcW w:w="1559" w:type="dxa"/>
          </w:tcPr>
          <w:p w:rsidR="00B05959" w:rsidRPr="00D816DC" w:rsidRDefault="00B05959" w:rsidP="00343521">
            <w:pPr>
              <w:spacing w:line="400" w:lineRule="exact"/>
              <w:rPr>
                <w:rFonts w:ascii="微軟正黑體" w:eastAsia="微軟正黑體" w:hAnsi="微軟正黑體" w:cstheme="minorBidi"/>
              </w:rPr>
            </w:pPr>
            <w:r w:rsidRPr="00D816DC">
              <w:rPr>
                <w:rFonts w:ascii="微軟正黑體" w:eastAsia="微軟正黑體" w:hAnsi="微軟正黑體" w:cstheme="minorBidi"/>
              </w:rPr>
              <w:t>7,474</w:t>
            </w:r>
          </w:p>
        </w:tc>
        <w:tc>
          <w:tcPr>
            <w:tcW w:w="1276" w:type="dxa"/>
          </w:tcPr>
          <w:p w:rsidR="00B05959" w:rsidRPr="00D816DC" w:rsidRDefault="00B93254" w:rsidP="00343521">
            <w:pPr>
              <w:spacing w:line="400" w:lineRule="exact"/>
              <w:rPr>
                <w:rFonts w:ascii="微軟正黑體" w:eastAsia="微軟正黑體" w:hAnsi="微軟正黑體" w:cstheme="minorBidi"/>
              </w:rPr>
            </w:pPr>
            <w:r w:rsidRPr="00D816DC">
              <w:rPr>
                <w:rFonts w:ascii="微軟正黑體" w:eastAsia="微軟正黑體" w:hAnsi="微軟正黑體" w:cstheme="minorBidi" w:hint="eastAsia"/>
              </w:rPr>
              <w:t>100</w:t>
            </w:r>
          </w:p>
        </w:tc>
        <w:tc>
          <w:tcPr>
            <w:tcW w:w="3969" w:type="dxa"/>
          </w:tcPr>
          <w:p w:rsidR="00B05959" w:rsidRPr="00D816DC" w:rsidRDefault="00B05959" w:rsidP="00343521">
            <w:pPr>
              <w:widowControl/>
              <w:numPr>
                <w:ilvl w:val="0"/>
                <w:numId w:val="22"/>
              </w:numPr>
              <w:spacing w:line="400" w:lineRule="exact"/>
              <w:ind w:left="317" w:hanging="317"/>
              <w:rPr>
                <w:rFonts w:ascii="微軟正黑體" w:eastAsia="微軟正黑體" w:hAnsi="微軟正黑體" w:cs="新細明體"/>
                <w:kern w:val="0"/>
              </w:rPr>
            </w:pPr>
            <w:r w:rsidRPr="00D816DC">
              <w:rPr>
                <w:rFonts w:ascii="微軟正黑體" w:eastAsia="微軟正黑體" w:hAnsi="微軟正黑體" w:cs="新細明體" w:hint="eastAsia"/>
                <w:kern w:val="0"/>
              </w:rPr>
              <w:t>辦理評核服務與輔導服務，協助訓練單位確認訓練流程與品質之可靠性與正確性。</w:t>
            </w:r>
          </w:p>
          <w:p w:rsidR="00B05959" w:rsidRPr="00D816DC" w:rsidRDefault="00B05959" w:rsidP="00343521">
            <w:pPr>
              <w:widowControl/>
              <w:numPr>
                <w:ilvl w:val="0"/>
                <w:numId w:val="22"/>
              </w:numPr>
              <w:spacing w:line="400" w:lineRule="exact"/>
              <w:ind w:left="317" w:hanging="317"/>
              <w:rPr>
                <w:rFonts w:ascii="微軟正黑體" w:eastAsia="微軟正黑體" w:hAnsi="微軟正黑體" w:cs="新細明體"/>
                <w:kern w:val="0"/>
              </w:rPr>
            </w:pPr>
            <w:r w:rsidRPr="00D816DC">
              <w:rPr>
                <w:rFonts w:ascii="微軟正黑體" w:eastAsia="微軟正黑體" w:hAnsi="微軟正黑體" w:cs="新細明體" w:hint="eastAsia"/>
                <w:kern w:val="0"/>
              </w:rPr>
              <w:t>協助單位發展職能導向課程，輔導單位申請職能導向課程認證事宜。</w:t>
            </w:r>
          </w:p>
        </w:tc>
        <w:tc>
          <w:tcPr>
            <w:tcW w:w="3402" w:type="dxa"/>
          </w:tcPr>
          <w:p w:rsidR="00B05959" w:rsidRPr="00D816DC" w:rsidRDefault="00B05959" w:rsidP="00343521">
            <w:pPr>
              <w:spacing w:line="400" w:lineRule="exact"/>
              <w:rPr>
                <w:rFonts w:ascii="微軟正黑體" w:eastAsia="微軟正黑體" w:hAnsi="微軟正黑體" w:cstheme="minorBidi"/>
              </w:rPr>
            </w:pPr>
            <w:r w:rsidRPr="00D816DC">
              <w:rPr>
                <w:rFonts w:ascii="微軟正黑體" w:eastAsia="微軟正黑體" w:hAnsi="微軟正黑體" w:cstheme="minorBidi" w:hint="eastAsia"/>
              </w:rPr>
              <w:t>健全公、私立部門之訓練體系，帶動訓練產業的發展，持續辦理TTQS服務，進而支撐國內經濟成長動能，提升國家整體競爭力。</w:t>
            </w:r>
          </w:p>
        </w:tc>
        <w:tc>
          <w:tcPr>
            <w:tcW w:w="1701" w:type="dxa"/>
          </w:tcPr>
          <w:p w:rsidR="00B05959" w:rsidRPr="00D816DC" w:rsidRDefault="00B05959" w:rsidP="00343521">
            <w:pPr>
              <w:spacing w:line="400" w:lineRule="exact"/>
              <w:rPr>
                <w:rFonts w:asciiTheme="minorHAnsi" w:eastAsiaTheme="minorEastAsia" w:hAnsiTheme="minorHAnsi" w:cstheme="minorBidi"/>
              </w:rPr>
            </w:pPr>
          </w:p>
        </w:tc>
      </w:tr>
      <w:tr w:rsidR="00B05959" w:rsidRPr="00D816DC" w:rsidTr="005B7C1D">
        <w:trPr>
          <w:trHeight w:val="2474"/>
        </w:trPr>
        <w:tc>
          <w:tcPr>
            <w:tcW w:w="1364" w:type="dxa"/>
            <w:tcBorders>
              <w:top w:val="nil"/>
            </w:tcBorders>
          </w:tcPr>
          <w:p w:rsidR="00B05959" w:rsidRPr="00D816DC" w:rsidRDefault="00B05959" w:rsidP="00343521">
            <w:pPr>
              <w:widowControl/>
              <w:spacing w:line="400" w:lineRule="exact"/>
              <w:jc w:val="both"/>
              <w:rPr>
                <w:rFonts w:ascii="微軟正黑體" w:eastAsia="微軟正黑體" w:hAnsi="微軟正黑體"/>
              </w:rPr>
            </w:pPr>
          </w:p>
        </w:tc>
        <w:tc>
          <w:tcPr>
            <w:tcW w:w="2687" w:type="dxa"/>
          </w:tcPr>
          <w:p w:rsidR="00B05959" w:rsidRPr="00D816DC" w:rsidRDefault="00B05959" w:rsidP="00343521">
            <w:pPr>
              <w:snapToGrid w:val="0"/>
              <w:spacing w:line="400" w:lineRule="exact"/>
              <w:jc w:val="both"/>
              <w:rPr>
                <w:rFonts w:ascii="微軟正黑體" w:eastAsia="微軟正黑體" w:hAnsi="微軟正黑體"/>
              </w:rPr>
            </w:pPr>
            <w:bookmarkStart w:id="201" w:name="_Toc413931110"/>
            <w:r w:rsidRPr="00D816DC">
              <w:rPr>
                <w:rFonts w:ascii="微軟正黑體" w:eastAsia="微軟正黑體" w:hAnsi="微軟正黑體"/>
              </w:rPr>
              <w:t>1-1-3</w:t>
            </w:r>
            <w:bookmarkEnd w:id="201"/>
          </w:p>
          <w:p w:rsidR="00B05959" w:rsidRPr="00D816DC" w:rsidRDefault="00B05959" w:rsidP="00343521">
            <w:pPr>
              <w:snapToGrid w:val="0"/>
              <w:spacing w:line="400" w:lineRule="exact"/>
              <w:jc w:val="both"/>
              <w:rPr>
                <w:rFonts w:ascii="微軟正黑體" w:eastAsia="微軟正黑體" w:hAnsi="微軟正黑體"/>
              </w:rPr>
            </w:pPr>
            <w:bookmarkStart w:id="202" w:name="_Toc413931111"/>
            <w:r w:rsidRPr="00D816DC">
              <w:rPr>
                <w:rFonts w:ascii="微軟正黑體" w:eastAsia="微軟正黑體" w:hAnsi="微軟正黑體" w:hint="eastAsia"/>
              </w:rPr>
              <w:t>勞動部公立職業訓練機構非核心業務委由民間辦理，引進民間資源，活絡培訓產業</w:t>
            </w:r>
            <w:bookmarkEnd w:id="202"/>
          </w:p>
        </w:tc>
        <w:tc>
          <w:tcPr>
            <w:tcW w:w="679" w:type="dxa"/>
          </w:tcPr>
          <w:p w:rsidR="00B05959" w:rsidRPr="00D816DC" w:rsidRDefault="00B05959" w:rsidP="00343521">
            <w:pPr>
              <w:snapToGrid w:val="0"/>
              <w:spacing w:line="400" w:lineRule="exact"/>
              <w:jc w:val="center"/>
              <w:rPr>
                <w:rFonts w:ascii="微軟正黑體" w:eastAsia="微軟正黑體" w:hAnsi="微軟正黑體"/>
              </w:rPr>
            </w:pPr>
            <w:bookmarkStart w:id="203" w:name="_Toc413931112"/>
            <w:r w:rsidRPr="00D816DC">
              <w:rPr>
                <w:rFonts w:ascii="微軟正黑體" w:eastAsia="微軟正黑體" w:hAnsi="微軟正黑體" w:hint="eastAsia"/>
              </w:rPr>
              <w:t>勞動部</w:t>
            </w:r>
            <w:bookmarkEnd w:id="203"/>
          </w:p>
        </w:tc>
        <w:tc>
          <w:tcPr>
            <w:tcW w:w="4768" w:type="dxa"/>
          </w:tcPr>
          <w:p w:rsidR="00B05959" w:rsidRPr="00D816DC" w:rsidRDefault="00B05959" w:rsidP="00343521">
            <w:pPr>
              <w:widowControl/>
              <w:numPr>
                <w:ilvl w:val="0"/>
                <w:numId w:val="21"/>
              </w:numPr>
              <w:spacing w:line="400" w:lineRule="exact"/>
              <w:ind w:left="266" w:hanging="266"/>
              <w:rPr>
                <w:rFonts w:ascii="微軟正黑體" w:eastAsia="微軟正黑體" w:hAnsi="微軟正黑體" w:cs="新細明體"/>
                <w:kern w:val="0"/>
              </w:rPr>
            </w:pPr>
            <w:r w:rsidRPr="00D816DC">
              <w:rPr>
                <w:rFonts w:ascii="微軟正黑體" w:eastAsia="微軟正黑體" w:hAnsi="微軟正黑體" w:cs="新細明體" w:hint="eastAsia"/>
                <w:kern w:val="0"/>
              </w:rPr>
              <w:t>依據區域產業及就業市場發展趨勢，運用多元培訓模式，辦理各項職業訓練，以提供國民各類別學習機會，協助提升失業者就業技能，促進其就業。</w:t>
            </w:r>
          </w:p>
          <w:p w:rsidR="00B05959" w:rsidRPr="00D816DC" w:rsidRDefault="00B05959" w:rsidP="00D816DC">
            <w:pPr>
              <w:widowControl/>
              <w:numPr>
                <w:ilvl w:val="0"/>
                <w:numId w:val="21"/>
              </w:numPr>
              <w:spacing w:line="400" w:lineRule="exact"/>
              <w:ind w:left="266" w:hanging="266"/>
              <w:rPr>
                <w:rFonts w:ascii="微軟正黑體" w:eastAsia="微軟正黑體" w:hAnsi="微軟正黑體" w:cs="新細明體"/>
                <w:kern w:val="0"/>
              </w:rPr>
            </w:pPr>
            <w:r w:rsidRPr="00D816DC">
              <w:rPr>
                <w:rFonts w:ascii="微軟正黑體" w:eastAsia="微軟正黑體" w:hAnsi="微軟正黑體" w:cs="新細明體" w:hint="eastAsia"/>
                <w:kern w:val="0"/>
              </w:rPr>
              <w:t>103年共委託民間訓練單位44</w:t>
            </w:r>
            <w:r w:rsidR="00D816DC" w:rsidRPr="00D816DC">
              <w:rPr>
                <w:rFonts w:ascii="微軟正黑體" w:eastAsia="微軟正黑體" w:hAnsi="微軟正黑體" w:cs="新細明體" w:hint="eastAsia"/>
                <w:kern w:val="0"/>
              </w:rPr>
              <w:t>8</w:t>
            </w:r>
            <w:r w:rsidRPr="00D816DC">
              <w:rPr>
                <w:rFonts w:ascii="微軟正黑體" w:eastAsia="微軟正黑體" w:hAnsi="微軟正黑體" w:cs="新細明體" w:hint="eastAsia"/>
                <w:kern w:val="0"/>
              </w:rPr>
              <w:t>家，計訓練44,7</w:t>
            </w:r>
            <w:r w:rsidR="00D816DC" w:rsidRPr="00D816DC">
              <w:rPr>
                <w:rFonts w:ascii="微軟正黑體" w:eastAsia="微軟正黑體" w:hAnsi="微軟正黑體" w:cs="新細明體" w:hint="eastAsia"/>
                <w:kern w:val="0"/>
              </w:rPr>
              <w:t>72</w:t>
            </w:r>
            <w:r w:rsidRPr="00D816DC">
              <w:rPr>
                <w:rFonts w:ascii="微軟正黑體" w:eastAsia="微軟正黑體" w:hAnsi="微軟正黑體" w:cs="新細明體" w:hint="eastAsia"/>
                <w:kern w:val="0"/>
              </w:rPr>
              <w:t>人。</w:t>
            </w:r>
          </w:p>
        </w:tc>
        <w:tc>
          <w:tcPr>
            <w:tcW w:w="1418" w:type="dxa"/>
          </w:tcPr>
          <w:p w:rsidR="00B05959" w:rsidRPr="00D816DC" w:rsidRDefault="00B05959" w:rsidP="00343521">
            <w:pPr>
              <w:spacing w:line="400" w:lineRule="exact"/>
              <w:rPr>
                <w:rFonts w:ascii="微軟正黑體" w:eastAsia="微軟正黑體" w:hAnsi="微軟正黑體" w:cstheme="minorBidi"/>
              </w:rPr>
            </w:pPr>
            <w:r w:rsidRPr="00D816DC">
              <w:rPr>
                <w:rFonts w:ascii="微軟正黑體" w:eastAsia="微軟正黑體" w:hAnsi="微軟正黑體" w:cstheme="minorBidi"/>
              </w:rPr>
              <w:t>135,359</w:t>
            </w:r>
          </w:p>
        </w:tc>
        <w:tc>
          <w:tcPr>
            <w:tcW w:w="1559" w:type="dxa"/>
          </w:tcPr>
          <w:p w:rsidR="00B05959" w:rsidRPr="00D816DC" w:rsidRDefault="00B05959" w:rsidP="00343521">
            <w:pPr>
              <w:spacing w:line="400" w:lineRule="exact"/>
              <w:rPr>
                <w:rFonts w:ascii="微軟正黑體" w:eastAsia="微軟正黑體" w:hAnsi="微軟正黑體" w:cstheme="minorBidi"/>
              </w:rPr>
            </w:pPr>
            <w:r w:rsidRPr="00D816DC">
              <w:rPr>
                <w:rFonts w:ascii="微軟正黑體" w:eastAsia="微軟正黑體" w:hAnsi="微軟正黑體" w:cstheme="minorBidi"/>
              </w:rPr>
              <w:t>1</w:t>
            </w:r>
            <w:r w:rsidR="00D816DC" w:rsidRPr="00D816DC">
              <w:rPr>
                <w:rFonts w:ascii="微軟正黑體" w:eastAsia="微軟正黑體" w:hAnsi="微軟正黑體" w:cstheme="minorBidi" w:hint="eastAsia"/>
              </w:rPr>
              <w:t>16</w:t>
            </w:r>
            <w:r w:rsidRPr="00D816DC">
              <w:rPr>
                <w:rFonts w:ascii="微軟正黑體" w:eastAsia="微軟正黑體" w:hAnsi="微軟正黑體" w:cstheme="minorBidi"/>
              </w:rPr>
              <w:t>,</w:t>
            </w:r>
            <w:r w:rsidR="00D816DC" w:rsidRPr="00D816DC">
              <w:rPr>
                <w:rFonts w:ascii="微軟正黑體" w:eastAsia="微軟正黑體" w:hAnsi="微軟正黑體" w:cstheme="minorBidi" w:hint="eastAsia"/>
              </w:rPr>
              <w:t>329</w:t>
            </w:r>
          </w:p>
        </w:tc>
        <w:tc>
          <w:tcPr>
            <w:tcW w:w="1276" w:type="dxa"/>
          </w:tcPr>
          <w:p w:rsidR="00B05959" w:rsidRPr="00D816DC" w:rsidRDefault="00B93254" w:rsidP="00343521">
            <w:pPr>
              <w:spacing w:line="400" w:lineRule="exact"/>
              <w:rPr>
                <w:rFonts w:ascii="微軟正黑體" w:eastAsia="微軟正黑體" w:hAnsi="微軟正黑體" w:cstheme="minorBidi"/>
              </w:rPr>
            </w:pPr>
            <w:r w:rsidRPr="00D816DC">
              <w:rPr>
                <w:rFonts w:ascii="微軟正黑體" w:eastAsia="微軟正黑體" w:hAnsi="微軟正黑體" w:cstheme="minorBidi"/>
              </w:rPr>
              <w:t>85.</w:t>
            </w:r>
            <w:r w:rsidR="00D816DC" w:rsidRPr="00D816DC">
              <w:rPr>
                <w:rFonts w:ascii="微軟正黑體" w:eastAsia="微軟正黑體" w:hAnsi="微軟正黑體" w:cstheme="minorBidi" w:hint="eastAsia"/>
              </w:rPr>
              <w:t>94</w:t>
            </w:r>
          </w:p>
        </w:tc>
        <w:tc>
          <w:tcPr>
            <w:tcW w:w="3969" w:type="dxa"/>
          </w:tcPr>
          <w:p w:rsidR="00B05959" w:rsidRPr="00D816DC" w:rsidRDefault="00B05959" w:rsidP="00343521">
            <w:pPr>
              <w:spacing w:line="400" w:lineRule="exact"/>
              <w:rPr>
                <w:rFonts w:ascii="微軟正黑體" w:eastAsia="微軟正黑體" w:hAnsi="微軟正黑體" w:cstheme="minorBidi"/>
              </w:rPr>
            </w:pPr>
            <w:r w:rsidRPr="00D816DC">
              <w:rPr>
                <w:rFonts w:ascii="微軟正黑體" w:eastAsia="微軟正黑體" w:hAnsi="微軟正黑體" w:cstheme="minorBidi" w:hint="eastAsia"/>
              </w:rPr>
              <w:t>結合民間資源持續辦理多元類別之失業者職前訓練計畫。</w:t>
            </w:r>
          </w:p>
        </w:tc>
        <w:tc>
          <w:tcPr>
            <w:tcW w:w="3402" w:type="dxa"/>
          </w:tcPr>
          <w:p w:rsidR="00B05959" w:rsidRPr="00D816DC" w:rsidRDefault="00B05959" w:rsidP="00343521">
            <w:pPr>
              <w:widowControl/>
              <w:numPr>
                <w:ilvl w:val="0"/>
                <w:numId w:val="23"/>
              </w:numPr>
              <w:spacing w:line="400" w:lineRule="exact"/>
              <w:ind w:left="317" w:hanging="317"/>
              <w:rPr>
                <w:rFonts w:ascii="微軟正黑體" w:eastAsia="微軟正黑體" w:hAnsi="微軟正黑體" w:cs="新細明體"/>
                <w:kern w:val="0"/>
              </w:rPr>
            </w:pPr>
            <w:bookmarkStart w:id="204" w:name="_Toc413931113"/>
            <w:r w:rsidRPr="00D816DC">
              <w:rPr>
                <w:rFonts w:ascii="微軟正黑體" w:eastAsia="微軟正黑體" w:hAnsi="微軟正黑體" w:cs="新細明體" w:hint="eastAsia"/>
                <w:kern w:val="0"/>
              </w:rPr>
              <w:t>104年：預計訓練43,894人。</w:t>
            </w:r>
            <w:bookmarkEnd w:id="204"/>
          </w:p>
          <w:p w:rsidR="00B05959" w:rsidRPr="00D816DC" w:rsidRDefault="00B05959" w:rsidP="00343521">
            <w:pPr>
              <w:widowControl/>
              <w:numPr>
                <w:ilvl w:val="0"/>
                <w:numId w:val="23"/>
              </w:numPr>
              <w:spacing w:line="400" w:lineRule="exact"/>
              <w:ind w:left="317" w:hanging="317"/>
              <w:rPr>
                <w:rFonts w:ascii="微軟正黑體" w:eastAsia="微軟正黑體" w:hAnsi="微軟正黑體" w:cs="新細明體"/>
                <w:kern w:val="0"/>
              </w:rPr>
            </w:pPr>
            <w:bookmarkStart w:id="205" w:name="_Toc413931114"/>
            <w:r w:rsidRPr="00D816DC">
              <w:rPr>
                <w:rFonts w:ascii="微軟正黑體" w:eastAsia="微軟正黑體" w:hAnsi="微軟正黑體" w:cs="新細明體" w:hint="eastAsia"/>
                <w:kern w:val="0"/>
              </w:rPr>
              <w:t>105年：視經費編列情形訂定預期目標。</w:t>
            </w:r>
            <w:bookmarkEnd w:id="205"/>
          </w:p>
        </w:tc>
        <w:tc>
          <w:tcPr>
            <w:tcW w:w="1701" w:type="dxa"/>
          </w:tcPr>
          <w:p w:rsidR="00B05959" w:rsidRPr="00D816DC" w:rsidRDefault="00B05959" w:rsidP="00343521">
            <w:pPr>
              <w:widowControl/>
              <w:snapToGrid w:val="0"/>
              <w:spacing w:line="400" w:lineRule="exact"/>
              <w:ind w:leftChars="-19" w:left="-10" w:hangingChars="15" w:hanging="36"/>
              <w:jc w:val="both"/>
              <w:rPr>
                <w:rFonts w:ascii="微軟正黑體" w:eastAsia="微軟正黑體" w:hAnsi="微軟正黑體"/>
                <w:b/>
                <w:kern w:val="0"/>
              </w:rPr>
            </w:pPr>
          </w:p>
        </w:tc>
      </w:tr>
      <w:tr w:rsidR="00B05959" w:rsidRPr="00D816DC" w:rsidTr="005B7C1D">
        <w:trPr>
          <w:trHeight w:val="4253"/>
        </w:trPr>
        <w:tc>
          <w:tcPr>
            <w:tcW w:w="1364" w:type="dxa"/>
            <w:vMerge w:val="restart"/>
          </w:tcPr>
          <w:p w:rsidR="00B05959" w:rsidRPr="00D816DC" w:rsidRDefault="00B05959" w:rsidP="00343521">
            <w:pPr>
              <w:widowControl/>
              <w:spacing w:line="400" w:lineRule="exact"/>
              <w:jc w:val="both"/>
              <w:rPr>
                <w:rFonts w:ascii="微軟正黑體" w:eastAsia="微軟正黑體" w:hAnsi="微軟正黑體"/>
              </w:rPr>
            </w:pPr>
            <w:r w:rsidRPr="00D816DC">
              <w:rPr>
                <w:rFonts w:ascii="微軟正黑體" w:eastAsia="微軟正黑體" w:hAnsi="微軟正黑體" w:hint="eastAsia"/>
              </w:rPr>
              <w:t>（二）引導私校逐漸轉型為培訓機構</w:t>
            </w:r>
          </w:p>
        </w:tc>
        <w:tc>
          <w:tcPr>
            <w:tcW w:w="2687" w:type="dxa"/>
            <w:vMerge w:val="restart"/>
          </w:tcPr>
          <w:p w:rsidR="00B05959" w:rsidRPr="00D816DC" w:rsidRDefault="00B05959" w:rsidP="00343521">
            <w:pPr>
              <w:snapToGrid w:val="0"/>
              <w:spacing w:line="400" w:lineRule="exact"/>
              <w:jc w:val="both"/>
              <w:rPr>
                <w:rFonts w:ascii="微軟正黑體" w:eastAsia="微軟正黑體" w:hAnsi="微軟正黑體"/>
              </w:rPr>
            </w:pPr>
            <w:bookmarkStart w:id="206" w:name="_Toc413931115"/>
            <w:r w:rsidRPr="00D816DC">
              <w:rPr>
                <w:rFonts w:ascii="微軟正黑體" w:eastAsia="微軟正黑體" w:hAnsi="微軟正黑體"/>
              </w:rPr>
              <w:t>1-2-1</w:t>
            </w:r>
            <w:bookmarkEnd w:id="206"/>
          </w:p>
          <w:p w:rsidR="00B05959" w:rsidRPr="00D816DC" w:rsidRDefault="00B05959" w:rsidP="00343521">
            <w:pPr>
              <w:snapToGrid w:val="0"/>
              <w:spacing w:line="400" w:lineRule="exact"/>
              <w:jc w:val="both"/>
              <w:rPr>
                <w:rFonts w:ascii="微軟正黑體" w:eastAsia="微軟正黑體" w:hAnsi="微軟正黑體"/>
              </w:rPr>
            </w:pPr>
            <w:bookmarkStart w:id="207" w:name="_Toc413931116"/>
            <w:r w:rsidRPr="00D816DC">
              <w:rPr>
                <w:rFonts w:ascii="微軟正黑體" w:eastAsia="微軟正黑體" w:hAnsi="微軟正黑體" w:hint="eastAsia"/>
              </w:rPr>
              <w:t>引導私立學校閒置校舍改辦或兼辦培訓機構</w:t>
            </w:r>
            <w:bookmarkEnd w:id="207"/>
          </w:p>
        </w:tc>
        <w:tc>
          <w:tcPr>
            <w:tcW w:w="679" w:type="dxa"/>
          </w:tcPr>
          <w:p w:rsidR="00B05959" w:rsidRPr="00D816DC" w:rsidRDefault="00B05959" w:rsidP="00343521">
            <w:pPr>
              <w:snapToGrid w:val="0"/>
              <w:spacing w:line="400" w:lineRule="exact"/>
              <w:jc w:val="center"/>
              <w:rPr>
                <w:rFonts w:ascii="微軟正黑體" w:eastAsia="微軟正黑體" w:hAnsi="微軟正黑體"/>
              </w:rPr>
            </w:pPr>
            <w:bookmarkStart w:id="208" w:name="_Toc413931117"/>
            <w:r w:rsidRPr="00D816DC">
              <w:rPr>
                <w:rFonts w:ascii="微軟正黑體" w:eastAsia="微軟正黑體" w:hAnsi="微軟正黑體" w:hint="eastAsia"/>
              </w:rPr>
              <w:t>教育部</w:t>
            </w:r>
            <w:bookmarkEnd w:id="208"/>
          </w:p>
        </w:tc>
        <w:tc>
          <w:tcPr>
            <w:tcW w:w="4768" w:type="dxa"/>
          </w:tcPr>
          <w:p w:rsidR="00B05959" w:rsidRPr="00D816DC" w:rsidRDefault="00B05959" w:rsidP="00343521">
            <w:pPr>
              <w:widowControl/>
              <w:numPr>
                <w:ilvl w:val="0"/>
                <w:numId w:val="14"/>
              </w:numPr>
              <w:snapToGrid w:val="0"/>
              <w:spacing w:line="400" w:lineRule="exact"/>
              <w:ind w:left="357"/>
              <w:rPr>
                <w:rFonts w:ascii="微軟正黑體" w:eastAsia="微軟正黑體" w:hAnsi="微軟正黑體" w:cstheme="minorBidi"/>
              </w:rPr>
            </w:pPr>
            <w:bookmarkStart w:id="209" w:name="_Toc413931118"/>
            <w:r w:rsidRPr="00D816DC">
              <w:rPr>
                <w:rFonts w:ascii="微軟正黑體" w:eastAsia="微軟正黑體" w:hAnsi="微軟正黑體" w:cstheme="minorBidi"/>
              </w:rPr>
              <w:t>至103</w:t>
            </w:r>
            <w:proofErr w:type="gramStart"/>
            <w:r w:rsidRPr="00D816DC">
              <w:rPr>
                <w:rFonts w:ascii="微軟正黑體" w:eastAsia="微軟正黑體" w:hAnsi="微軟正黑體" w:cstheme="minorBidi"/>
              </w:rPr>
              <w:t>學年度止</w:t>
            </w:r>
            <w:proofErr w:type="gramEnd"/>
            <w:r w:rsidRPr="00D816DC">
              <w:rPr>
                <w:rFonts w:ascii="微軟正黑體" w:eastAsia="微軟正黑體" w:hAnsi="微軟正黑體" w:cstheme="minorBidi"/>
              </w:rPr>
              <w:t>，私立學校設置或兼辦培訓機構如下：</w:t>
            </w:r>
            <w:bookmarkEnd w:id="209"/>
          </w:p>
          <w:p w:rsidR="00B05959" w:rsidRPr="00D816DC" w:rsidRDefault="00B05959" w:rsidP="00343521">
            <w:pPr>
              <w:widowControl/>
              <w:numPr>
                <w:ilvl w:val="0"/>
                <w:numId w:val="29"/>
              </w:numPr>
              <w:snapToGrid w:val="0"/>
              <w:spacing w:line="400" w:lineRule="exact"/>
              <w:rPr>
                <w:rFonts w:ascii="微軟正黑體" w:eastAsia="微軟正黑體" w:hAnsi="微軟正黑體" w:cstheme="minorBidi"/>
              </w:rPr>
            </w:pPr>
            <w:bookmarkStart w:id="210" w:name="_Toc413931119"/>
            <w:r w:rsidRPr="00D816DC">
              <w:rPr>
                <w:rFonts w:ascii="微軟正黑體" w:eastAsia="微軟正黑體" w:hAnsi="微軟正黑體" w:cstheme="minorBidi"/>
              </w:rPr>
              <w:t>財團法人嶺東科技大學附設職業訓練中心。</w:t>
            </w:r>
            <w:bookmarkEnd w:id="210"/>
          </w:p>
          <w:p w:rsidR="00B05959" w:rsidRPr="00D816DC" w:rsidRDefault="00B05959" w:rsidP="00343521">
            <w:pPr>
              <w:widowControl/>
              <w:numPr>
                <w:ilvl w:val="0"/>
                <w:numId w:val="29"/>
              </w:numPr>
              <w:snapToGrid w:val="0"/>
              <w:spacing w:line="400" w:lineRule="exact"/>
              <w:rPr>
                <w:rFonts w:ascii="微軟正黑體" w:eastAsia="微軟正黑體" w:hAnsi="微軟正黑體" w:cstheme="minorBidi"/>
              </w:rPr>
            </w:pPr>
            <w:bookmarkStart w:id="211" w:name="_Toc413931120"/>
            <w:r w:rsidRPr="00D816DC">
              <w:rPr>
                <w:rFonts w:ascii="微軟正黑體" w:eastAsia="微軟正黑體" w:hAnsi="微軟正黑體" w:cstheme="minorBidi"/>
              </w:rPr>
              <w:t>嘉南藥理科技大學附設職業訓練中心。</w:t>
            </w:r>
            <w:bookmarkEnd w:id="211"/>
          </w:p>
          <w:p w:rsidR="00B05959" w:rsidRPr="00D816DC" w:rsidRDefault="00B05959" w:rsidP="00343521">
            <w:pPr>
              <w:widowControl/>
              <w:numPr>
                <w:ilvl w:val="0"/>
                <w:numId w:val="29"/>
              </w:numPr>
              <w:snapToGrid w:val="0"/>
              <w:spacing w:line="400" w:lineRule="exact"/>
              <w:rPr>
                <w:rFonts w:ascii="微軟正黑體" w:eastAsia="微軟正黑體" w:hAnsi="微軟正黑體" w:cstheme="minorBidi"/>
              </w:rPr>
            </w:pPr>
            <w:bookmarkStart w:id="212" w:name="_Toc413931121"/>
            <w:r w:rsidRPr="00D816DC">
              <w:rPr>
                <w:rFonts w:ascii="微軟正黑體" w:eastAsia="微軟正黑體" w:hAnsi="微軟正黑體" w:cstheme="minorBidi"/>
              </w:rPr>
              <w:t>明志科技大學附設職業訓練中心。</w:t>
            </w:r>
            <w:bookmarkEnd w:id="212"/>
          </w:p>
          <w:p w:rsidR="00B05959" w:rsidRPr="00D816DC" w:rsidRDefault="00B05959" w:rsidP="00343521">
            <w:pPr>
              <w:widowControl/>
              <w:numPr>
                <w:ilvl w:val="0"/>
                <w:numId w:val="29"/>
              </w:numPr>
              <w:snapToGrid w:val="0"/>
              <w:spacing w:line="400" w:lineRule="exact"/>
              <w:rPr>
                <w:rFonts w:ascii="微軟正黑體" w:eastAsia="微軟正黑體" w:hAnsi="微軟正黑體" w:cstheme="minorBidi"/>
              </w:rPr>
            </w:pPr>
            <w:bookmarkStart w:id="213" w:name="_Toc413931122"/>
            <w:r w:rsidRPr="00D816DC">
              <w:rPr>
                <w:rFonts w:ascii="微軟正黑體" w:eastAsia="微軟正黑體" w:hAnsi="微軟正黑體" w:cstheme="minorBidi"/>
              </w:rPr>
              <w:t>私立大漢技術學院附設職業訓練中</w:t>
            </w:r>
            <w:r w:rsidRPr="00D816DC">
              <w:rPr>
                <w:rFonts w:ascii="微軟正黑體" w:eastAsia="微軟正黑體" w:hAnsi="微軟正黑體" w:cstheme="minorBidi" w:hint="eastAsia"/>
              </w:rPr>
              <w:t>心。</w:t>
            </w:r>
            <w:bookmarkEnd w:id="213"/>
          </w:p>
          <w:p w:rsidR="00B05959" w:rsidRPr="00D816DC" w:rsidRDefault="00B05959" w:rsidP="00343521">
            <w:pPr>
              <w:widowControl/>
              <w:numPr>
                <w:ilvl w:val="0"/>
                <w:numId w:val="14"/>
              </w:numPr>
              <w:snapToGrid w:val="0"/>
              <w:spacing w:line="400" w:lineRule="exact"/>
              <w:ind w:left="357"/>
              <w:rPr>
                <w:rFonts w:ascii="微軟正黑體" w:eastAsia="微軟正黑體" w:hAnsi="微軟正黑體"/>
                <w:b/>
                <w:kern w:val="0"/>
              </w:rPr>
            </w:pPr>
            <w:bookmarkStart w:id="214" w:name="_Toc413931123"/>
            <w:r w:rsidRPr="00D816DC">
              <w:rPr>
                <w:rFonts w:ascii="微軟正黑體" w:eastAsia="微軟正黑體" w:hAnsi="微軟正黑體" w:cstheme="minorBidi"/>
              </w:rPr>
              <w:t>103年全國各大專校院共166校</w:t>
            </w:r>
            <w:r w:rsidRPr="00D816DC">
              <w:rPr>
                <w:rFonts w:ascii="微軟正黑體" w:eastAsia="微軟正黑體" w:hAnsi="微軟正黑體"/>
                <w:kern w:val="0"/>
              </w:rPr>
              <w:t>辦理推廣教育課程計21,505班次，總學員數達403,510人次。</w:t>
            </w:r>
            <w:bookmarkEnd w:id="214"/>
          </w:p>
        </w:tc>
        <w:tc>
          <w:tcPr>
            <w:tcW w:w="1418" w:type="dxa"/>
          </w:tcPr>
          <w:p w:rsidR="00B05959" w:rsidRPr="00D816DC" w:rsidRDefault="00B05959" w:rsidP="00343521">
            <w:pPr>
              <w:spacing w:line="400" w:lineRule="exact"/>
              <w:rPr>
                <w:rFonts w:ascii="微軟正黑體" w:eastAsia="微軟正黑體" w:hAnsi="微軟正黑體" w:cstheme="minorBidi"/>
              </w:rPr>
            </w:pPr>
            <w:r w:rsidRPr="00D816DC">
              <w:rPr>
                <w:rFonts w:ascii="微軟正黑體" w:eastAsia="微軟正黑體" w:hAnsi="微軟正黑體" w:cstheme="minorBidi"/>
              </w:rPr>
              <w:t>0</w:t>
            </w:r>
          </w:p>
        </w:tc>
        <w:tc>
          <w:tcPr>
            <w:tcW w:w="1559" w:type="dxa"/>
          </w:tcPr>
          <w:p w:rsidR="00B05959" w:rsidRPr="00D816DC" w:rsidRDefault="00B05959" w:rsidP="00343521">
            <w:pPr>
              <w:spacing w:line="400" w:lineRule="exact"/>
              <w:rPr>
                <w:rFonts w:ascii="微軟正黑體" w:eastAsia="微軟正黑體" w:hAnsi="微軟正黑體" w:cstheme="minorBidi"/>
              </w:rPr>
            </w:pPr>
            <w:r w:rsidRPr="00D816DC">
              <w:rPr>
                <w:rFonts w:ascii="微軟正黑體" w:eastAsia="微軟正黑體" w:hAnsi="微軟正黑體" w:cstheme="minorBidi"/>
              </w:rPr>
              <w:t>0</w:t>
            </w:r>
          </w:p>
        </w:tc>
        <w:tc>
          <w:tcPr>
            <w:tcW w:w="1276" w:type="dxa"/>
          </w:tcPr>
          <w:p w:rsidR="00B05959" w:rsidRPr="00D816DC" w:rsidRDefault="005B7C1D" w:rsidP="00343521">
            <w:pPr>
              <w:spacing w:line="400" w:lineRule="exact"/>
              <w:rPr>
                <w:rFonts w:ascii="微軟正黑體" w:eastAsia="微軟正黑體" w:hAnsi="微軟正黑體" w:cstheme="minorBidi"/>
              </w:rPr>
            </w:pPr>
            <w:r w:rsidRPr="00D816DC">
              <w:rPr>
                <w:rFonts w:ascii="微軟正黑體" w:eastAsia="微軟正黑體" w:hAnsi="微軟正黑體" w:cstheme="minorBidi" w:hint="eastAsia"/>
              </w:rPr>
              <w:t>0</w:t>
            </w:r>
          </w:p>
        </w:tc>
        <w:tc>
          <w:tcPr>
            <w:tcW w:w="3969" w:type="dxa"/>
          </w:tcPr>
          <w:p w:rsidR="00B05959" w:rsidRPr="00D816DC" w:rsidRDefault="00B05959" w:rsidP="00343521">
            <w:pPr>
              <w:widowControl/>
              <w:numPr>
                <w:ilvl w:val="0"/>
                <w:numId w:val="15"/>
              </w:numPr>
              <w:snapToGrid w:val="0"/>
              <w:spacing w:line="400" w:lineRule="exact"/>
              <w:ind w:left="152" w:hanging="213"/>
              <w:rPr>
                <w:rFonts w:ascii="微軟正黑體" w:eastAsia="微軟正黑體" w:hAnsi="微軟正黑體"/>
                <w:kern w:val="0"/>
              </w:rPr>
            </w:pPr>
            <w:bookmarkStart w:id="215" w:name="_Toc413931124"/>
            <w:r w:rsidRPr="00D816DC">
              <w:rPr>
                <w:rFonts w:ascii="微軟正黑體" w:eastAsia="微軟正黑體" w:hAnsi="微軟正黑體"/>
                <w:kern w:val="0"/>
              </w:rPr>
              <w:t>持續鼓勵私立學校設置或兼辦培訓機構</w:t>
            </w:r>
            <w:bookmarkEnd w:id="215"/>
          </w:p>
          <w:p w:rsidR="00B05959" w:rsidRPr="00D816DC" w:rsidRDefault="00B05959" w:rsidP="00343521">
            <w:pPr>
              <w:widowControl/>
              <w:numPr>
                <w:ilvl w:val="0"/>
                <w:numId w:val="15"/>
              </w:numPr>
              <w:snapToGrid w:val="0"/>
              <w:spacing w:line="400" w:lineRule="exact"/>
              <w:ind w:left="152" w:hanging="213"/>
              <w:rPr>
                <w:rFonts w:ascii="微軟正黑體" w:eastAsia="微軟正黑體" w:hAnsi="微軟正黑體"/>
                <w:kern w:val="0"/>
              </w:rPr>
            </w:pPr>
            <w:bookmarkStart w:id="216" w:name="_Toc413931125"/>
            <w:r w:rsidRPr="00D816DC">
              <w:rPr>
                <w:rFonts w:ascii="微軟正黑體" w:eastAsia="微軟正黑體" w:hAnsi="微軟正黑體"/>
                <w:kern w:val="0"/>
              </w:rPr>
              <w:t>持續推動全國各大專校院辦理推廣教育。</w:t>
            </w:r>
            <w:bookmarkEnd w:id="216"/>
          </w:p>
        </w:tc>
        <w:tc>
          <w:tcPr>
            <w:tcW w:w="3402" w:type="dxa"/>
          </w:tcPr>
          <w:p w:rsidR="00B05959" w:rsidRPr="00D816DC" w:rsidRDefault="00B05959" w:rsidP="00343521">
            <w:pPr>
              <w:widowControl/>
              <w:numPr>
                <w:ilvl w:val="0"/>
                <w:numId w:val="16"/>
              </w:numPr>
              <w:snapToGrid w:val="0"/>
              <w:spacing w:line="400" w:lineRule="exact"/>
              <w:ind w:left="223" w:hanging="223"/>
              <w:rPr>
                <w:rFonts w:ascii="微軟正黑體" w:eastAsia="微軟正黑體" w:hAnsi="微軟正黑體"/>
                <w:kern w:val="0"/>
              </w:rPr>
            </w:pPr>
            <w:bookmarkStart w:id="217" w:name="_Toc413931126"/>
            <w:r w:rsidRPr="00D816DC">
              <w:rPr>
                <w:rFonts w:ascii="微軟正黑體" w:eastAsia="微軟正黑體" w:hAnsi="微軟正黑體"/>
                <w:kern w:val="0"/>
              </w:rPr>
              <w:t>持續鼓勵私立學校設置或兼辦培訓機構，並建立2所學校個案。</w:t>
            </w:r>
            <w:bookmarkEnd w:id="217"/>
          </w:p>
          <w:p w:rsidR="00B05959" w:rsidRPr="00D816DC" w:rsidRDefault="00B05959" w:rsidP="00343521">
            <w:pPr>
              <w:widowControl/>
              <w:numPr>
                <w:ilvl w:val="0"/>
                <w:numId w:val="16"/>
              </w:numPr>
              <w:snapToGrid w:val="0"/>
              <w:spacing w:line="400" w:lineRule="exact"/>
              <w:ind w:left="223" w:hanging="223"/>
              <w:rPr>
                <w:rFonts w:ascii="微軟正黑體" w:eastAsia="微軟正黑體" w:hAnsi="微軟正黑體"/>
                <w:kern w:val="0"/>
              </w:rPr>
            </w:pPr>
            <w:bookmarkStart w:id="218" w:name="_Toc413931127"/>
            <w:r w:rsidRPr="00D816DC">
              <w:rPr>
                <w:rFonts w:ascii="微軟正黑體" w:eastAsia="微軟正黑體" w:hAnsi="微軟正黑體"/>
                <w:kern w:val="0"/>
              </w:rPr>
              <w:t>持續推動全國各大專校院辦理推廣教育。</w:t>
            </w:r>
            <w:bookmarkEnd w:id="218"/>
          </w:p>
        </w:tc>
        <w:tc>
          <w:tcPr>
            <w:tcW w:w="1701" w:type="dxa"/>
          </w:tcPr>
          <w:p w:rsidR="00B05959" w:rsidRPr="00D816DC" w:rsidRDefault="00B05959" w:rsidP="00343521">
            <w:pPr>
              <w:widowControl/>
              <w:snapToGrid w:val="0"/>
              <w:spacing w:line="400" w:lineRule="exact"/>
              <w:ind w:leftChars="-19" w:left="-10" w:hangingChars="15" w:hanging="36"/>
              <w:jc w:val="both"/>
              <w:rPr>
                <w:rFonts w:ascii="微軟正黑體" w:eastAsia="微軟正黑體" w:hAnsi="微軟正黑體"/>
                <w:b/>
                <w:kern w:val="0"/>
              </w:rPr>
            </w:pPr>
          </w:p>
        </w:tc>
      </w:tr>
      <w:tr w:rsidR="00B05959" w:rsidRPr="00D816DC" w:rsidTr="005B7C1D">
        <w:tc>
          <w:tcPr>
            <w:tcW w:w="1364" w:type="dxa"/>
            <w:vMerge/>
          </w:tcPr>
          <w:p w:rsidR="00B05959" w:rsidRPr="00D816DC" w:rsidRDefault="00B05959" w:rsidP="00343521">
            <w:pPr>
              <w:widowControl/>
              <w:spacing w:line="400" w:lineRule="exact"/>
              <w:jc w:val="both"/>
              <w:rPr>
                <w:rFonts w:ascii="微軟正黑體" w:eastAsia="微軟正黑體" w:hAnsi="微軟正黑體"/>
              </w:rPr>
            </w:pPr>
          </w:p>
        </w:tc>
        <w:tc>
          <w:tcPr>
            <w:tcW w:w="2687" w:type="dxa"/>
            <w:vMerge/>
          </w:tcPr>
          <w:p w:rsidR="00B05959" w:rsidRPr="00D816DC" w:rsidRDefault="00B05959" w:rsidP="00343521">
            <w:pPr>
              <w:snapToGrid w:val="0"/>
              <w:spacing w:line="400" w:lineRule="exact"/>
              <w:jc w:val="both"/>
              <w:rPr>
                <w:rFonts w:ascii="微軟正黑體" w:eastAsia="微軟正黑體" w:hAnsi="微軟正黑體"/>
              </w:rPr>
            </w:pPr>
          </w:p>
        </w:tc>
        <w:tc>
          <w:tcPr>
            <w:tcW w:w="679" w:type="dxa"/>
          </w:tcPr>
          <w:p w:rsidR="00B05959" w:rsidRPr="00D816DC" w:rsidRDefault="00B05959" w:rsidP="00343521">
            <w:pPr>
              <w:snapToGrid w:val="0"/>
              <w:spacing w:line="400" w:lineRule="exact"/>
              <w:jc w:val="center"/>
              <w:rPr>
                <w:rFonts w:ascii="微軟正黑體" w:eastAsia="微軟正黑體" w:hAnsi="微軟正黑體"/>
              </w:rPr>
            </w:pPr>
            <w:bookmarkStart w:id="219" w:name="_Toc413931128"/>
            <w:r w:rsidRPr="00D816DC">
              <w:rPr>
                <w:rFonts w:ascii="微軟正黑體" w:eastAsia="微軟正黑體" w:hAnsi="微軟正黑體" w:hint="eastAsia"/>
              </w:rPr>
              <w:t>勞動部</w:t>
            </w:r>
            <w:bookmarkEnd w:id="219"/>
          </w:p>
        </w:tc>
        <w:tc>
          <w:tcPr>
            <w:tcW w:w="4768" w:type="dxa"/>
          </w:tcPr>
          <w:p w:rsidR="00B05959" w:rsidRPr="00D816DC" w:rsidRDefault="00B05959" w:rsidP="00343521">
            <w:pPr>
              <w:spacing w:line="400" w:lineRule="exact"/>
              <w:rPr>
                <w:rFonts w:ascii="微軟正黑體" w:eastAsia="微軟正黑體" w:hAnsi="微軟正黑體"/>
                <w:b/>
              </w:rPr>
            </w:pPr>
            <w:r w:rsidRPr="00D816DC">
              <w:rPr>
                <w:rFonts w:ascii="微軟正黑體" w:eastAsia="微軟正黑體" w:hAnsi="微軟正黑體" w:cstheme="minorBidi" w:hint="eastAsia"/>
              </w:rPr>
              <w:t>依教育部規劃配合推動辦理，惟該部尚未提出私校轉型需求。</w:t>
            </w:r>
          </w:p>
        </w:tc>
        <w:tc>
          <w:tcPr>
            <w:tcW w:w="1418" w:type="dxa"/>
          </w:tcPr>
          <w:p w:rsidR="00B05959" w:rsidRPr="00D816DC" w:rsidRDefault="00B05959" w:rsidP="00343521">
            <w:pPr>
              <w:spacing w:line="400" w:lineRule="exact"/>
              <w:rPr>
                <w:rFonts w:ascii="微軟正黑體" w:eastAsia="微軟正黑體" w:hAnsi="微軟正黑體"/>
              </w:rPr>
            </w:pPr>
            <w:bookmarkStart w:id="220" w:name="_Toc413931129"/>
            <w:r w:rsidRPr="00D816DC">
              <w:rPr>
                <w:rFonts w:ascii="微軟正黑體" w:eastAsia="微軟正黑體" w:hAnsi="微軟正黑體" w:hint="eastAsia"/>
              </w:rPr>
              <w:t>0</w:t>
            </w:r>
            <w:bookmarkEnd w:id="220"/>
          </w:p>
        </w:tc>
        <w:tc>
          <w:tcPr>
            <w:tcW w:w="1559" w:type="dxa"/>
          </w:tcPr>
          <w:p w:rsidR="00B05959" w:rsidRPr="00D816DC" w:rsidRDefault="00B05959" w:rsidP="00343521">
            <w:pPr>
              <w:spacing w:line="400" w:lineRule="exact"/>
              <w:rPr>
                <w:rFonts w:ascii="微軟正黑體" w:eastAsia="微軟正黑體" w:hAnsi="微軟正黑體"/>
              </w:rPr>
            </w:pPr>
            <w:bookmarkStart w:id="221" w:name="_Toc413931130"/>
            <w:r w:rsidRPr="00D816DC">
              <w:rPr>
                <w:rFonts w:ascii="微軟正黑體" w:eastAsia="微軟正黑體" w:hAnsi="微軟正黑體" w:hint="eastAsia"/>
              </w:rPr>
              <w:t>0</w:t>
            </w:r>
            <w:bookmarkEnd w:id="221"/>
          </w:p>
        </w:tc>
        <w:tc>
          <w:tcPr>
            <w:tcW w:w="1276" w:type="dxa"/>
          </w:tcPr>
          <w:p w:rsidR="00B05959" w:rsidRPr="00D816DC" w:rsidRDefault="00B05959" w:rsidP="00343521">
            <w:pPr>
              <w:spacing w:line="400" w:lineRule="exact"/>
              <w:rPr>
                <w:rFonts w:ascii="微軟正黑體" w:eastAsia="微軟正黑體" w:hAnsi="微軟正黑體"/>
              </w:rPr>
            </w:pPr>
            <w:bookmarkStart w:id="222" w:name="_Toc413931131"/>
            <w:r w:rsidRPr="00D816DC">
              <w:rPr>
                <w:rFonts w:ascii="微軟正黑體" w:eastAsia="微軟正黑體" w:hAnsi="微軟正黑體" w:hint="eastAsia"/>
              </w:rPr>
              <w:t>0</w:t>
            </w:r>
            <w:bookmarkEnd w:id="222"/>
          </w:p>
        </w:tc>
        <w:tc>
          <w:tcPr>
            <w:tcW w:w="3969" w:type="dxa"/>
          </w:tcPr>
          <w:p w:rsidR="00B05959" w:rsidRPr="00D816DC" w:rsidRDefault="00B05959" w:rsidP="00343521">
            <w:pPr>
              <w:spacing w:line="400" w:lineRule="exact"/>
              <w:rPr>
                <w:rFonts w:ascii="微軟正黑體" w:eastAsia="微軟正黑體" w:hAnsi="微軟正黑體"/>
              </w:rPr>
            </w:pPr>
            <w:r w:rsidRPr="00D816DC">
              <w:rPr>
                <w:rFonts w:ascii="微軟正黑體" w:eastAsia="微軟正黑體" w:hAnsi="微軟正黑體" w:cstheme="minorBidi" w:hint="eastAsia"/>
              </w:rPr>
              <w:t>配合教育部對私校轉型之策略及機制，引導其發揮職業訓練功能。</w:t>
            </w:r>
          </w:p>
        </w:tc>
        <w:tc>
          <w:tcPr>
            <w:tcW w:w="3402" w:type="dxa"/>
          </w:tcPr>
          <w:p w:rsidR="00B05959" w:rsidRPr="00D816DC" w:rsidRDefault="00B05959" w:rsidP="00343521">
            <w:pPr>
              <w:spacing w:line="400" w:lineRule="exact"/>
              <w:rPr>
                <w:rFonts w:ascii="微軟正黑體" w:eastAsia="微軟正黑體" w:hAnsi="微軟正黑體"/>
              </w:rPr>
            </w:pPr>
            <w:bookmarkStart w:id="223" w:name="_Toc413931132"/>
            <w:r w:rsidRPr="00D816DC">
              <w:rPr>
                <w:rFonts w:ascii="微軟正黑體" w:eastAsia="微軟正黑體" w:hAnsi="微軟正黑體" w:hint="eastAsia"/>
              </w:rPr>
              <w:t>配合教育部對私校轉型之策略及機制，引導其發揮職業訓練功能。</w:t>
            </w:r>
            <w:bookmarkEnd w:id="223"/>
          </w:p>
        </w:tc>
        <w:tc>
          <w:tcPr>
            <w:tcW w:w="1701" w:type="dxa"/>
          </w:tcPr>
          <w:p w:rsidR="00B05959" w:rsidRPr="00D816DC" w:rsidRDefault="00B05959" w:rsidP="00343521">
            <w:pPr>
              <w:widowControl/>
              <w:snapToGrid w:val="0"/>
              <w:spacing w:line="400" w:lineRule="exact"/>
              <w:ind w:leftChars="-19" w:left="-10" w:hangingChars="15" w:hanging="36"/>
              <w:jc w:val="both"/>
              <w:rPr>
                <w:rFonts w:ascii="微軟正黑體" w:eastAsia="微軟正黑體" w:hAnsi="微軟正黑體"/>
                <w:b/>
                <w:kern w:val="0"/>
              </w:rPr>
            </w:pPr>
          </w:p>
        </w:tc>
      </w:tr>
      <w:tr w:rsidR="00B05959" w:rsidRPr="00D816DC" w:rsidTr="005B7C1D">
        <w:tc>
          <w:tcPr>
            <w:tcW w:w="1364" w:type="dxa"/>
            <w:vMerge/>
          </w:tcPr>
          <w:p w:rsidR="00B05959" w:rsidRPr="00D816DC" w:rsidRDefault="00B05959" w:rsidP="00343521">
            <w:pPr>
              <w:widowControl/>
              <w:spacing w:line="400" w:lineRule="exact"/>
              <w:jc w:val="both"/>
              <w:rPr>
                <w:rFonts w:ascii="微軟正黑體" w:eastAsia="微軟正黑體" w:hAnsi="微軟正黑體"/>
              </w:rPr>
            </w:pPr>
          </w:p>
        </w:tc>
        <w:tc>
          <w:tcPr>
            <w:tcW w:w="2687" w:type="dxa"/>
            <w:vMerge w:val="restart"/>
          </w:tcPr>
          <w:p w:rsidR="00B05959" w:rsidRPr="00D816DC" w:rsidRDefault="00B05959" w:rsidP="00343521">
            <w:pPr>
              <w:snapToGrid w:val="0"/>
              <w:spacing w:line="400" w:lineRule="exact"/>
              <w:jc w:val="both"/>
              <w:rPr>
                <w:rFonts w:ascii="微軟正黑體" w:eastAsia="微軟正黑體" w:hAnsi="微軟正黑體"/>
              </w:rPr>
            </w:pPr>
            <w:bookmarkStart w:id="224" w:name="_Toc413931133"/>
            <w:r w:rsidRPr="00D816DC">
              <w:rPr>
                <w:rFonts w:ascii="微軟正黑體" w:eastAsia="微軟正黑體" w:hAnsi="微軟正黑體"/>
              </w:rPr>
              <w:t>1-2-2</w:t>
            </w:r>
            <w:bookmarkEnd w:id="224"/>
          </w:p>
          <w:p w:rsidR="00B05959" w:rsidRPr="00D816DC" w:rsidRDefault="00B05959" w:rsidP="00343521">
            <w:pPr>
              <w:snapToGrid w:val="0"/>
              <w:spacing w:line="400" w:lineRule="exact"/>
              <w:jc w:val="both"/>
              <w:rPr>
                <w:rFonts w:ascii="微軟正黑體" w:eastAsia="微軟正黑體" w:hAnsi="微軟正黑體"/>
              </w:rPr>
            </w:pPr>
            <w:bookmarkStart w:id="225" w:name="_Toc413931134"/>
            <w:r w:rsidRPr="00D816DC">
              <w:rPr>
                <w:rFonts w:ascii="微軟正黑體" w:eastAsia="微軟正黑體" w:hAnsi="微軟正黑體" w:hint="eastAsia"/>
              </w:rPr>
              <w:t>與在地產業合作，發展專業課程特色，以利市場區隔</w:t>
            </w:r>
            <w:bookmarkEnd w:id="225"/>
          </w:p>
        </w:tc>
        <w:tc>
          <w:tcPr>
            <w:tcW w:w="679" w:type="dxa"/>
          </w:tcPr>
          <w:p w:rsidR="00B05959" w:rsidRPr="00D816DC" w:rsidRDefault="00B05959" w:rsidP="00343521">
            <w:pPr>
              <w:snapToGrid w:val="0"/>
              <w:spacing w:line="400" w:lineRule="exact"/>
              <w:jc w:val="center"/>
              <w:rPr>
                <w:rFonts w:ascii="微軟正黑體" w:eastAsia="微軟正黑體" w:hAnsi="微軟正黑體"/>
              </w:rPr>
            </w:pPr>
            <w:bookmarkStart w:id="226" w:name="_Toc413931135"/>
            <w:r w:rsidRPr="00D816DC">
              <w:rPr>
                <w:rFonts w:ascii="微軟正黑體" w:eastAsia="微軟正黑體" w:hAnsi="微軟正黑體" w:hint="eastAsia"/>
              </w:rPr>
              <w:t>教育部</w:t>
            </w:r>
            <w:bookmarkEnd w:id="226"/>
          </w:p>
        </w:tc>
        <w:tc>
          <w:tcPr>
            <w:tcW w:w="4768" w:type="dxa"/>
          </w:tcPr>
          <w:p w:rsidR="00B05959" w:rsidRPr="00D816DC" w:rsidRDefault="00B05959" w:rsidP="00343521">
            <w:pPr>
              <w:snapToGrid w:val="0"/>
              <w:spacing w:line="400" w:lineRule="exact"/>
              <w:jc w:val="both"/>
              <w:rPr>
                <w:rFonts w:ascii="微軟正黑體" w:eastAsia="微軟正黑體" w:hAnsi="微軟正黑體"/>
              </w:rPr>
            </w:pPr>
            <w:bookmarkStart w:id="227" w:name="_Toc413931136"/>
            <w:r w:rsidRPr="00D816DC">
              <w:rPr>
                <w:rFonts w:ascii="微軟正黑體" w:eastAsia="微軟正黑體" w:hAnsi="微軟正黑體"/>
              </w:rPr>
              <w:t>本部自</w:t>
            </w:r>
            <w:proofErr w:type="gramStart"/>
            <w:r w:rsidRPr="00D816DC">
              <w:rPr>
                <w:rFonts w:ascii="微軟正黑體" w:eastAsia="微軟正黑體" w:hAnsi="微軟正黑體"/>
              </w:rPr>
              <w:t>103</w:t>
            </w:r>
            <w:proofErr w:type="gramEnd"/>
            <w:r w:rsidRPr="00D816DC">
              <w:rPr>
                <w:rFonts w:ascii="微軟正黑體" w:eastAsia="微軟正黑體" w:hAnsi="微軟正黑體"/>
              </w:rPr>
              <w:t>年度起補助技專校院辦理實務課程發展及師生實務增能計畫，共補助89校400科系，依自我定位，促進產業建立夥伴關係並共構核心課程。</w:t>
            </w:r>
            <w:bookmarkEnd w:id="227"/>
          </w:p>
        </w:tc>
        <w:tc>
          <w:tcPr>
            <w:tcW w:w="1418" w:type="dxa"/>
          </w:tcPr>
          <w:p w:rsidR="00B05959" w:rsidRPr="00D816DC" w:rsidRDefault="00B05959" w:rsidP="00343521">
            <w:pPr>
              <w:spacing w:line="400" w:lineRule="exact"/>
              <w:rPr>
                <w:rFonts w:ascii="微軟正黑體" w:eastAsia="微軟正黑體" w:hAnsi="微軟正黑體" w:cstheme="minorBidi"/>
              </w:rPr>
            </w:pPr>
            <w:r w:rsidRPr="00D816DC">
              <w:rPr>
                <w:rFonts w:ascii="微軟正黑體" w:eastAsia="微軟正黑體" w:hAnsi="微軟正黑體" w:cstheme="minorBidi"/>
              </w:rPr>
              <w:t>5,696.7166</w:t>
            </w:r>
          </w:p>
        </w:tc>
        <w:tc>
          <w:tcPr>
            <w:tcW w:w="1559" w:type="dxa"/>
          </w:tcPr>
          <w:p w:rsidR="00B05959" w:rsidRPr="00D816DC" w:rsidRDefault="00B05959" w:rsidP="00343521">
            <w:pPr>
              <w:spacing w:line="400" w:lineRule="exact"/>
              <w:rPr>
                <w:rFonts w:ascii="微軟正黑體" w:eastAsia="微軟正黑體" w:hAnsi="微軟正黑體" w:cstheme="minorBidi"/>
              </w:rPr>
            </w:pPr>
            <w:r w:rsidRPr="00D816DC">
              <w:rPr>
                <w:rFonts w:ascii="微軟正黑體" w:eastAsia="微軟正黑體" w:hAnsi="微軟正黑體" w:cstheme="minorBidi"/>
              </w:rPr>
              <w:t>5,696.7166</w:t>
            </w:r>
          </w:p>
        </w:tc>
        <w:tc>
          <w:tcPr>
            <w:tcW w:w="1276" w:type="dxa"/>
          </w:tcPr>
          <w:p w:rsidR="00B05959" w:rsidRPr="00D816DC" w:rsidRDefault="00B93254" w:rsidP="00343521">
            <w:pPr>
              <w:spacing w:line="400" w:lineRule="exact"/>
              <w:rPr>
                <w:rFonts w:ascii="微軟正黑體" w:eastAsia="微軟正黑體" w:hAnsi="微軟正黑體" w:cstheme="minorBidi"/>
              </w:rPr>
            </w:pPr>
            <w:r w:rsidRPr="00D816DC">
              <w:rPr>
                <w:rFonts w:ascii="微軟正黑體" w:eastAsia="微軟正黑體" w:hAnsi="微軟正黑體" w:cstheme="minorBidi"/>
              </w:rPr>
              <w:t>100</w:t>
            </w:r>
          </w:p>
        </w:tc>
        <w:tc>
          <w:tcPr>
            <w:tcW w:w="3969" w:type="dxa"/>
          </w:tcPr>
          <w:p w:rsidR="00B05959" w:rsidRPr="00D816DC" w:rsidRDefault="00B05959" w:rsidP="00343521">
            <w:pPr>
              <w:snapToGrid w:val="0"/>
              <w:spacing w:line="400" w:lineRule="exact"/>
              <w:jc w:val="both"/>
              <w:rPr>
                <w:rFonts w:ascii="微軟正黑體" w:eastAsia="微軟正黑體" w:hAnsi="微軟正黑體"/>
              </w:rPr>
            </w:pPr>
            <w:bookmarkStart w:id="228" w:name="_Toc413931137"/>
            <w:r w:rsidRPr="00D816DC">
              <w:rPr>
                <w:rFonts w:ascii="微軟正黑體" w:eastAsia="微軟正黑體" w:hAnsi="微軟正黑體"/>
              </w:rPr>
              <w:t>補助技專校院辦理實務課程發展及師生實務增能計畫，依自我定位，促進產業建立夥伴關係並共構核心課程。</w:t>
            </w:r>
            <w:bookmarkEnd w:id="228"/>
          </w:p>
          <w:p w:rsidR="00B05959" w:rsidRPr="00D816DC" w:rsidRDefault="00B05959" w:rsidP="00343521">
            <w:pPr>
              <w:widowControl/>
              <w:snapToGrid w:val="0"/>
              <w:spacing w:line="400" w:lineRule="exact"/>
              <w:ind w:left="480"/>
              <w:jc w:val="both"/>
              <w:rPr>
                <w:rFonts w:ascii="微軟正黑體" w:eastAsia="微軟正黑體" w:hAnsi="微軟正黑體"/>
                <w:kern w:val="0"/>
              </w:rPr>
            </w:pPr>
          </w:p>
        </w:tc>
        <w:tc>
          <w:tcPr>
            <w:tcW w:w="3402" w:type="dxa"/>
          </w:tcPr>
          <w:p w:rsidR="00B05959" w:rsidRPr="00D816DC" w:rsidRDefault="00B05959" w:rsidP="00343521">
            <w:pPr>
              <w:widowControl/>
              <w:numPr>
                <w:ilvl w:val="0"/>
                <w:numId w:val="17"/>
              </w:numPr>
              <w:tabs>
                <w:tab w:val="left" w:pos="224"/>
              </w:tabs>
              <w:snapToGrid w:val="0"/>
              <w:spacing w:line="400" w:lineRule="exact"/>
              <w:ind w:left="170" w:hanging="170"/>
              <w:jc w:val="both"/>
              <w:rPr>
                <w:rFonts w:ascii="微軟正黑體" w:eastAsia="微軟正黑體" w:hAnsi="微軟正黑體"/>
                <w:kern w:val="0"/>
              </w:rPr>
            </w:pPr>
            <w:bookmarkStart w:id="229" w:name="_Toc413931138"/>
            <w:r w:rsidRPr="00D816DC">
              <w:rPr>
                <w:rFonts w:ascii="微軟正黑體" w:eastAsia="微軟正黑體" w:hAnsi="微軟正黑體"/>
                <w:kern w:val="0"/>
              </w:rPr>
              <w:t>補助所有技專校院推動實務課程發展及師生實務增能計畫。共計88校，約1,000左右系科數完成實務課程發展。</w:t>
            </w:r>
            <w:bookmarkEnd w:id="229"/>
          </w:p>
          <w:p w:rsidR="00B05959" w:rsidRPr="00D816DC" w:rsidRDefault="00B05959" w:rsidP="00343521">
            <w:pPr>
              <w:widowControl/>
              <w:numPr>
                <w:ilvl w:val="0"/>
                <w:numId w:val="17"/>
              </w:numPr>
              <w:tabs>
                <w:tab w:val="left" w:pos="224"/>
              </w:tabs>
              <w:snapToGrid w:val="0"/>
              <w:spacing w:line="400" w:lineRule="exact"/>
              <w:ind w:left="170" w:hanging="170"/>
              <w:jc w:val="both"/>
              <w:rPr>
                <w:rFonts w:ascii="微軟正黑體" w:eastAsia="微軟正黑體" w:hAnsi="微軟正黑體"/>
                <w:kern w:val="0"/>
              </w:rPr>
            </w:pPr>
            <w:bookmarkStart w:id="230" w:name="_Toc413931139"/>
            <w:r w:rsidRPr="00D816DC">
              <w:rPr>
                <w:rFonts w:ascii="微軟正黑體" w:eastAsia="微軟正黑體" w:hAnsi="微軟正黑體"/>
                <w:kern w:val="0"/>
              </w:rPr>
              <w:t>針對已完成實務課程發展系科，104年將推動師生實務增能機制建立，學校依據課程發展結果進行規劃，包括</w:t>
            </w:r>
            <w:proofErr w:type="gramStart"/>
            <w:r w:rsidRPr="00D816DC">
              <w:rPr>
                <w:rFonts w:ascii="微軟正黑體" w:eastAsia="微軟正黑體" w:hAnsi="微軟正黑體"/>
                <w:kern w:val="0"/>
              </w:rPr>
              <w:t>遴</w:t>
            </w:r>
            <w:proofErr w:type="gramEnd"/>
            <w:r w:rsidRPr="00D816DC">
              <w:rPr>
                <w:rFonts w:ascii="微軟正黑體" w:eastAsia="微軟正黑體" w:hAnsi="微軟正黑體"/>
                <w:kern w:val="0"/>
              </w:rPr>
              <w:t>聘業界專家協同教學之需求、教師深度研習之人員與主題、教師深耕服務之人員與機構、學生校外實習之需求及學生就業之輔導等作業。</w:t>
            </w:r>
            <w:bookmarkEnd w:id="230"/>
          </w:p>
          <w:p w:rsidR="00B05959" w:rsidRPr="00D816DC" w:rsidRDefault="00B05959" w:rsidP="00343521">
            <w:pPr>
              <w:widowControl/>
              <w:snapToGrid w:val="0"/>
              <w:spacing w:line="400" w:lineRule="exact"/>
              <w:ind w:left="284"/>
              <w:jc w:val="both"/>
              <w:rPr>
                <w:rFonts w:ascii="微軟正黑體" w:eastAsia="微軟正黑體" w:hAnsi="微軟正黑體"/>
                <w:kern w:val="0"/>
              </w:rPr>
            </w:pPr>
          </w:p>
        </w:tc>
        <w:tc>
          <w:tcPr>
            <w:tcW w:w="1701" w:type="dxa"/>
          </w:tcPr>
          <w:p w:rsidR="00B05959" w:rsidRPr="00D816DC" w:rsidRDefault="00B05959" w:rsidP="00343521">
            <w:pPr>
              <w:widowControl/>
              <w:numPr>
                <w:ilvl w:val="0"/>
                <w:numId w:val="18"/>
              </w:numPr>
              <w:tabs>
                <w:tab w:val="left" w:pos="204"/>
              </w:tabs>
              <w:snapToGrid w:val="0"/>
              <w:spacing w:line="400" w:lineRule="exact"/>
              <w:ind w:left="125" w:hanging="170"/>
              <w:jc w:val="both"/>
              <w:rPr>
                <w:rFonts w:ascii="微軟正黑體" w:eastAsia="微軟正黑體" w:hAnsi="微軟正黑體"/>
              </w:rPr>
            </w:pPr>
            <w:bookmarkStart w:id="231" w:name="_Toc413931140"/>
            <w:r w:rsidRPr="00D816DC">
              <w:rPr>
                <w:rFonts w:ascii="微軟正黑體" w:eastAsia="微軟正黑體" w:hAnsi="微軟正黑體"/>
              </w:rPr>
              <w:t>實務課程發展計畫內容及其運作方式：本計畫補助各系科重新定位系科發展方向，瞭解職場人力供需情形，並藉由尋求鄰近區域內產業合作共同簽訂合作備忘錄(包含</w:t>
            </w:r>
            <w:proofErr w:type="gramStart"/>
            <w:r w:rsidRPr="00D816DC">
              <w:rPr>
                <w:rFonts w:ascii="微軟正黑體" w:eastAsia="微軟正黑體" w:hAnsi="微軟正黑體"/>
              </w:rPr>
              <w:t>遴</w:t>
            </w:r>
            <w:proofErr w:type="gramEnd"/>
            <w:r w:rsidRPr="00D816DC">
              <w:rPr>
                <w:rFonts w:ascii="微軟正黑體" w:eastAsia="微軟正黑體" w:hAnsi="微軟正黑體"/>
              </w:rPr>
              <w:t>聘業師協同教學、教師深度研習、深耕服務及學生校外實習)，邀集產業共同</w:t>
            </w:r>
            <w:proofErr w:type="gramStart"/>
            <w:r w:rsidRPr="00D816DC">
              <w:rPr>
                <w:rFonts w:ascii="微軟正黑體" w:eastAsia="微軟正黑體" w:hAnsi="微軟正黑體"/>
              </w:rPr>
              <w:t>研</w:t>
            </w:r>
            <w:proofErr w:type="gramEnd"/>
            <w:r w:rsidRPr="00D816DC">
              <w:rPr>
                <w:rFonts w:ascii="微軟正黑體" w:eastAsia="微軟正黑體" w:hAnsi="微軟正黑體"/>
              </w:rPr>
              <w:t>商專業核心能力指標，並將之轉化為實務課程。</w:t>
            </w:r>
            <w:bookmarkEnd w:id="231"/>
          </w:p>
          <w:p w:rsidR="00B05959" w:rsidRPr="00D816DC" w:rsidRDefault="00B05959" w:rsidP="00343521">
            <w:pPr>
              <w:widowControl/>
              <w:numPr>
                <w:ilvl w:val="0"/>
                <w:numId w:val="18"/>
              </w:numPr>
              <w:tabs>
                <w:tab w:val="left" w:pos="204"/>
              </w:tabs>
              <w:snapToGrid w:val="0"/>
              <w:spacing w:line="400" w:lineRule="exact"/>
              <w:ind w:left="125" w:hanging="170"/>
              <w:jc w:val="both"/>
              <w:rPr>
                <w:rFonts w:ascii="微軟正黑體" w:eastAsia="微軟正黑體" w:hAnsi="微軟正黑體"/>
              </w:rPr>
            </w:pPr>
            <w:bookmarkStart w:id="232" w:name="_Toc413931141"/>
            <w:r w:rsidRPr="00D816DC">
              <w:rPr>
                <w:rFonts w:ascii="微軟正黑體" w:eastAsia="微軟正黑體" w:hAnsi="微軟正黑體"/>
              </w:rPr>
              <w:t>師生實務增能計畫內容及其運作方式：為提供學生零距離之產業科技認</w:t>
            </w:r>
            <w:r w:rsidRPr="00D816DC">
              <w:rPr>
                <w:rFonts w:ascii="微軟正黑體" w:eastAsia="微軟正黑體" w:hAnsi="微軟正黑體"/>
              </w:rPr>
              <w:lastRenderedPageBreak/>
              <w:t>知，</w:t>
            </w:r>
            <w:proofErr w:type="gramStart"/>
            <w:r w:rsidRPr="00D816DC">
              <w:rPr>
                <w:rFonts w:ascii="微軟正黑體" w:eastAsia="微軟正黑體" w:hAnsi="微軟正黑體"/>
              </w:rPr>
              <w:t>遴</w:t>
            </w:r>
            <w:proofErr w:type="gramEnd"/>
            <w:r w:rsidRPr="00D816DC">
              <w:rPr>
                <w:rFonts w:ascii="微軟正黑體" w:eastAsia="微軟正黑體" w:hAnsi="微軟正黑體"/>
              </w:rPr>
              <w:t>聘業界專家與專任教師進行協同教學，</w:t>
            </w:r>
            <w:proofErr w:type="gramStart"/>
            <w:r w:rsidRPr="00D816DC">
              <w:rPr>
                <w:rFonts w:ascii="微軟正黑體" w:eastAsia="微軟正黑體" w:hAnsi="微軟正黑體"/>
              </w:rPr>
              <w:t>另薦送教師赴公</w:t>
            </w:r>
            <w:proofErr w:type="gramEnd"/>
            <w:r w:rsidRPr="00D816DC">
              <w:rPr>
                <w:rFonts w:ascii="微軟正黑體" w:eastAsia="微軟正黑體" w:hAnsi="微軟正黑體"/>
              </w:rPr>
              <w:t>民營機構深度研習與深耕服務以使教師貼近產業，並鼓勵學生參與校外實習，以提升師生實務專業能力。</w:t>
            </w:r>
            <w:bookmarkEnd w:id="232"/>
          </w:p>
        </w:tc>
      </w:tr>
      <w:tr w:rsidR="00B05959" w:rsidRPr="00D816DC" w:rsidTr="005B7C1D">
        <w:trPr>
          <w:trHeight w:val="2279"/>
        </w:trPr>
        <w:tc>
          <w:tcPr>
            <w:tcW w:w="1364" w:type="dxa"/>
            <w:vMerge/>
          </w:tcPr>
          <w:p w:rsidR="00B05959" w:rsidRPr="00D816DC" w:rsidRDefault="00B05959" w:rsidP="00343521">
            <w:pPr>
              <w:widowControl/>
              <w:spacing w:line="400" w:lineRule="exact"/>
              <w:jc w:val="both"/>
              <w:rPr>
                <w:rFonts w:ascii="微軟正黑體" w:eastAsia="微軟正黑體" w:hAnsi="微軟正黑體"/>
              </w:rPr>
            </w:pPr>
          </w:p>
        </w:tc>
        <w:tc>
          <w:tcPr>
            <w:tcW w:w="2687" w:type="dxa"/>
            <w:vMerge/>
          </w:tcPr>
          <w:p w:rsidR="00B05959" w:rsidRPr="00D816DC" w:rsidRDefault="00B05959" w:rsidP="00343521">
            <w:pPr>
              <w:snapToGrid w:val="0"/>
              <w:spacing w:line="400" w:lineRule="exact"/>
              <w:jc w:val="both"/>
              <w:rPr>
                <w:rFonts w:ascii="微軟正黑體" w:eastAsia="微軟正黑體" w:hAnsi="微軟正黑體"/>
              </w:rPr>
            </w:pPr>
          </w:p>
        </w:tc>
        <w:tc>
          <w:tcPr>
            <w:tcW w:w="679" w:type="dxa"/>
          </w:tcPr>
          <w:p w:rsidR="00B05959" w:rsidRPr="00D816DC" w:rsidRDefault="00B05959" w:rsidP="00343521">
            <w:pPr>
              <w:snapToGrid w:val="0"/>
              <w:spacing w:line="400" w:lineRule="exact"/>
              <w:jc w:val="center"/>
              <w:rPr>
                <w:rFonts w:ascii="微軟正黑體" w:eastAsia="微軟正黑體" w:hAnsi="微軟正黑體"/>
              </w:rPr>
            </w:pPr>
            <w:bookmarkStart w:id="233" w:name="_Toc413931142"/>
            <w:r w:rsidRPr="00D816DC">
              <w:rPr>
                <w:rFonts w:ascii="微軟正黑體" w:eastAsia="微軟正黑體" w:hAnsi="微軟正黑體" w:hint="eastAsia"/>
              </w:rPr>
              <w:t>勞動部</w:t>
            </w:r>
            <w:bookmarkEnd w:id="233"/>
          </w:p>
        </w:tc>
        <w:tc>
          <w:tcPr>
            <w:tcW w:w="4768" w:type="dxa"/>
          </w:tcPr>
          <w:p w:rsidR="00B05959" w:rsidRPr="00D816DC" w:rsidRDefault="00B05959" w:rsidP="00343521">
            <w:pPr>
              <w:spacing w:line="400" w:lineRule="exact"/>
              <w:rPr>
                <w:rFonts w:ascii="微軟正黑體" w:eastAsia="微軟正黑體" w:hAnsi="微軟正黑體"/>
              </w:rPr>
            </w:pPr>
            <w:bookmarkStart w:id="234" w:name="_Toc413931143"/>
            <w:r w:rsidRPr="00D816DC">
              <w:rPr>
                <w:rFonts w:ascii="微軟正黑體" w:eastAsia="微軟正黑體" w:hAnsi="微軟正黑體" w:hint="eastAsia"/>
              </w:rPr>
              <w:t>依據教育部規劃及經濟部盤點結果配合推動辦理。</w:t>
            </w:r>
            <w:bookmarkEnd w:id="234"/>
          </w:p>
        </w:tc>
        <w:tc>
          <w:tcPr>
            <w:tcW w:w="1418" w:type="dxa"/>
          </w:tcPr>
          <w:p w:rsidR="00B05959" w:rsidRPr="00D816DC" w:rsidRDefault="00B05959" w:rsidP="00343521">
            <w:pPr>
              <w:spacing w:line="400" w:lineRule="exact"/>
              <w:rPr>
                <w:rFonts w:ascii="微軟正黑體" w:eastAsia="微軟正黑體" w:hAnsi="微軟正黑體" w:cstheme="minorBidi"/>
              </w:rPr>
            </w:pPr>
            <w:r w:rsidRPr="00D816DC">
              <w:rPr>
                <w:rFonts w:ascii="微軟正黑體" w:eastAsia="微軟正黑體" w:hAnsi="微軟正黑體" w:cstheme="minorBidi" w:hint="eastAsia"/>
              </w:rPr>
              <w:t>0</w:t>
            </w:r>
          </w:p>
        </w:tc>
        <w:tc>
          <w:tcPr>
            <w:tcW w:w="1559" w:type="dxa"/>
          </w:tcPr>
          <w:p w:rsidR="00B05959" w:rsidRPr="00D816DC" w:rsidRDefault="00B05959" w:rsidP="00343521">
            <w:pPr>
              <w:spacing w:line="400" w:lineRule="exact"/>
              <w:rPr>
                <w:rFonts w:ascii="微軟正黑體" w:eastAsia="微軟正黑體" w:hAnsi="微軟正黑體" w:cstheme="minorBidi"/>
              </w:rPr>
            </w:pPr>
            <w:r w:rsidRPr="00D816DC">
              <w:rPr>
                <w:rFonts w:ascii="微軟正黑體" w:eastAsia="微軟正黑體" w:hAnsi="微軟正黑體" w:cstheme="minorBidi" w:hint="eastAsia"/>
              </w:rPr>
              <w:t>0</w:t>
            </w:r>
          </w:p>
        </w:tc>
        <w:tc>
          <w:tcPr>
            <w:tcW w:w="1276" w:type="dxa"/>
          </w:tcPr>
          <w:p w:rsidR="00B05959" w:rsidRPr="00D816DC" w:rsidRDefault="00B05959" w:rsidP="00343521">
            <w:pPr>
              <w:spacing w:line="400" w:lineRule="exact"/>
              <w:rPr>
                <w:rFonts w:ascii="微軟正黑體" w:eastAsia="微軟正黑體" w:hAnsi="微軟正黑體" w:cstheme="minorBidi"/>
              </w:rPr>
            </w:pPr>
            <w:r w:rsidRPr="00D816DC">
              <w:rPr>
                <w:rFonts w:ascii="微軟正黑體" w:eastAsia="微軟正黑體" w:hAnsi="微軟正黑體" w:cstheme="minorBidi" w:hint="eastAsia"/>
              </w:rPr>
              <w:t>0</w:t>
            </w:r>
          </w:p>
        </w:tc>
        <w:tc>
          <w:tcPr>
            <w:tcW w:w="3969" w:type="dxa"/>
          </w:tcPr>
          <w:p w:rsidR="00B05959" w:rsidRPr="00D816DC" w:rsidRDefault="00B05959" w:rsidP="00343521">
            <w:pPr>
              <w:spacing w:line="400" w:lineRule="exact"/>
              <w:rPr>
                <w:rFonts w:ascii="微軟正黑體" w:eastAsia="微軟正黑體" w:hAnsi="微軟正黑體"/>
              </w:rPr>
            </w:pPr>
            <w:bookmarkStart w:id="235" w:name="_Toc413931144"/>
            <w:r w:rsidRPr="00D816DC">
              <w:rPr>
                <w:rFonts w:ascii="微軟正黑體" w:eastAsia="微軟正黑體" w:hAnsi="微軟正黑體" w:hint="eastAsia"/>
              </w:rPr>
              <w:t>配合教育部所提出高教創新轉型方案，依據經濟部產業發展及區域人力資源盤點結果，提供符合在地產業需求之服務資源。</w:t>
            </w:r>
            <w:bookmarkEnd w:id="235"/>
          </w:p>
        </w:tc>
        <w:tc>
          <w:tcPr>
            <w:tcW w:w="3402" w:type="dxa"/>
          </w:tcPr>
          <w:p w:rsidR="00B05959" w:rsidRPr="00D816DC" w:rsidRDefault="00B05959" w:rsidP="00343521">
            <w:pPr>
              <w:spacing w:line="400" w:lineRule="exact"/>
              <w:rPr>
                <w:rFonts w:ascii="微軟正黑體" w:eastAsia="微軟正黑體" w:hAnsi="微軟正黑體"/>
              </w:rPr>
            </w:pPr>
            <w:bookmarkStart w:id="236" w:name="_Toc413931145"/>
            <w:r w:rsidRPr="00D816DC">
              <w:rPr>
                <w:rFonts w:ascii="微軟正黑體" w:eastAsia="微軟正黑體" w:hAnsi="微軟正黑體" w:hint="eastAsia"/>
              </w:rPr>
              <w:t>配合教育部所提出高教創新轉型方案，依據經濟部產業發展及區域人力資源盤點結果，提供符合在地產業需求之服務資源。</w:t>
            </w:r>
            <w:bookmarkEnd w:id="236"/>
          </w:p>
        </w:tc>
        <w:tc>
          <w:tcPr>
            <w:tcW w:w="1701" w:type="dxa"/>
          </w:tcPr>
          <w:p w:rsidR="00B05959" w:rsidRPr="00D816DC" w:rsidRDefault="00B05959" w:rsidP="00343521">
            <w:pPr>
              <w:widowControl/>
              <w:snapToGrid w:val="0"/>
              <w:spacing w:line="400" w:lineRule="exact"/>
              <w:ind w:leftChars="-19" w:left="-10" w:hangingChars="15" w:hanging="36"/>
              <w:jc w:val="both"/>
              <w:rPr>
                <w:rFonts w:ascii="微軟正黑體" w:eastAsia="微軟正黑體" w:hAnsi="微軟正黑體"/>
                <w:kern w:val="0"/>
              </w:rPr>
            </w:pPr>
          </w:p>
        </w:tc>
      </w:tr>
      <w:tr w:rsidR="00B05959" w:rsidRPr="00D816DC" w:rsidTr="005B7C1D">
        <w:trPr>
          <w:trHeight w:val="3530"/>
        </w:trPr>
        <w:tc>
          <w:tcPr>
            <w:tcW w:w="1364" w:type="dxa"/>
            <w:vMerge/>
          </w:tcPr>
          <w:p w:rsidR="00B05959" w:rsidRPr="00D816DC" w:rsidRDefault="00B05959" w:rsidP="00343521">
            <w:pPr>
              <w:widowControl/>
              <w:spacing w:line="400" w:lineRule="exact"/>
              <w:jc w:val="both"/>
              <w:rPr>
                <w:rFonts w:ascii="微軟正黑體" w:eastAsia="微軟正黑體" w:hAnsi="微軟正黑體"/>
              </w:rPr>
            </w:pPr>
          </w:p>
        </w:tc>
        <w:tc>
          <w:tcPr>
            <w:tcW w:w="2687" w:type="dxa"/>
            <w:vMerge/>
          </w:tcPr>
          <w:p w:rsidR="00B05959" w:rsidRPr="00D816DC" w:rsidRDefault="00B05959" w:rsidP="00343521">
            <w:pPr>
              <w:snapToGrid w:val="0"/>
              <w:spacing w:line="400" w:lineRule="exact"/>
              <w:jc w:val="both"/>
              <w:rPr>
                <w:rFonts w:ascii="微軟正黑體" w:eastAsia="微軟正黑體" w:hAnsi="微軟正黑體"/>
              </w:rPr>
            </w:pPr>
          </w:p>
        </w:tc>
        <w:tc>
          <w:tcPr>
            <w:tcW w:w="679" w:type="dxa"/>
          </w:tcPr>
          <w:p w:rsidR="00B05959" w:rsidRPr="00D816DC" w:rsidRDefault="00B05959" w:rsidP="00343521">
            <w:pPr>
              <w:snapToGrid w:val="0"/>
              <w:spacing w:line="400" w:lineRule="exact"/>
              <w:jc w:val="center"/>
              <w:rPr>
                <w:rFonts w:ascii="微軟正黑體" w:eastAsia="微軟正黑體" w:hAnsi="微軟正黑體"/>
              </w:rPr>
            </w:pPr>
            <w:bookmarkStart w:id="237" w:name="_Toc413931146"/>
            <w:r w:rsidRPr="00D816DC">
              <w:rPr>
                <w:rFonts w:ascii="微軟正黑體" w:eastAsia="微軟正黑體" w:hAnsi="微軟正黑體" w:hint="eastAsia"/>
              </w:rPr>
              <w:t>經濟部</w:t>
            </w:r>
            <w:bookmarkEnd w:id="237"/>
          </w:p>
        </w:tc>
        <w:tc>
          <w:tcPr>
            <w:tcW w:w="4768" w:type="dxa"/>
          </w:tcPr>
          <w:p w:rsidR="00E4750B" w:rsidRPr="00D816DC" w:rsidRDefault="00B05959" w:rsidP="00343521">
            <w:pPr>
              <w:pStyle w:val="a5"/>
              <w:numPr>
                <w:ilvl w:val="2"/>
                <w:numId w:val="42"/>
              </w:numPr>
              <w:snapToGrid w:val="0"/>
              <w:spacing w:line="400" w:lineRule="exact"/>
              <w:ind w:leftChars="0" w:left="271" w:hanging="271"/>
              <w:jc w:val="both"/>
              <w:rPr>
                <w:rFonts w:ascii="微軟正黑體" w:eastAsia="微軟正黑體" w:hAnsi="微軟正黑體"/>
              </w:rPr>
            </w:pPr>
            <w:bookmarkStart w:id="238" w:name="_Toc413931147"/>
            <w:r w:rsidRPr="00D816DC">
              <w:rPr>
                <w:rFonts w:ascii="微軟正黑體" w:eastAsia="微軟正黑體" w:hAnsi="微軟正黑體"/>
              </w:rPr>
              <w:t>彙整產業產學合作培育專班需求80班，提供教育部辦理符合產業需求之</w:t>
            </w:r>
            <w:proofErr w:type="gramStart"/>
            <w:r w:rsidRPr="00D816DC">
              <w:rPr>
                <w:rFonts w:ascii="微軟正黑體" w:eastAsia="微軟正黑體" w:hAnsi="微軟正黑體"/>
              </w:rPr>
              <w:t>契合式專班</w:t>
            </w:r>
            <w:proofErr w:type="gramEnd"/>
            <w:r w:rsidRPr="00D816DC">
              <w:rPr>
                <w:rFonts w:ascii="微軟正黑體" w:eastAsia="微軟正黑體" w:hAnsi="微軟正黑體"/>
              </w:rPr>
              <w:t>。</w:t>
            </w:r>
            <w:bookmarkStart w:id="239" w:name="_Toc413931148"/>
            <w:bookmarkEnd w:id="238"/>
          </w:p>
          <w:p w:rsidR="00E4750B" w:rsidRPr="00D816DC" w:rsidRDefault="00B05959" w:rsidP="00343521">
            <w:pPr>
              <w:pStyle w:val="a5"/>
              <w:numPr>
                <w:ilvl w:val="2"/>
                <w:numId w:val="42"/>
              </w:numPr>
              <w:snapToGrid w:val="0"/>
              <w:spacing w:line="400" w:lineRule="exact"/>
              <w:ind w:leftChars="0" w:left="271" w:hanging="271"/>
              <w:jc w:val="both"/>
              <w:rPr>
                <w:rFonts w:ascii="微軟正黑體" w:eastAsia="微軟正黑體" w:hAnsi="微軟正黑體"/>
              </w:rPr>
            </w:pPr>
            <w:proofErr w:type="gramStart"/>
            <w:r w:rsidRPr="00D816DC">
              <w:rPr>
                <w:rFonts w:ascii="微軟正黑體" w:eastAsia="微軟正黑體" w:hAnsi="微軟正黑體"/>
              </w:rPr>
              <w:t>專班係學校</w:t>
            </w:r>
            <w:proofErr w:type="gramEnd"/>
            <w:r w:rsidRPr="00D816DC">
              <w:rPr>
                <w:rFonts w:ascii="微軟正黑體" w:eastAsia="微軟正黑體" w:hAnsi="微軟正黑體"/>
              </w:rPr>
              <w:t>針對業界具體之人力需求，以就業銜接為導向，辦理相應之</w:t>
            </w:r>
            <w:proofErr w:type="gramStart"/>
            <w:r w:rsidRPr="00D816DC">
              <w:rPr>
                <w:rFonts w:ascii="微軟正黑體" w:eastAsia="微軟正黑體" w:hAnsi="微軟正黑體"/>
              </w:rPr>
              <w:t>產學專班</w:t>
            </w:r>
            <w:proofErr w:type="gramEnd"/>
            <w:r w:rsidRPr="00D816DC">
              <w:rPr>
                <w:rFonts w:ascii="微軟正黑體" w:eastAsia="微軟正黑體" w:hAnsi="微軟正黑體"/>
              </w:rPr>
              <w:t>學程，故具有產業特色。</w:t>
            </w:r>
            <w:bookmarkStart w:id="240" w:name="_Toc413931149"/>
            <w:bookmarkEnd w:id="239"/>
          </w:p>
          <w:p w:rsidR="00B05959" w:rsidRPr="00D816DC" w:rsidRDefault="00B05959" w:rsidP="00343521">
            <w:pPr>
              <w:pStyle w:val="a5"/>
              <w:numPr>
                <w:ilvl w:val="2"/>
                <w:numId w:val="42"/>
              </w:numPr>
              <w:snapToGrid w:val="0"/>
              <w:spacing w:line="400" w:lineRule="exact"/>
              <w:ind w:leftChars="0" w:left="271" w:hanging="271"/>
              <w:jc w:val="both"/>
              <w:rPr>
                <w:rFonts w:ascii="微軟正黑體" w:eastAsia="微軟正黑體" w:hAnsi="微軟正黑體"/>
              </w:rPr>
            </w:pPr>
            <w:r w:rsidRPr="00D816DC">
              <w:rPr>
                <w:rFonts w:ascii="微軟正黑體" w:eastAsia="微軟正黑體" w:hAnsi="微軟正黑體"/>
              </w:rPr>
              <w:t>103學年度之</w:t>
            </w:r>
            <w:proofErr w:type="gramStart"/>
            <w:r w:rsidRPr="00D816DC">
              <w:rPr>
                <w:rFonts w:ascii="微軟正黑體" w:eastAsia="微軟正黑體" w:hAnsi="微軟正黑體"/>
              </w:rPr>
              <w:t>專班刻正</w:t>
            </w:r>
            <w:proofErr w:type="gramEnd"/>
            <w:r w:rsidRPr="00D816DC">
              <w:rPr>
                <w:rFonts w:ascii="微軟正黑體" w:eastAsia="微軟正黑體" w:hAnsi="微軟正黑體"/>
              </w:rPr>
              <w:t>辦理中，尚無成果可提供。</w:t>
            </w:r>
            <w:bookmarkEnd w:id="240"/>
          </w:p>
        </w:tc>
        <w:tc>
          <w:tcPr>
            <w:tcW w:w="1418" w:type="dxa"/>
          </w:tcPr>
          <w:p w:rsidR="00B05959" w:rsidRPr="00D816DC" w:rsidRDefault="00B05959" w:rsidP="00343521">
            <w:pPr>
              <w:spacing w:line="400" w:lineRule="exact"/>
              <w:rPr>
                <w:rFonts w:ascii="微軟正黑體" w:eastAsia="微軟正黑體" w:hAnsi="微軟正黑體" w:cstheme="minorBidi"/>
              </w:rPr>
            </w:pPr>
            <w:r w:rsidRPr="00D816DC">
              <w:rPr>
                <w:rFonts w:ascii="微軟正黑體" w:eastAsia="微軟正黑體" w:hAnsi="微軟正黑體" w:cstheme="minorBidi" w:hint="eastAsia"/>
              </w:rPr>
              <w:t>0</w:t>
            </w:r>
          </w:p>
        </w:tc>
        <w:tc>
          <w:tcPr>
            <w:tcW w:w="1559" w:type="dxa"/>
          </w:tcPr>
          <w:p w:rsidR="00B05959" w:rsidRPr="00D816DC" w:rsidRDefault="00B05959" w:rsidP="00343521">
            <w:pPr>
              <w:spacing w:line="400" w:lineRule="exact"/>
              <w:rPr>
                <w:rFonts w:ascii="微軟正黑體" w:eastAsia="微軟正黑體" w:hAnsi="微軟正黑體" w:cstheme="minorBidi"/>
              </w:rPr>
            </w:pPr>
            <w:r w:rsidRPr="00D816DC">
              <w:rPr>
                <w:rFonts w:ascii="微軟正黑體" w:eastAsia="微軟正黑體" w:hAnsi="微軟正黑體" w:cstheme="minorBidi" w:hint="eastAsia"/>
              </w:rPr>
              <w:t>0</w:t>
            </w:r>
          </w:p>
        </w:tc>
        <w:tc>
          <w:tcPr>
            <w:tcW w:w="1276" w:type="dxa"/>
          </w:tcPr>
          <w:p w:rsidR="00B05959" w:rsidRPr="00D816DC" w:rsidRDefault="00B05959" w:rsidP="00343521">
            <w:pPr>
              <w:spacing w:line="400" w:lineRule="exact"/>
              <w:rPr>
                <w:rFonts w:ascii="微軟正黑體" w:eastAsia="微軟正黑體" w:hAnsi="微軟正黑體" w:cstheme="minorBidi"/>
              </w:rPr>
            </w:pPr>
            <w:r w:rsidRPr="00D816DC">
              <w:rPr>
                <w:rFonts w:ascii="微軟正黑體" w:eastAsia="微軟正黑體" w:hAnsi="微軟正黑體" w:cstheme="minorBidi" w:hint="eastAsia"/>
              </w:rPr>
              <w:t>0</w:t>
            </w:r>
          </w:p>
        </w:tc>
        <w:tc>
          <w:tcPr>
            <w:tcW w:w="3969" w:type="dxa"/>
          </w:tcPr>
          <w:p w:rsidR="00B05959" w:rsidRPr="00D816DC" w:rsidRDefault="00B05959" w:rsidP="00343521">
            <w:pPr>
              <w:snapToGrid w:val="0"/>
              <w:spacing w:line="400" w:lineRule="exact"/>
              <w:jc w:val="both"/>
              <w:rPr>
                <w:rFonts w:ascii="微軟正黑體" w:eastAsia="微軟正黑體" w:hAnsi="微軟正黑體"/>
                <w:b/>
              </w:rPr>
            </w:pPr>
            <w:bookmarkStart w:id="241" w:name="_Toc413931150"/>
            <w:r w:rsidRPr="00D816DC">
              <w:rPr>
                <w:rFonts w:ascii="微軟正黑體" w:eastAsia="微軟正黑體" w:hAnsi="微軟正黑體" w:hint="eastAsia"/>
              </w:rPr>
              <w:t>彙整產業產學合作培育專班需求60班，提供教育部辦理符合產業需求之</w:t>
            </w:r>
            <w:proofErr w:type="gramStart"/>
            <w:r w:rsidRPr="00D816DC">
              <w:rPr>
                <w:rFonts w:ascii="微軟正黑體" w:eastAsia="微軟正黑體" w:hAnsi="微軟正黑體" w:hint="eastAsia"/>
              </w:rPr>
              <w:t>契合式專班</w:t>
            </w:r>
            <w:bookmarkEnd w:id="241"/>
            <w:proofErr w:type="gramEnd"/>
          </w:p>
        </w:tc>
        <w:tc>
          <w:tcPr>
            <w:tcW w:w="3402" w:type="dxa"/>
          </w:tcPr>
          <w:p w:rsidR="00B05959" w:rsidRPr="00D816DC" w:rsidRDefault="00B05959" w:rsidP="00343521">
            <w:pPr>
              <w:snapToGrid w:val="0"/>
              <w:spacing w:line="400" w:lineRule="exact"/>
              <w:jc w:val="both"/>
              <w:rPr>
                <w:rFonts w:ascii="微軟正黑體" w:eastAsia="微軟正黑體" w:hAnsi="微軟正黑體"/>
                <w:b/>
              </w:rPr>
            </w:pPr>
            <w:bookmarkStart w:id="242" w:name="_Toc413931151"/>
            <w:r w:rsidRPr="00D816DC">
              <w:rPr>
                <w:rFonts w:ascii="微軟正黑體" w:eastAsia="微軟正黑體" w:hAnsi="微軟正黑體" w:hint="eastAsia"/>
              </w:rPr>
              <w:t>彙整產業產學合作培育專班需求累計200班，提供教育部辦理符合產業需求之</w:t>
            </w:r>
            <w:proofErr w:type="gramStart"/>
            <w:r w:rsidRPr="00D816DC">
              <w:rPr>
                <w:rFonts w:ascii="微軟正黑體" w:eastAsia="微軟正黑體" w:hAnsi="微軟正黑體" w:hint="eastAsia"/>
              </w:rPr>
              <w:t>契合式專班</w:t>
            </w:r>
            <w:bookmarkEnd w:id="242"/>
            <w:proofErr w:type="gramEnd"/>
          </w:p>
        </w:tc>
        <w:tc>
          <w:tcPr>
            <w:tcW w:w="1701" w:type="dxa"/>
          </w:tcPr>
          <w:p w:rsidR="00B05959" w:rsidRPr="00D816DC" w:rsidRDefault="00B05959" w:rsidP="00343521">
            <w:pPr>
              <w:widowControl/>
              <w:snapToGrid w:val="0"/>
              <w:spacing w:line="400" w:lineRule="exact"/>
              <w:ind w:leftChars="-19" w:left="-10" w:hangingChars="15" w:hanging="36"/>
              <w:jc w:val="both"/>
              <w:rPr>
                <w:rFonts w:ascii="微軟正黑體" w:eastAsia="微軟正黑體" w:hAnsi="微軟正黑體"/>
                <w:b/>
                <w:kern w:val="0"/>
              </w:rPr>
            </w:pPr>
          </w:p>
        </w:tc>
      </w:tr>
    </w:tbl>
    <w:p w:rsidR="00B05959" w:rsidRPr="00D816DC" w:rsidRDefault="00B05959" w:rsidP="00343521">
      <w:pPr>
        <w:spacing w:line="400" w:lineRule="exact"/>
        <w:ind w:leftChars="-177" w:left="-60" w:hangingChars="152" w:hanging="365"/>
        <w:rPr>
          <w:rFonts w:ascii="微軟正黑體" w:eastAsia="微軟正黑體" w:hAnsi="微軟正黑體"/>
          <w:b/>
        </w:rPr>
      </w:pPr>
    </w:p>
    <w:p w:rsidR="00B05959" w:rsidRPr="00D816DC" w:rsidRDefault="00B05959" w:rsidP="00343521">
      <w:pPr>
        <w:spacing w:line="400" w:lineRule="exact"/>
        <w:ind w:leftChars="-177" w:left="-60" w:hangingChars="152" w:hanging="365"/>
        <w:rPr>
          <w:rFonts w:ascii="微軟正黑體" w:eastAsia="微軟正黑體" w:hAnsi="微軟正黑體"/>
          <w:b/>
        </w:rPr>
        <w:sectPr w:rsidR="00B05959" w:rsidRPr="00D816DC" w:rsidSect="005B7C1D">
          <w:headerReference w:type="default" r:id="rId10"/>
          <w:footerReference w:type="default" r:id="rId11"/>
          <w:pgSz w:w="23814" w:h="16839" w:orient="landscape" w:code="8"/>
          <w:pgMar w:top="720" w:right="720" w:bottom="680" w:left="720" w:header="851" w:footer="992" w:gutter="0"/>
          <w:cols w:space="425"/>
          <w:docGrid w:type="linesAndChars" w:linePitch="360"/>
        </w:sectPr>
      </w:pPr>
    </w:p>
    <w:p w:rsidR="00B05959" w:rsidRPr="00D816DC" w:rsidRDefault="00B05959" w:rsidP="00343521">
      <w:pPr>
        <w:spacing w:line="400" w:lineRule="exact"/>
        <w:ind w:leftChars="-177" w:left="-60" w:hangingChars="152" w:hanging="365"/>
        <w:rPr>
          <w:rFonts w:ascii="微軟正黑體" w:eastAsia="微軟正黑體" w:hAnsi="微軟正黑體"/>
          <w:b/>
        </w:rPr>
      </w:pPr>
      <w:bookmarkStart w:id="243" w:name="_Toc413931152"/>
      <w:r w:rsidRPr="00D816DC">
        <w:rPr>
          <w:rFonts w:ascii="微軟正黑體" w:eastAsia="微軟正黑體" w:hAnsi="微軟正黑體" w:hint="eastAsia"/>
          <w:b/>
        </w:rPr>
        <w:lastRenderedPageBreak/>
        <w:t>二、開發需求</w:t>
      </w:r>
      <w:bookmarkEnd w:id="180"/>
      <w:bookmarkEnd w:id="243"/>
    </w:p>
    <w:tbl>
      <w:tblPr>
        <w:tblW w:w="2282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9"/>
        <w:gridCol w:w="2693"/>
        <w:gridCol w:w="567"/>
        <w:gridCol w:w="4819"/>
        <w:gridCol w:w="1418"/>
        <w:gridCol w:w="1559"/>
        <w:gridCol w:w="1276"/>
        <w:gridCol w:w="3969"/>
        <w:gridCol w:w="3402"/>
        <w:gridCol w:w="1701"/>
      </w:tblGrid>
      <w:tr w:rsidR="00B05959" w:rsidRPr="00D816DC" w:rsidTr="005B7C1D">
        <w:trPr>
          <w:cantSplit/>
          <w:trHeight w:val="803"/>
          <w:tblHeader/>
        </w:trPr>
        <w:tc>
          <w:tcPr>
            <w:tcW w:w="1419" w:type="dxa"/>
            <w:vMerge w:val="restart"/>
            <w:vAlign w:val="center"/>
          </w:tcPr>
          <w:p w:rsidR="00B05959" w:rsidRPr="00D816DC" w:rsidRDefault="00B05959" w:rsidP="00343521">
            <w:pPr>
              <w:snapToGrid w:val="0"/>
              <w:spacing w:line="400" w:lineRule="exact"/>
              <w:jc w:val="center"/>
              <w:rPr>
                <w:rFonts w:ascii="微軟正黑體" w:eastAsia="微軟正黑體" w:hAnsi="微軟正黑體"/>
                <w:b/>
              </w:rPr>
            </w:pPr>
            <w:bookmarkStart w:id="244" w:name="_Toc413931153"/>
            <w:r w:rsidRPr="00D816DC">
              <w:rPr>
                <w:rFonts w:ascii="微軟正黑體" w:eastAsia="微軟正黑體" w:hAnsi="微軟正黑體" w:hint="eastAsia"/>
                <w:b/>
              </w:rPr>
              <w:t>發展策略</w:t>
            </w:r>
            <w:bookmarkEnd w:id="244"/>
          </w:p>
        </w:tc>
        <w:tc>
          <w:tcPr>
            <w:tcW w:w="2693" w:type="dxa"/>
            <w:vMerge w:val="restart"/>
            <w:vAlign w:val="center"/>
          </w:tcPr>
          <w:p w:rsidR="00B05959" w:rsidRPr="00D816DC" w:rsidRDefault="00B05959" w:rsidP="00343521">
            <w:pPr>
              <w:snapToGrid w:val="0"/>
              <w:spacing w:line="400" w:lineRule="exact"/>
              <w:ind w:leftChars="-53" w:left="-127"/>
              <w:jc w:val="center"/>
              <w:rPr>
                <w:rFonts w:ascii="微軟正黑體" w:eastAsia="微軟正黑體" w:hAnsi="微軟正黑體"/>
                <w:b/>
              </w:rPr>
            </w:pPr>
            <w:bookmarkStart w:id="245" w:name="_Toc413931154"/>
            <w:r w:rsidRPr="00D816DC">
              <w:rPr>
                <w:rFonts w:ascii="微軟正黑體" w:eastAsia="微軟正黑體" w:hAnsi="微軟正黑體" w:hint="eastAsia"/>
                <w:b/>
              </w:rPr>
              <w:t>推動措施</w:t>
            </w:r>
            <w:bookmarkEnd w:id="245"/>
          </w:p>
        </w:tc>
        <w:tc>
          <w:tcPr>
            <w:tcW w:w="567" w:type="dxa"/>
            <w:vMerge w:val="restart"/>
          </w:tcPr>
          <w:p w:rsidR="00B05959" w:rsidRPr="00D816DC" w:rsidRDefault="00B05959" w:rsidP="00343521">
            <w:pPr>
              <w:snapToGrid w:val="0"/>
              <w:spacing w:line="400" w:lineRule="exact"/>
              <w:jc w:val="center"/>
              <w:rPr>
                <w:rFonts w:ascii="微軟正黑體" w:eastAsia="微軟正黑體" w:hAnsi="微軟正黑體"/>
                <w:b/>
              </w:rPr>
            </w:pPr>
            <w:bookmarkStart w:id="246" w:name="_Toc413931155"/>
            <w:r w:rsidRPr="00D816DC">
              <w:rPr>
                <w:rFonts w:ascii="微軟正黑體" w:eastAsia="微軟正黑體" w:hAnsi="微軟正黑體" w:hint="eastAsia"/>
                <w:b/>
              </w:rPr>
              <w:t>辦理機關</w:t>
            </w:r>
            <w:bookmarkEnd w:id="246"/>
          </w:p>
        </w:tc>
        <w:tc>
          <w:tcPr>
            <w:tcW w:w="4819" w:type="dxa"/>
            <w:vMerge w:val="restart"/>
            <w:vAlign w:val="center"/>
          </w:tcPr>
          <w:p w:rsidR="00B05959" w:rsidRPr="00D816DC" w:rsidRDefault="00B05959" w:rsidP="00343521">
            <w:pPr>
              <w:snapToGrid w:val="0"/>
              <w:spacing w:line="400" w:lineRule="exact"/>
              <w:jc w:val="center"/>
              <w:rPr>
                <w:rFonts w:ascii="微軟正黑體" w:eastAsia="微軟正黑體" w:hAnsi="微軟正黑體"/>
                <w:b/>
              </w:rPr>
            </w:pPr>
            <w:bookmarkStart w:id="247" w:name="_Toc413931156"/>
            <w:r w:rsidRPr="00D816DC">
              <w:rPr>
                <w:rFonts w:ascii="微軟正黑體" w:eastAsia="微軟正黑體" w:hAnsi="微軟正黑體" w:hint="eastAsia"/>
                <w:b/>
              </w:rPr>
              <w:t>103年具體成效</w:t>
            </w:r>
            <w:bookmarkEnd w:id="247"/>
          </w:p>
        </w:tc>
        <w:tc>
          <w:tcPr>
            <w:tcW w:w="4253" w:type="dxa"/>
            <w:gridSpan w:val="3"/>
            <w:vAlign w:val="center"/>
          </w:tcPr>
          <w:p w:rsidR="00B05959" w:rsidRPr="00D816DC" w:rsidRDefault="00B05959" w:rsidP="00343521">
            <w:pPr>
              <w:snapToGrid w:val="0"/>
              <w:spacing w:line="400" w:lineRule="exact"/>
              <w:jc w:val="center"/>
              <w:rPr>
                <w:rFonts w:ascii="微軟正黑體" w:eastAsia="微軟正黑體" w:hAnsi="微軟正黑體"/>
                <w:b/>
              </w:rPr>
            </w:pPr>
            <w:bookmarkStart w:id="248" w:name="_Toc413931157"/>
            <w:r w:rsidRPr="00D816DC">
              <w:rPr>
                <w:rFonts w:ascii="微軟正黑體" w:eastAsia="微軟正黑體" w:hAnsi="微軟正黑體" w:hint="eastAsia"/>
                <w:b/>
              </w:rPr>
              <w:t>103年預算編列與執行率</w:t>
            </w:r>
            <w:bookmarkEnd w:id="248"/>
          </w:p>
        </w:tc>
        <w:tc>
          <w:tcPr>
            <w:tcW w:w="3969" w:type="dxa"/>
            <w:vMerge w:val="restart"/>
            <w:vAlign w:val="center"/>
          </w:tcPr>
          <w:p w:rsidR="00B05959" w:rsidRPr="00D816DC" w:rsidRDefault="00B05959" w:rsidP="00343521">
            <w:pPr>
              <w:snapToGrid w:val="0"/>
              <w:spacing w:line="400" w:lineRule="exact"/>
              <w:jc w:val="center"/>
              <w:rPr>
                <w:rFonts w:ascii="微軟正黑體" w:eastAsia="微軟正黑體" w:hAnsi="微軟正黑體"/>
                <w:b/>
              </w:rPr>
            </w:pPr>
            <w:bookmarkStart w:id="249" w:name="_Toc413931158"/>
            <w:r w:rsidRPr="00D816DC">
              <w:rPr>
                <w:rFonts w:ascii="微軟正黑體" w:eastAsia="微軟正黑體" w:hAnsi="微軟正黑體" w:hint="eastAsia"/>
                <w:b/>
              </w:rPr>
              <w:t>104年重點工作項目</w:t>
            </w:r>
            <w:bookmarkEnd w:id="249"/>
          </w:p>
        </w:tc>
        <w:tc>
          <w:tcPr>
            <w:tcW w:w="3402" w:type="dxa"/>
            <w:vMerge w:val="restart"/>
            <w:vAlign w:val="center"/>
          </w:tcPr>
          <w:p w:rsidR="00B05959" w:rsidRPr="00D816DC" w:rsidRDefault="00B05959" w:rsidP="00343521">
            <w:pPr>
              <w:snapToGrid w:val="0"/>
              <w:spacing w:line="400" w:lineRule="exact"/>
              <w:jc w:val="center"/>
              <w:rPr>
                <w:rFonts w:ascii="微軟正黑體" w:eastAsia="微軟正黑體" w:hAnsi="微軟正黑體"/>
                <w:b/>
              </w:rPr>
            </w:pPr>
            <w:bookmarkStart w:id="250" w:name="_Toc413931159"/>
            <w:r w:rsidRPr="00D816DC">
              <w:rPr>
                <w:rFonts w:ascii="微軟正黑體" w:eastAsia="微軟正黑體" w:hAnsi="微軟正黑體" w:hint="eastAsia"/>
                <w:b/>
              </w:rPr>
              <w:t>至</w:t>
            </w:r>
            <w:proofErr w:type="gramStart"/>
            <w:r w:rsidRPr="00D816DC">
              <w:rPr>
                <w:rFonts w:ascii="微軟正黑體" w:eastAsia="微軟正黑體" w:hAnsi="微軟正黑體" w:hint="eastAsia"/>
                <w:b/>
              </w:rPr>
              <w:t>105</w:t>
            </w:r>
            <w:proofErr w:type="gramEnd"/>
            <w:r w:rsidRPr="00D816DC">
              <w:rPr>
                <w:rFonts w:ascii="微軟正黑體" w:eastAsia="微軟正黑體" w:hAnsi="微軟正黑體" w:hint="eastAsia"/>
                <w:b/>
              </w:rPr>
              <w:t>年度總目標</w:t>
            </w:r>
            <w:bookmarkEnd w:id="250"/>
          </w:p>
        </w:tc>
        <w:tc>
          <w:tcPr>
            <w:tcW w:w="1701" w:type="dxa"/>
            <w:vMerge w:val="restart"/>
            <w:vAlign w:val="center"/>
          </w:tcPr>
          <w:p w:rsidR="00B05959" w:rsidRPr="00D816DC" w:rsidRDefault="00B05959" w:rsidP="00343521">
            <w:pPr>
              <w:snapToGrid w:val="0"/>
              <w:spacing w:line="400" w:lineRule="exact"/>
              <w:jc w:val="center"/>
              <w:rPr>
                <w:rFonts w:ascii="微軟正黑體" w:eastAsia="微軟正黑體" w:hAnsi="微軟正黑體"/>
                <w:b/>
              </w:rPr>
            </w:pPr>
            <w:bookmarkStart w:id="251" w:name="_Toc413931160"/>
            <w:r w:rsidRPr="00D816DC">
              <w:rPr>
                <w:rFonts w:ascii="微軟正黑體" w:eastAsia="微軟正黑體" w:hAnsi="微軟正黑體" w:hint="eastAsia"/>
                <w:b/>
              </w:rPr>
              <w:t>備註</w:t>
            </w:r>
            <w:bookmarkEnd w:id="251"/>
          </w:p>
        </w:tc>
      </w:tr>
      <w:tr w:rsidR="00B05959" w:rsidRPr="00D816DC" w:rsidTr="005B7C1D">
        <w:trPr>
          <w:cantSplit/>
          <w:trHeight w:val="802"/>
          <w:tblHeader/>
        </w:trPr>
        <w:tc>
          <w:tcPr>
            <w:tcW w:w="1419" w:type="dxa"/>
            <w:vMerge/>
            <w:vAlign w:val="center"/>
          </w:tcPr>
          <w:p w:rsidR="00B05959" w:rsidRPr="00D816DC" w:rsidRDefault="00B05959" w:rsidP="00343521">
            <w:pPr>
              <w:snapToGrid w:val="0"/>
              <w:spacing w:line="400" w:lineRule="exact"/>
              <w:jc w:val="center"/>
              <w:rPr>
                <w:rFonts w:ascii="微軟正黑體" w:eastAsia="微軟正黑體" w:hAnsi="微軟正黑體"/>
                <w:b/>
              </w:rPr>
            </w:pPr>
          </w:p>
        </w:tc>
        <w:tc>
          <w:tcPr>
            <w:tcW w:w="2693" w:type="dxa"/>
            <w:vMerge/>
            <w:vAlign w:val="center"/>
          </w:tcPr>
          <w:p w:rsidR="00B05959" w:rsidRPr="00D816DC" w:rsidRDefault="00B05959" w:rsidP="00343521">
            <w:pPr>
              <w:snapToGrid w:val="0"/>
              <w:spacing w:line="400" w:lineRule="exact"/>
              <w:ind w:leftChars="-53" w:left="-127"/>
              <w:jc w:val="center"/>
              <w:rPr>
                <w:rFonts w:ascii="微軟正黑體" w:eastAsia="微軟正黑體" w:hAnsi="微軟正黑體"/>
                <w:b/>
              </w:rPr>
            </w:pPr>
          </w:p>
        </w:tc>
        <w:tc>
          <w:tcPr>
            <w:tcW w:w="567" w:type="dxa"/>
            <w:vMerge/>
          </w:tcPr>
          <w:p w:rsidR="00B05959" w:rsidRPr="00D816DC" w:rsidRDefault="00B05959" w:rsidP="00343521">
            <w:pPr>
              <w:snapToGrid w:val="0"/>
              <w:spacing w:line="400" w:lineRule="exact"/>
              <w:jc w:val="center"/>
              <w:rPr>
                <w:rFonts w:ascii="微軟正黑體" w:eastAsia="微軟正黑體" w:hAnsi="微軟正黑體"/>
                <w:b/>
              </w:rPr>
            </w:pPr>
          </w:p>
        </w:tc>
        <w:tc>
          <w:tcPr>
            <w:tcW w:w="4819" w:type="dxa"/>
            <w:vMerge/>
            <w:vAlign w:val="center"/>
          </w:tcPr>
          <w:p w:rsidR="00B05959" w:rsidRPr="00D816DC" w:rsidRDefault="00B05959" w:rsidP="00343521">
            <w:pPr>
              <w:snapToGrid w:val="0"/>
              <w:spacing w:line="400" w:lineRule="exact"/>
              <w:jc w:val="center"/>
              <w:rPr>
                <w:rFonts w:ascii="微軟正黑體" w:eastAsia="微軟正黑體" w:hAnsi="微軟正黑體"/>
                <w:b/>
              </w:rPr>
            </w:pPr>
          </w:p>
        </w:tc>
        <w:tc>
          <w:tcPr>
            <w:tcW w:w="1418" w:type="dxa"/>
            <w:vAlign w:val="center"/>
          </w:tcPr>
          <w:p w:rsidR="00B05959" w:rsidRPr="00D816DC" w:rsidRDefault="00B05959" w:rsidP="00343521">
            <w:pPr>
              <w:snapToGrid w:val="0"/>
              <w:spacing w:line="400" w:lineRule="exact"/>
              <w:jc w:val="center"/>
              <w:rPr>
                <w:rFonts w:ascii="微軟正黑體" w:eastAsia="微軟正黑體" w:hAnsi="微軟正黑體"/>
                <w:b/>
              </w:rPr>
            </w:pPr>
            <w:bookmarkStart w:id="252" w:name="_Toc413931161"/>
            <w:r w:rsidRPr="00D816DC">
              <w:rPr>
                <w:rFonts w:ascii="微軟正黑體" w:eastAsia="微軟正黑體" w:hAnsi="微軟正黑體" w:hint="eastAsia"/>
                <w:b/>
              </w:rPr>
              <w:t>編列(萬元)</w:t>
            </w:r>
            <w:bookmarkEnd w:id="252"/>
          </w:p>
        </w:tc>
        <w:tc>
          <w:tcPr>
            <w:tcW w:w="1559" w:type="dxa"/>
            <w:vAlign w:val="center"/>
          </w:tcPr>
          <w:p w:rsidR="00B05959" w:rsidRPr="00D816DC" w:rsidRDefault="00B05959" w:rsidP="00343521">
            <w:pPr>
              <w:snapToGrid w:val="0"/>
              <w:spacing w:line="400" w:lineRule="exact"/>
              <w:jc w:val="center"/>
              <w:rPr>
                <w:rFonts w:ascii="微軟正黑體" w:eastAsia="微軟正黑體" w:hAnsi="微軟正黑體"/>
                <w:b/>
              </w:rPr>
            </w:pPr>
            <w:bookmarkStart w:id="253" w:name="_Toc413931162"/>
            <w:r w:rsidRPr="00D816DC">
              <w:rPr>
                <w:rFonts w:ascii="微軟正黑體" w:eastAsia="微軟正黑體" w:hAnsi="微軟正黑體" w:hint="eastAsia"/>
                <w:b/>
              </w:rPr>
              <w:t>執行(萬元)</w:t>
            </w:r>
            <w:bookmarkEnd w:id="253"/>
          </w:p>
        </w:tc>
        <w:tc>
          <w:tcPr>
            <w:tcW w:w="1276" w:type="dxa"/>
            <w:vAlign w:val="center"/>
          </w:tcPr>
          <w:p w:rsidR="00B05959" w:rsidRPr="00D816DC" w:rsidRDefault="00B05959" w:rsidP="00343521">
            <w:pPr>
              <w:snapToGrid w:val="0"/>
              <w:spacing w:line="400" w:lineRule="exact"/>
              <w:jc w:val="center"/>
              <w:rPr>
                <w:rFonts w:ascii="微軟正黑體" w:eastAsia="微軟正黑體" w:hAnsi="微軟正黑體"/>
                <w:b/>
              </w:rPr>
            </w:pPr>
            <w:bookmarkStart w:id="254" w:name="_Toc413931163"/>
            <w:r w:rsidRPr="00D816DC">
              <w:rPr>
                <w:rFonts w:ascii="微軟正黑體" w:eastAsia="微軟正黑體" w:hAnsi="微軟正黑體" w:hint="eastAsia"/>
                <w:b/>
              </w:rPr>
              <w:t>執行率(%)</w:t>
            </w:r>
            <w:bookmarkEnd w:id="254"/>
          </w:p>
        </w:tc>
        <w:tc>
          <w:tcPr>
            <w:tcW w:w="3969" w:type="dxa"/>
            <w:vMerge/>
            <w:vAlign w:val="center"/>
          </w:tcPr>
          <w:p w:rsidR="00B05959" w:rsidRPr="00D816DC" w:rsidRDefault="00B05959" w:rsidP="00343521">
            <w:pPr>
              <w:snapToGrid w:val="0"/>
              <w:spacing w:line="400" w:lineRule="exact"/>
              <w:jc w:val="center"/>
              <w:rPr>
                <w:rFonts w:ascii="微軟正黑體" w:eastAsia="微軟正黑體" w:hAnsi="微軟正黑體"/>
                <w:b/>
              </w:rPr>
            </w:pPr>
          </w:p>
        </w:tc>
        <w:tc>
          <w:tcPr>
            <w:tcW w:w="3402" w:type="dxa"/>
            <w:vMerge/>
            <w:vAlign w:val="center"/>
          </w:tcPr>
          <w:p w:rsidR="00B05959" w:rsidRPr="00D816DC" w:rsidRDefault="00B05959" w:rsidP="00343521">
            <w:pPr>
              <w:snapToGrid w:val="0"/>
              <w:spacing w:line="400" w:lineRule="exact"/>
              <w:jc w:val="center"/>
              <w:rPr>
                <w:rFonts w:ascii="微軟正黑體" w:eastAsia="微軟正黑體" w:hAnsi="微軟正黑體"/>
                <w:b/>
              </w:rPr>
            </w:pPr>
          </w:p>
        </w:tc>
        <w:tc>
          <w:tcPr>
            <w:tcW w:w="1701" w:type="dxa"/>
            <w:vMerge/>
            <w:vAlign w:val="center"/>
          </w:tcPr>
          <w:p w:rsidR="00B05959" w:rsidRPr="00D816DC" w:rsidRDefault="00B05959" w:rsidP="00343521">
            <w:pPr>
              <w:snapToGrid w:val="0"/>
              <w:spacing w:line="400" w:lineRule="exact"/>
              <w:jc w:val="center"/>
              <w:rPr>
                <w:rFonts w:ascii="微軟正黑體" w:eastAsia="微軟正黑體" w:hAnsi="微軟正黑體"/>
                <w:b/>
              </w:rPr>
            </w:pPr>
          </w:p>
        </w:tc>
      </w:tr>
      <w:tr w:rsidR="00B05959" w:rsidRPr="00D816DC" w:rsidTr="005B7C1D">
        <w:trPr>
          <w:cantSplit/>
          <w:trHeight w:val="4643"/>
        </w:trPr>
        <w:tc>
          <w:tcPr>
            <w:tcW w:w="1419" w:type="dxa"/>
            <w:vMerge w:val="restart"/>
          </w:tcPr>
          <w:p w:rsidR="00B05959" w:rsidRPr="00D816DC" w:rsidRDefault="00B05959" w:rsidP="00343521">
            <w:pPr>
              <w:widowControl/>
              <w:spacing w:line="400" w:lineRule="exact"/>
              <w:jc w:val="both"/>
              <w:rPr>
                <w:rFonts w:ascii="微軟正黑體" w:eastAsia="微軟正黑體" w:hAnsi="微軟正黑體"/>
              </w:rPr>
            </w:pPr>
            <w:r w:rsidRPr="00D816DC">
              <w:rPr>
                <w:rFonts w:ascii="微軟正黑體" w:eastAsia="微軟正黑體" w:hAnsi="微軟正黑體" w:hint="eastAsia"/>
              </w:rPr>
              <w:t>（一）鼓勵個人人力資本投資</w:t>
            </w:r>
          </w:p>
        </w:tc>
        <w:tc>
          <w:tcPr>
            <w:tcW w:w="2693" w:type="dxa"/>
          </w:tcPr>
          <w:p w:rsidR="00B05959" w:rsidRPr="00D816DC" w:rsidRDefault="00B05959" w:rsidP="00343521">
            <w:pPr>
              <w:snapToGrid w:val="0"/>
              <w:spacing w:line="400" w:lineRule="exact"/>
              <w:jc w:val="both"/>
              <w:rPr>
                <w:rFonts w:ascii="微軟正黑體" w:eastAsia="微軟正黑體" w:hAnsi="微軟正黑體"/>
              </w:rPr>
            </w:pPr>
            <w:bookmarkStart w:id="255" w:name="_Toc386630424"/>
            <w:bookmarkStart w:id="256" w:name="_Toc413931164"/>
            <w:r w:rsidRPr="00D816DC">
              <w:rPr>
                <w:rFonts w:ascii="微軟正黑體" w:eastAsia="微軟正黑體" w:hAnsi="微軟正黑體"/>
              </w:rPr>
              <w:t>2-1-1</w:t>
            </w:r>
            <w:bookmarkEnd w:id="255"/>
            <w:bookmarkEnd w:id="256"/>
          </w:p>
          <w:p w:rsidR="00B05959" w:rsidRPr="00D816DC" w:rsidRDefault="00B05959" w:rsidP="00343521">
            <w:pPr>
              <w:snapToGrid w:val="0"/>
              <w:spacing w:line="400" w:lineRule="exact"/>
              <w:jc w:val="both"/>
              <w:rPr>
                <w:rFonts w:ascii="微軟正黑體" w:eastAsia="微軟正黑體" w:hAnsi="微軟正黑體"/>
              </w:rPr>
            </w:pPr>
            <w:bookmarkStart w:id="257" w:name="_Toc386630425"/>
            <w:bookmarkStart w:id="258" w:name="_Toc413931165"/>
            <w:r w:rsidRPr="00D816DC">
              <w:rPr>
                <w:rFonts w:ascii="微軟正黑體" w:eastAsia="微軟正黑體" w:hAnsi="微軟正黑體" w:hint="eastAsia"/>
              </w:rPr>
              <w:t>重新檢討現有計畫，簡化個人申請作業流程，並加強宣導，提供便民服務，以更貼近民眾需求</w:t>
            </w:r>
            <w:bookmarkEnd w:id="257"/>
            <w:bookmarkEnd w:id="258"/>
          </w:p>
        </w:tc>
        <w:tc>
          <w:tcPr>
            <w:tcW w:w="567" w:type="dxa"/>
          </w:tcPr>
          <w:p w:rsidR="00B05959" w:rsidRPr="00D816DC" w:rsidRDefault="00B05959" w:rsidP="00343521">
            <w:pPr>
              <w:snapToGrid w:val="0"/>
              <w:spacing w:line="400" w:lineRule="exact"/>
              <w:jc w:val="center"/>
              <w:rPr>
                <w:rFonts w:ascii="微軟正黑體" w:eastAsia="微軟正黑體" w:hAnsi="微軟正黑體"/>
              </w:rPr>
            </w:pPr>
            <w:bookmarkStart w:id="259" w:name="_Toc386630426"/>
            <w:bookmarkStart w:id="260" w:name="_Toc413931166"/>
            <w:r w:rsidRPr="00D816DC">
              <w:rPr>
                <w:rFonts w:ascii="微軟正黑體" w:eastAsia="微軟正黑體" w:hAnsi="微軟正黑體" w:hint="eastAsia"/>
              </w:rPr>
              <w:t>勞動部</w:t>
            </w:r>
            <w:bookmarkEnd w:id="259"/>
            <w:bookmarkEnd w:id="260"/>
          </w:p>
        </w:tc>
        <w:tc>
          <w:tcPr>
            <w:tcW w:w="4819" w:type="dxa"/>
          </w:tcPr>
          <w:p w:rsidR="00B05959" w:rsidRPr="00D816DC" w:rsidRDefault="00B05959" w:rsidP="00343521">
            <w:pPr>
              <w:widowControl/>
              <w:numPr>
                <w:ilvl w:val="0"/>
                <w:numId w:val="24"/>
              </w:numPr>
              <w:spacing w:line="400" w:lineRule="exact"/>
              <w:ind w:left="317" w:hanging="317"/>
              <w:jc w:val="both"/>
              <w:rPr>
                <w:rFonts w:ascii="微軟正黑體" w:eastAsia="微軟正黑體" w:hAnsi="微軟正黑體" w:cs="新細明體"/>
                <w:kern w:val="0"/>
              </w:rPr>
            </w:pPr>
            <w:r w:rsidRPr="00D816DC">
              <w:rPr>
                <w:rFonts w:ascii="微軟正黑體" w:eastAsia="微軟正黑體" w:hAnsi="微軟正黑體" w:cs="新細明體" w:hint="eastAsia"/>
                <w:kern w:val="0"/>
              </w:rPr>
              <w:t>104年計畫規定已於103年10月30日完成修正公告，簡化申請課程變更及辦理結訓之應備文件，減少申請單位之負擔。另已透過說明會之辦理及DM、海報之發放等加強宣傳，鼓勵民眾運用訓練資源，累積個人人力資本。</w:t>
            </w:r>
          </w:p>
          <w:p w:rsidR="00B05959" w:rsidRPr="00D816DC" w:rsidRDefault="00B05959" w:rsidP="00D816DC">
            <w:pPr>
              <w:widowControl/>
              <w:numPr>
                <w:ilvl w:val="0"/>
                <w:numId w:val="24"/>
              </w:numPr>
              <w:spacing w:line="400" w:lineRule="exact"/>
              <w:ind w:left="317" w:hanging="317"/>
              <w:jc w:val="both"/>
              <w:rPr>
                <w:rFonts w:ascii="微軟正黑體" w:eastAsia="微軟正黑體" w:hAnsi="微軟正黑體" w:cs="新細明體"/>
                <w:kern w:val="0"/>
              </w:rPr>
            </w:pPr>
            <w:r w:rsidRPr="00D816DC">
              <w:rPr>
                <w:rFonts w:ascii="微軟正黑體" w:eastAsia="微軟正黑體" w:hAnsi="微軟正黑體" w:cs="新細明體" w:hint="eastAsia"/>
                <w:kern w:val="0"/>
              </w:rPr>
              <w:t>在職勞工透過網路即可</w:t>
            </w:r>
            <w:proofErr w:type="gramStart"/>
            <w:r w:rsidRPr="00D816DC">
              <w:rPr>
                <w:rFonts w:ascii="微軟正黑體" w:eastAsia="微軟正黑體" w:hAnsi="微軟正黑體" w:cs="新細明體" w:hint="eastAsia"/>
                <w:kern w:val="0"/>
              </w:rPr>
              <w:t>報名參訓及</w:t>
            </w:r>
            <w:proofErr w:type="gramEnd"/>
            <w:r w:rsidRPr="00D816DC">
              <w:rPr>
                <w:rFonts w:ascii="微軟正黑體" w:eastAsia="微軟正黑體" w:hAnsi="微軟正黑體" w:cs="新細明體" w:hint="eastAsia"/>
                <w:kern w:val="0"/>
              </w:rPr>
              <w:t>查詢課程相關資訊，且作業流程已全面e化，有效提供便民服務。103年計訓練8</w:t>
            </w:r>
            <w:r w:rsidR="00D816DC" w:rsidRPr="00D816DC">
              <w:rPr>
                <w:rFonts w:ascii="微軟正黑體" w:eastAsia="微軟正黑體" w:hAnsi="微軟正黑體" w:cs="新細明體" w:hint="eastAsia"/>
                <w:kern w:val="0"/>
              </w:rPr>
              <w:t>1</w:t>
            </w:r>
            <w:r w:rsidRPr="00D816DC">
              <w:rPr>
                <w:rFonts w:ascii="微軟正黑體" w:eastAsia="微軟正黑體" w:hAnsi="微軟正黑體" w:cs="新細明體" w:hint="eastAsia"/>
                <w:kern w:val="0"/>
              </w:rPr>
              <w:t>,</w:t>
            </w:r>
            <w:r w:rsidR="00D816DC" w:rsidRPr="00D816DC">
              <w:rPr>
                <w:rFonts w:ascii="微軟正黑體" w:eastAsia="微軟正黑體" w:hAnsi="微軟正黑體" w:cs="新細明體" w:hint="eastAsia"/>
                <w:kern w:val="0"/>
              </w:rPr>
              <w:t>01</w:t>
            </w:r>
            <w:r w:rsidRPr="00D816DC">
              <w:rPr>
                <w:rFonts w:ascii="微軟正黑體" w:eastAsia="微軟正黑體" w:hAnsi="微軟正黑體" w:cs="新細明體" w:hint="eastAsia"/>
                <w:kern w:val="0"/>
              </w:rPr>
              <w:t>4人。</w:t>
            </w:r>
          </w:p>
        </w:tc>
        <w:tc>
          <w:tcPr>
            <w:tcW w:w="1418" w:type="dxa"/>
          </w:tcPr>
          <w:p w:rsidR="00B05959" w:rsidRPr="00D816DC" w:rsidRDefault="00B05959" w:rsidP="00343521">
            <w:pPr>
              <w:spacing w:line="400" w:lineRule="exact"/>
              <w:rPr>
                <w:rFonts w:ascii="微軟正黑體" w:eastAsia="微軟正黑體" w:hAnsi="微軟正黑體" w:cstheme="minorBidi"/>
              </w:rPr>
            </w:pPr>
            <w:r w:rsidRPr="00D816DC">
              <w:rPr>
                <w:rFonts w:ascii="微軟正黑體" w:eastAsia="微軟正黑體" w:hAnsi="微軟正黑體" w:cstheme="minorBidi" w:hint="eastAsia"/>
              </w:rPr>
              <w:t>78,244</w:t>
            </w:r>
          </w:p>
        </w:tc>
        <w:tc>
          <w:tcPr>
            <w:tcW w:w="1559" w:type="dxa"/>
          </w:tcPr>
          <w:p w:rsidR="00B05959" w:rsidRPr="00D816DC" w:rsidRDefault="00D816DC" w:rsidP="00343521">
            <w:pPr>
              <w:spacing w:line="400" w:lineRule="exact"/>
              <w:rPr>
                <w:rFonts w:ascii="微軟正黑體" w:eastAsia="微軟正黑體" w:hAnsi="微軟正黑體" w:cstheme="minorBidi"/>
              </w:rPr>
            </w:pPr>
            <w:r w:rsidRPr="00D816DC">
              <w:rPr>
                <w:rFonts w:ascii="微軟正黑體" w:eastAsia="微軟正黑體" w:hAnsi="微軟正黑體" w:cstheme="minorBidi" w:hint="eastAsia"/>
              </w:rPr>
              <w:t>81</w:t>
            </w:r>
            <w:r w:rsidR="00B05959" w:rsidRPr="00D816DC">
              <w:rPr>
                <w:rFonts w:ascii="微軟正黑體" w:eastAsia="微軟正黑體" w:hAnsi="微軟正黑體" w:cstheme="minorBidi" w:hint="eastAsia"/>
              </w:rPr>
              <w:t>,5</w:t>
            </w:r>
            <w:r w:rsidRPr="00D816DC">
              <w:rPr>
                <w:rFonts w:ascii="微軟正黑體" w:eastAsia="微軟正黑體" w:hAnsi="微軟正黑體" w:cstheme="minorBidi" w:hint="eastAsia"/>
              </w:rPr>
              <w:t>29</w:t>
            </w:r>
          </w:p>
        </w:tc>
        <w:tc>
          <w:tcPr>
            <w:tcW w:w="1276" w:type="dxa"/>
          </w:tcPr>
          <w:p w:rsidR="00B05959" w:rsidRPr="00D816DC" w:rsidRDefault="00D816DC" w:rsidP="00343521">
            <w:pPr>
              <w:spacing w:line="400" w:lineRule="exact"/>
              <w:rPr>
                <w:rFonts w:ascii="微軟正黑體" w:eastAsia="微軟正黑體" w:hAnsi="微軟正黑體" w:cstheme="minorBidi"/>
              </w:rPr>
            </w:pPr>
            <w:r w:rsidRPr="00D816DC">
              <w:rPr>
                <w:rFonts w:ascii="微軟正黑體" w:eastAsia="微軟正黑體" w:hAnsi="微軟正黑體" w:cstheme="minorBidi" w:hint="eastAsia"/>
              </w:rPr>
              <w:t>104.2</w:t>
            </w:r>
          </w:p>
        </w:tc>
        <w:tc>
          <w:tcPr>
            <w:tcW w:w="3969" w:type="dxa"/>
          </w:tcPr>
          <w:p w:rsidR="00B05959" w:rsidRPr="00D816DC" w:rsidRDefault="00B05959" w:rsidP="00343521">
            <w:pPr>
              <w:spacing w:line="400" w:lineRule="exact"/>
              <w:rPr>
                <w:rFonts w:ascii="微軟正黑體" w:eastAsia="微軟正黑體" w:hAnsi="微軟正黑體"/>
              </w:rPr>
            </w:pPr>
            <w:proofErr w:type="gramStart"/>
            <w:r w:rsidRPr="00D816DC">
              <w:rPr>
                <w:rFonts w:ascii="微軟正黑體" w:eastAsia="微軟正黑體" w:hAnsi="微軟正黑體" w:hint="eastAsia"/>
              </w:rPr>
              <w:t>賡</w:t>
            </w:r>
            <w:proofErr w:type="gramEnd"/>
            <w:r w:rsidRPr="00D816DC">
              <w:rPr>
                <w:rFonts w:ascii="微軟正黑體" w:eastAsia="微軟正黑體" w:hAnsi="微軟正黑體" w:hint="eastAsia"/>
              </w:rPr>
              <w:t>續辦理，以持續提供在職勞工便捷服務。</w:t>
            </w:r>
          </w:p>
        </w:tc>
        <w:tc>
          <w:tcPr>
            <w:tcW w:w="3402" w:type="dxa"/>
          </w:tcPr>
          <w:p w:rsidR="00B05959" w:rsidRPr="00D816DC" w:rsidRDefault="00B05959" w:rsidP="00343521">
            <w:pPr>
              <w:spacing w:line="400" w:lineRule="exact"/>
              <w:rPr>
                <w:rFonts w:ascii="微軟正黑體" w:eastAsia="微軟正黑體" w:hAnsi="微軟正黑體"/>
              </w:rPr>
            </w:pPr>
            <w:r w:rsidRPr="00D816DC">
              <w:rPr>
                <w:rFonts w:ascii="微軟正黑體" w:eastAsia="微軟正黑體" w:hAnsi="微軟正黑體" w:hint="eastAsia"/>
              </w:rPr>
              <w:t>1.104年：預計訓練64,995人。</w:t>
            </w:r>
          </w:p>
          <w:p w:rsidR="00B05959" w:rsidRPr="00D816DC" w:rsidRDefault="00B05959" w:rsidP="00343521">
            <w:pPr>
              <w:spacing w:line="400" w:lineRule="exact"/>
              <w:rPr>
                <w:rFonts w:asciiTheme="minorHAnsi" w:eastAsiaTheme="minorEastAsia" w:hAnsiTheme="minorHAnsi" w:cstheme="minorBidi"/>
              </w:rPr>
            </w:pPr>
            <w:r w:rsidRPr="00D816DC">
              <w:rPr>
                <w:rFonts w:ascii="微軟正黑體" w:eastAsia="微軟正黑體" w:hAnsi="微軟正黑體" w:hint="eastAsia"/>
              </w:rPr>
              <w:t>2.105年：預計訓練64,995人。</w:t>
            </w:r>
          </w:p>
        </w:tc>
        <w:tc>
          <w:tcPr>
            <w:tcW w:w="1701" w:type="dxa"/>
          </w:tcPr>
          <w:p w:rsidR="00B05959" w:rsidRPr="00D816DC" w:rsidRDefault="00B05959" w:rsidP="00343521">
            <w:pPr>
              <w:snapToGrid w:val="0"/>
              <w:spacing w:line="400" w:lineRule="exact"/>
              <w:jc w:val="both"/>
              <w:rPr>
                <w:rFonts w:ascii="微軟正黑體" w:eastAsia="微軟正黑體" w:hAnsi="微軟正黑體"/>
              </w:rPr>
            </w:pPr>
          </w:p>
        </w:tc>
      </w:tr>
      <w:tr w:rsidR="00B05959" w:rsidRPr="00D816DC" w:rsidTr="005B7C1D">
        <w:trPr>
          <w:cantSplit/>
          <w:trHeight w:val="4241"/>
        </w:trPr>
        <w:tc>
          <w:tcPr>
            <w:tcW w:w="1419" w:type="dxa"/>
            <w:vMerge/>
          </w:tcPr>
          <w:p w:rsidR="00B05959" w:rsidRPr="00D816DC" w:rsidRDefault="00B05959" w:rsidP="00343521">
            <w:pPr>
              <w:widowControl/>
              <w:spacing w:line="400" w:lineRule="exact"/>
              <w:jc w:val="both"/>
              <w:rPr>
                <w:rFonts w:ascii="微軟正黑體" w:eastAsia="微軟正黑體" w:hAnsi="微軟正黑體"/>
              </w:rPr>
            </w:pPr>
          </w:p>
        </w:tc>
        <w:tc>
          <w:tcPr>
            <w:tcW w:w="2693" w:type="dxa"/>
            <w:vMerge w:val="restart"/>
          </w:tcPr>
          <w:p w:rsidR="00B05959" w:rsidRPr="00D816DC" w:rsidRDefault="00B05959" w:rsidP="00343521">
            <w:pPr>
              <w:snapToGrid w:val="0"/>
              <w:spacing w:line="400" w:lineRule="exact"/>
              <w:jc w:val="both"/>
              <w:rPr>
                <w:rFonts w:ascii="微軟正黑體" w:eastAsia="微軟正黑體" w:hAnsi="微軟正黑體"/>
              </w:rPr>
            </w:pPr>
            <w:bookmarkStart w:id="261" w:name="_Toc386630427"/>
            <w:bookmarkStart w:id="262" w:name="_Toc413931167"/>
            <w:r w:rsidRPr="00D816DC">
              <w:rPr>
                <w:rFonts w:ascii="微軟正黑體" w:eastAsia="微軟正黑體" w:hAnsi="微軟正黑體"/>
              </w:rPr>
              <w:t>2-1-2</w:t>
            </w:r>
            <w:bookmarkEnd w:id="261"/>
            <w:bookmarkEnd w:id="262"/>
          </w:p>
          <w:p w:rsidR="00B05959" w:rsidRPr="00D816DC" w:rsidRDefault="00B05959" w:rsidP="00343521">
            <w:pPr>
              <w:snapToGrid w:val="0"/>
              <w:spacing w:line="400" w:lineRule="exact"/>
              <w:jc w:val="both"/>
              <w:rPr>
                <w:rFonts w:ascii="微軟正黑體" w:eastAsia="微軟正黑體" w:hAnsi="微軟正黑體"/>
              </w:rPr>
            </w:pPr>
            <w:bookmarkStart w:id="263" w:name="_Toc386630428"/>
            <w:bookmarkStart w:id="264" w:name="_Toc413931168"/>
            <w:r w:rsidRPr="00D816DC">
              <w:rPr>
                <w:rFonts w:ascii="微軟正黑體" w:eastAsia="微軟正黑體" w:hAnsi="微軟正黑體" w:hint="eastAsia"/>
              </w:rPr>
              <w:t>適度調整現有計畫資源配置，若屬職能轉換、進階、中高齡就業者，酌予提高補助額度或期程，鼓勵中階人力</w:t>
            </w:r>
            <w:proofErr w:type="gramStart"/>
            <w:r w:rsidRPr="00D816DC">
              <w:rPr>
                <w:rFonts w:ascii="微軟正黑體" w:eastAsia="微軟正黑體" w:hAnsi="微軟正黑體" w:hint="eastAsia"/>
              </w:rPr>
              <w:t>主動參訓</w:t>
            </w:r>
            <w:proofErr w:type="gramEnd"/>
            <w:r w:rsidRPr="00D816DC">
              <w:rPr>
                <w:rFonts w:ascii="微軟正黑體" w:eastAsia="微軟正黑體" w:hAnsi="微軟正黑體" w:hint="eastAsia"/>
              </w:rPr>
              <w:t>，以提升個人競爭力</w:t>
            </w:r>
            <w:bookmarkEnd w:id="263"/>
            <w:bookmarkEnd w:id="264"/>
          </w:p>
        </w:tc>
        <w:tc>
          <w:tcPr>
            <w:tcW w:w="567" w:type="dxa"/>
          </w:tcPr>
          <w:p w:rsidR="00B05959" w:rsidRPr="00D816DC" w:rsidRDefault="00B05959" w:rsidP="00343521">
            <w:pPr>
              <w:snapToGrid w:val="0"/>
              <w:spacing w:line="400" w:lineRule="exact"/>
              <w:jc w:val="center"/>
              <w:rPr>
                <w:rFonts w:ascii="微軟正黑體" w:eastAsia="微軟正黑體" w:hAnsi="微軟正黑體"/>
              </w:rPr>
            </w:pPr>
            <w:bookmarkStart w:id="265" w:name="_Toc386630429"/>
            <w:bookmarkStart w:id="266" w:name="_Toc413931169"/>
            <w:r w:rsidRPr="00D816DC">
              <w:rPr>
                <w:rFonts w:ascii="微軟正黑體" w:eastAsia="微軟正黑體" w:hAnsi="微軟正黑體" w:hint="eastAsia"/>
              </w:rPr>
              <w:t>勞動部</w:t>
            </w:r>
            <w:bookmarkEnd w:id="265"/>
            <w:bookmarkEnd w:id="266"/>
          </w:p>
          <w:p w:rsidR="00B05959" w:rsidRPr="00D816DC" w:rsidRDefault="00B05959" w:rsidP="00343521">
            <w:pPr>
              <w:snapToGrid w:val="0"/>
              <w:spacing w:line="400" w:lineRule="exact"/>
              <w:jc w:val="center"/>
              <w:rPr>
                <w:rFonts w:ascii="微軟正黑體" w:eastAsia="微軟正黑體" w:hAnsi="微軟正黑體"/>
              </w:rPr>
            </w:pPr>
          </w:p>
        </w:tc>
        <w:tc>
          <w:tcPr>
            <w:tcW w:w="4819" w:type="dxa"/>
          </w:tcPr>
          <w:p w:rsidR="00B05959" w:rsidRPr="00D816DC" w:rsidRDefault="00B05959" w:rsidP="00343521">
            <w:pPr>
              <w:widowControl/>
              <w:numPr>
                <w:ilvl w:val="0"/>
                <w:numId w:val="25"/>
              </w:numPr>
              <w:snapToGrid w:val="0"/>
              <w:spacing w:line="400" w:lineRule="exact"/>
              <w:ind w:left="317" w:hanging="317"/>
              <w:jc w:val="both"/>
              <w:rPr>
                <w:rFonts w:ascii="微軟正黑體" w:eastAsia="微軟正黑體" w:hAnsi="微軟正黑體"/>
                <w:kern w:val="0"/>
              </w:rPr>
            </w:pPr>
            <w:bookmarkStart w:id="267" w:name="_Toc413931170"/>
            <w:r w:rsidRPr="00D816DC">
              <w:rPr>
                <w:rFonts w:ascii="微軟正黑體" w:eastAsia="微軟正黑體" w:hAnsi="微軟正黑體" w:hint="eastAsia"/>
                <w:kern w:val="0"/>
              </w:rPr>
              <w:t>有職能轉換需求或進階訓練需求之在職勞工，補助每</w:t>
            </w:r>
            <w:proofErr w:type="gramStart"/>
            <w:r w:rsidRPr="00D816DC">
              <w:rPr>
                <w:rFonts w:ascii="微軟正黑體" w:eastAsia="微軟正黑體" w:hAnsi="微軟正黑體" w:hint="eastAsia"/>
                <w:kern w:val="0"/>
              </w:rPr>
              <w:t>位參訓學員</w:t>
            </w:r>
            <w:proofErr w:type="gramEnd"/>
            <w:r w:rsidRPr="00D816DC">
              <w:rPr>
                <w:rFonts w:ascii="微軟正黑體" w:eastAsia="微軟正黑體" w:hAnsi="微軟正黑體" w:hint="eastAsia"/>
                <w:kern w:val="0"/>
              </w:rPr>
              <w:t>80％訓練費用；另中高齡</w:t>
            </w:r>
            <w:proofErr w:type="gramStart"/>
            <w:r w:rsidRPr="00D816DC">
              <w:rPr>
                <w:rFonts w:ascii="微軟正黑體" w:eastAsia="微軟正黑體" w:hAnsi="微軟正黑體" w:hint="eastAsia"/>
                <w:kern w:val="0"/>
              </w:rPr>
              <w:t>之參訓者</w:t>
            </w:r>
            <w:proofErr w:type="gramEnd"/>
            <w:r w:rsidRPr="00D816DC">
              <w:rPr>
                <w:rFonts w:ascii="微軟正黑體" w:eastAsia="微軟正黑體" w:hAnsi="微軟正黑體" w:hint="eastAsia"/>
                <w:kern w:val="0"/>
              </w:rPr>
              <w:t>，補助每</w:t>
            </w:r>
            <w:proofErr w:type="gramStart"/>
            <w:r w:rsidRPr="00D816DC">
              <w:rPr>
                <w:rFonts w:ascii="微軟正黑體" w:eastAsia="微軟正黑體" w:hAnsi="微軟正黑體" w:hint="eastAsia"/>
                <w:kern w:val="0"/>
              </w:rPr>
              <w:t>位參訓學員</w:t>
            </w:r>
            <w:proofErr w:type="gramEnd"/>
            <w:r w:rsidRPr="00D816DC">
              <w:rPr>
                <w:rFonts w:ascii="微軟正黑體" w:eastAsia="微軟正黑體" w:hAnsi="微軟正黑體" w:hint="eastAsia"/>
                <w:kern w:val="0"/>
              </w:rPr>
              <w:t>100％訓練費用。</w:t>
            </w:r>
            <w:bookmarkEnd w:id="267"/>
          </w:p>
          <w:p w:rsidR="00B05959" w:rsidRPr="00D816DC" w:rsidRDefault="00B05959" w:rsidP="00343521">
            <w:pPr>
              <w:widowControl/>
              <w:numPr>
                <w:ilvl w:val="0"/>
                <w:numId w:val="25"/>
              </w:numPr>
              <w:snapToGrid w:val="0"/>
              <w:spacing w:line="400" w:lineRule="exact"/>
              <w:ind w:left="317" w:hanging="317"/>
              <w:jc w:val="both"/>
              <w:rPr>
                <w:rFonts w:ascii="微軟正黑體" w:eastAsia="微軟正黑體" w:hAnsi="微軟正黑體"/>
                <w:kern w:val="0"/>
              </w:rPr>
            </w:pPr>
            <w:bookmarkStart w:id="268" w:name="_Toc413931171"/>
            <w:r w:rsidRPr="00D816DC">
              <w:rPr>
                <w:rFonts w:ascii="微軟正黑體" w:eastAsia="微軟正黑體" w:hAnsi="微軟正黑體" w:hint="eastAsia"/>
                <w:kern w:val="0"/>
              </w:rPr>
              <w:t>103年中高齡勞工編列經費為28,167萬元，已較102年執行數26,143萬元，增加2,024萬元。</w:t>
            </w:r>
            <w:bookmarkEnd w:id="268"/>
          </w:p>
          <w:p w:rsidR="00B05959" w:rsidRPr="00D816DC" w:rsidRDefault="00B05959" w:rsidP="00D816DC">
            <w:pPr>
              <w:widowControl/>
              <w:numPr>
                <w:ilvl w:val="0"/>
                <w:numId w:val="25"/>
              </w:numPr>
              <w:snapToGrid w:val="0"/>
              <w:spacing w:line="400" w:lineRule="exact"/>
              <w:ind w:left="317" w:hanging="317"/>
              <w:jc w:val="both"/>
              <w:rPr>
                <w:rFonts w:ascii="微軟正黑體" w:eastAsia="微軟正黑體" w:hAnsi="微軟正黑體"/>
                <w:kern w:val="0"/>
              </w:rPr>
            </w:pPr>
            <w:bookmarkStart w:id="269" w:name="_Toc413931172"/>
            <w:r w:rsidRPr="00D816DC">
              <w:rPr>
                <w:rFonts w:ascii="微軟正黑體" w:eastAsia="微軟正黑體" w:hAnsi="微軟正黑體" w:hint="eastAsia"/>
                <w:kern w:val="0"/>
              </w:rPr>
              <w:t>103年計訓練中高齡在職勞工30,</w:t>
            </w:r>
            <w:r w:rsidR="00D816DC" w:rsidRPr="00D816DC">
              <w:rPr>
                <w:rFonts w:ascii="微軟正黑體" w:eastAsia="微軟正黑體" w:hAnsi="微軟正黑體" w:hint="eastAsia"/>
                <w:kern w:val="0"/>
              </w:rPr>
              <w:t>371</w:t>
            </w:r>
            <w:r w:rsidRPr="00D816DC">
              <w:rPr>
                <w:rFonts w:ascii="微軟正黑體" w:eastAsia="微軟正黑體" w:hAnsi="微軟正黑體" w:hint="eastAsia"/>
                <w:kern w:val="0"/>
              </w:rPr>
              <w:t>人。</w:t>
            </w:r>
            <w:bookmarkEnd w:id="269"/>
          </w:p>
        </w:tc>
        <w:tc>
          <w:tcPr>
            <w:tcW w:w="1418" w:type="dxa"/>
          </w:tcPr>
          <w:p w:rsidR="00B05959" w:rsidRPr="00D816DC" w:rsidRDefault="00B05959" w:rsidP="00343521">
            <w:pPr>
              <w:spacing w:line="400" w:lineRule="exact"/>
              <w:rPr>
                <w:rFonts w:ascii="微軟正黑體" w:eastAsia="微軟正黑體" w:hAnsi="微軟正黑體" w:cstheme="minorBidi"/>
              </w:rPr>
            </w:pPr>
            <w:r w:rsidRPr="00D816DC">
              <w:rPr>
                <w:rFonts w:ascii="微軟正黑體" w:eastAsia="微軟正黑體" w:hAnsi="微軟正黑體" w:cstheme="minorBidi"/>
              </w:rPr>
              <w:t>28,167</w:t>
            </w:r>
          </w:p>
        </w:tc>
        <w:tc>
          <w:tcPr>
            <w:tcW w:w="1559" w:type="dxa"/>
          </w:tcPr>
          <w:p w:rsidR="00B05959" w:rsidRPr="00D816DC" w:rsidRDefault="00D816DC" w:rsidP="00343521">
            <w:pPr>
              <w:spacing w:line="400" w:lineRule="exact"/>
              <w:rPr>
                <w:rFonts w:ascii="微軟正黑體" w:eastAsia="微軟正黑體" w:hAnsi="微軟正黑體" w:cstheme="minorBidi"/>
              </w:rPr>
            </w:pPr>
            <w:r w:rsidRPr="00D816DC">
              <w:rPr>
                <w:rFonts w:ascii="微軟正黑體" w:eastAsia="微軟正黑體" w:hAnsi="微軟正黑體" w:cstheme="minorBidi" w:hint="eastAsia"/>
              </w:rPr>
              <w:t>30</w:t>
            </w:r>
            <w:r w:rsidR="00B05959" w:rsidRPr="00D816DC">
              <w:rPr>
                <w:rFonts w:ascii="微軟正黑體" w:eastAsia="微軟正黑體" w:hAnsi="微軟正黑體" w:cstheme="minorBidi"/>
              </w:rPr>
              <w:t>,</w:t>
            </w:r>
            <w:r w:rsidRPr="00D816DC">
              <w:rPr>
                <w:rFonts w:ascii="微軟正黑體" w:eastAsia="微軟正黑體" w:hAnsi="微軟正黑體" w:cstheme="minorBidi" w:hint="eastAsia"/>
              </w:rPr>
              <w:t>565</w:t>
            </w:r>
          </w:p>
        </w:tc>
        <w:tc>
          <w:tcPr>
            <w:tcW w:w="1276" w:type="dxa"/>
          </w:tcPr>
          <w:p w:rsidR="00B05959" w:rsidRPr="00D816DC" w:rsidRDefault="00D816DC" w:rsidP="00343521">
            <w:pPr>
              <w:spacing w:line="400" w:lineRule="exact"/>
              <w:rPr>
                <w:rFonts w:ascii="微軟正黑體" w:eastAsia="微軟正黑體" w:hAnsi="微軟正黑體" w:cstheme="minorBidi"/>
              </w:rPr>
            </w:pPr>
            <w:r w:rsidRPr="00D816DC">
              <w:rPr>
                <w:rFonts w:ascii="微軟正黑體" w:eastAsia="微軟正黑體" w:hAnsi="微軟正黑體" w:cstheme="minorBidi" w:hint="eastAsia"/>
              </w:rPr>
              <w:t>108.5</w:t>
            </w:r>
          </w:p>
        </w:tc>
        <w:tc>
          <w:tcPr>
            <w:tcW w:w="3969" w:type="dxa"/>
          </w:tcPr>
          <w:p w:rsidR="00B05959" w:rsidRPr="00D816DC" w:rsidRDefault="00B05959" w:rsidP="00343521">
            <w:pPr>
              <w:snapToGrid w:val="0"/>
              <w:spacing w:line="400" w:lineRule="exact"/>
              <w:jc w:val="both"/>
              <w:rPr>
                <w:rFonts w:ascii="微軟正黑體" w:eastAsia="微軟正黑體" w:hAnsi="微軟正黑體"/>
              </w:rPr>
            </w:pPr>
            <w:bookmarkStart w:id="270" w:name="_Toc413931173"/>
            <w:proofErr w:type="gramStart"/>
            <w:r w:rsidRPr="00D816DC">
              <w:rPr>
                <w:rFonts w:ascii="微軟正黑體" w:eastAsia="微軟正黑體" w:hAnsi="微軟正黑體" w:hint="eastAsia"/>
              </w:rPr>
              <w:t>賡</w:t>
            </w:r>
            <w:proofErr w:type="gramEnd"/>
            <w:r w:rsidRPr="00D816DC">
              <w:rPr>
                <w:rFonts w:ascii="微軟正黑體" w:eastAsia="微軟正黑體" w:hAnsi="微軟正黑體" w:hint="eastAsia"/>
              </w:rPr>
              <w:t>續辦理相關計畫，持續鼓勵中高齡勞工參加本部結合訓練單位所提供多元化實務導向訓練課程，以提升其知識、技能及態度，強化個人競爭力。</w:t>
            </w:r>
            <w:bookmarkEnd w:id="270"/>
          </w:p>
        </w:tc>
        <w:tc>
          <w:tcPr>
            <w:tcW w:w="3402" w:type="dxa"/>
          </w:tcPr>
          <w:p w:rsidR="00FE01B3" w:rsidRPr="00D816DC" w:rsidRDefault="00B05959" w:rsidP="00343521">
            <w:pPr>
              <w:pStyle w:val="a5"/>
              <w:numPr>
                <w:ilvl w:val="0"/>
                <w:numId w:val="45"/>
              </w:numPr>
              <w:snapToGrid w:val="0"/>
              <w:spacing w:line="400" w:lineRule="exact"/>
              <w:ind w:leftChars="0" w:left="272" w:hanging="272"/>
              <w:jc w:val="both"/>
              <w:rPr>
                <w:rFonts w:ascii="微軟正黑體" w:eastAsia="微軟正黑體" w:hAnsi="微軟正黑體"/>
              </w:rPr>
            </w:pPr>
            <w:bookmarkStart w:id="271" w:name="_Toc413931174"/>
            <w:r w:rsidRPr="00D816DC">
              <w:rPr>
                <w:rFonts w:ascii="微軟正黑體" w:eastAsia="微軟正黑體" w:hAnsi="微軟正黑體" w:hint="eastAsia"/>
              </w:rPr>
              <w:t>104年：預計訓練中高齡30,800人。</w:t>
            </w:r>
            <w:bookmarkEnd w:id="271"/>
          </w:p>
          <w:p w:rsidR="00B05959" w:rsidRPr="00D816DC" w:rsidRDefault="00B05959" w:rsidP="00343521">
            <w:pPr>
              <w:pStyle w:val="a5"/>
              <w:numPr>
                <w:ilvl w:val="0"/>
                <w:numId w:val="45"/>
              </w:numPr>
              <w:snapToGrid w:val="0"/>
              <w:spacing w:line="400" w:lineRule="exact"/>
              <w:ind w:leftChars="0" w:left="272" w:hanging="272"/>
              <w:jc w:val="both"/>
              <w:rPr>
                <w:rFonts w:ascii="微軟正黑體" w:eastAsia="微軟正黑體" w:hAnsi="微軟正黑體"/>
              </w:rPr>
            </w:pPr>
            <w:r w:rsidRPr="00D816DC">
              <w:rPr>
                <w:rFonts w:ascii="微軟正黑體" w:eastAsia="微軟正黑體" w:hAnsi="微軟正黑體" w:hint="eastAsia"/>
              </w:rPr>
              <w:t>105年：預計訓練中高齡30,900人。</w:t>
            </w:r>
          </w:p>
        </w:tc>
        <w:tc>
          <w:tcPr>
            <w:tcW w:w="1701" w:type="dxa"/>
          </w:tcPr>
          <w:p w:rsidR="00B05959" w:rsidRPr="00D816DC" w:rsidRDefault="00B05959" w:rsidP="00343521">
            <w:pPr>
              <w:snapToGrid w:val="0"/>
              <w:spacing w:line="400" w:lineRule="exact"/>
              <w:jc w:val="both"/>
              <w:rPr>
                <w:rFonts w:ascii="微軟正黑體" w:eastAsia="微軟正黑體" w:hAnsi="微軟正黑體"/>
              </w:rPr>
            </w:pPr>
          </w:p>
        </w:tc>
      </w:tr>
      <w:tr w:rsidR="00B05959" w:rsidRPr="00D816DC" w:rsidTr="005B7C1D">
        <w:trPr>
          <w:cantSplit/>
          <w:trHeight w:val="1597"/>
        </w:trPr>
        <w:tc>
          <w:tcPr>
            <w:tcW w:w="1419" w:type="dxa"/>
            <w:vMerge/>
            <w:tcBorders>
              <w:bottom w:val="single" w:sz="4" w:space="0" w:color="auto"/>
            </w:tcBorders>
          </w:tcPr>
          <w:p w:rsidR="00B05959" w:rsidRPr="00D816DC" w:rsidRDefault="00B05959" w:rsidP="00343521">
            <w:pPr>
              <w:widowControl/>
              <w:spacing w:line="400" w:lineRule="exact"/>
              <w:jc w:val="both"/>
              <w:rPr>
                <w:rFonts w:ascii="微軟正黑體" w:eastAsia="微軟正黑體" w:hAnsi="微軟正黑體"/>
              </w:rPr>
            </w:pPr>
          </w:p>
        </w:tc>
        <w:tc>
          <w:tcPr>
            <w:tcW w:w="2693" w:type="dxa"/>
            <w:vMerge/>
          </w:tcPr>
          <w:p w:rsidR="00B05959" w:rsidRPr="00D816DC" w:rsidRDefault="00B05959" w:rsidP="00343521">
            <w:pPr>
              <w:snapToGrid w:val="0"/>
              <w:spacing w:line="400" w:lineRule="exact"/>
              <w:jc w:val="both"/>
              <w:rPr>
                <w:rFonts w:ascii="微軟正黑體" w:eastAsia="微軟正黑體" w:hAnsi="微軟正黑體"/>
              </w:rPr>
            </w:pPr>
          </w:p>
        </w:tc>
        <w:tc>
          <w:tcPr>
            <w:tcW w:w="567" w:type="dxa"/>
          </w:tcPr>
          <w:p w:rsidR="00B05959" w:rsidRPr="00D816DC" w:rsidRDefault="00B05959" w:rsidP="00343521">
            <w:pPr>
              <w:snapToGrid w:val="0"/>
              <w:spacing w:line="400" w:lineRule="exact"/>
              <w:jc w:val="center"/>
              <w:rPr>
                <w:rFonts w:ascii="微軟正黑體" w:eastAsia="微軟正黑體" w:hAnsi="微軟正黑體"/>
              </w:rPr>
            </w:pPr>
            <w:bookmarkStart w:id="272" w:name="_Toc386630430"/>
            <w:bookmarkStart w:id="273" w:name="_Toc413931175"/>
            <w:r w:rsidRPr="00D816DC">
              <w:rPr>
                <w:rFonts w:ascii="微軟正黑體" w:eastAsia="微軟正黑體" w:hAnsi="微軟正黑體" w:hint="eastAsia"/>
              </w:rPr>
              <w:t>經濟部</w:t>
            </w:r>
            <w:bookmarkEnd w:id="272"/>
            <w:bookmarkEnd w:id="273"/>
          </w:p>
        </w:tc>
        <w:tc>
          <w:tcPr>
            <w:tcW w:w="4819" w:type="dxa"/>
          </w:tcPr>
          <w:p w:rsidR="00B05959" w:rsidRPr="00D816DC" w:rsidRDefault="00B05959" w:rsidP="00343521">
            <w:pPr>
              <w:snapToGrid w:val="0"/>
              <w:spacing w:line="400" w:lineRule="exact"/>
              <w:jc w:val="both"/>
              <w:rPr>
                <w:rFonts w:ascii="微軟正黑體" w:eastAsia="微軟正黑體" w:hAnsi="微軟正黑體"/>
              </w:rPr>
            </w:pPr>
            <w:bookmarkStart w:id="274" w:name="_Toc413931176"/>
            <w:r w:rsidRPr="00D816DC">
              <w:rPr>
                <w:rFonts w:ascii="微軟正黑體" w:eastAsia="微軟正黑體" w:hAnsi="微軟正黑體" w:hint="eastAsia"/>
              </w:rPr>
              <w:t>已於科技計畫作業手冊訂定負擔每位學員學費50%，103年培訓產業專業人才9,826人次。</w:t>
            </w:r>
            <w:bookmarkEnd w:id="274"/>
          </w:p>
        </w:tc>
        <w:tc>
          <w:tcPr>
            <w:tcW w:w="1418" w:type="dxa"/>
          </w:tcPr>
          <w:p w:rsidR="00B05959" w:rsidRPr="00D816DC" w:rsidRDefault="00B05959" w:rsidP="00343521">
            <w:pPr>
              <w:spacing w:line="400" w:lineRule="exact"/>
              <w:rPr>
                <w:rFonts w:ascii="微軟正黑體" w:eastAsia="微軟正黑體" w:hAnsi="微軟正黑體" w:cstheme="minorBidi"/>
              </w:rPr>
            </w:pPr>
            <w:r w:rsidRPr="00D816DC">
              <w:rPr>
                <w:rFonts w:ascii="微軟正黑體" w:eastAsia="微軟正黑體" w:hAnsi="微軟正黑體" w:cstheme="minorBidi" w:hint="eastAsia"/>
              </w:rPr>
              <w:t>5,047</w:t>
            </w:r>
          </w:p>
        </w:tc>
        <w:tc>
          <w:tcPr>
            <w:tcW w:w="1559" w:type="dxa"/>
          </w:tcPr>
          <w:p w:rsidR="00B05959" w:rsidRPr="00D816DC" w:rsidRDefault="00B05959" w:rsidP="00343521">
            <w:pPr>
              <w:spacing w:line="400" w:lineRule="exact"/>
              <w:rPr>
                <w:rFonts w:ascii="微軟正黑體" w:eastAsia="微軟正黑體" w:hAnsi="微軟正黑體" w:cstheme="minorBidi"/>
              </w:rPr>
            </w:pPr>
            <w:r w:rsidRPr="00D816DC">
              <w:rPr>
                <w:rFonts w:ascii="微軟正黑體" w:eastAsia="微軟正黑體" w:hAnsi="微軟正黑體" w:cstheme="minorBidi" w:hint="eastAsia"/>
              </w:rPr>
              <w:t>5,047</w:t>
            </w:r>
          </w:p>
        </w:tc>
        <w:tc>
          <w:tcPr>
            <w:tcW w:w="1276" w:type="dxa"/>
          </w:tcPr>
          <w:p w:rsidR="00B05959" w:rsidRPr="00D816DC" w:rsidRDefault="00B93254" w:rsidP="00343521">
            <w:pPr>
              <w:spacing w:line="400" w:lineRule="exact"/>
              <w:rPr>
                <w:rFonts w:ascii="微軟正黑體" w:eastAsia="微軟正黑體" w:hAnsi="微軟正黑體" w:cstheme="minorBidi"/>
              </w:rPr>
            </w:pPr>
            <w:r w:rsidRPr="00D816DC">
              <w:rPr>
                <w:rFonts w:ascii="微軟正黑體" w:eastAsia="微軟正黑體" w:hAnsi="微軟正黑體" w:cstheme="minorBidi" w:hint="eastAsia"/>
              </w:rPr>
              <w:t>100</w:t>
            </w:r>
          </w:p>
        </w:tc>
        <w:tc>
          <w:tcPr>
            <w:tcW w:w="3969" w:type="dxa"/>
          </w:tcPr>
          <w:p w:rsidR="00B05959" w:rsidRPr="00D816DC" w:rsidRDefault="00B05959" w:rsidP="00343521">
            <w:pPr>
              <w:snapToGrid w:val="0"/>
              <w:spacing w:line="400" w:lineRule="exact"/>
              <w:jc w:val="both"/>
              <w:rPr>
                <w:rFonts w:ascii="微軟正黑體" w:eastAsia="微軟正黑體" w:hAnsi="微軟正黑體"/>
              </w:rPr>
            </w:pPr>
            <w:bookmarkStart w:id="275" w:name="_Toc413931177"/>
            <w:r w:rsidRPr="00D816DC">
              <w:rPr>
                <w:rFonts w:ascii="微軟正黑體" w:eastAsia="微軟正黑體" w:hAnsi="微軟正黑體" w:hint="eastAsia"/>
              </w:rPr>
              <w:t>預計培訓產業專業人才</w:t>
            </w:r>
            <w:r w:rsidR="00FE01B3" w:rsidRPr="00D816DC">
              <w:rPr>
                <w:rFonts w:ascii="微軟正黑體" w:eastAsia="微軟正黑體" w:hAnsi="微軟正黑體" w:hint="eastAsia"/>
              </w:rPr>
              <w:t>9,000</w:t>
            </w:r>
            <w:r w:rsidRPr="00D816DC">
              <w:rPr>
                <w:rFonts w:ascii="微軟正黑體" w:eastAsia="微軟正黑體" w:hAnsi="微軟正黑體" w:hint="eastAsia"/>
              </w:rPr>
              <w:t>人次。</w:t>
            </w:r>
            <w:bookmarkEnd w:id="275"/>
          </w:p>
        </w:tc>
        <w:tc>
          <w:tcPr>
            <w:tcW w:w="3402" w:type="dxa"/>
          </w:tcPr>
          <w:p w:rsidR="00B05959" w:rsidRPr="00D816DC" w:rsidRDefault="00B05959" w:rsidP="00343521">
            <w:pPr>
              <w:snapToGrid w:val="0"/>
              <w:spacing w:line="400" w:lineRule="exact"/>
              <w:jc w:val="both"/>
              <w:rPr>
                <w:rFonts w:ascii="微軟正黑體" w:eastAsia="微軟正黑體" w:hAnsi="微軟正黑體"/>
              </w:rPr>
            </w:pPr>
            <w:bookmarkStart w:id="276" w:name="_Toc413931178"/>
            <w:r w:rsidRPr="00D816DC">
              <w:rPr>
                <w:rFonts w:ascii="微軟正黑體" w:eastAsia="微軟正黑體" w:hAnsi="微軟正黑體" w:hint="eastAsia"/>
              </w:rPr>
              <w:t>累計培訓產業專業人才</w:t>
            </w:r>
            <w:r w:rsidR="00FE01B3" w:rsidRPr="00D816DC">
              <w:rPr>
                <w:rFonts w:ascii="微軟正黑體" w:eastAsia="微軟正黑體" w:hAnsi="微軟正黑體" w:hint="eastAsia"/>
              </w:rPr>
              <w:t>27,000</w:t>
            </w:r>
            <w:r w:rsidRPr="00D816DC">
              <w:rPr>
                <w:rFonts w:ascii="微軟正黑體" w:eastAsia="微軟正黑體" w:hAnsi="微軟正黑體" w:hint="eastAsia"/>
              </w:rPr>
              <w:t>人次。</w:t>
            </w:r>
            <w:bookmarkEnd w:id="276"/>
          </w:p>
        </w:tc>
        <w:tc>
          <w:tcPr>
            <w:tcW w:w="1701" w:type="dxa"/>
          </w:tcPr>
          <w:p w:rsidR="00B05959" w:rsidRPr="00D816DC" w:rsidRDefault="00B05959" w:rsidP="00343521">
            <w:pPr>
              <w:snapToGrid w:val="0"/>
              <w:spacing w:line="400" w:lineRule="exact"/>
              <w:jc w:val="both"/>
              <w:rPr>
                <w:rFonts w:ascii="微軟正黑體" w:eastAsia="微軟正黑體" w:hAnsi="微軟正黑體"/>
              </w:rPr>
            </w:pPr>
          </w:p>
        </w:tc>
      </w:tr>
      <w:tr w:rsidR="00B05959" w:rsidRPr="00D816DC" w:rsidTr="005B7C1D">
        <w:trPr>
          <w:cantSplit/>
          <w:trHeight w:val="5473"/>
        </w:trPr>
        <w:tc>
          <w:tcPr>
            <w:tcW w:w="1419" w:type="dxa"/>
            <w:tcBorders>
              <w:bottom w:val="nil"/>
            </w:tcBorders>
          </w:tcPr>
          <w:p w:rsidR="00B05959" w:rsidRPr="00D816DC" w:rsidRDefault="00B05959" w:rsidP="00343521">
            <w:pPr>
              <w:widowControl/>
              <w:spacing w:line="400" w:lineRule="exact"/>
              <w:jc w:val="both"/>
              <w:rPr>
                <w:rFonts w:ascii="微軟正黑體" w:eastAsia="微軟正黑體" w:hAnsi="微軟正黑體"/>
              </w:rPr>
            </w:pPr>
            <w:r w:rsidRPr="00D816DC">
              <w:rPr>
                <w:rFonts w:ascii="微軟正黑體" w:eastAsia="微軟正黑體" w:hAnsi="微軟正黑體" w:hint="eastAsia"/>
              </w:rPr>
              <w:lastRenderedPageBreak/>
              <w:t>（二）協助企業培育人才</w:t>
            </w:r>
          </w:p>
        </w:tc>
        <w:tc>
          <w:tcPr>
            <w:tcW w:w="2693" w:type="dxa"/>
          </w:tcPr>
          <w:p w:rsidR="00B05959" w:rsidRPr="00D816DC" w:rsidRDefault="00B05959" w:rsidP="00343521">
            <w:pPr>
              <w:snapToGrid w:val="0"/>
              <w:spacing w:line="400" w:lineRule="exact"/>
              <w:jc w:val="both"/>
              <w:rPr>
                <w:rFonts w:ascii="微軟正黑體" w:eastAsia="微軟正黑體" w:hAnsi="微軟正黑體"/>
              </w:rPr>
            </w:pPr>
            <w:bookmarkStart w:id="277" w:name="_Toc386630431"/>
            <w:bookmarkStart w:id="278" w:name="_Toc413931179"/>
            <w:r w:rsidRPr="00D816DC">
              <w:rPr>
                <w:rFonts w:ascii="微軟正黑體" w:eastAsia="微軟正黑體" w:hAnsi="微軟正黑體"/>
              </w:rPr>
              <w:t>2-2-1</w:t>
            </w:r>
            <w:bookmarkEnd w:id="277"/>
            <w:bookmarkEnd w:id="278"/>
          </w:p>
          <w:p w:rsidR="00B05959" w:rsidRPr="00D816DC" w:rsidRDefault="00B05959" w:rsidP="00343521">
            <w:pPr>
              <w:snapToGrid w:val="0"/>
              <w:spacing w:line="400" w:lineRule="exact"/>
              <w:jc w:val="both"/>
              <w:rPr>
                <w:rFonts w:ascii="微軟正黑體" w:eastAsia="微軟正黑體" w:hAnsi="微軟正黑體"/>
              </w:rPr>
            </w:pPr>
            <w:bookmarkStart w:id="279" w:name="_Toc386630432"/>
            <w:bookmarkStart w:id="280" w:name="_Toc413931180"/>
            <w:r w:rsidRPr="00D816DC">
              <w:rPr>
                <w:rFonts w:ascii="微軟正黑體" w:eastAsia="微軟正黑體" w:hAnsi="微軟正黑體" w:hint="eastAsia"/>
              </w:rPr>
              <w:t>重新檢討現有計畫，簡化企業申請作業流程，並加強宣導，提供便民服務，以更貼近企業需求</w:t>
            </w:r>
            <w:bookmarkEnd w:id="279"/>
            <w:bookmarkEnd w:id="280"/>
          </w:p>
        </w:tc>
        <w:tc>
          <w:tcPr>
            <w:tcW w:w="567" w:type="dxa"/>
          </w:tcPr>
          <w:p w:rsidR="00B05959" w:rsidRPr="00D816DC" w:rsidRDefault="00B05959" w:rsidP="00343521">
            <w:pPr>
              <w:snapToGrid w:val="0"/>
              <w:spacing w:line="400" w:lineRule="exact"/>
              <w:jc w:val="center"/>
              <w:rPr>
                <w:rFonts w:ascii="微軟正黑體" w:eastAsia="微軟正黑體" w:hAnsi="微軟正黑體"/>
              </w:rPr>
            </w:pPr>
            <w:bookmarkStart w:id="281" w:name="_Toc386630433"/>
            <w:bookmarkStart w:id="282" w:name="_Toc413931181"/>
            <w:r w:rsidRPr="00D816DC">
              <w:rPr>
                <w:rFonts w:ascii="微軟正黑體" w:eastAsia="微軟正黑體" w:hAnsi="微軟正黑體" w:hint="eastAsia"/>
              </w:rPr>
              <w:t>勞動部</w:t>
            </w:r>
            <w:bookmarkEnd w:id="281"/>
            <w:bookmarkEnd w:id="282"/>
          </w:p>
        </w:tc>
        <w:tc>
          <w:tcPr>
            <w:tcW w:w="4819" w:type="dxa"/>
          </w:tcPr>
          <w:p w:rsidR="00B05959" w:rsidRPr="00D816DC" w:rsidRDefault="00B05959" w:rsidP="00343521">
            <w:pPr>
              <w:widowControl/>
              <w:numPr>
                <w:ilvl w:val="0"/>
                <w:numId w:val="26"/>
              </w:numPr>
              <w:snapToGrid w:val="0"/>
              <w:spacing w:line="400" w:lineRule="exact"/>
              <w:ind w:left="317" w:hanging="317"/>
              <w:jc w:val="both"/>
              <w:rPr>
                <w:rFonts w:ascii="微軟正黑體" w:eastAsia="微軟正黑體" w:hAnsi="微軟正黑體"/>
                <w:kern w:val="0"/>
              </w:rPr>
            </w:pPr>
            <w:bookmarkStart w:id="283" w:name="_Toc413931182"/>
            <w:r w:rsidRPr="00D816DC">
              <w:rPr>
                <w:rFonts w:ascii="微軟正黑體" w:eastAsia="微軟正黑體" w:hAnsi="微軟正黑體" w:hint="eastAsia"/>
                <w:kern w:val="0"/>
              </w:rPr>
              <w:t>104年計畫規定已於103年12月9日完成修正公告，修正重點</w:t>
            </w:r>
            <w:r w:rsidR="00D816DC" w:rsidRPr="00D816DC">
              <w:rPr>
                <w:rFonts w:ascii="微軟正黑體" w:eastAsia="微軟正黑體" w:hAnsi="微軟正黑體" w:hint="eastAsia"/>
                <w:kern w:val="0"/>
              </w:rPr>
              <w:t>為</w:t>
            </w:r>
            <w:r w:rsidRPr="00D816DC">
              <w:rPr>
                <w:rFonts w:ascii="微軟正黑體" w:eastAsia="微軟正黑體" w:hAnsi="微軟正黑體" w:hint="eastAsia"/>
                <w:kern w:val="0"/>
              </w:rPr>
              <w:t>配合事業單位型態，彈性提供檢附之納稅證明文件之型態，</w:t>
            </w:r>
            <w:r w:rsidR="00D816DC" w:rsidRPr="00D816DC">
              <w:rPr>
                <w:rFonts w:ascii="微軟正黑體" w:eastAsia="微軟正黑體" w:hAnsi="微軟正黑體" w:hint="eastAsia"/>
                <w:kern w:val="0"/>
              </w:rPr>
              <w:t>並修改核銷相關規定，以利企業申辦</w:t>
            </w:r>
            <w:r w:rsidRPr="00D816DC">
              <w:rPr>
                <w:rFonts w:ascii="微軟正黑體" w:eastAsia="微軟正黑體" w:hAnsi="微軟正黑體" w:hint="eastAsia"/>
                <w:kern w:val="0"/>
              </w:rPr>
              <w:t>。</w:t>
            </w:r>
            <w:bookmarkEnd w:id="283"/>
          </w:p>
          <w:p w:rsidR="00B05959" w:rsidRPr="00D816DC" w:rsidRDefault="00B05959" w:rsidP="00343521">
            <w:pPr>
              <w:widowControl/>
              <w:numPr>
                <w:ilvl w:val="0"/>
                <w:numId w:val="26"/>
              </w:numPr>
              <w:snapToGrid w:val="0"/>
              <w:spacing w:line="400" w:lineRule="exact"/>
              <w:ind w:left="317" w:hanging="317"/>
              <w:jc w:val="both"/>
              <w:rPr>
                <w:rFonts w:ascii="微軟正黑體" w:eastAsia="微軟正黑體" w:hAnsi="微軟正黑體"/>
                <w:kern w:val="0"/>
              </w:rPr>
            </w:pPr>
            <w:bookmarkStart w:id="284" w:name="_Toc413931183"/>
            <w:r w:rsidRPr="00D816DC">
              <w:rPr>
                <w:rFonts w:ascii="微軟正黑體" w:eastAsia="微軟正黑體" w:hAnsi="微軟正黑體" w:hint="eastAsia"/>
                <w:kern w:val="0"/>
              </w:rPr>
              <w:t>現行計畫申請流程簡化，僅保留必要之申請文件及程序。另透過網站提供相關申請範本參考及流程說明之外，透過分署召開說明會，向事業單位說明申請流程，以鼓勵事業單位運用</w:t>
            </w:r>
            <w:r w:rsidR="00D816DC" w:rsidRPr="00D816DC">
              <w:rPr>
                <w:rFonts w:ascii="微軟正黑體" w:eastAsia="微軟正黑體" w:hAnsi="微軟正黑體" w:hint="eastAsia"/>
                <w:kern w:val="0"/>
              </w:rPr>
              <w:t>政府</w:t>
            </w:r>
            <w:r w:rsidRPr="00D816DC">
              <w:rPr>
                <w:rFonts w:ascii="微軟正黑體" w:eastAsia="微軟正黑體" w:hAnsi="微軟正黑體" w:hint="eastAsia"/>
                <w:kern w:val="0"/>
              </w:rPr>
              <w:t>訓練資源，提升競爭力。</w:t>
            </w:r>
            <w:bookmarkEnd w:id="284"/>
          </w:p>
          <w:p w:rsidR="00B05959" w:rsidRPr="00D816DC" w:rsidRDefault="00B05959" w:rsidP="00D816DC">
            <w:pPr>
              <w:widowControl/>
              <w:numPr>
                <w:ilvl w:val="0"/>
                <w:numId w:val="26"/>
              </w:numPr>
              <w:snapToGrid w:val="0"/>
              <w:spacing w:line="400" w:lineRule="exact"/>
              <w:ind w:left="317" w:hanging="317"/>
              <w:jc w:val="both"/>
              <w:rPr>
                <w:rFonts w:ascii="微軟正黑體" w:eastAsia="微軟正黑體" w:hAnsi="微軟正黑體"/>
                <w:kern w:val="0"/>
              </w:rPr>
            </w:pPr>
            <w:bookmarkStart w:id="285" w:name="_Toc413931184"/>
            <w:r w:rsidRPr="00D816DC">
              <w:rPr>
                <w:rFonts w:ascii="微軟正黑體" w:eastAsia="微軟正黑體" w:hAnsi="微軟正黑體" w:hint="eastAsia"/>
                <w:kern w:val="0"/>
              </w:rPr>
              <w:t>103年共協助</w:t>
            </w:r>
            <w:proofErr w:type="gramStart"/>
            <w:r w:rsidRPr="00D816DC">
              <w:rPr>
                <w:rFonts w:ascii="微軟正黑體" w:eastAsia="微軟正黑體" w:hAnsi="微軟正黑體" w:hint="eastAsia"/>
                <w:kern w:val="0"/>
              </w:rPr>
              <w:t>事業單位辦訓</w:t>
            </w:r>
            <w:proofErr w:type="gramEnd"/>
            <w:r w:rsidRPr="00D816DC">
              <w:rPr>
                <w:rFonts w:ascii="微軟正黑體" w:eastAsia="微軟正黑體" w:hAnsi="微軟正黑體" w:hint="eastAsia"/>
                <w:kern w:val="0"/>
              </w:rPr>
              <w:t>1,</w:t>
            </w:r>
            <w:r w:rsidR="00D816DC" w:rsidRPr="00D816DC">
              <w:rPr>
                <w:rFonts w:ascii="微軟正黑體" w:eastAsia="微軟正黑體" w:hAnsi="微軟正黑體" w:hint="eastAsia"/>
                <w:kern w:val="0"/>
              </w:rPr>
              <w:t>207</w:t>
            </w:r>
            <w:r w:rsidRPr="00D816DC">
              <w:rPr>
                <w:rFonts w:ascii="微軟正黑體" w:eastAsia="微軟正黑體" w:hAnsi="微軟正黑體" w:hint="eastAsia"/>
                <w:kern w:val="0"/>
              </w:rPr>
              <w:t>案，計訓練158,</w:t>
            </w:r>
            <w:r w:rsidR="00D816DC" w:rsidRPr="00D816DC">
              <w:rPr>
                <w:rFonts w:ascii="微軟正黑體" w:eastAsia="微軟正黑體" w:hAnsi="微軟正黑體" w:hint="eastAsia"/>
                <w:kern w:val="0"/>
              </w:rPr>
              <w:t>08</w:t>
            </w:r>
            <w:r w:rsidR="008235D9">
              <w:rPr>
                <w:rFonts w:ascii="微軟正黑體" w:eastAsia="微軟正黑體" w:hAnsi="微軟正黑體" w:hint="eastAsia"/>
                <w:kern w:val="0"/>
              </w:rPr>
              <w:t>9</w:t>
            </w:r>
            <w:r w:rsidRPr="00D816DC">
              <w:rPr>
                <w:rFonts w:ascii="微軟正黑體" w:eastAsia="微軟正黑體" w:hAnsi="微軟正黑體" w:hint="eastAsia"/>
                <w:kern w:val="0"/>
              </w:rPr>
              <w:t>人。</w:t>
            </w:r>
            <w:bookmarkEnd w:id="285"/>
          </w:p>
        </w:tc>
        <w:tc>
          <w:tcPr>
            <w:tcW w:w="1418" w:type="dxa"/>
          </w:tcPr>
          <w:p w:rsidR="00B05959" w:rsidRPr="00D816DC" w:rsidRDefault="00B05959" w:rsidP="00343521">
            <w:pPr>
              <w:spacing w:line="400" w:lineRule="exact"/>
              <w:rPr>
                <w:rFonts w:ascii="微軟正黑體" w:eastAsia="微軟正黑體" w:hAnsi="微軟正黑體" w:cstheme="minorBidi"/>
              </w:rPr>
            </w:pPr>
            <w:r w:rsidRPr="00D816DC">
              <w:rPr>
                <w:rFonts w:ascii="微軟正黑體" w:eastAsia="微軟正黑體" w:hAnsi="微軟正黑體" w:cstheme="minorBidi"/>
              </w:rPr>
              <w:t>34,824</w:t>
            </w:r>
          </w:p>
        </w:tc>
        <w:tc>
          <w:tcPr>
            <w:tcW w:w="1559" w:type="dxa"/>
          </w:tcPr>
          <w:p w:rsidR="00B05959" w:rsidRPr="00D816DC" w:rsidRDefault="00D816DC" w:rsidP="00343521">
            <w:pPr>
              <w:spacing w:line="400" w:lineRule="exact"/>
              <w:rPr>
                <w:rFonts w:ascii="微軟正黑體" w:eastAsia="微軟正黑體" w:hAnsi="微軟正黑體" w:cstheme="minorBidi"/>
              </w:rPr>
            </w:pPr>
            <w:r w:rsidRPr="00D816DC">
              <w:rPr>
                <w:rFonts w:ascii="微軟正黑體" w:eastAsia="微軟正黑體" w:hAnsi="微軟正黑體" w:cstheme="minorBidi" w:hint="eastAsia"/>
              </w:rPr>
              <w:t>35</w:t>
            </w:r>
            <w:r w:rsidR="00B05959" w:rsidRPr="00D816DC">
              <w:rPr>
                <w:rFonts w:ascii="微軟正黑體" w:eastAsia="微軟正黑體" w:hAnsi="微軟正黑體" w:cstheme="minorBidi"/>
              </w:rPr>
              <w:t>,</w:t>
            </w:r>
            <w:r w:rsidRPr="00D816DC">
              <w:rPr>
                <w:rFonts w:ascii="微軟正黑體" w:eastAsia="微軟正黑體" w:hAnsi="微軟正黑體" w:cstheme="minorBidi" w:hint="eastAsia"/>
              </w:rPr>
              <w:t>362</w:t>
            </w:r>
          </w:p>
        </w:tc>
        <w:tc>
          <w:tcPr>
            <w:tcW w:w="1276" w:type="dxa"/>
          </w:tcPr>
          <w:p w:rsidR="00B05959" w:rsidRPr="00D816DC" w:rsidRDefault="00D816DC" w:rsidP="00343521">
            <w:pPr>
              <w:spacing w:line="400" w:lineRule="exact"/>
              <w:rPr>
                <w:rFonts w:ascii="微軟正黑體" w:eastAsia="微軟正黑體" w:hAnsi="微軟正黑體" w:cstheme="minorBidi"/>
              </w:rPr>
            </w:pPr>
            <w:r w:rsidRPr="00D816DC">
              <w:rPr>
                <w:rFonts w:ascii="微軟正黑體" w:eastAsia="微軟正黑體" w:hAnsi="微軟正黑體" w:cstheme="minorBidi" w:hint="eastAsia"/>
              </w:rPr>
              <w:t>101.5</w:t>
            </w:r>
            <w:r w:rsidR="00B93254" w:rsidRPr="00D816DC">
              <w:rPr>
                <w:rFonts w:ascii="微軟正黑體" w:eastAsia="微軟正黑體" w:hAnsi="微軟正黑體" w:cstheme="minorBidi"/>
              </w:rPr>
              <w:t>4</w:t>
            </w:r>
          </w:p>
        </w:tc>
        <w:tc>
          <w:tcPr>
            <w:tcW w:w="3969" w:type="dxa"/>
          </w:tcPr>
          <w:p w:rsidR="00B05959" w:rsidRPr="00D816DC" w:rsidRDefault="00B05959" w:rsidP="00343521">
            <w:pPr>
              <w:snapToGrid w:val="0"/>
              <w:spacing w:line="400" w:lineRule="exact"/>
              <w:jc w:val="both"/>
              <w:rPr>
                <w:rFonts w:ascii="微軟正黑體" w:eastAsia="微軟正黑體" w:hAnsi="微軟正黑體"/>
              </w:rPr>
            </w:pPr>
            <w:bookmarkStart w:id="286" w:name="_Toc413931185"/>
            <w:proofErr w:type="gramStart"/>
            <w:r w:rsidRPr="00D816DC">
              <w:rPr>
                <w:rFonts w:ascii="微軟正黑體" w:eastAsia="微軟正黑體" w:hAnsi="微軟正黑體" w:hint="eastAsia"/>
              </w:rPr>
              <w:t>賡</w:t>
            </w:r>
            <w:proofErr w:type="gramEnd"/>
            <w:r w:rsidRPr="00D816DC">
              <w:rPr>
                <w:rFonts w:ascii="微軟正黑體" w:eastAsia="微軟正黑體" w:hAnsi="微軟正黑體" w:hint="eastAsia"/>
              </w:rPr>
              <w:t>續辦理，以持續提供事業單位便捷服務。</w:t>
            </w:r>
            <w:bookmarkEnd w:id="286"/>
          </w:p>
        </w:tc>
        <w:tc>
          <w:tcPr>
            <w:tcW w:w="3402" w:type="dxa"/>
          </w:tcPr>
          <w:p w:rsidR="00B05959" w:rsidRPr="00D816DC" w:rsidRDefault="00B05959" w:rsidP="00343521">
            <w:pPr>
              <w:widowControl/>
              <w:numPr>
                <w:ilvl w:val="0"/>
                <w:numId w:val="27"/>
              </w:numPr>
              <w:snapToGrid w:val="0"/>
              <w:spacing w:line="400" w:lineRule="exact"/>
              <w:jc w:val="both"/>
              <w:rPr>
                <w:rFonts w:ascii="微軟正黑體" w:eastAsia="微軟正黑體" w:hAnsi="微軟正黑體"/>
                <w:kern w:val="0"/>
              </w:rPr>
            </w:pPr>
            <w:bookmarkStart w:id="287" w:name="_Toc413931186"/>
            <w:r w:rsidRPr="00D816DC">
              <w:rPr>
                <w:rFonts w:ascii="微軟正黑體" w:eastAsia="微軟正黑體" w:hAnsi="微軟正黑體" w:hint="eastAsia"/>
                <w:kern w:val="0"/>
              </w:rPr>
              <w:t>104年：預計協助</w:t>
            </w:r>
            <w:proofErr w:type="gramStart"/>
            <w:r w:rsidRPr="00D816DC">
              <w:rPr>
                <w:rFonts w:ascii="微軟正黑體" w:eastAsia="微軟正黑體" w:hAnsi="微軟正黑體" w:hint="eastAsia"/>
                <w:kern w:val="0"/>
              </w:rPr>
              <w:t>企業辦訓</w:t>
            </w:r>
            <w:proofErr w:type="gramEnd"/>
            <w:r w:rsidRPr="00D816DC">
              <w:rPr>
                <w:rFonts w:ascii="微軟正黑體" w:eastAsia="微軟正黑體" w:hAnsi="微軟正黑體" w:hint="eastAsia"/>
                <w:kern w:val="0"/>
              </w:rPr>
              <w:t>1,003案，訓練120,000人。</w:t>
            </w:r>
            <w:bookmarkEnd w:id="287"/>
          </w:p>
          <w:p w:rsidR="00B05959" w:rsidRPr="00D816DC" w:rsidRDefault="00B05959" w:rsidP="00343521">
            <w:pPr>
              <w:widowControl/>
              <w:numPr>
                <w:ilvl w:val="0"/>
                <w:numId w:val="27"/>
              </w:numPr>
              <w:snapToGrid w:val="0"/>
              <w:spacing w:line="400" w:lineRule="exact"/>
              <w:jc w:val="both"/>
              <w:rPr>
                <w:rFonts w:ascii="微軟正黑體" w:eastAsia="微軟正黑體" w:hAnsi="微軟正黑體"/>
                <w:kern w:val="0"/>
              </w:rPr>
            </w:pPr>
            <w:bookmarkStart w:id="288" w:name="_Toc413931187"/>
            <w:r w:rsidRPr="00D816DC">
              <w:rPr>
                <w:rFonts w:ascii="微軟正黑體" w:eastAsia="微軟正黑體" w:hAnsi="微軟正黑體" w:hint="eastAsia"/>
                <w:kern w:val="0"/>
              </w:rPr>
              <w:t>105年：預計協助</w:t>
            </w:r>
            <w:proofErr w:type="gramStart"/>
            <w:r w:rsidRPr="00D816DC">
              <w:rPr>
                <w:rFonts w:ascii="微軟正黑體" w:eastAsia="微軟正黑體" w:hAnsi="微軟正黑體" w:hint="eastAsia"/>
                <w:kern w:val="0"/>
              </w:rPr>
              <w:t>企業辦訓</w:t>
            </w:r>
            <w:proofErr w:type="gramEnd"/>
            <w:r w:rsidRPr="00D816DC">
              <w:rPr>
                <w:rFonts w:ascii="微軟正黑體" w:eastAsia="微軟正黑體" w:hAnsi="微軟正黑體" w:hint="eastAsia"/>
                <w:kern w:val="0"/>
              </w:rPr>
              <w:t>1,010案，訓練130,000人。</w:t>
            </w:r>
            <w:bookmarkEnd w:id="288"/>
          </w:p>
        </w:tc>
        <w:tc>
          <w:tcPr>
            <w:tcW w:w="1701" w:type="dxa"/>
          </w:tcPr>
          <w:p w:rsidR="00B05959" w:rsidRPr="00D816DC" w:rsidRDefault="00B05959" w:rsidP="00343521">
            <w:pPr>
              <w:snapToGrid w:val="0"/>
              <w:spacing w:line="400" w:lineRule="exact"/>
              <w:jc w:val="both"/>
              <w:rPr>
                <w:rFonts w:ascii="微軟正黑體" w:eastAsia="微軟正黑體" w:hAnsi="微軟正黑體"/>
              </w:rPr>
            </w:pPr>
          </w:p>
        </w:tc>
      </w:tr>
      <w:tr w:rsidR="00B05959" w:rsidRPr="00D816DC" w:rsidTr="005B7C1D">
        <w:trPr>
          <w:cantSplit/>
          <w:trHeight w:val="4106"/>
        </w:trPr>
        <w:tc>
          <w:tcPr>
            <w:tcW w:w="1419" w:type="dxa"/>
            <w:tcBorders>
              <w:top w:val="nil"/>
              <w:bottom w:val="nil"/>
            </w:tcBorders>
          </w:tcPr>
          <w:p w:rsidR="00B05959" w:rsidRPr="00D816DC" w:rsidRDefault="00B05959" w:rsidP="00343521">
            <w:pPr>
              <w:widowControl/>
              <w:spacing w:line="400" w:lineRule="exact"/>
              <w:jc w:val="both"/>
              <w:rPr>
                <w:rFonts w:ascii="微軟正黑體" w:eastAsia="微軟正黑體" w:hAnsi="微軟正黑體"/>
              </w:rPr>
            </w:pPr>
          </w:p>
        </w:tc>
        <w:tc>
          <w:tcPr>
            <w:tcW w:w="2693" w:type="dxa"/>
            <w:vMerge w:val="restart"/>
          </w:tcPr>
          <w:p w:rsidR="00B05959" w:rsidRPr="00D816DC" w:rsidRDefault="00B05959" w:rsidP="00343521">
            <w:pPr>
              <w:snapToGrid w:val="0"/>
              <w:spacing w:line="400" w:lineRule="exact"/>
              <w:jc w:val="both"/>
              <w:rPr>
                <w:rFonts w:ascii="微軟正黑體" w:eastAsia="微軟正黑體" w:hAnsi="微軟正黑體"/>
              </w:rPr>
            </w:pPr>
            <w:bookmarkStart w:id="289" w:name="_Toc386630434"/>
            <w:bookmarkStart w:id="290" w:name="_Toc413931188"/>
            <w:r w:rsidRPr="00D816DC">
              <w:rPr>
                <w:rFonts w:ascii="微軟正黑體" w:eastAsia="微軟正黑體" w:hAnsi="微軟正黑體"/>
              </w:rPr>
              <w:t>2-2-2</w:t>
            </w:r>
            <w:bookmarkEnd w:id="289"/>
            <w:bookmarkEnd w:id="290"/>
          </w:p>
          <w:p w:rsidR="00B05959" w:rsidRPr="00D816DC" w:rsidRDefault="00B05959" w:rsidP="00343521">
            <w:pPr>
              <w:snapToGrid w:val="0"/>
              <w:spacing w:line="400" w:lineRule="exact"/>
              <w:jc w:val="both"/>
              <w:rPr>
                <w:rFonts w:ascii="微軟正黑體" w:eastAsia="微軟正黑體" w:hAnsi="微軟正黑體"/>
              </w:rPr>
            </w:pPr>
            <w:bookmarkStart w:id="291" w:name="_Toc386630435"/>
            <w:bookmarkStart w:id="292" w:name="_Toc413931189"/>
            <w:r w:rsidRPr="00D816DC">
              <w:rPr>
                <w:rFonts w:ascii="微軟正黑體" w:eastAsia="微軟正黑體" w:hAnsi="微軟正黑體" w:hint="eastAsia"/>
              </w:rPr>
              <w:t>協助中小企業策略聯盟，合作辦理專業職能及經營管理訓練</w:t>
            </w:r>
            <w:bookmarkEnd w:id="291"/>
            <w:bookmarkEnd w:id="292"/>
          </w:p>
        </w:tc>
        <w:tc>
          <w:tcPr>
            <w:tcW w:w="567" w:type="dxa"/>
          </w:tcPr>
          <w:p w:rsidR="00B05959" w:rsidRPr="00D816DC" w:rsidRDefault="00B05959" w:rsidP="00343521">
            <w:pPr>
              <w:snapToGrid w:val="0"/>
              <w:spacing w:line="400" w:lineRule="exact"/>
              <w:jc w:val="center"/>
              <w:rPr>
                <w:rFonts w:ascii="微軟正黑體" w:eastAsia="微軟正黑體" w:hAnsi="微軟正黑體"/>
              </w:rPr>
            </w:pPr>
            <w:bookmarkStart w:id="293" w:name="_Toc386630436"/>
            <w:bookmarkStart w:id="294" w:name="_Toc413931190"/>
            <w:r w:rsidRPr="00D816DC">
              <w:rPr>
                <w:rFonts w:ascii="微軟正黑體" w:eastAsia="微軟正黑體" w:hAnsi="微軟正黑體" w:hint="eastAsia"/>
              </w:rPr>
              <w:t>勞動部</w:t>
            </w:r>
            <w:bookmarkEnd w:id="293"/>
            <w:bookmarkEnd w:id="294"/>
          </w:p>
        </w:tc>
        <w:tc>
          <w:tcPr>
            <w:tcW w:w="4819" w:type="dxa"/>
          </w:tcPr>
          <w:p w:rsidR="00B05959" w:rsidRPr="00D816DC" w:rsidRDefault="00B05959" w:rsidP="00343521">
            <w:pPr>
              <w:snapToGrid w:val="0"/>
              <w:spacing w:line="400" w:lineRule="exact"/>
              <w:jc w:val="both"/>
              <w:rPr>
                <w:rFonts w:ascii="微軟正黑體" w:eastAsia="微軟正黑體" w:hAnsi="微軟正黑體"/>
              </w:rPr>
            </w:pPr>
            <w:bookmarkStart w:id="295" w:name="_Toc413931191"/>
            <w:r w:rsidRPr="00D816DC">
              <w:rPr>
                <w:rFonts w:ascii="微軟正黑體" w:eastAsia="微軟正黑體" w:hAnsi="微軟正黑體" w:hint="eastAsia"/>
              </w:rPr>
              <w:t>103年協助小型企業辦理訓練課程計1,837案，訓練19,852人，其中聯合企業訓練案計194案，占11%，訓練人數3,728人，占19%。</w:t>
            </w:r>
            <w:bookmarkEnd w:id="295"/>
          </w:p>
          <w:p w:rsidR="00B05959" w:rsidRPr="00D816DC" w:rsidRDefault="00B05959" w:rsidP="00343521">
            <w:pPr>
              <w:snapToGrid w:val="0"/>
              <w:spacing w:line="400" w:lineRule="exact"/>
              <w:jc w:val="both"/>
              <w:rPr>
                <w:rFonts w:ascii="微軟正黑體" w:eastAsia="微軟正黑體" w:hAnsi="微軟正黑體"/>
              </w:rPr>
            </w:pPr>
            <w:bookmarkStart w:id="296" w:name="_Toc413931192"/>
            <w:r w:rsidRPr="00D816DC">
              <w:rPr>
                <w:rFonts w:ascii="微軟正黑體" w:eastAsia="微軟正黑體" w:hAnsi="微軟正黑體" w:hint="eastAsia"/>
              </w:rPr>
              <w:t>辦理訓練課程內容包括經營策略及領導統御管理、資訊運用及技術提升能力、行銷管理及顧客服務、人力資源及財務金融管理及共通核心職能等五大類，</w:t>
            </w:r>
            <w:proofErr w:type="gramStart"/>
            <w:r w:rsidRPr="00D816DC">
              <w:rPr>
                <w:rFonts w:ascii="微軟正黑體" w:eastAsia="微軟正黑體" w:hAnsi="微軟正黑體" w:hint="eastAsia"/>
              </w:rPr>
              <w:t>班數總計</w:t>
            </w:r>
            <w:proofErr w:type="gramEnd"/>
            <w:r w:rsidRPr="00D816DC">
              <w:rPr>
                <w:rFonts w:ascii="微軟正黑體" w:eastAsia="微軟正黑體" w:hAnsi="微軟正黑體" w:hint="eastAsia"/>
              </w:rPr>
              <w:t>13,645班，其中聯合企業訓練案</w:t>
            </w:r>
            <w:proofErr w:type="gramStart"/>
            <w:r w:rsidRPr="00D816DC">
              <w:rPr>
                <w:rFonts w:ascii="微軟正黑體" w:eastAsia="微軟正黑體" w:hAnsi="微軟正黑體" w:hint="eastAsia"/>
              </w:rPr>
              <w:t>辦理班數計</w:t>
            </w:r>
            <w:proofErr w:type="gramEnd"/>
            <w:r w:rsidRPr="00D816DC">
              <w:rPr>
                <w:rFonts w:ascii="微軟正黑體" w:eastAsia="微軟正黑體" w:hAnsi="微軟正黑體" w:hint="eastAsia"/>
              </w:rPr>
              <w:t>1,339班，占10%。</w:t>
            </w:r>
            <w:bookmarkEnd w:id="296"/>
          </w:p>
        </w:tc>
        <w:tc>
          <w:tcPr>
            <w:tcW w:w="1418" w:type="dxa"/>
          </w:tcPr>
          <w:p w:rsidR="00B05959" w:rsidRPr="00D816DC" w:rsidRDefault="00B05959" w:rsidP="00343521">
            <w:pPr>
              <w:spacing w:line="400" w:lineRule="exact"/>
              <w:rPr>
                <w:rFonts w:ascii="微軟正黑體" w:eastAsia="微軟正黑體" w:hAnsi="微軟正黑體" w:cstheme="minorBidi"/>
              </w:rPr>
            </w:pPr>
            <w:r w:rsidRPr="00D816DC">
              <w:rPr>
                <w:rFonts w:ascii="微軟正黑體" w:eastAsia="微軟正黑體" w:hAnsi="微軟正黑體" w:cstheme="minorBidi"/>
              </w:rPr>
              <w:t>23,900</w:t>
            </w:r>
          </w:p>
        </w:tc>
        <w:tc>
          <w:tcPr>
            <w:tcW w:w="1559" w:type="dxa"/>
          </w:tcPr>
          <w:p w:rsidR="00B05959" w:rsidRPr="00D816DC" w:rsidRDefault="00B05959" w:rsidP="00343521">
            <w:pPr>
              <w:spacing w:line="400" w:lineRule="exact"/>
              <w:rPr>
                <w:rFonts w:ascii="微軟正黑體" w:eastAsia="微軟正黑體" w:hAnsi="微軟正黑體" w:cstheme="minorBidi"/>
              </w:rPr>
            </w:pPr>
            <w:r w:rsidRPr="00D816DC">
              <w:rPr>
                <w:rFonts w:ascii="微軟正黑體" w:eastAsia="微軟正黑體" w:hAnsi="微軟正黑體" w:cstheme="minorBidi"/>
              </w:rPr>
              <w:t>20,05</w:t>
            </w:r>
            <w:r w:rsidR="00D816DC" w:rsidRPr="00D816DC">
              <w:rPr>
                <w:rFonts w:ascii="微軟正黑體" w:eastAsia="微軟正黑體" w:hAnsi="微軟正黑體" w:cstheme="minorBidi" w:hint="eastAsia"/>
              </w:rPr>
              <w:t>7</w:t>
            </w:r>
          </w:p>
        </w:tc>
        <w:tc>
          <w:tcPr>
            <w:tcW w:w="1276" w:type="dxa"/>
          </w:tcPr>
          <w:p w:rsidR="00B05959" w:rsidRPr="00D816DC" w:rsidRDefault="00B93254" w:rsidP="00343521">
            <w:pPr>
              <w:spacing w:line="400" w:lineRule="exact"/>
              <w:rPr>
                <w:rFonts w:ascii="微軟正黑體" w:eastAsia="微軟正黑體" w:hAnsi="微軟正黑體" w:cstheme="minorBidi"/>
              </w:rPr>
            </w:pPr>
            <w:r w:rsidRPr="00D816DC">
              <w:rPr>
                <w:rFonts w:ascii="微軟正黑體" w:eastAsia="微軟正黑體" w:hAnsi="微軟正黑體" w:cstheme="minorBidi"/>
              </w:rPr>
              <w:t>83.92</w:t>
            </w:r>
          </w:p>
        </w:tc>
        <w:tc>
          <w:tcPr>
            <w:tcW w:w="3969" w:type="dxa"/>
          </w:tcPr>
          <w:p w:rsidR="00B05959" w:rsidRPr="00D816DC" w:rsidRDefault="00B05959" w:rsidP="00D816DC">
            <w:pPr>
              <w:snapToGrid w:val="0"/>
              <w:spacing w:line="400" w:lineRule="exact"/>
              <w:jc w:val="both"/>
              <w:rPr>
                <w:rFonts w:ascii="微軟正黑體" w:eastAsia="微軟正黑體" w:hAnsi="微軟正黑體"/>
              </w:rPr>
            </w:pPr>
            <w:bookmarkStart w:id="297" w:name="_Toc413931193"/>
            <w:r w:rsidRPr="00D816DC">
              <w:rPr>
                <w:rFonts w:ascii="微軟正黑體" w:eastAsia="微軟正黑體" w:hAnsi="微軟正黑體" w:hint="eastAsia"/>
              </w:rPr>
              <w:t>透過提供符合</w:t>
            </w:r>
            <w:r w:rsidR="00D816DC" w:rsidRPr="00D816DC">
              <w:rPr>
                <w:rFonts w:ascii="微軟正黑體" w:eastAsia="微軟正黑體" w:hAnsi="微軟正黑體" w:hint="eastAsia"/>
              </w:rPr>
              <w:t>營運策略方向的客製化人力培訓規劃、輔導服務和訓練課程等資源，即時提供</w:t>
            </w:r>
            <w:r w:rsidRPr="00D816DC">
              <w:rPr>
                <w:rFonts w:ascii="微軟正黑體" w:eastAsia="微軟正黑體" w:hAnsi="微軟正黑體" w:hint="eastAsia"/>
              </w:rPr>
              <w:t>補充小型企業經營管理</w:t>
            </w:r>
            <w:r w:rsidR="00D816DC" w:rsidRPr="00D816DC">
              <w:rPr>
                <w:rFonts w:ascii="微軟正黑體" w:eastAsia="微軟正黑體" w:hAnsi="微軟正黑體" w:hint="eastAsia"/>
              </w:rPr>
              <w:t>缺口</w:t>
            </w:r>
            <w:r w:rsidRPr="00D816DC">
              <w:rPr>
                <w:rFonts w:ascii="微軟正黑體" w:eastAsia="微軟正黑體" w:hAnsi="微軟正黑體" w:hint="eastAsia"/>
              </w:rPr>
              <w:t>之訓練，或是整合各小型企業的共同訓練需求，聯合辦理訓練，以不增加行政作業成本的原則上，達到鼓勵企業辦理訓練之意願。</w:t>
            </w:r>
            <w:bookmarkEnd w:id="297"/>
          </w:p>
        </w:tc>
        <w:tc>
          <w:tcPr>
            <w:tcW w:w="3402" w:type="dxa"/>
          </w:tcPr>
          <w:p w:rsidR="00B05959" w:rsidRPr="00D816DC" w:rsidRDefault="00B05959" w:rsidP="00343521">
            <w:pPr>
              <w:widowControl/>
              <w:numPr>
                <w:ilvl w:val="0"/>
                <w:numId w:val="28"/>
              </w:numPr>
              <w:snapToGrid w:val="0"/>
              <w:spacing w:line="400" w:lineRule="exact"/>
              <w:jc w:val="both"/>
              <w:rPr>
                <w:rFonts w:ascii="微軟正黑體" w:eastAsia="微軟正黑體" w:hAnsi="微軟正黑體"/>
                <w:kern w:val="0"/>
              </w:rPr>
            </w:pPr>
            <w:bookmarkStart w:id="298" w:name="_Toc413931194"/>
            <w:r w:rsidRPr="00D816DC">
              <w:rPr>
                <w:rFonts w:ascii="微軟正黑體" w:eastAsia="微軟正黑體" w:hAnsi="微軟正黑體" w:hint="eastAsia"/>
                <w:kern w:val="0"/>
              </w:rPr>
              <w:t>104年：預計提供輔導訓練服務1,200案，訓練12,000人。</w:t>
            </w:r>
            <w:bookmarkEnd w:id="298"/>
          </w:p>
          <w:p w:rsidR="00B05959" w:rsidRPr="00D816DC" w:rsidRDefault="00B05959" w:rsidP="00D816DC">
            <w:pPr>
              <w:widowControl/>
              <w:numPr>
                <w:ilvl w:val="0"/>
                <w:numId w:val="28"/>
              </w:numPr>
              <w:snapToGrid w:val="0"/>
              <w:spacing w:line="400" w:lineRule="exact"/>
              <w:jc w:val="both"/>
              <w:rPr>
                <w:rFonts w:ascii="微軟正黑體" w:eastAsia="微軟正黑體" w:hAnsi="微軟正黑體"/>
                <w:kern w:val="0"/>
              </w:rPr>
            </w:pPr>
            <w:bookmarkStart w:id="299" w:name="_Toc413931195"/>
            <w:r w:rsidRPr="00D816DC">
              <w:rPr>
                <w:rFonts w:ascii="微軟正黑體" w:eastAsia="微軟正黑體" w:hAnsi="微軟正黑體" w:hint="eastAsia"/>
                <w:kern w:val="0"/>
              </w:rPr>
              <w:t>105年：預計提供輔導訓練服務1,500案，訓練1</w:t>
            </w:r>
            <w:r w:rsidR="00D816DC" w:rsidRPr="00D816DC">
              <w:rPr>
                <w:rFonts w:ascii="微軟正黑體" w:eastAsia="微軟正黑體" w:hAnsi="微軟正黑體" w:hint="eastAsia"/>
                <w:kern w:val="0"/>
              </w:rPr>
              <w:t>5</w:t>
            </w:r>
            <w:r w:rsidRPr="00D816DC">
              <w:rPr>
                <w:rFonts w:ascii="微軟正黑體" w:eastAsia="微軟正黑體" w:hAnsi="微軟正黑體" w:hint="eastAsia"/>
                <w:kern w:val="0"/>
              </w:rPr>
              <w:t>,000人。</w:t>
            </w:r>
            <w:bookmarkEnd w:id="299"/>
          </w:p>
        </w:tc>
        <w:tc>
          <w:tcPr>
            <w:tcW w:w="1701" w:type="dxa"/>
          </w:tcPr>
          <w:p w:rsidR="00B05959" w:rsidRPr="00D816DC" w:rsidRDefault="00B05959" w:rsidP="00343521">
            <w:pPr>
              <w:snapToGrid w:val="0"/>
              <w:spacing w:line="400" w:lineRule="exact"/>
              <w:jc w:val="both"/>
              <w:rPr>
                <w:rFonts w:ascii="微軟正黑體" w:eastAsia="微軟正黑體" w:hAnsi="微軟正黑體"/>
              </w:rPr>
            </w:pPr>
          </w:p>
        </w:tc>
      </w:tr>
      <w:tr w:rsidR="00B05959" w:rsidRPr="00D816DC" w:rsidTr="005B7C1D">
        <w:trPr>
          <w:cantSplit/>
          <w:trHeight w:val="1686"/>
        </w:trPr>
        <w:tc>
          <w:tcPr>
            <w:tcW w:w="1419" w:type="dxa"/>
            <w:tcBorders>
              <w:top w:val="nil"/>
              <w:bottom w:val="single" w:sz="4" w:space="0" w:color="auto"/>
            </w:tcBorders>
          </w:tcPr>
          <w:p w:rsidR="00B05959" w:rsidRPr="00D816DC" w:rsidRDefault="00B05959" w:rsidP="00343521">
            <w:pPr>
              <w:widowControl/>
              <w:spacing w:line="400" w:lineRule="exact"/>
              <w:jc w:val="both"/>
              <w:rPr>
                <w:rFonts w:ascii="微軟正黑體" w:eastAsia="微軟正黑體" w:hAnsi="微軟正黑體"/>
              </w:rPr>
            </w:pPr>
          </w:p>
        </w:tc>
        <w:tc>
          <w:tcPr>
            <w:tcW w:w="2693" w:type="dxa"/>
            <w:vMerge/>
          </w:tcPr>
          <w:p w:rsidR="00B05959" w:rsidRPr="00D816DC" w:rsidRDefault="00B05959" w:rsidP="00343521">
            <w:pPr>
              <w:snapToGrid w:val="0"/>
              <w:spacing w:line="400" w:lineRule="exact"/>
              <w:jc w:val="both"/>
              <w:rPr>
                <w:rFonts w:ascii="微軟正黑體" w:eastAsia="微軟正黑體" w:hAnsi="微軟正黑體"/>
              </w:rPr>
            </w:pPr>
          </w:p>
        </w:tc>
        <w:tc>
          <w:tcPr>
            <w:tcW w:w="567" w:type="dxa"/>
          </w:tcPr>
          <w:p w:rsidR="00B05959" w:rsidRPr="00D816DC" w:rsidRDefault="00B05959" w:rsidP="00343521">
            <w:pPr>
              <w:snapToGrid w:val="0"/>
              <w:spacing w:line="400" w:lineRule="exact"/>
              <w:jc w:val="center"/>
              <w:rPr>
                <w:rFonts w:ascii="微軟正黑體" w:eastAsia="微軟正黑體" w:hAnsi="微軟正黑體"/>
              </w:rPr>
            </w:pPr>
            <w:bookmarkStart w:id="300" w:name="_Toc386630437"/>
            <w:bookmarkStart w:id="301" w:name="_Toc413931196"/>
            <w:r w:rsidRPr="00D816DC">
              <w:rPr>
                <w:rFonts w:ascii="微軟正黑體" w:eastAsia="微軟正黑體" w:hAnsi="微軟正黑體" w:hint="eastAsia"/>
              </w:rPr>
              <w:t>經濟部</w:t>
            </w:r>
            <w:bookmarkEnd w:id="300"/>
            <w:bookmarkEnd w:id="301"/>
          </w:p>
        </w:tc>
        <w:tc>
          <w:tcPr>
            <w:tcW w:w="4819" w:type="dxa"/>
          </w:tcPr>
          <w:p w:rsidR="00B05959" w:rsidRPr="00D816DC" w:rsidRDefault="00B05959" w:rsidP="00343521">
            <w:pPr>
              <w:snapToGrid w:val="0"/>
              <w:spacing w:line="400" w:lineRule="exact"/>
              <w:jc w:val="both"/>
              <w:rPr>
                <w:rFonts w:ascii="微軟正黑體" w:eastAsia="微軟正黑體" w:hAnsi="微軟正黑體"/>
              </w:rPr>
            </w:pPr>
            <w:bookmarkStart w:id="302" w:name="_Toc413931197"/>
            <w:r w:rsidRPr="00D816DC">
              <w:rPr>
                <w:rFonts w:ascii="微軟正黑體" w:eastAsia="微軟正黑體" w:hAnsi="微軟正黑體" w:hint="eastAsia"/>
              </w:rPr>
              <w:t>已於科技計畫作業手冊訂定中小企業聯合包班之執行方式，可由公協會或培訓機構整合需求，提出企業包班聯合申請，</w:t>
            </w:r>
            <w:proofErr w:type="gramStart"/>
            <w:r w:rsidRPr="00D816DC">
              <w:rPr>
                <w:rFonts w:ascii="微軟正黑體" w:eastAsia="微軟正黑體" w:hAnsi="微軟正黑體" w:hint="eastAsia"/>
              </w:rPr>
              <w:t>103</w:t>
            </w:r>
            <w:proofErr w:type="gramEnd"/>
            <w:r w:rsidRPr="00D816DC">
              <w:rPr>
                <w:rFonts w:ascii="微軟正黑體" w:eastAsia="微軟正黑體" w:hAnsi="微軟正黑體" w:hint="eastAsia"/>
              </w:rPr>
              <w:t>年度共協助10家中小企業辦理培訓。</w:t>
            </w:r>
            <w:bookmarkEnd w:id="302"/>
          </w:p>
        </w:tc>
        <w:tc>
          <w:tcPr>
            <w:tcW w:w="1418" w:type="dxa"/>
          </w:tcPr>
          <w:p w:rsidR="00B05959" w:rsidRPr="00D816DC" w:rsidRDefault="00B05959" w:rsidP="00343521">
            <w:pPr>
              <w:spacing w:line="400" w:lineRule="exact"/>
              <w:rPr>
                <w:rFonts w:ascii="微軟正黑體" w:eastAsia="微軟正黑體" w:hAnsi="微軟正黑體" w:cstheme="minorBidi"/>
              </w:rPr>
            </w:pPr>
            <w:r w:rsidRPr="00D816DC">
              <w:rPr>
                <w:rFonts w:ascii="微軟正黑體" w:eastAsia="微軟正黑體" w:hAnsi="微軟正黑體" w:cstheme="minorBidi" w:hint="eastAsia"/>
              </w:rPr>
              <w:t>44</w:t>
            </w:r>
          </w:p>
        </w:tc>
        <w:tc>
          <w:tcPr>
            <w:tcW w:w="1559" w:type="dxa"/>
          </w:tcPr>
          <w:p w:rsidR="00B05959" w:rsidRPr="00D816DC" w:rsidRDefault="00B05959" w:rsidP="00343521">
            <w:pPr>
              <w:spacing w:line="400" w:lineRule="exact"/>
              <w:rPr>
                <w:rFonts w:ascii="微軟正黑體" w:eastAsia="微軟正黑體" w:hAnsi="微軟正黑體" w:cstheme="minorBidi"/>
              </w:rPr>
            </w:pPr>
            <w:r w:rsidRPr="00D816DC">
              <w:rPr>
                <w:rFonts w:ascii="微軟正黑體" w:eastAsia="微軟正黑體" w:hAnsi="微軟正黑體" w:cstheme="minorBidi" w:hint="eastAsia"/>
              </w:rPr>
              <w:t>44</w:t>
            </w:r>
          </w:p>
        </w:tc>
        <w:tc>
          <w:tcPr>
            <w:tcW w:w="1276" w:type="dxa"/>
          </w:tcPr>
          <w:p w:rsidR="00B05959" w:rsidRPr="00D816DC" w:rsidRDefault="00B93254" w:rsidP="00343521">
            <w:pPr>
              <w:spacing w:line="400" w:lineRule="exact"/>
              <w:rPr>
                <w:rFonts w:ascii="微軟正黑體" w:eastAsia="微軟正黑體" w:hAnsi="微軟正黑體" w:cstheme="minorBidi"/>
              </w:rPr>
            </w:pPr>
            <w:r w:rsidRPr="00D816DC">
              <w:rPr>
                <w:rFonts w:ascii="微軟正黑體" w:eastAsia="微軟正黑體" w:hAnsi="微軟正黑體" w:cstheme="minorBidi" w:hint="eastAsia"/>
              </w:rPr>
              <w:t>100</w:t>
            </w:r>
          </w:p>
        </w:tc>
        <w:tc>
          <w:tcPr>
            <w:tcW w:w="3969" w:type="dxa"/>
          </w:tcPr>
          <w:p w:rsidR="00B05959" w:rsidRPr="00D816DC" w:rsidRDefault="00B05959" w:rsidP="00343521">
            <w:pPr>
              <w:snapToGrid w:val="0"/>
              <w:spacing w:line="400" w:lineRule="exact"/>
              <w:jc w:val="both"/>
              <w:rPr>
                <w:rFonts w:ascii="微軟正黑體" w:eastAsia="微軟正黑體" w:hAnsi="微軟正黑體"/>
                <w:b/>
              </w:rPr>
            </w:pPr>
            <w:bookmarkStart w:id="303" w:name="_Toc413931198"/>
            <w:r w:rsidRPr="00D816DC">
              <w:rPr>
                <w:rFonts w:ascii="微軟正黑體" w:eastAsia="微軟正黑體" w:hAnsi="微軟正黑體" w:hint="eastAsia"/>
              </w:rPr>
              <w:t>由中小企業提出申請，不預訂定目標。</w:t>
            </w:r>
            <w:bookmarkEnd w:id="303"/>
          </w:p>
        </w:tc>
        <w:tc>
          <w:tcPr>
            <w:tcW w:w="3402" w:type="dxa"/>
          </w:tcPr>
          <w:p w:rsidR="00B05959" w:rsidRPr="00D816DC" w:rsidRDefault="00B05959" w:rsidP="00343521">
            <w:pPr>
              <w:snapToGrid w:val="0"/>
              <w:spacing w:line="400" w:lineRule="exact"/>
              <w:jc w:val="both"/>
              <w:rPr>
                <w:rFonts w:ascii="微軟正黑體" w:eastAsia="微軟正黑體" w:hAnsi="微軟正黑體"/>
                <w:b/>
              </w:rPr>
            </w:pPr>
            <w:bookmarkStart w:id="304" w:name="_Toc413931199"/>
            <w:r w:rsidRPr="00D816DC">
              <w:rPr>
                <w:rFonts w:ascii="微軟正黑體" w:eastAsia="微軟正黑體" w:hAnsi="微軟正黑體" w:hint="eastAsia"/>
              </w:rPr>
              <w:t>由中小企業提出申請，不預訂定目標。</w:t>
            </w:r>
            <w:bookmarkEnd w:id="304"/>
          </w:p>
        </w:tc>
        <w:tc>
          <w:tcPr>
            <w:tcW w:w="1701" w:type="dxa"/>
          </w:tcPr>
          <w:p w:rsidR="00B05959" w:rsidRPr="00D816DC" w:rsidRDefault="00B05959" w:rsidP="00343521">
            <w:pPr>
              <w:snapToGrid w:val="0"/>
              <w:spacing w:line="400" w:lineRule="exact"/>
              <w:jc w:val="both"/>
              <w:rPr>
                <w:rFonts w:ascii="微軟正黑體" w:eastAsia="微軟正黑體" w:hAnsi="微軟正黑體"/>
              </w:rPr>
            </w:pPr>
          </w:p>
        </w:tc>
      </w:tr>
      <w:tr w:rsidR="00B05959" w:rsidRPr="00D816DC" w:rsidTr="005B7C1D">
        <w:trPr>
          <w:cantSplit/>
          <w:trHeight w:val="5473"/>
        </w:trPr>
        <w:tc>
          <w:tcPr>
            <w:tcW w:w="1419" w:type="dxa"/>
            <w:tcBorders>
              <w:bottom w:val="nil"/>
            </w:tcBorders>
          </w:tcPr>
          <w:p w:rsidR="00B05959" w:rsidRPr="00D816DC" w:rsidRDefault="00B05959" w:rsidP="00343521">
            <w:pPr>
              <w:widowControl/>
              <w:spacing w:line="400" w:lineRule="exact"/>
              <w:jc w:val="both"/>
              <w:rPr>
                <w:rFonts w:ascii="微軟正黑體" w:eastAsia="微軟正黑體" w:hAnsi="微軟正黑體"/>
              </w:rPr>
            </w:pPr>
          </w:p>
        </w:tc>
        <w:tc>
          <w:tcPr>
            <w:tcW w:w="2693" w:type="dxa"/>
            <w:vMerge w:val="restart"/>
          </w:tcPr>
          <w:p w:rsidR="00B05959" w:rsidRPr="00D816DC" w:rsidRDefault="00B05959" w:rsidP="00343521">
            <w:pPr>
              <w:snapToGrid w:val="0"/>
              <w:spacing w:line="400" w:lineRule="exact"/>
              <w:jc w:val="both"/>
              <w:rPr>
                <w:rFonts w:ascii="微軟正黑體" w:eastAsia="微軟正黑體" w:hAnsi="微軟正黑體"/>
              </w:rPr>
            </w:pPr>
            <w:bookmarkStart w:id="305" w:name="_Toc386630438"/>
            <w:bookmarkStart w:id="306" w:name="_Toc413931200"/>
            <w:r w:rsidRPr="00D816DC">
              <w:rPr>
                <w:rFonts w:ascii="微軟正黑體" w:eastAsia="微軟正黑體" w:hAnsi="微軟正黑體"/>
              </w:rPr>
              <w:t>2-2-</w:t>
            </w:r>
            <w:r w:rsidRPr="00D816DC">
              <w:rPr>
                <w:rFonts w:ascii="微軟正黑體" w:eastAsia="微軟正黑體" w:hAnsi="微軟正黑體" w:hint="eastAsia"/>
              </w:rPr>
              <w:t>3</w:t>
            </w:r>
            <w:bookmarkEnd w:id="305"/>
            <w:bookmarkEnd w:id="306"/>
          </w:p>
          <w:p w:rsidR="00B05959" w:rsidRPr="00D816DC" w:rsidRDefault="00B05959" w:rsidP="00343521">
            <w:pPr>
              <w:snapToGrid w:val="0"/>
              <w:spacing w:line="400" w:lineRule="exact"/>
              <w:jc w:val="both"/>
              <w:rPr>
                <w:rFonts w:ascii="微軟正黑體" w:eastAsia="微軟正黑體" w:hAnsi="微軟正黑體"/>
              </w:rPr>
            </w:pPr>
            <w:bookmarkStart w:id="307" w:name="_Toc386630439"/>
            <w:bookmarkStart w:id="308" w:name="_Toc413931201"/>
            <w:r w:rsidRPr="00D816DC">
              <w:rPr>
                <w:rFonts w:ascii="微軟正黑體" w:eastAsia="微軟正黑體" w:hAnsi="微軟正黑體" w:hint="eastAsia"/>
              </w:rPr>
              <w:t>建立鼓勵企業投資人才之觀念與機制（如表揚、宣導、觀摩等），引導企業投資人才培訓</w:t>
            </w:r>
            <w:bookmarkEnd w:id="307"/>
            <w:bookmarkEnd w:id="308"/>
          </w:p>
        </w:tc>
        <w:tc>
          <w:tcPr>
            <w:tcW w:w="567" w:type="dxa"/>
          </w:tcPr>
          <w:p w:rsidR="00B05959" w:rsidRPr="00D816DC" w:rsidRDefault="00B05959" w:rsidP="00343521">
            <w:pPr>
              <w:snapToGrid w:val="0"/>
              <w:spacing w:line="400" w:lineRule="exact"/>
              <w:jc w:val="center"/>
              <w:rPr>
                <w:rFonts w:ascii="微軟正黑體" w:eastAsia="微軟正黑體" w:hAnsi="微軟正黑體"/>
              </w:rPr>
            </w:pPr>
            <w:bookmarkStart w:id="309" w:name="_Toc386630440"/>
            <w:bookmarkStart w:id="310" w:name="_Toc413931202"/>
            <w:r w:rsidRPr="00D816DC">
              <w:rPr>
                <w:rFonts w:ascii="微軟正黑體" w:eastAsia="微軟正黑體" w:hAnsi="微軟正黑體" w:hint="eastAsia"/>
              </w:rPr>
              <w:t>勞動部</w:t>
            </w:r>
            <w:bookmarkEnd w:id="309"/>
            <w:bookmarkEnd w:id="310"/>
          </w:p>
        </w:tc>
        <w:tc>
          <w:tcPr>
            <w:tcW w:w="4819" w:type="dxa"/>
          </w:tcPr>
          <w:p w:rsidR="00B05959" w:rsidRPr="00D816DC" w:rsidRDefault="00B05959" w:rsidP="00343521">
            <w:pPr>
              <w:snapToGrid w:val="0"/>
              <w:spacing w:line="400" w:lineRule="exact"/>
              <w:rPr>
                <w:rFonts w:ascii="微軟正黑體" w:eastAsia="微軟正黑體" w:hAnsi="微軟正黑體"/>
              </w:rPr>
            </w:pPr>
            <w:bookmarkStart w:id="311" w:name="_Toc413931203"/>
            <w:r w:rsidRPr="00D816DC">
              <w:rPr>
                <w:rFonts w:ascii="微軟正黑體" w:eastAsia="微軟正黑體" w:hAnsi="微軟正黑體" w:hint="eastAsia"/>
              </w:rPr>
              <w:t>辦理第九屆「國家人力創新獎」選拔、表揚活動及後續分享擴散活動：</w:t>
            </w:r>
            <w:bookmarkEnd w:id="311"/>
          </w:p>
          <w:p w:rsidR="00B05959" w:rsidRPr="00D816DC" w:rsidRDefault="00B05959" w:rsidP="00343521">
            <w:pPr>
              <w:widowControl/>
              <w:numPr>
                <w:ilvl w:val="0"/>
                <w:numId w:val="20"/>
              </w:numPr>
              <w:snapToGrid w:val="0"/>
              <w:spacing w:line="400" w:lineRule="exact"/>
              <w:ind w:left="317" w:hanging="317"/>
              <w:rPr>
                <w:rFonts w:ascii="微軟正黑體" w:eastAsia="微軟正黑體" w:hAnsi="微軟正黑體"/>
                <w:kern w:val="0"/>
              </w:rPr>
            </w:pPr>
            <w:bookmarkStart w:id="312" w:name="_Toc413931204"/>
            <w:r w:rsidRPr="00D816DC">
              <w:rPr>
                <w:rFonts w:ascii="微軟正黑體" w:eastAsia="微軟正黑體" w:hAnsi="微軟正黑體" w:hint="eastAsia"/>
                <w:kern w:val="0"/>
              </w:rPr>
              <w:t>3場投件說明會：計173人參加。</w:t>
            </w:r>
            <w:bookmarkEnd w:id="312"/>
          </w:p>
          <w:p w:rsidR="00B05959" w:rsidRPr="00D816DC" w:rsidRDefault="00B05959" w:rsidP="00343521">
            <w:pPr>
              <w:widowControl/>
              <w:numPr>
                <w:ilvl w:val="0"/>
                <w:numId w:val="20"/>
              </w:numPr>
              <w:snapToGrid w:val="0"/>
              <w:spacing w:line="400" w:lineRule="exact"/>
              <w:ind w:left="317" w:hanging="317"/>
              <w:rPr>
                <w:rFonts w:ascii="微軟正黑體" w:eastAsia="微軟正黑體" w:hAnsi="微軟正黑體"/>
                <w:kern w:val="0"/>
              </w:rPr>
            </w:pPr>
            <w:bookmarkStart w:id="313" w:name="_Toc413931205"/>
            <w:r w:rsidRPr="00D816DC">
              <w:rPr>
                <w:rFonts w:ascii="微軟正黑體" w:eastAsia="微軟正黑體" w:hAnsi="微軟正黑體" w:hint="eastAsia"/>
                <w:kern w:val="0"/>
              </w:rPr>
              <w:t>1場頒獎典禮：計210人參加。</w:t>
            </w:r>
            <w:bookmarkEnd w:id="313"/>
          </w:p>
          <w:p w:rsidR="00B05959" w:rsidRPr="00D816DC" w:rsidRDefault="00B05959" w:rsidP="00343521">
            <w:pPr>
              <w:widowControl/>
              <w:numPr>
                <w:ilvl w:val="0"/>
                <w:numId w:val="20"/>
              </w:numPr>
              <w:snapToGrid w:val="0"/>
              <w:spacing w:line="400" w:lineRule="exact"/>
              <w:ind w:left="317" w:hanging="317"/>
              <w:rPr>
                <w:rFonts w:ascii="微軟正黑體" w:eastAsia="微軟正黑體" w:hAnsi="微軟正黑體"/>
                <w:kern w:val="0"/>
              </w:rPr>
            </w:pPr>
            <w:bookmarkStart w:id="314" w:name="_Toc413931206"/>
            <w:r w:rsidRPr="00D816DC">
              <w:rPr>
                <w:rFonts w:ascii="微軟正黑體" w:eastAsia="微軟正黑體" w:hAnsi="微軟正黑體" w:hint="eastAsia"/>
                <w:kern w:val="0"/>
              </w:rPr>
              <w:t>公開表揚6名得獎單位及個人暨11名入圍決審單位及個人。</w:t>
            </w:r>
            <w:bookmarkEnd w:id="314"/>
          </w:p>
          <w:p w:rsidR="00B05959" w:rsidRPr="00D816DC" w:rsidRDefault="00B05959" w:rsidP="00343521">
            <w:pPr>
              <w:widowControl/>
              <w:numPr>
                <w:ilvl w:val="0"/>
                <w:numId w:val="20"/>
              </w:numPr>
              <w:snapToGrid w:val="0"/>
              <w:spacing w:line="400" w:lineRule="exact"/>
              <w:ind w:left="317" w:hanging="317"/>
              <w:rPr>
                <w:rFonts w:ascii="微軟正黑體" w:eastAsia="微軟正黑體" w:hAnsi="微軟正黑體"/>
                <w:kern w:val="0"/>
              </w:rPr>
            </w:pPr>
            <w:bookmarkStart w:id="315" w:name="_Toc413931207"/>
            <w:r w:rsidRPr="00D816DC">
              <w:rPr>
                <w:rFonts w:ascii="微軟正黑體" w:eastAsia="微軟正黑體" w:hAnsi="微軟正黑體" w:hint="eastAsia"/>
                <w:kern w:val="0"/>
              </w:rPr>
              <w:t>3場經驗分享交流會：計384位業界人士參加。</w:t>
            </w:r>
            <w:bookmarkEnd w:id="315"/>
          </w:p>
          <w:p w:rsidR="00B05959" w:rsidRPr="00D816DC" w:rsidRDefault="00B05959" w:rsidP="00343521">
            <w:pPr>
              <w:widowControl/>
              <w:numPr>
                <w:ilvl w:val="0"/>
                <w:numId w:val="20"/>
              </w:numPr>
              <w:snapToGrid w:val="0"/>
              <w:spacing w:line="400" w:lineRule="exact"/>
              <w:ind w:left="317" w:hanging="317"/>
              <w:rPr>
                <w:rFonts w:ascii="微軟正黑體" w:eastAsia="微軟正黑體" w:hAnsi="微軟正黑體"/>
                <w:kern w:val="0"/>
              </w:rPr>
            </w:pPr>
            <w:bookmarkStart w:id="316" w:name="_Toc413931208"/>
            <w:r w:rsidRPr="00D816DC">
              <w:rPr>
                <w:rFonts w:ascii="微軟正黑體" w:eastAsia="微軟正黑體" w:hAnsi="微軟正黑體" w:hint="eastAsia"/>
                <w:kern w:val="0"/>
              </w:rPr>
              <w:t>2場本年度得獎單位標竿企業參訪：計71人業界人士參加。</w:t>
            </w:r>
            <w:bookmarkEnd w:id="316"/>
          </w:p>
          <w:p w:rsidR="00B05959" w:rsidRPr="00D816DC" w:rsidRDefault="00B05959" w:rsidP="00343521">
            <w:pPr>
              <w:widowControl/>
              <w:numPr>
                <w:ilvl w:val="0"/>
                <w:numId w:val="20"/>
              </w:numPr>
              <w:snapToGrid w:val="0"/>
              <w:spacing w:line="400" w:lineRule="exact"/>
              <w:ind w:left="317" w:hanging="317"/>
              <w:rPr>
                <w:rFonts w:ascii="微軟正黑體" w:eastAsia="微軟正黑體" w:hAnsi="微軟正黑體"/>
                <w:kern w:val="0"/>
              </w:rPr>
            </w:pPr>
            <w:bookmarkStart w:id="317" w:name="_Toc413931209"/>
            <w:r w:rsidRPr="00D816DC">
              <w:rPr>
                <w:rFonts w:ascii="微軟正黑體" w:eastAsia="微軟正黑體" w:hAnsi="微軟正黑體" w:hint="eastAsia"/>
                <w:kern w:val="0"/>
              </w:rPr>
              <w:t>製作第九屆國家人力創新獎得獎者案例專刊1,000份。</w:t>
            </w:r>
            <w:bookmarkEnd w:id="317"/>
          </w:p>
        </w:tc>
        <w:tc>
          <w:tcPr>
            <w:tcW w:w="1418" w:type="dxa"/>
          </w:tcPr>
          <w:p w:rsidR="00B05959" w:rsidRPr="00D816DC" w:rsidRDefault="00B05959" w:rsidP="00343521">
            <w:pPr>
              <w:spacing w:line="400" w:lineRule="exact"/>
              <w:rPr>
                <w:rFonts w:ascii="微軟正黑體" w:eastAsia="微軟正黑體" w:hAnsi="微軟正黑體" w:cstheme="minorBidi"/>
              </w:rPr>
            </w:pPr>
            <w:r w:rsidRPr="00D816DC">
              <w:rPr>
                <w:rFonts w:ascii="微軟正黑體" w:eastAsia="微軟正黑體" w:hAnsi="微軟正黑體" w:cstheme="minorBidi" w:hint="eastAsia"/>
              </w:rPr>
              <w:t>915</w:t>
            </w:r>
          </w:p>
        </w:tc>
        <w:tc>
          <w:tcPr>
            <w:tcW w:w="1559" w:type="dxa"/>
          </w:tcPr>
          <w:p w:rsidR="00B05959" w:rsidRPr="00D816DC" w:rsidRDefault="00B05959" w:rsidP="00343521">
            <w:pPr>
              <w:spacing w:line="400" w:lineRule="exact"/>
              <w:rPr>
                <w:rFonts w:ascii="微軟正黑體" w:eastAsia="微軟正黑體" w:hAnsi="微軟正黑體" w:cstheme="minorBidi"/>
              </w:rPr>
            </w:pPr>
            <w:r w:rsidRPr="00D816DC">
              <w:rPr>
                <w:rFonts w:ascii="微軟正黑體" w:eastAsia="微軟正黑體" w:hAnsi="微軟正黑體" w:cstheme="minorBidi" w:hint="eastAsia"/>
              </w:rPr>
              <w:t>905</w:t>
            </w:r>
          </w:p>
        </w:tc>
        <w:tc>
          <w:tcPr>
            <w:tcW w:w="1276" w:type="dxa"/>
          </w:tcPr>
          <w:p w:rsidR="00B05959" w:rsidRPr="00D816DC" w:rsidRDefault="00B93254" w:rsidP="00343521">
            <w:pPr>
              <w:spacing w:line="400" w:lineRule="exact"/>
              <w:rPr>
                <w:rFonts w:ascii="微軟正黑體" w:eastAsia="微軟正黑體" w:hAnsi="微軟正黑體" w:cstheme="minorBidi"/>
              </w:rPr>
            </w:pPr>
            <w:r w:rsidRPr="00D816DC">
              <w:rPr>
                <w:rFonts w:ascii="微軟正黑體" w:eastAsia="微軟正黑體" w:hAnsi="微軟正黑體" w:cstheme="minorBidi" w:hint="eastAsia"/>
              </w:rPr>
              <w:t>98.91</w:t>
            </w:r>
          </w:p>
        </w:tc>
        <w:tc>
          <w:tcPr>
            <w:tcW w:w="3969" w:type="dxa"/>
          </w:tcPr>
          <w:p w:rsidR="00B05959" w:rsidRPr="00D816DC" w:rsidRDefault="00B05959" w:rsidP="00343521">
            <w:pPr>
              <w:snapToGrid w:val="0"/>
              <w:spacing w:line="400" w:lineRule="exact"/>
              <w:jc w:val="both"/>
              <w:rPr>
                <w:rFonts w:ascii="微軟正黑體" w:eastAsia="微軟正黑體" w:hAnsi="微軟正黑體" w:cstheme="minorBidi"/>
              </w:rPr>
            </w:pPr>
            <w:bookmarkStart w:id="318" w:name="_Toc413931210"/>
            <w:r w:rsidRPr="00D816DC">
              <w:rPr>
                <w:rFonts w:ascii="微軟正黑體" w:eastAsia="微軟正黑體" w:hAnsi="微軟正黑體" w:cstheme="minorBidi" w:hint="eastAsia"/>
              </w:rPr>
              <w:t>國家人力創新將自104年合併至第三屆國家訓練品質獎辦理。</w:t>
            </w:r>
            <w:bookmarkEnd w:id="318"/>
          </w:p>
        </w:tc>
        <w:tc>
          <w:tcPr>
            <w:tcW w:w="3402" w:type="dxa"/>
          </w:tcPr>
          <w:p w:rsidR="00B05959" w:rsidRPr="00D816DC" w:rsidRDefault="00B05959" w:rsidP="00343521">
            <w:pPr>
              <w:widowControl/>
              <w:numPr>
                <w:ilvl w:val="0"/>
                <w:numId w:val="10"/>
              </w:numPr>
              <w:snapToGrid w:val="0"/>
              <w:spacing w:line="400" w:lineRule="exact"/>
              <w:ind w:left="225" w:hanging="225"/>
              <w:jc w:val="both"/>
              <w:rPr>
                <w:rFonts w:ascii="微軟正黑體" w:eastAsia="微軟正黑體" w:hAnsi="微軟正黑體" w:cs="新細明體"/>
                <w:kern w:val="0"/>
              </w:rPr>
            </w:pPr>
            <w:bookmarkStart w:id="319" w:name="_Toc413931211"/>
            <w:r w:rsidRPr="00D816DC">
              <w:rPr>
                <w:rFonts w:ascii="微軟正黑體" w:eastAsia="微軟正黑體" w:hAnsi="微軟正黑體" w:cs="新細明體" w:hint="eastAsia"/>
                <w:kern w:val="0"/>
              </w:rPr>
              <w:t>辦理國家訓練品質獎表揚活動，預定參與選拔家次至少100家次。</w:t>
            </w:r>
            <w:bookmarkEnd w:id="319"/>
          </w:p>
          <w:p w:rsidR="00B05959" w:rsidRPr="00D816DC" w:rsidRDefault="00B05959" w:rsidP="00343521">
            <w:pPr>
              <w:widowControl/>
              <w:numPr>
                <w:ilvl w:val="0"/>
                <w:numId w:val="10"/>
              </w:numPr>
              <w:snapToGrid w:val="0"/>
              <w:spacing w:line="400" w:lineRule="exact"/>
              <w:ind w:left="225" w:hanging="225"/>
              <w:jc w:val="both"/>
              <w:rPr>
                <w:rFonts w:ascii="微軟正黑體" w:eastAsia="微軟正黑體" w:hAnsi="微軟正黑體" w:cs="新細明體"/>
                <w:kern w:val="0"/>
              </w:rPr>
            </w:pPr>
            <w:bookmarkStart w:id="320" w:name="_Toc413931212"/>
            <w:r w:rsidRPr="00D816DC">
              <w:rPr>
                <w:rFonts w:ascii="微軟正黑體" w:eastAsia="微軟正黑體" w:hAnsi="微軟正黑體" w:cs="新細明體" w:hint="eastAsia"/>
                <w:kern w:val="0"/>
              </w:rPr>
              <w:t>獎助國家訓練品質獎20家得獎單位參加相關國際人資會議活動。輔導2家國家訓練品質獎(</w:t>
            </w:r>
            <w:proofErr w:type="gramStart"/>
            <w:r w:rsidRPr="00D816DC">
              <w:rPr>
                <w:rFonts w:ascii="微軟正黑體" w:eastAsia="微軟正黑體" w:hAnsi="微軟正黑體" w:cs="新細明體" w:hint="eastAsia"/>
                <w:kern w:val="0"/>
              </w:rPr>
              <w:t>或本署相關</w:t>
            </w:r>
            <w:proofErr w:type="gramEnd"/>
            <w:r w:rsidRPr="00D816DC">
              <w:rPr>
                <w:rFonts w:ascii="微軟正黑體" w:eastAsia="微軟正黑體" w:hAnsi="微軟正黑體" w:cs="新細明體" w:hint="eastAsia"/>
                <w:kern w:val="0"/>
              </w:rPr>
              <w:t>人資獎項)得獎單位申請國際相關人資獎項活動。</w:t>
            </w:r>
            <w:bookmarkEnd w:id="320"/>
          </w:p>
        </w:tc>
        <w:tc>
          <w:tcPr>
            <w:tcW w:w="1701" w:type="dxa"/>
          </w:tcPr>
          <w:p w:rsidR="00B05959" w:rsidRPr="00D816DC" w:rsidRDefault="00B05959" w:rsidP="00343521">
            <w:pPr>
              <w:snapToGrid w:val="0"/>
              <w:spacing w:line="400" w:lineRule="exact"/>
              <w:jc w:val="both"/>
              <w:rPr>
                <w:rFonts w:ascii="微軟正黑體" w:eastAsia="微軟正黑體" w:hAnsi="微軟正黑體"/>
              </w:rPr>
            </w:pPr>
          </w:p>
        </w:tc>
      </w:tr>
      <w:tr w:rsidR="00B05959" w:rsidRPr="00D816DC" w:rsidTr="005B7C1D">
        <w:trPr>
          <w:cantSplit/>
          <w:trHeight w:val="1960"/>
        </w:trPr>
        <w:tc>
          <w:tcPr>
            <w:tcW w:w="1419" w:type="dxa"/>
            <w:tcBorders>
              <w:top w:val="nil"/>
            </w:tcBorders>
          </w:tcPr>
          <w:p w:rsidR="00B05959" w:rsidRPr="00D816DC" w:rsidRDefault="00B05959" w:rsidP="00343521">
            <w:pPr>
              <w:widowControl/>
              <w:spacing w:line="400" w:lineRule="exact"/>
              <w:jc w:val="both"/>
              <w:rPr>
                <w:rFonts w:ascii="微軟正黑體" w:eastAsia="微軟正黑體" w:hAnsi="微軟正黑體"/>
              </w:rPr>
            </w:pPr>
          </w:p>
        </w:tc>
        <w:tc>
          <w:tcPr>
            <w:tcW w:w="2693" w:type="dxa"/>
            <w:vMerge/>
          </w:tcPr>
          <w:p w:rsidR="00B05959" w:rsidRPr="00D816DC" w:rsidRDefault="00B05959" w:rsidP="00343521">
            <w:pPr>
              <w:snapToGrid w:val="0"/>
              <w:spacing w:line="400" w:lineRule="exact"/>
              <w:jc w:val="both"/>
              <w:rPr>
                <w:rFonts w:ascii="微軟正黑體" w:eastAsia="微軟正黑體" w:hAnsi="微軟正黑體"/>
              </w:rPr>
            </w:pPr>
          </w:p>
        </w:tc>
        <w:tc>
          <w:tcPr>
            <w:tcW w:w="567" w:type="dxa"/>
          </w:tcPr>
          <w:p w:rsidR="00B05959" w:rsidRPr="00D816DC" w:rsidRDefault="00B05959" w:rsidP="00343521">
            <w:pPr>
              <w:snapToGrid w:val="0"/>
              <w:spacing w:line="400" w:lineRule="exact"/>
              <w:jc w:val="center"/>
              <w:rPr>
                <w:rFonts w:ascii="微軟正黑體" w:eastAsia="微軟正黑體" w:hAnsi="微軟正黑體"/>
              </w:rPr>
            </w:pPr>
            <w:bookmarkStart w:id="321" w:name="_Toc386630441"/>
            <w:bookmarkStart w:id="322" w:name="_Toc413931213"/>
            <w:r w:rsidRPr="00D816DC">
              <w:rPr>
                <w:rFonts w:ascii="微軟正黑體" w:eastAsia="微軟正黑體" w:hAnsi="微軟正黑體" w:hint="eastAsia"/>
              </w:rPr>
              <w:t>經濟部</w:t>
            </w:r>
            <w:bookmarkEnd w:id="321"/>
            <w:bookmarkEnd w:id="322"/>
          </w:p>
        </w:tc>
        <w:tc>
          <w:tcPr>
            <w:tcW w:w="4819" w:type="dxa"/>
          </w:tcPr>
          <w:p w:rsidR="00B05959" w:rsidRPr="00D816DC" w:rsidRDefault="00B05959" w:rsidP="00343521">
            <w:pPr>
              <w:snapToGrid w:val="0"/>
              <w:spacing w:line="400" w:lineRule="exact"/>
              <w:jc w:val="both"/>
              <w:rPr>
                <w:rFonts w:ascii="微軟正黑體" w:eastAsia="微軟正黑體" w:hAnsi="微軟正黑體"/>
              </w:rPr>
            </w:pPr>
            <w:bookmarkStart w:id="323" w:name="_Toc413931214"/>
            <w:r w:rsidRPr="00D816DC">
              <w:rPr>
                <w:rFonts w:ascii="微軟正黑體" w:eastAsia="微軟正黑體" w:hAnsi="微軟正黑體" w:hint="eastAsia"/>
              </w:rPr>
              <w:t>發送經濟部人才快訊，提供產業人才發展相關法規、創新作法等新知予3,433家次企業，以引導企業投資人才資本。</w:t>
            </w:r>
            <w:bookmarkEnd w:id="323"/>
          </w:p>
        </w:tc>
        <w:tc>
          <w:tcPr>
            <w:tcW w:w="1418" w:type="dxa"/>
          </w:tcPr>
          <w:p w:rsidR="00B05959" w:rsidRPr="00D816DC" w:rsidRDefault="00B05959" w:rsidP="00343521">
            <w:pPr>
              <w:spacing w:line="400" w:lineRule="exact"/>
              <w:rPr>
                <w:rFonts w:ascii="微軟正黑體" w:eastAsia="微軟正黑體" w:hAnsi="微軟正黑體" w:cstheme="minorBidi"/>
              </w:rPr>
            </w:pPr>
            <w:r w:rsidRPr="00D816DC">
              <w:rPr>
                <w:rFonts w:ascii="微軟正黑體" w:eastAsia="微軟正黑體" w:hAnsi="微軟正黑體" w:cstheme="minorBidi" w:hint="eastAsia"/>
              </w:rPr>
              <w:t>0</w:t>
            </w:r>
          </w:p>
        </w:tc>
        <w:tc>
          <w:tcPr>
            <w:tcW w:w="1559" w:type="dxa"/>
          </w:tcPr>
          <w:p w:rsidR="00B05959" w:rsidRPr="00D816DC" w:rsidRDefault="00B05959" w:rsidP="00343521">
            <w:pPr>
              <w:spacing w:line="400" w:lineRule="exact"/>
              <w:rPr>
                <w:rFonts w:ascii="微軟正黑體" w:eastAsia="微軟正黑體" w:hAnsi="微軟正黑體" w:cstheme="minorBidi"/>
              </w:rPr>
            </w:pPr>
            <w:r w:rsidRPr="00D816DC">
              <w:rPr>
                <w:rFonts w:ascii="微軟正黑體" w:eastAsia="微軟正黑體" w:hAnsi="微軟正黑體" w:cstheme="minorBidi" w:hint="eastAsia"/>
              </w:rPr>
              <w:t>0</w:t>
            </w:r>
          </w:p>
        </w:tc>
        <w:tc>
          <w:tcPr>
            <w:tcW w:w="1276" w:type="dxa"/>
          </w:tcPr>
          <w:p w:rsidR="00B05959" w:rsidRPr="00D816DC" w:rsidRDefault="00B05959" w:rsidP="00343521">
            <w:pPr>
              <w:spacing w:line="400" w:lineRule="exact"/>
              <w:rPr>
                <w:rFonts w:ascii="微軟正黑體" w:eastAsia="微軟正黑體" w:hAnsi="微軟正黑體" w:cstheme="minorBidi"/>
              </w:rPr>
            </w:pPr>
            <w:r w:rsidRPr="00D816DC">
              <w:rPr>
                <w:rFonts w:ascii="微軟正黑體" w:eastAsia="微軟正黑體" w:hAnsi="微軟正黑體" w:cstheme="minorBidi" w:hint="eastAsia"/>
              </w:rPr>
              <w:t>0</w:t>
            </w:r>
          </w:p>
        </w:tc>
        <w:tc>
          <w:tcPr>
            <w:tcW w:w="3969" w:type="dxa"/>
          </w:tcPr>
          <w:p w:rsidR="00B05959" w:rsidRPr="00D816DC" w:rsidRDefault="00B05959" w:rsidP="00343521">
            <w:pPr>
              <w:snapToGrid w:val="0"/>
              <w:spacing w:line="400" w:lineRule="exact"/>
              <w:jc w:val="both"/>
              <w:rPr>
                <w:rFonts w:ascii="微軟正黑體" w:eastAsia="微軟正黑體" w:hAnsi="微軟正黑體"/>
              </w:rPr>
            </w:pPr>
            <w:bookmarkStart w:id="324" w:name="_Toc413931215"/>
            <w:r w:rsidRPr="00D816DC">
              <w:rPr>
                <w:rFonts w:ascii="微軟正黑體" w:eastAsia="微軟正黑體" w:hAnsi="微軟正黑體" w:hint="eastAsia"/>
              </w:rPr>
              <w:t>發送經濟部人才快訊，提供產業人才發展相關法規、創新作法等新知予企業，以引導企業投資人才資本。</w:t>
            </w:r>
            <w:bookmarkEnd w:id="324"/>
          </w:p>
        </w:tc>
        <w:tc>
          <w:tcPr>
            <w:tcW w:w="3402" w:type="dxa"/>
          </w:tcPr>
          <w:p w:rsidR="00B05959" w:rsidRPr="00D816DC" w:rsidRDefault="00B05959" w:rsidP="00343521">
            <w:pPr>
              <w:snapToGrid w:val="0"/>
              <w:spacing w:line="400" w:lineRule="exact"/>
              <w:jc w:val="both"/>
              <w:rPr>
                <w:rFonts w:ascii="微軟正黑體" w:eastAsia="微軟正黑體" w:hAnsi="微軟正黑體"/>
              </w:rPr>
            </w:pPr>
            <w:bookmarkStart w:id="325" w:name="_Toc413931216"/>
            <w:r w:rsidRPr="00D816DC">
              <w:rPr>
                <w:rFonts w:ascii="微軟正黑體" w:eastAsia="微軟正黑體" w:hAnsi="微軟正黑體" w:hint="eastAsia"/>
              </w:rPr>
              <w:t>發送經濟部人才快訊，累計提供</w:t>
            </w:r>
            <w:r w:rsidR="00FE01B3" w:rsidRPr="00D816DC">
              <w:rPr>
                <w:rFonts w:ascii="微軟正黑體" w:eastAsia="微軟正黑體" w:hAnsi="微軟正黑體" w:hint="eastAsia"/>
              </w:rPr>
              <w:t>9,000</w:t>
            </w:r>
            <w:r w:rsidRPr="00D816DC">
              <w:rPr>
                <w:rFonts w:ascii="微軟正黑體" w:eastAsia="微軟正黑體" w:hAnsi="微軟正黑體" w:hint="eastAsia"/>
              </w:rPr>
              <w:t>家次企業產業人才發展相關法規、創新作法等新知，以引導企業投資人才資本。</w:t>
            </w:r>
            <w:bookmarkEnd w:id="325"/>
          </w:p>
        </w:tc>
        <w:tc>
          <w:tcPr>
            <w:tcW w:w="1701" w:type="dxa"/>
          </w:tcPr>
          <w:p w:rsidR="00B05959" w:rsidRPr="00D816DC" w:rsidRDefault="00B05959" w:rsidP="00343521">
            <w:pPr>
              <w:snapToGrid w:val="0"/>
              <w:spacing w:line="400" w:lineRule="exact"/>
              <w:jc w:val="both"/>
              <w:rPr>
                <w:rFonts w:ascii="微軟正黑體" w:eastAsia="微軟正黑體" w:hAnsi="微軟正黑體"/>
              </w:rPr>
            </w:pPr>
          </w:p>
        </w:tc>
      </w:tr>
    </w:tbl>
    <w:p w:rsidR="00B05959" w:rsidRPr="00D816DC" w:rsidRDefault="00B05959" w:rsidP="00343521">
      <w:pPr>
        <w:spacing w:line="400" w:lineRule="exact"/>
        <w:ind w:leftChars="-177" w:left="-60" w:hangingChars="152" w:hanging="365"/>
        <w:rPr>
          <w:rFonts w:ascii="微軟正黑體" w:eastAsia="微軟正黑體" w:hAnsi="微軟正黑體"/>
          <w:b/>
        </w:rPr>
      </w:pPr>
      <w:bookmarkStart w:id="326" w:name="_Toc386630442"/>
    </w:p>
    <w:p w:rsidR="00B05959" w:rsidRPr="00D816DC" w:rsidRDefault="00B05959" w:rsidP="00343521">
      <w:pPr>
        <w:spacing w:line="400" w:lineRule="exact"/>
        <w:ind w:leftChars="-177" w:left="-60" w:hangingChars="152" w:hanging="365"/>
        <w:rPr>
          <w:rFonts w:ascii="微軟正黑體" w:eastAsia="微軟正黑體" w:hAnsi="微軟正黑體"/>
          <w:b/>
        </w:rPr>
      </w:pPr>
    </w:p>
    <w:p w:rsidR="00B05959" w:rsidRPr="00D816DC" w:rsidRDefault="00B05959" w:rsidP="00343521">
      <w:pPr>
        <w:spacing w:line="400" w:lineRule="exact"/>
        <w:ind w:leftChars="-177" w:left="-60" w:hangingChars="152" w:hanging="365"/>
        <w:rPr>
          <w:rFonts w:ascii="微軟正黑體" w:eastAsia="微軟正黑體" w:hAnsi="微軟正黑體"/>
          <w:b/>
        </w:rPr>
      </w:pPr>
    </w:p>
    <w:p w:rsidR="00B05959" w:rsidRPr="00D816DC" w:rsidRDefault="00B05959" w:rsidP="00343521">
      <w:pPr>
        <w:spacing w:line="400" w:lineRule="exact"/>
        <w:ind w:leftChars="-177" w:left="-60" w:hangingChars="152" w:hanging="365"/>
        <w:rPr>
          <w:rFonts w:ascii="微軟正黑體" w:eastAsia="微軟正黑體" w:hAnsi="微軟正黑體"/>
          <w:b/>
        </w:rPr>
      </w:pPr>
    </w:p>
    <w:p w:rsidR="00B05959" w:rsidRPr="00D816DC" w:rsidRDefault="00B05959" w:rsidP="00343521">
      <w:pPr>
        <w:spacing w:line="400" w:lineRule="exact"/>
        <w:ind w:leftChars="-177" w:left="-60" w:hangingChars="152" w:hanging="365"/>
        <w:rPr>
          <w:rFonts w:ascii="微軟正黑體" w:eastAsia="微軟正黑體" w:hAnsi="微軟正黑體"/>
          <w:b/>
        </w:rPr>
      </w:pPr>
    </w:p>
    <w:p w:rsidR="00B05959" w:rsidRPr="00D816DC" w:rsidRDefault="00B05959" w:rsidP="00343521">
      <w:pPr>
        <w:spacing w:line="400" w:lineRule="exact"/>
        <w:ind w:leftChars="-177" w:left="-60" w:hangingChars="152" w:hanging="365"/>
        <w:rPr>
          <w:rFonts w:ascii="微軟正黑體" w:eastAsia="微軟正黑體" w:hAnsi="微軟正黑體"/>
          <w:b/>
        </w:rPr>
      </w:pPr>
    </w:p>
    <w:p w:rsidR="00B05959" w:rsidRPr="00D816DC" w:rsidRDefault="00B05959" w:rsidP="00343521">
      <w:pPr>
        <w:spacing w:line="400" w:lineRule="exact"/>
        <w:ind w:leftChars="-177" w:left="-60" w:hangingChars="152" w:hanging="365"/>
        <w:rPr>
          <w:rFonts w:ascii="微軟正黑體" w:eastAsia="微軟正黑體" w:hAnsi="微軟正黑體"/>
          <w:b/>
        </w:rPr>
      </w:pPr>
    </w:p>
    <w:p w:rsidR="00B05959" w:rsidRPr="00D816DC" w:rsidRDefault="00B05959" w:rsidP="00343521">
      <w:pPr>
        <w:spacing w:line="400" w:lineRule="exact"/>
        <w:ind w:leftChars="-177" w:left="-60" w:hangingChars="152" w:hanging="365"/>
        <w:rPr>
          <w:rFonts w:ascii="微軟正黑體" w:eastAsia="微軟正黑體" w:hAnsi="微軟正黑體"/>
          <w:b/>
        </w:rPr>
      </w:pPr>
    </w:p>
    <w:p w:rsidR="00B05959" w:rsidRPr="00D816DC" w:rsidRDefault="00B05959" w:rsidP="00343521">
      <w:pPr>
        <w:spacing w:line="400" w:lineRule="exact"/>
        <w:ind w:leftChars="-177" w:left="-60" w:hangingChars="152" w:hanging="365"/>
        <w:rPr>
          <w:rFonts w:ascii="微軟正黑體" w:eastAsia="微軟正黑體" w:hAnsi="微軟正黑體"/>
          <w:b/>
        </w:rPr>
      </w:pPr>
    </w:p>
    <w:p w:rsidR="00B05959" w:rsidRPr="00D816DC" w:rsidRDefault="00B05959" w:rsidP="00343521">
      <w:pPr>
        <w:spacing w:line="400" w:lineRule="exact"/>
        <w:ind w:leftChars="-177" w:left="-60" w:hangingChars="152" w:hanging="365"/>
        <w:rPr>
          <w:rFonts w:ascii="微軟正黑體" w:eastAsia="微軟正黑體" w:hAnsi="微軟正黑體"/>
          <w:b/>
        </w:rPr>
      </w:pPr>
    </w:p>
    <w:p w:rsidR="00B05959" w:rsidRPr="00D816DC" w:rsidRDefault="00B05959" w:rsidP="00343521">
      <w:pPr>
        <w:spacing w:line="400" w:lineRule="exact"/>
        <w:ind w:leftChars="-177" w:left="-60" w:hangingChars="152" w:hanging="365"/>
        <w:rPr>
          <w:rFonts w:ascii="微軟正黑體" w:eastAsia="微軟正黑體" w:hAnsi="微軟正黑體"/>
          <w:b/>
        </w:rPr>
      </w:pPr>
    </w:p>
    <w:p w:rsidR="00B05959" w:rsidRPr="00D816DC" w:rsidRDefault="00B05959" w:rsidP="00343521">
      <w:pPr>
        <w:spacing w:line="400" w:lineRule="exact"/>
        <w:ind w:leftChars="-177" w:left="-60" w:hangingChars="152" w:hanging="365"/>
        <w:rPr>
          <w:rFonts w:ascii="微軟正黑體" w:eastAsia="微軟正黑體" w:hAnsi="微軟正黑體"/>
          <w:b/>
        </w:rPr>
      </w:pPr>
    </w:p>
    <w:p w:rsidR="00B05959" w:rsidRPr="00D816DC" w:rsidRDefault="00B05959" w:rsidP="00343521">
      <w:pPr>
        <w:spacing w:line="400" w:lineRule="exact"/>
        <w:ind w:leftChars="-177" w:left="-60" w:hangingChars="152" w:hanging="365"/>
        <w:rPr>
          <w:rFonts w:ascii="標楷體" w:eastAsia="標楷體" w:hAnsi="標楷體"/>
          <w:b/>
        </w:rPr>
      </w:pPr>
      <w:bookmarkStart w:id="327" w:name="_Toc413931217"/>
      <w:r w:rsidRPr="00D816DC">
        <w:rPr>
          <w:rFonts w:ascii="微軟正黑體" w:eastAsia="微軟正黑體" w:hAnsi="微軟正黑體" w:hint="eastAsia"/>
          <w:b/>
        </w:rPr>
        <w:lastRenderedPageBreak/>
        <w:t>三、塑造環境</w:t>
      </w:r>
      <w:bookmarkEnd w:id="326"/>
      <w:bookmarkEnd w:id="327"/>
    </w:p>
    <w:tbl>
      <w:tblPr>
        <w:tblW w:w="2282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9"/>
        <w:gridCol w:w="2693"/>
        <w:gridCol w:w="567"/>
        <w:gridCol w:w="4819"/>
        <w:gridCol w:w="1418"/>
        <w:gridCol w:w="1559"/>
        <w:gridCol w:w="1276"/>
        <w:gridCol w:w="3969"/>
        <w:gridCol w:w="3402"/>
        <w:gridCol w:w="1701"/>
      </w:tblGrid>
      <w:tr w:rsidR="00B05959" w:rsidRPr="00D816DC" w:rsidTr="005B7C1D">
        <w:trPr>
          <w:trHeight w:val="803"/>
          <w:tblHeader/>
        </w:trPr>
        <w:tc>
          <w:tcPr>
            <w:tcW w:w="1419" w:type="dxa"/>
            <w:vMerge w:val="restart"/>
            <w:vAlign w:val="center"/>
          </w:tcPr>
          <w:p w:rsidR="00B05959" w:rsidRPr="00D816DC" w:rsidRDefault="00B05959" w:rsidP="00343521">
            <w:pPr>
              <w:snapToGrid w:val="0"/>
              <w:spacing w:line="400" w:lineRule="exact"/>
              <w:jc w:val="center"/>
              <w:rPr>
                <w:rFonts w:ascii="微軟正黑體" w:eastAsia="微軟正黑體" w:hAnsi="微軟正黑體"/>
                <w:b/>
              </w:rPr>
            </w:pPr>
            <w:bookmarkStart w:id="328" w:name="_Toc413931218"/>
            <w:r w:rsidRPr="00D816DC">
              <w:rPr>
                <w:rFonts w:ascii="微軟正黑體" w:eastAsia="微軟正黑體" w:hAnsi="微軟正黑體" w:hint="eastAsia"/>
                <w:b/>
              </w:rPr>
              <w:t>發展策略</w:t>
            </w:r>
            <w:bookmarkEnd w:id="328"/>
          </w:p>
        </w:tc>
        <w:tc>
          <w:tcPr>
            <w:tcW w:w="2693" w:type="dxa"/>
            <w:vMerge w:val="restart"/>
            <w:vAlign w:val="center"/>
          </w:tcPr>
          <w:p w:rsidR="00B05959" w:rsidRPr="00D816DC" w:rsidRDefault="00B05959" w:rsidP="00343521">
            <w:pPr>
              <w:snapToGrid w:val="0"/>
              <w:spacing w:line="400" w:lineRule="exact"/>
              <w:ind w:leftChars="-53" w:left="-127"/>
              <w:jc w:val="center"/>
              <w:rPr>
                <w:rFonts w:ascii="微軟正黑體" w:eastAsia="微軟正黑體" w:hAnsi="微軟正黑體"/>
                <w:b/>
              </w:rPr>
            </w:pPr>
            <w:bookmarkStart w:id="329" w:name="_Toc413931219"/>
            <w:r w:rsidRPr="00D816DC">
              <w:rPr>
                <w:rFonts w:ascii="微軟正黑體" w:eastAsia="微軟正黑體" w:hAnsi="微軟正黑體" w:hint="eastAsia"/>
                <w:b/>
              </w:rPr>
              <w:t>推動措施</w:t>
            </w:r>
            <w:bookmarkEnd w:id="329"/>
          </w:p>
        </w:tc>
        <w:tc>
          <w:tcPr>
            <w:tcW w:w="567" w:type="dxa"/>
            <w:vMerge w:val="restart"/>
          </w:tcPr>
          <w:p w:rsidR="00B05959" w:rsidRPr="00D816DC" w:rsidRDefault="00B05959" w:rsidP="00343521">
            <w:pPr>
              <w:snapToGrid w:val="0"/>
              <w:spacing w:line="400" w:lineRule="exact"/>
              <w:jc w:val="center"/>
              <w:rPr>
                <w:rFonts w:ascii="微軟正黑體" w:eastAsia="微軟正黑體" w:hAnsi="微軟正黑體"/>
                <w:b/>
              </w:rPr>
            </w:pPr>
            <w:bookmarkStart w:id="330" w:name="_Toc413931220"/>
            <w:r w:rsidRPr="00D816DC">
              <w:rPr>
                <w:rFonts w:ascii="微軟正黑體" w:eastAsia="微軟正黑體" w:hAnsi="微軟正黑體" w:hint="eastAsia"/>
                <w:b/>
              </w:rPr>
              <w:t>辦理機關</w:t>
            </w:r>
            <w:bookmarkEnd w:id="330"/>
          </w:p>
        </w:tc>
        <w:tc>
          <w:tcPr>
            <w:tcW w:w="4819" w:type="dxa"/>
            <w:vMerge w:val="restart"/>
            <w:vAlign w:val="center"/>
          </w:tcPr>
          <w:p w:rsidR="00B05959" w:rsidRPr="00D816DC" w:rsidRDefault="00B05959" w:rsidP="00343521">
            <w:pPr>
              <w:snapToGrid w:val="0"/>
              <w:spacing w:line="400" w:lineRule="exact"/>
              <w:jc w:val="center"/>
              <w:rPr>
                <w:rFonts w:ascii="微軟正黑體" w:eastAsia="微軟正黑體" w:hAnsi="微軟正黑體"/>
                <w:b/>
              </w:rPr>
            </w:pPr>
            <w:bookmarkStart w:id="331" w:name="_Toc413931221"/>
            <w:r w:rsidRPr="00D816DC">
              <w:rPr>
                <w:rFonts w:ascii="微軟正黑體" w:eastAsia="微軟正黑體" w:hAnsi="微軟正黑體" w:hint="eastAsia"/>
                <w:b/>
              </w:rPr>
              <w:t>103年具體成效</w:t>
            </w:r>
            <w:bookmarkEnd w:id="331"/>
          </w:p>
        </w:tc>
        <w:tc>
          <w:tcPr>
            <w:tcW w:w="4253" w:type="dxa"/>
            <w:gridSpan w:val="3"/>
            <w:vAlign w:val="center"/>
          </w:tcPr>
          <w:p w:rsidR="00B05959" w:rsidRPr="00D816DC" w:rsidRDefault="00B05959" w:rsidP="00343521">
            <w:pPr>
              <w:snapToGrid w:val="0"/>
              <w:spacing w:line="400" w:lineRule="exact"/>
              <w:jc w:val="center"/>
              <w:rPr>
                <w:rFonts w:ascii="微軟正黑體" w:eastAsia="微軟正黑體" w:hAnsi="微軟正黑體"/>
                <w:b/>
              </w:rPr>
            </w:pPr>
            <w:bookmarkStart w:id="332" w:name="_Toc413931222"/>
            <w:r w:rsidRPr="00D816DC">
              <w:rPr>
                <w:rFonts w:ascii="微軟正黑體" w:eastAsia="微軟正黑體" w:hAnsi="微軟正黑體" w:hint="eastAsia"/>
                <w:b/>
              </w:rPr>
              <w:t>103年預算編列與執行率</w:t>
            </w:r>
            <w:bookmarkEnd w:id="332"/>
          </w:p>
        </w:tc>
        <w:tc>
          <w:tcPr>
            <w:tcW w:w="3969" w:type="dxa"/>
            <w:vMerge w:val="restart"/>
            <w:vAlign w:val="center"/>
          </w:tcPr>
          <w:p w:rsidR="00B05959" w:rsidRPr="00D816DC" w:rsidRDefault="00B05959" w:rsidP="00343521">
            <w:pPr>
              <w:snapToGrid w:val="0"/>
              <w:spacing w:line="400" w:lineRule="exact"/>
              <w:jc w:val="center"/>
              <w:rPr>
                <w:rFonts w:ascii="微軟正黑體" w:eastAsia="微軟正黑體" w:hAnsi="微軟正黑體"/>
                <w:b/>
              </w:rPr>
            </w:pPr>
            <w:bookmarkStart w:id="333" w:name="_Toc413931223"/>
            <w:r w:rsidRPr="00D816DC">
              <w:rPr>
                <w:rFonts w:ascii="微軟正黑體" w:eastAsia="微軟正黑體" w:hAnsi="微軟正黑體" w:hint="eastAsia"/>
                <w:b/>
              </w:rPr>
              <w:t>104年重點工作項目</w:t>
            </w:r>
            <w:bookmarkEnd w:id="333"/>
          </w:p>
        </w:tc>
        <w:tc>
          <w:tcPr>
            <w:tcW w:w="3402" w:type="dxa"/>
            <w:vMerge w:val="restart"/>
            <w:vAlign w:val="center"/>
          </w:tcPr>
          <w:p w:rsidR="00B05959" w:rsidRPr="00D816DC" w:rsidRDefault="00B05959" w:rsidP="00343521">
            <w:pPr>
              <w:snapToGrid w:val="0"/>
              <w:spacing w:line="400" w:lineRule="exact"/>
              <w:jc w:val="center"/>
              <w:rPr>
                <w:rFonts w:ascii="微軟正黑體" w:eastAsia="微軟正黑體" w:hAnsi="微軟正黑體"/>
                <w:b/>
              </w:rPr>
            </w:pPr>
            <w:bookmarkStart w:id="334" w:name="_Toc413931224"/>
            <w:r w:rsidRPr="00D816DC">
              <w:rPr>
                <w:rFonts w:ascii="微軟正黑體" w:eastAsia="微軟正黑體" w:hAnsi="微軟正黑體" w:hint="eastAsia"/>
                <w:b/>
              </w:rPr>
              <w:t>至</w:t>
            </w:r>
            <w:proofErr w:type="gramStart"/>
            <w:r w:rsidRPr="00D816DC">
              <w:rPr>
                <w:rFonts w:ascii="微軟正黑體" w:eastAsia="微軟正黑體" w:hAnsi="微軟正黑體" w:hint="eastAsia"/>
                <w:b/>
              </w:rPr>
              <w:t>105</w:t>
            </w:r>
            <w:proofErr w:type="gramEnd"/>
            <w:r w:rsidRPr="00D816DC">
              <w:rPr>
                <w:rFonts w:ascii="微軟正黑體" w:eastAsia="微軟正黑體" w:hAnsi="微軟正黑體" w:hint="eastAsia"/>
                <w:b/>
              </w:rPr>
              <w:t>年度總目標</w:t>
            </w:r>
            <w:bookmarkEnd w:id="334"/>
          </w:p>
        </w:tc>
        <w:tc>
          <w:tcPr>
            <w:tcW w:w="1701" w:type="dxa"/>
            <w:vMerge w:val="restart"/>
            <w:vAlign w:val="center"/>
          </w:tcPr>
          <w:p w:rsidR="00B05959" w:rsidRPr="00D816DC" w:rsidRDefault="00B05959" w:rsidP="00343521">
            <w:pPr>
              <w:snapToGrid w:val="0"/>
              <w:spacing w:line="400" w:lineRule="exact"/>
              <w:jc w:val="center"/>
              <w:rPr>
                <w:rFonts w:ascii="微軟正黑體" w:eastAsia="微軟正黑體" w:hAnsi="微軟正黑體"/>
                <w:b/>
              </w:rPr>
            </w:pPr>
            <w:bookmarkStart w:id="335" w:name="_Toc413931225"/>
            <w:r w:rsidRPr="00D816DC">
              <w:rPr>
                <w:rFonts w:ascii="微軟正黑體" w:eastAsia="微軟正黑體" w:hAnsi="微軟正黑體" w:hint="eastAsia"/>
                <w:b/>
              </w:rPr>
              <w:t>備註</w:t>
            </w:r>
            <w:bookmarkEnd w:id="335"/>
          </w:p>
        </w:tc>
      </w:tr>
      <w:tr w:rsidR="00B05959" w:rsidRPr="00D816DC" w:rsidTr="005B7C1D">
        <w:trPr>
          <w:trHeight w:val="802"/>
          <w:tblHeader/>
        </w:trPr>
        <w:tc>
          <w:tcPr>
            <w:tcW w:w="1419" w:type="dxa"/>
            <w:vMerge/>
            <w:vAlign w:val="center"/>
          </w:tcPr>
          <w:p w:rsidR="00B05959" w:rsidRPr="00D816DC" w:rsidRDefault="00B05959" w:rsidP="00343521">
            <w:pPr>
              <w:snapToGrid w:val="0"/>
              <w:spacing w:line="400" w:lineRule="exact"/>
              <w:jc w:val="center"/>
              <w:rPr>
                <w:rFonts w:ascii="微軟正黑體" w:eastAsia="微軟正黑體" w:hAnsi="微軟正黑體"/>
                <w:b/>
              </w:rPr>
            </w:pPr>
          </w:p>
        </w:tc>
        <w:tc>
          <w:tcPr>
            <w:tcW w:w="2693" w:type="dxa"/>
            <w:vMerge/>
            <w:vAlign w:val="center"/>
          </w:tcPr>
          <w:p w:rsidR="00B05959" w:rsidRPr="00D816DC" w:rsidRDefault="00B05959" w:rsidP="00343521">
            <w:pPr>
              <w:snapToGrid w:val="0"/>
              <w:spacing w:line="400" w:lineRule="exact"/>
              <w:ind w:leftChars="-53" w:left="-127"/>
              <w:jc w:val="center"/>
              <w:rPr>
                <w:rFonts w:ascii="微軟正黑體" w:eastAsia="微軟正黑體" w:hAnsi="微軟正黑體"/>
                <w:b/>
              </w:rPr>
            </w:pPr>
          </w:p>
        </w:tc>
        <w:tc>
          <w:tcPr>
            <w:tcW w:w="567" w:type="dxa"/>
            <w:vMerge/>
          </w:tcPr>
          <w:p w:rsidR="00B05959" w:rsidRPr="00D816DC" w:rsidRDefault="00B05959" w:rsidP="00343521">
            <w:pPr>
              <w:snapToGrid w:val="0"/>
              <w:spacing w:line="400" w:lineRule="exact"/>
              <w:jc w:val="center"/>
              <w:rPr>
                <w:rFonts w:ascii="微軟正黑體" w:eastAsia="微軟正黑體" w:hAnsi="微軟正黑體"/>
                <w:b/>
              </w:rPr>
            </w:pPr>
          </w:p>
        </w:tc>
        <w:tc>
          <w:tcPr>
            <w:tcW w:w="4819" w:type="dxa"/>
            <w:vMerge/>
            <w:vAlign w:val="center"/>
          </w:tcPr>
          <w:p w:rsidR="00B05959" w:rsidRPr="00D816DC" w:rsidRDefault="00B05959" w:rsidP="00343521">
            <w:pPr>
              <w:snapToGrid w:val="0"/>
              <w:spacing w:line="400" w:lineRule="exact"/>
              <w:jc w:val="center"/>
              <w:rPr>
                <w:rFonts w:ascii="微軟正黑體" w:eastAsia="微軟正黑體" w:hAnsi="微軟正黑體"/>
                <w:b/>
              </w:rPr>
            </w:pPr>
          </w:p>
        </w:tc>
        <w:tc>
          <w:tcPr>
            <w:tcW w:w="1418" w:type="dxa"/>
            <w:vAlign w:val="center"/>
          </w:tcPr>
          <w:p w:rsidR="00B05959" w:rsidRPr="00D816DC" w:rsidRDefault="00B05959" w:rsidP="00343521">
            <w:pPr>
              <w:snapToGrid w:val="0"/>
              <w:spacing w:line="400" w:lineRule="exact"/>
              <w:jc w:val="center"/>
              <w:rPr>
                <w:rFonts w:ascii="微軟正黑體" w:eastAsia="微軟正黑體" w:hAnsi="微軟正黑體"/>
                <w:b/>
              </w:rPr>
            </w:pPr>
            <w:bookmarkStart w:id="336" w:name="_Toc413931226"/>
            <w:r w:rsidRPr="00D816DC">
              <w:rPr>
                <w:rFonts w:ascii="微軟正黑體" w:eastAsia="微軟正黑體" w:hAnsi="微軟正黑體" w:hint="eastAsia"/>
                <w:b/>
              </w:rPr>
              <w:t>編列(萬元)</w:t>
            </w:r>
            <w:bookmarkEnd w:id="336"/>
          </w:p>
        </w:tc>
        <w:tc>
          <w:tcPr>
            <w:tcW w:w="1559" w:type="dxa"/>
            <w:vAlign w:val="center"/>
          </w:tcPr>
          <w:p w:rsidR="00B05959" w:rsidRPr="00D816DC" w:rsidRDefault="00B05959" w:rsidP="00343521">
            <w:pPr>
              <w:snapToGrid w:val="0"/>
              <w:spacing w:line="400" w:lineRule="exact"/>
              <w:jc w:val="center"/>
              <w:rPr>
                <w:rFonts w:ascii="微軟正黑體" w:eastAsia="微軟正黑體" w:hAnsi="微軟正黑體"/>
                <w:b/>
              </w:rPr>
            </w:pPr>
            <w:bookmarkStart w:id="337" w:name="_Toc413931227"/>
            <w:r w:rsidRPr="00D816DC">
              <w:rPr>
                <w:rFonts w:ascii="微軟正黑體" w:eastAsia="微軟正黑體" w:hAnsi="微軟正黑體" w:hint="eastAsia"/>
                <w:b/>
              </w:rPr>
              <w:t>執行(萬元)</w:t>
            </w:r>
            <w:bookmarkEnd w:id="337"/>
          </w:p>
        </w:tc>
        <w:tc>
          <w:tcPr>
            <w:tcW w:w="1276" w:type="dxa"/>
            <w:vAlign w:val="center"/>
          </w:tcPr>
          <w:p w:rsidR="00B05959" w:rsidRPr="00D816DC" w:rsidRDefault="00B05959" w:rsidP="00343521">
            <w:pPr>
              <w:snapToGrid w:val="0"/>
              <w:spacing w:line="400" w:lineRule="exact"/>
              <w:jc w:val="center"/>
              <w:rPr>
                <w:rFonts w:ascii="微軟正黑體" w:eastAsia="微軟正黑體" w:hAnsi="微軟正黑體"/>
                <w:b/>
              </w:rPr>
            </w:pPr>
            <w:bookmarkStart w:id="338" w:name="_Toc413931228"/>
            <w:r w:rsidRPr="00D816DC">
              <w:rPr>
                <w:rFonts w:ascii="微軟正黑體" w:eastAsia="微軟正黑體" w:hAnsi="微軟正黑體" w:hint="eastAsia"/>
                <w:b/>
              </w:rPr>
              <w:t>執行率(%)</w:t>
            </w:r>
            <w:bookmarkEnd w:id="338"/>
          </w:p>
        </w:tc>
        <w:tc>
          <w:tcPr>
            <w:tcW w:w="3969" w:type="dxa"/>
            <w:vMerge/>
            <w:vAlign w:val="center"/>
          </w:tcPr>
          <w:p w:rsidR="00B05959" w:rsidRPr="00D816DC" w:rsidRDefault="00B05959" w:rsidP="00343521">
            <w:pPr>
              <w:snapToGrid w:val="0"/>
              <w:spacing w:line="400" w:lineRule="exact"/>
              <w:jc w:val="center"/>
              <w:rPr>
                <w:rFonts w:ascii="微軟正黑體" w:eastAsia="微軟正黑體" w:hAnsi="微軟正黑體"/>
                <w:b/>
              </w:rPr>
            </w:pPr>
          </w:p>
        </w:tc>
        <w:tc>
          <w:tcPr>
            <w:tcW w:w="3402" w:type="dxa"/>
            <w:vMerge/>
            <w:vAlign w:val="center"/>
          </w:tcPr>
          <w:p w:rsidR="00B05959" w:rsidRPr="00D816DC" w:rsidRDefault="00B05959" w:rsidP="00343521">
            <w:pPr>
              <w:snapToGrid w:val="0"/>
              <w:spacing w:line="400" w:lineRule="exact"/>
              <w:jc w:val="center"/>
              <w:rPr>
                <w:rFonts w:ascii="微軟正黑體" w:eastAsia="微軟正黑體" w:hAnsi="微軟正黑體"/>
                <w:b/>
              </w:rPr>
            </w:pPr>
          </w:p>
        </w:tc>
        <w:tc>
          <w:tcPr>
            <w:tcW w:w="1701" w:type="dxa"/>
            <w:vMerge/>
            <w:vAlign w:val="center"/>
          </w:tcPr>
          <w:p w:rsidR="00B05959" w:rsidRPr="00D816DC" w:rsidRDefault="00B05959" w:rsidP="00343521">
            <w:pPr>
              <w:snapToGrid w:val="0"/>
              <w:spacing w:line="400" w:lineRule="exact"/>
              <w:jc w:val="center"/>
              <w:rPr>
                <w:rFonts w:ascii="微軟正黑體" w:eastAsia="微軟正黑體" w:hAnsi="微軟正黑體"/>
                <w:b/>
              </w:rPr>
            </w:pPr>
          </w:p>
        </w:tc>
      </w:tr>
      <w:tr w:rsidR="00B05959" w:rsidRPr="00D816DC" w:rsidTr="005B7C1D">
        <w:trPr>
          <w:trHeight w:val="4287"/>
        </w:trPr>
        <w:tc>
          <w:tcPr>
            <w:tcW w:w="1419" w:type="dxa"/>
          </w:tcPr>
          <w:p w:rsidR="00B05959" w:rsidRPr="00D816DC" w:rsidRDefault="00B05959" w:rsidP="00343521">
            <w:pPr>
              <w:widowControl/>
              <w:spacing w:line="400" w:lineRule="exact"/>
              <w:rPr>
                <w:rFonts w:ascii="微軟正黑體" w:eastAsia="微軟正黑體" w:hAnsi="微軟正黑體"/>
              </w:rPr>
            </w:pPr>
            <w:r w:rsidRPr="00D816DC">
              <w:rPr>
                <w:rFonts w:ascii="微軟正黑體" w:eastAsia="微軟正黑體" w:hAnsi="微軟正黑體" w:hint="eastAsia"/>
              </w:rPr>
              <w:t>（一）建立培訓供需對話機制</w:t>
            </w:r>
          </w:p>
        </w:tc>
        <w:tc>
          <w:tcPr>
            <w:tcW w:w="2693" w:type="dxa"/>
          </w:tcPr>
          <w:p w:rsidR="00B05959" w:rsidRPr="00D816DC" w:rsidRDefault="00B05959" w:rsidP="00343521">
            <w:pPr>
              <w:snapToGrid w:val="0"/>
              <w:spacing w:line="400" w:lineRule="exact"/>
              <w:jc w:val="both"/>
              <w:rPr>
                <w:rFonts w:ascii="微軟正黑體" w:eastAsia="微軟正黑體" w:hAnsi="微軟正黑體"/>
              </w:rPr>
            </w:pPr>
            <w:bookmarkStart w:id="339" w:name="_Toc386630446"/>
            <w:bookmarkStart w:id="340" w:name="_Toc413931229"/>
            <w:r w:rsidRPr="00D816DC">
              <w:rPr>
                <w:rFonts w:ascii="微軟正黑體" w:eastAsia="微軟正黑體" w:hAnsi="微軟正黑體"/>
              </w:rPr>
              <w:t>3-1-1</w:t>
            </w:r>
            <w:bookmarkEnd w:id="339"/>
            <w:bookmarkEnd w:id="340"/>
            <w:r w:rsidRPr="00D816DC">
              <w:rPr>
                <w:rFonts w:ascii="微軟正黑體" w:eastAsia="微軟正黑體" w:hAnsi="微軟正黑體" w:hint="eastAsia"/>
              </w:rPr>
              <w:t xml:space="preserve"> </w:t>
            </w:r>
          </w:p>
          <w:p w:rsidR="00B05959" w:rsidRPr="00D816DC" w:rsidRDefault="00B05959" w:rsidP="00343521">
            <w:pPr>
              <w:snapToGrid w:val="0"/>
              <w:spacing w:line="400" w:lineRule="exact"/>
              <w:jc w:val="both"/>
              <w:rPr>
                <w:rFonts w:ascii="微軟正黑體" w:eastAsia="微軟正黑體" w:hAnsi="微軟正黑體"/>
              </w:rPr>
            </w:pPr>
            <w:bookmarkStart w:id="341" w:name="_Toc386630447"/>
            <w:bookmarkStart w:id="342" w:name="_Toc413931230"/>
            <w:r w:rsidRPr="00D816DC">
              <w:rPr>
                <w:rFonts w:ascii="微軟正黑體" w:eastAsia="微軟正黑體" w:hAnsi="微軟正黑體" w:hint="eastAsia"/>
              </w:rPr>
              <w:t>按</w:t>
            </w:r>
            <w:proofErr w:type="gramStart"/>
            <w:r w:rsidRPr="00D816DC">
              <w:rPr>
                <w:rFonts w:ascii="微軟正黑體" w:eastAsia="微軟正黑體" w:hAnsi="微軟正黑體" w:hint="eastAsia"/>
              </w:rPr>
              <w:t>不</w:t>
            </w:r>
            <w:proofErr w:type="gramEnd"/>
            <w:r w:rsidRPr="00D816DC">
              <w:rPr>
                <w:rFonts w:ascii="微軟正黑體" w:eastAsia="微軟正黑體" w:hAnsi="微軟正黑體" w:hint="eastAsia"/>
              </w:rPr>
              <w:t>同業別或地域，由產業界主導，政府提供必要協助，邀集產官學</w:t>
            </w:r>
            <w:proofErr w:type="gramStart"/>
            <w:r w:rsidRPr="00D816DC">
              <w:rPr>
                <w:rFonts w:ascii="微軟正黑體" w:eastAsia="微軟正黑體" w:hAnsi="微軟正黑體" w:hint="eastAsia"/>
              </w:rPr>
              <w:t>研</w:t>
            </w:r>
            <w:proofErr w:type="gramEnd"/>
            <w:r w:rsidRPr="00D816DC">
              <w:rPr>
                <w:rFonts w:ascii="微軟正黑體" w:eastAsia="微軟正黑體" w:hAnsi="微軟正黑體" w:hint="eastAsia"/>
              </w:rPr>
              <w:t>共同組成對話機制，針對產業所需人才缺口，推動培訓計畫與就業媒合</w:t>
            </w:r>
            <w:bookmarkEnd w:id="341"/>
            <w:bookmarkEnd w:id="342"/>
          </w:p>
        </w:tc>
        <w:tc>
          <w:tcPr>
            <w:tcW w:w="567" w:type="dxa"/>
          </w:tcPr>
          <w:p w:rsidR="00B05959" w:rsidRPr="00D816DC" w:rsidRDefault="00B05959" w:rsidP="00343521">
            <w:pPr>
              <w:snapToGrid w:val="0"/>
              <w:spacing w:line="400" w:lineRule="exact"/>
              <w:jc w:val="center"/>
              <w:rPr>
                <w:rFonts w:ascii="微軟正黑體" w:eastAsia="微軟正黑體" w:hAnsi="微軟正黑體"/>
              </w:rPr>
            </w:pPr>
            <w:bookmarkStart w:id="343" w:name="_Toc386630448"/>
            <w:bookmarkStart w:id="344" w:name="_Toc413931231"/>
            <w:r w:rsidRPr="00D816DC">
              <w:rPr>
                <w:rFonts w:ascii="微軟正黑體" w:eastAsia="微軟正黑體" w:hAnsi="微軟正黑體" w:hint="eastAsia"/>
              </w:rPr>
              <w:t>經濟部</w:t>
            </w:r>
            <w:bookmarkEnd w:id="343"/>
            <w:bookmarkEnd w:id="344"/>
          </w:p>
        </w:tc>
        <w:tc>
          <w:tcPr>
            <w:tcW w:w="4819" w:type="dxa"/>
          </w:tcPr>
          <w:p w:rsidR="00B05959" w:rsidRPr="00D816DC" w:rsidRDefault="00B05959" w:rsidP="00343521">
            <w:pPr>
              <w:snapToGrid w:val="0"/>
              <w:spacing w:line="400" w:lineRule="exact"/>
              <w:ind w:left="240" w:hangingChars="100" w:hanging="240"/>
              <w:jc w:val="both"/>
              <w:rPr>
                <w:rFonts w:ascii="微軟正黑體" w:eastAsia="微軟正黑體" w:hAnsi="微軟正黑體"/>
              </w:rPr>
            </w:pPr>
            <w:bookmarkStart w:id="345" w:name="_Toc413931232"/>
            <w:r w:rsidRPr="00D816DC">
              <w:rPr>
                <w:rFonts w:ascii="微軟正黑體" w:eastAsia="微軟正黑體" w:hAnsi="微軟正黑體" w:hint="eastAsia"/>
              </w:rPr>
              <w:t>1.推動工具機、車輛、自行車、智慧手持裝置、數位內容、雲端運算、LED、電子用化學材料、石化、設計服務、資訊服務等11個產業建立供需對話機制，加強溝通交流，促進學校調整學程、課程符合產業需求。</w:t>
            </w:r>
            <w:bookmarkEnd w:id="345"/>
          </w:p>
          <w:p w:rsidR="00B05959" w:rsidRPr="00D816DC" w:rsidRDefault="00B05959" w:rsidP="00343521">
            <w:pPr>
              <w:snapToGrid w:val="0"/>
              <w:spacing w:line="400" w:lineRule="exact"/>
              <w:ind w:left="240" w:hangingChars="100" w:hanging="240"/>
              <w:jc w:val="both"/>
              <w:rPr>
                <w:rFonts w:ascii="微軟正黑體" w:eastAsia="微軟正黑體" w:hAnsi="微軟正黑體"/>
              </w:rPr>
            </w:pPr>
            <w:bookmarkStart w:id="346" w:name="_Toc413931233"/>
            <w:r w:rsidRPr="00D816DC">
              <w:rPr>
                <w:rFonts w:ascii="微軟正黑體" w:eastAsia="微軟正黑體" w:hAnsi="微軟正黑體" w:hint="eastAsia"/>
              </w:rPr>
              <w:t>2.每年召開前揭產業之公協會會議，邀請相關代表針對人才需求議題進行探討。</w:t>
            </w:r>
            <w:bookmarkEnd w:id="346"/>
          </w:p>
        </w:tc>
        <w:tc>
          <w:tcPr>
            <w:tcW w:w="1418" w:type="dxa"/>
          </w:tcPr>
          <w:p w:rsidR="00B05959" w:rsidRPr="00D816DC" w:rsidRDefault="00B05959" w:rsidP="00343521">
            <w:pPr>
              <w:spacing w:line="400" w:lineRule="exact"/>
              <w:rPr>
                <w:rFonts w:ascii="微軟正黑體" w:eastAsia="微軟正黑體" w:hAnsi="微軟正黑體" w:cstheme="minorBidi"/>
              </w:rPr>
            </w:pPr>
            <w:r w:rsidRPr="00D816DC">
              <w:rPr>
                <w:rFonts w:ascii="微軟正黑體" w:eastAsia="微軟正黑體" w:hAnsi="微軟正黑體" w:cstheme="minorBidi" w:hint="eastAsia"/>
              </w:rPr>
              <w:t>0</w:t>
            </w:r>
          </w:p>
        </w:tc>
        <w:tc>
          <w:tcPr>
            <w:tcW w:w="1559" w:type="dxa"/>
          </w:tcPr>
          <w:p w:rsidR="00B05959" w:rsidRPr="00D816DC" w:rsidRDefault="00B05959" w:rsidP="00343521">
            <w:pPr>
              <w:spacing w:line="400" w:lineRule="exact"/>
              <w:rPr>
                <w:rFonts w:ascii="微軟正黑體" w:eastAsia="微軟正黑體" w:hAnsi="微軟正黑體" w:cstheme="minorBidi"/>
              </w:rPr>
            </w:pPr>
            <w:r w:rsidRPr="00D816DC">
              <w:rPr>
                <w:rFonts w:ascii="微軟正黑體" w:eastAsia="微軟正黑體" w:hAnsi="微軟正黑體" w:cstheme="minorBidi" w:hint="eastAsia"/>
              </w:rPr>
              <w:t>0</w:t>
            </w:r>
          </w:p>
        </w:tc>
        <w:tc>
          <w:tcPr>
            <w:tcW w:w="1276" w:type="dxa"/>
          </w:tcPr>
          <w:p w:rsidR="00B05959" w:rsidRPr="00D816DC" w:rsidRDefault="00B05959" w:rsidP="00343521">
            <w:pPr>
              <w:spacing w:line="400" w:lineRule="exact"/>
              <w:rPr>
                <w:rFonts w:ascii="微軟正黑體" w:eastAsia="微軟正黑體" w:hAnsi="微軟正黑體" w:cstheme="minorBidi"/>
              </w:rPr>
            </w:pPr>
            <w:r w:rsidRPr="00D816DC">
              <w:rPr>
                <w:rFonts w:ascii="微軟正黑體" w:eastAsia="微軟正黑體" w:hAnsi="微軟正黑體" w:cstheme="minorBidi" w:hint="eastAsia"/>
              </w:rPr>
              <w:t>0</w:t>
            </w:r>
          </w:p>
        </w:tc>
        <w:tc>
          <w:tcPr>
            <w:tcW w:w="3969" w:type="dxa"/>
          </w:tcPr>
          <w:p w:rsidR="00B05959" w:rsidRPr="00D816DC" w:rsidRDefault="00B05959" w:rsidP="00343521">
            <w:pPr>
              <w:widowControl/>
              <w:snapToGrid w:val="0"/>
              <w:spacing w:line="400" w:lineRule="exact"/>
              <w:ind w:leftChars="-19" w:left="-10" w:hangingChars="15" w:hanging="36"/>
              <w:jc w:val="both"/>
              <w:rPr>
                <w:rFonts w:ascii="微軟正黑體" w:eastAsia="微軟正黑體" w:hAnsi="微軟正黑體"/>
                <w:b/>
                <w:kern w:val="0"/>
              </w:rPr>
            </w:pPr>
            <w:bookmarkStart w:id="347" w:name="_Toc413931234"/>
            <w:r w:rsidRPr="00D816DC">
              <w:rPr>
                <w:rFonts w:ascii="微軟正黑體" w:eastAsia="微軟正黑體" w:hAnsi="微軟正黑體" w:hint="eastAsia"/>
                <w:kern w:val="0"/>
              </w:rPr>
              <w:t>推動10個產業建立供需對話機制，加強產學溝通交流，促進學校調整學程、課程符合產業需求。</w:t>
            </w:r>
            <w:bookmarkEnd w:id="347"/>
          </w:p>
        </w:tc>
        <w:tc>
          <w:tcPr>
            <w:tcW w:w="3402" w:type="dxa"/>
          </w:tcPr>
          <w:p w:rsidR="00B05959" w:rsidRPr="00D816DC" w:rsidRDefault="00B05959" w:rsidP="00343521">
            <w:pPr>
              <w:snapToGrid w:val="0"/>
              <w:spacing w:line="400" w:lineRule="exact"/>
              <w:jc w:val="both"/>
              <w:rPr>
                <w:rFonts w:ascii="微軟正黑體" w:eastAsia="微軟正黑體" w:hAnsi="微軟正黑體"/>
              </w:rPr>
            </w:pPr>
            <w:bookmarkStart w:id="348" w:name="_Toc413931235"/>
            <w:r w:rsidRPr="00D816DC">
              <w:rPr>
                <w:rFonts w:ascii="微軟正黑體" w:eastAsia="微軟正黑體" w:hAnsi="微軟正黑體" w:hint="eastAsia"/>
              </w:rPr>
              <w:t>累計推動30項次產業建立供需對話機制，加強產學溝通交流，促進學校調整學程、課程符合產業需求。</w:t>
            </w:r>
            <w:bookmarkEnd w:id="348"/>
          </w:p>
        </w:tc>
        <w:tc>
          <w:tcPr>
            <w:tcW w:w="1701" w:type="dxa"/>
          </w:tcPr>
          <w:p w:rsidR="00B05959" w:rsidRPr="00D816DC" w:rsidRDefault="00B05959" w:rsidP="00343521">
            <w:pPr>
              <w:snapToGrid w:val="0"/>
              <w:spacing w:line="400" w:lineRule="exact"/>
              <w:jc w:val="both"/>
              <w:rPr>
                <w:rFonts w:ascii="微軟正黑體" w:eastAsia="微軟正黑體" w:hAnsi="微軟正黑體"/>
                <w:b/>
              </w:rPr>
            </w:pPr>
          </w:p>
        </w:tc>
      </w:tr>
      <w:tr w:rsidR="00B05959" w:rsidRPr="00D816DC" w:rsidTr="005B7C1D">
        <w:trPr>
          <w:trHeight w:val="1598"/>
        </w:trPr>
        <w:tc>
          <w:tcPr>
            <w:tcW w:w="1419" w:type="dxa"/>
            <w:vMerge w:val="restart"/>
          </w:tcPr>
          <w:p w:rsidR="00B05959" w:rsidRPr="00D816DC" w:rsidRDefault="00B05959" w:rsidP="00343521">
            <w:pPr>
              <w:widowControl/>
              <w:spacing w:line="400" w:lineRule="exact"/>
              <w:rPr>
                <w:rFonts w:ascii="微軟正黑體" w:eastAsia="微軟正黑體" w:hAnsi="微軟正黑體"/>
              </w:rPr>
            </w:pPr>
            <w:r w:rsidRPr="00D816DC">
              <w:rPr>
                <w:rFonts w:ascii="微軟正黑體" w:eastAsia="微軟正黑體" w:hAnsi="微軟正黑體" w:hint="eastAsia"/>
              </w:rPr>
              <w:t>（二）建置培訓產業資訊平台</w:t>
            </w:r>
          </w:p>
        </w:tc>
        <w:tc>
          <w:tcPr>
            <w:tcW w:w="2693" w:type="dxa"/>
            <w:vMerge w:val="restart"/>
          </w:tcPr>
          <w:p w:rsidR="00B05959" w:rsidRPr="00D816DC" w:rsidRDefault="00B05959" w:rsidP="00343521">
            <w:pPr>
              <w:snapToGrid w:val="0"/>
              <w:spacing w:line="400" w:lineRule="exact"/>
              <w:jc w:val="both"/>
              <w:rPr>
                <w:rFonts w:ascii="微軟正黑體" w:eastAsia="微軟正黑體" w:hAnsi="微軟正黑體"/>
              </w:rPr>
            </w:pPr>
            <w:bookmarkStart w:id="349" w:name="_Toc386630449"/>
            <w:bookmarkStart w:id="350" w:name="_Toc413931236"/>
            <w:r w:rsidRPr="00D816DC">
              <w:rPr>
                <w:rFonts w:ascii="微軟正黑體" w:eastAsia="微軟正黑體" w:hAnsi="微軟正黑體"/>
              </w:rPr>
              <w:t>3-2-1</w:t>
            </w:r>
            <w:bookmarkEnd w:id="349"/>
            <w:bookmarkEnd w:id="350"/>
          </w:p>
          <w:p w:rsidR="00B05959" w:rsidRPr="00D816DC" w:rsidRDefault="00B05959" w:rsidP="00343521">
            <w:pPr>
              <w:snapToGrid w:val="0"/>
              <w:spacing w:line="400" w:lineRule="exact"/>
              <w:jc w:val="both"/>
              <w:rPr>
                <w:rFonts w:ascii="微軟正黑體" w:eastAsia="微軟正黑體" w:hAnsi="微軟正黑體"/>
              </w:rPr>
            </w:pPr>
            <w:bookmarkStart w:id="351" w:name="_Toc386630450"/>
            <w:bookmarkStart w:id="352" w:name="_Toc413931237"/>
            <w:r w:rsidRPr="00D816DC">
              <w:rPr>
                <w:rFonts w:ascii="微軟正黑體" w:eastAsia="微軟正黑體" w:hAnsi="微軟正黑體" w:hint="eastAsia"/>
              </w:rPr>
              <w:t>建置培訓產業訊息公告平台，披露培訓課程的供給與需求、公告培訓法規及相關培訓資訊；提供完整的資訊，以利民間進入培訓市場</w:t>
            </w:r>
            <w:bookmarkEnd w:id="351"/>
            <w:bookmarkEnd w:id="352"/>
          </w:p>
        </w:tc>
        <w:tc>
          <w:tcPr>
            <w:tcW w:w="567" w:type="dxa"/>
          </w:tcPr>
          <w:p w:rsidR="00B05959" w:rsidRPr="00D816DC" w:rsidRDefault="00B05959" w:rsidP="00343521">
            <w:pPr>
              <w:snapToGrid w:val="0"/>
              <w:spacing w:line="400" w:lineRule="exact"/>
              <w:jc w:val="center"/>
              <w:rPr>
                <w:rFonts w:ascii="微軟正黑體" w:eastAsia="微軟正黑體" w:hAnsi="微軟正黑體"/>
              </w:rPr>
            </w:pPr>
            <w:bookmarkStart w:id="353" w:name="_Toc386630451"/>
            <w:bookmarkStart w:id="354" w:name="_Toc413931238"/>
            <w:r w:rsidRPr="00D816DC">
              <w:rPr>
                <w:rFonts w:ascii="微軟正黑體" w:eastAsia="微軟正黑體" w:hAnsi="微軟正黑體" w:hint="eastAsia"/>
              </w:rPr>
              <w:t>經濟部</w:t>
            </w:r>
            <w:bookmarkEnd w:id="353"/>
            <w:bookmarkEnd w:id="354"/>
          </w:p>
          <w:p w:rsidR="00B05959" w:rsidRPr="00D816DC" w:rsidRDefault="00B05959" w:rsidP="00343521">
            <w:pPr>
              <w:snapToGrid w:val="0"/>
              <w:spacing w:line="400" w:lineRule="exact"/>
              <w:jc w:val="center"/>
              <w:rPr>
                <w:rFonts w:ascii="微軟正黑體" w:eastAsia="微軟正黑體" w:hAnsi="微軟正黑體"/>
              </w:rPr>
            </w:pPr>
          </w:p>
        </w:tc>
        <w:tc>
          <w:tcPr>
            <w:tcW w:w="4819" w:type="dxa"/>
          </w:tcPr>
          <w:p w:rsidR="00B05959" w:rsidRPr="00D816DC" w:rsidRDefault="00B05959" w:rsidP="00343521">
            <w:pPr>
              <w:snapToGrid w:val="0"/>
              <w:spacing w:line="400" w:lineRule="exact"/>
              <w:jc w:val="both"/>
              <w:rPr>
                <w:rFonts w:ascii="微軟正黑體" w:eastAsia="微軟正黑體" w:hAnsi="微軟正黑體"/>
              </w:rPr>
            </w:pPr>
            <w:bookmarkStart w:id="355" w:name="_Toc413931239"/>
            <w:r w:rsidRPr="00D816DC">
              <w:rPr>
                <w:rFonts w:ascii="微軟正黑體" w:eastAsia="微軟正黑體" w:hAnsi="微軟正黑體" w:hint="eastAsia"/>
              </w:rPr>
              <w:t>營運工業技術人才培訓全球資訊網訪客達</w:t>
            </w:r>
            <w:r w:rsidR="00441798" w:rsidRPr="00D816DC">
              <w:rPr>
                <w:rFonts w:ascii="微軟正黑體" w:eastAsia="微軟正黑體" w:hAnsi="微軟正黑體" w:hint="eastAsia"/>
              </w:rPr>
              <w:t>32,000</w:t>
            </w:r>
            <w:r w:rsidRPr="00D816DC">
              <w:rPr>
                <w:rFonts w:ascii="微軟正黑體" w:eastAsia="微軟正黑體" w:hAnsi="微軟正黑體" w:hint="eastAsia"/>
              </w:rPr>
              <w:t>人次，提供民眾最新、最完整之工業局人才培訓計畫課程資訊。</w:t>
            </w:r>
            <w:bookmarkEnd w:id="355"/>
          </w:p>
        </w:tc>
        <w:tc>
          <w:tcPr>
            <w:tcW w:w="1418" w:type="dxa"/>
          </w:tcPr>
          <w:p w:rsidR="00B05959" w:rsidRPr="00D816DC" w:rsidRDefault="00B05959" w:rsidP="00343521">
            <w:pPr>
              <w:spacing w:line="400" w:lineRule="exact"/>
              <w:rPr>
                <w:rFonts w:ascii="微軟正黑體" w:eastAsia="微軟正黑體" w:hAnsi="微軟正黑體" w:cstheme="minorBidi"/>
              </w:rPr>
            </w:pPr>
            <w:r w:rsidRPr="00D816DC">
              <w:rPr>
                <w:rFonts w:ascii="微軟正黑體" w:eastAsia="微軟正黑體" w:hAnsi="微軟正黑體" w:cstheme="minorBidi" w:hint="eastAsia"/>
              </w:rPr>
              <w:t>0</w:t>
            </w:r>
          </w:p>
        </w:tc>
        <w:tc>
          <w:tcPr>
            <w:tcW w:w="1559" w:type="dxa"/>
          </w:tcPr>
          <w:p w:rsidR="00B05959" w:rsidRPr="00D816DC" w:rsidRDefault="00B05959" w:rsidP="00343521">
            <w:pPr>
              <w:spacing w:line="400" w:lineRule="exact"/>
              <w:rPr>
                <w:rFonts w:ascii="微軟正黑體" w:eastAsia="微軟正黑體" w:hAnsi="微軟正黑體" w:cstheme="minorBidi"/>
              </w:rPr>
            </w:pPr>
            <w:r w:rsidRPr="00D816DC">
              <w:rPr>
                <w:rFonts w:ascii="微軟正黑體" w:eastAsia="微軟正黑體" w:hAnsi="微軟正黑體" w:cstheme="minorBidi" w:hint="eastAsia"/>
              </w:rPr>
              <w:t>0</w:t>
            </w:r>
          </w:p>
        </w:tc>
        <w:tc>
          <w:tcPr>
            <w:tcW w:w="1276" w:type="dxa"/>
          </w:tcPr>
          <w:p w:rsidR="00B05959" w:rsidRPr="00D816DC" w:rsidRDefault="00B05959" w:rsidP="00343521">
            <w:pPr>
              <w:spacing w:line="400" w:lineRule="exact"/>
              <w:rPr>
                <w:rFonts w:ascii="微軟正黑體" w:eastAsia="微軟正黑體" w:hAnsi="微軟正黑體" w:cstheme="minorBidi"/>
              </w:rPr>
            </w:pPr>
            <w:r w:rsidRPr="00D816DC">
              <w:rPr>
                <w:rFonts w:ascii="微軟正黑體" w:eastAsia="微軟正黑體" w:hAnsi="微軟正黑體" w:cstheme="minorBidi" w:hint="eastAsia"/>
              </w:rPr>
              <w:t>0</w:t>
            </w:r>
          </w:p>
        </w:tc>
        <w:tc>
          <w:tcPr>
            <w:tcW w:w="3969" w:type="dxa"/>
          </w:tcPr>
          <w:p w:rsidR="00B05959" w:rsidRPr="00D816DC" w:rsidRDefault="00B05959" w:rsidP="00343521">
            <w:pPr>
              <w:snapToGrid w:val="0"/>
              <w:spacing w:line="400" w:lineRule="exact"/>
              <w:jc w:val="both"/>
              <w:rPr>
                <w:rFonts w:ascii="微軟正黑體" w:eastAsia="微軟正黑體" w:hAnsi="微軟正黑體"/>
              </w:rPr>
            </w:pPr>
            <w:bookmarkStart w:id="356" w:name="_Toc413931240"/>
            <w:r w:rsidRPr="00D816DC">
              <w:rPr>
                <w:rFonts w:ascii="微軟正黑體" w:eastAsia="微軟正黑體" w:hAnsi="微軟正黑體" w:hint="eastAsia"/>
              </w:rPr>
              <w:t>營運工業技術人才培訓全球資訊網訪客達</w:t>
            </w:r>
            <w:r w:rsidR="00441798" w:rsidRPr="00D816DC">
              <w:rPr>
                <w:rFonts w:ascii="微軟正黑體" w:eastAsia="微軟正黑體" w:hAnsi="微軟正黑體" w:hint="eastAsia"/>
              </w:rPr>
              <w:t>30,000</w:t>
            </w:r>
            <w:r w:rsidRPr="00D816DC">
              <w:rPr>
                <w:rFonts w:ascii="微軟正黑體" w:eastAsia="微軟正黑體" w:hAnsi="微軟正黑體" w:hint="eastAsia"/>
              </w:rPr>
              <w:t>人次，提供民眾最新、最完整之工業局人才培訓計畫課程資訊。</w:t>
            </w:r>
            <w:bookmarkEnd w:id="356"/>
          </w:p>
        </w:tc>
        <w:tc>
          <w:tcPr>
            <w:tcW w:w="3402" w:type="dxa"/>
          </w:tcPr>
          <w:p w:rsidR="00B05959" w:rsidRPr="00D816DC" w:rsidRDefault="00B05959" w:rsidP="00343521">
            <w:pPr>
              <w:snapToGrid w:val="0"/>
              <w:spacing w:line="400" w:lineRule="exact"/>
              <w:jc w:val="both"/>
              <w:rPr>
                <w:rFonts w:ascii="微軟正黑體" w:eastAsia="微軟正黑體" w:hAnsi="微軟正黑體"/>
              </w:rPr>
            </w:pPr>
            <w:bookmarkStart w:id="357" w:name="_Toc413931241"/>
            <w:r w:rsidRPr="00D816DC">
              <w:rPr>
                <w:rFonts w:ascii="微軟正黑體" w:eastAsia="微軟正黑體" w:hAnsi="微軟正黑體" w:hint="eastAsia"/>
              </w:rPr>
              <w:t>營運工業技術人才培訓全球資訊網訪客累計達</w:t>
            </w:r>
            <w:r w:rsidR="00441798" w:rsidRPr="00D816DC">
              <w:rPr>
                <w:rFonts w:ascii="微軟正黑體" w:eastAsia="微軟正黑體" w:hAnsi="微軟正黑體" w:hint="eastAsia"/>
              </w:rPr>
              <w:t>90,000</w:t>
            </w:r>
            <w:r w:rsidRPr="00D816DC">
              <w:rPr>
                <w:rFonts w:ascii="微軟正黑體" w:eastAsia="微軟正黑體" w:hAnsi="微軟正黑體" w:hint="eastAsia"/>
              </w:rPr>
              <w:t>人次，提供民眾最新、最完整之工業局人才培訓計畫課程資訊。</w:t>
            </w:r>
            <w:bookmarkEnd w:id="357"/>
          </w:p>
        </w:tc>
        <w:tc>
          <w:tcPr>
            <w:tcW w:w="1701" w:type="dxa"/>
          </w:tcPr>
          <w:p w:rsidR="00B05959" w:rsidRPr="00D816DC" w:rsidRDefault="00B05959" w:rsidP="00343521">
            <w:pPr>
              <w:snapToGrid w:val="0"/>
              <w:spacing w:line="400" w:lineRule="exact"/>
              <w:jc w:val="both"/>
              <w:rPr>
                <w:rFonts w:ascii="微軟正黑體" w:eastAsia="微軟正黑體" w:hAnsi="微軟正黑體"/>
              </w:rPr>
            </w:pPr>
          </w:p>
        </w:tc>
      </w:tr>
      <w:tr w:rsidR="00B05959" w:rsidRPr="00D816DC" w:rsidTr="005B7C1D">
        <w:trPr>
          <w:trHeight w:val="2628"/>
        </w:trPr>
        <w:tc>
          <w:tcPr>
            <w:tcW w:w="1419" w:type="dxa"/>
            <w:vMerge/>
            <w:tcBorders>
              <w:bottom w:val="single" w:sz="4" w:space="0" w:color="auto"/>
            </w:tcBorders>
          </w:tcPr>
          <w:p w:rsidR="00B05959" w:rsidRPr="00D816DC" w:rsidRDefault="00B05959" w:rsidP="00343521">
            <w:pPr>
              <w:widowControl/>
              <w:spacing w:line="400" w:lineRule="exact"/>
              <w:rPr>
                <w:rFonts w:ascii="微軟正黑體" w:eastAsia="微軟正黑體" w:hAnsi="微軟正黑體"/>
              </w:rPr>
            </w:pPr>
          </w:p>
        </w:tc>
        <w:tc>
          <w:tcPr>
            <w:tcW w:w="2693" w:type="dxa"/>
            <w:vMerge/>
          </w:tcPr>
          <w:p w:rsidR="00B05959" w:rsidRPr="00D816DC" w:rsidRDefault="00B05959" w:rsidP="00343521">
            <w:pPr>
              <w:snapToGrid w:val="0"/>
              <w:spacing w:line="400" w:lineRule="exact"/>
              <w:jc w:val="both"/>
              <w:rPr>
                <w:rFonts w:ascii="微軟正黑體" w:eastAsia="微軟正黑體" w:hAnsi="微軟正黑體"/>
              </w:rPr>
            </w:pPr>
          </w:p>
        </w:tc>
        <w:tc>
          <w:tcPr>
            <w:tcW w:w="567" w:type="dxa"/>
          </w:tcPr>
          <w:p w:rsidR="00B05959" w:rsidRPr="00D816DC" w:rsidRDefault="00B05959" w:rsidP="00343521">
            <w:pPr>
              <w:snapToGrid w:val="0"/>
              <w:spacing w:line="400" w:lineRule="exact"/>
              <w:jc w:val="center"/>
              <w:rPr>
                <w:rFonts w:ascii="微軟正黑體" w:eastAsia="微軟正黑體" w:hAnsi="微軟正黑體"/>
              </w:rPr>
            </w:pPr>
            <w:bookmarkStart w:id="358" w:name="_Toc386630452"/>
            <w:bookmarkStart w:id="359" w:name="_Toc413931242"/>
            <w:r w:rsidRPr="00D816DC">
              <w:rPr>
                <w:rFonts w:ascii="微軟正黑體" w:eastAsia="微軟正黑體" w:hAnsi="微軟正黑體" w:hint="eastAsia"/>
              </w:rPr>
              <w:t>勞動部</w:t>
            </w:r>
            <w:bookmarkEnd w:id="358"/>
            <w:bookmarkEnd w:id="359"/>
          </w:p>
        </w:tc>
        <w:tc>
          <w:tcPr>
            <w:tcW w:w="4819" w:type="dxa"/>
          </w:tcPr>
          <w:p w:rsidR="00B05959" w:rsidRPr="00D816DC" w:rsidRDefault="00B05959" w:rsidP="00343521">
            <w:pPr>
              <w:snapToGrid w:val="0"/>
              <w:spacing w:line="400" w:lineRule="exact"/>
              <w:jc w:val="both"/>
              <w:rPr>
                <w:rFonts w:ascii="微軟正黑體" w:eastAsia="微軟正黑體" w:hAnsi="微軟正黑體"/>
              </w:rPr>
            </w:pPr>
            <w:bookmarkStart w:id="360" w:name="_Toc413931243"/>
            <w:r w:rsidRPr="00D816DC">
              <w:rPr>
                <w:rFonts w:ascii="微軟正黑體" w:eastAsia="微軟正黑體" w:hAnsi="微軟正黑體" w:hint="eastAsia"/>
              </w:rPr>
              <w:t>103年截至12月底共計彙整8,492班課程資訊，提供222,763人次培訓量。</w:t>
            </w:r>
            <w:bookmarkEnd w:id="360"/>
          </w:p>
        </w:tc>
        <w:tc>
          <w:tcPr>
            <w:tcW w:w="1418" w:type="dxa"/>
          </w:tcPr>
          <w:p w:rsidR="00B05959" w:rsidRPr="00D816DC" w:rsidRDefault="00B05959" w:rsidP="00343521">
            <w:pPr>
              <w:spacing w:line="400" w:lineRule="exact"/>
              <w:rPr>
                <w:rFonts w:ascii="微軟正黑體" w:eastAsia="微軟正黑體" w:hAnsi="微軟正黑體" w:cstheme="minorBidi"/>
              </w:rPr>
            </w:pPr>
            <w:r w:rsidRPr="00D816DC">
              <w:rPr>
                <w:rFonts w:ascii="微軟正黑體" w:eastAsia="微軟正黑體" w:hAnsi="微軟正黑體" w:cstheme="minorBidi" w:hint="eastAsia"/>
              </w:rPr>
              <w:t>861</w:t>
            </w:r>
          </w:p>
        </w:tc>
        <w:tc>
          <w:tcPr>
            <w:tcW w:w="1559" w:type="dxa"/>
          </w:tcPr>
          <w:p w:rsidR="00B05959" w:rsidRPr="00D816DC" w:rsidRDefault="00B05959" w:rsidP="00343521">
            <w:pPr>
              <w:spacing w:line="400" w:lineRule="exact"/>
              <w:rPr>
                <w:rFonts w:ascii="微軟正黑體" w:eastAsia="微軟正黑體" w:hAnsi="微軟正黑體" w:cstheme="minorBidi"/>
              </w:rPr>
            </w:pPr>
            <w:r w:rsidRPr="00D816DC">
              <w:rPr>
                <w:rFonts w:ascii="微軟正黑體" w:eastAsia="微軟正黑體" w:hAnsi="微軟正黑體" w:cstheme="minorBidi" w:hint="eastAsia"/>
              </w:rPr>
              <w:t>854</w:t>
            </w:r>
          </w:p>
        </w:tc>
        <w:tc>
          <w:tcPr>
            <w:tcW w:w="1276" w:type="dxa"/>
          </w:tcPr>
          <w:p w:rsidR="00B05959" w:rsidRPr="00D816DC" w:rsidRDefault="00B93254" w:rsidP="00343521">
            <w:pPr>
              <w:spacing w:line="400" w:lineRule="exact"/>
              <w:rPr>
                <w:rFonts w:ascii="微軟正黑體" w:eastAsia="微軟正黑體" w:hAnsi="微軟正黑體" w:cstheme="minorBidi"/>
              </w:rPr>
            </w:pPr>
            <w:r w:rsidRPr="00D816DC">
              <w:rPr>
                <w:rFonts w:ascii="微軟正黑體" w:eastAsia="微軟正黑體" w:hAnsi="微軟正黑體" w:cstheme="minorBidi" w:hint="eastAsia"/>
              </w:rPr>
              <w:t>99.20</w:t>
            </w:r>
          </w:p>
        </w:tc>
        <w:tc>
          <w:tcPr>
            <w:tcW w:w="3969" w:type="dxa"/>
          </w:tcPr>
          <w:p w:rsidR="00B05959" w:rsidRPr="00D816DC" w:rsidRDefault="00B05959" w:rsidP="00343521">
            <w:pPr>
              <w:snapToGrid w:val="0"/>
              <w:spacing w:line="400" w:lineRule="exact"/>
              <w:jc w:val="both"/>
              <w:rPr>
                <w:rFonts w:ascii="微軟正黑體" w:eastAsia="微軟正黑體" w:hAnsi="微軟正黑體"/>
              </w:rPr>
            </w:pPr>
            <w:bookmarkStart w:id="361" w:name="_Toc413931244"/>
            <w:proofErr w:type="gramStart"/>
            <w:r w:rsidRPr="00D816DC">
              <w:rPr>
                <w:rFonts w:ascii="微軟正黑體" w:eastAsia="微軟正黑體" w:hAnsi="微軟正黑體" w:hint="eastAsia"/>
              </w:rPr>
              <w:t>賡</w:t>
            </w:r>
            <w:proofErr w:type="gramEnd"/>
            <w:r w:rsidRPr="00D816DC">
              <w:rPr>
                <w:rFonts w:ascii="微軟正黑體" w:eastAsia="微軟正黑體" w:hAnsi="微軟正黑體" w:hint="eastAsia"/>
              </w:rPr>
              <w:t>續提供資訊揭露服務，並依政策規劃增修相關功能。</w:t>
            </w:r>
            <w:bookmarkEnd w:id="361"/>
          </w:p>
        </w:tc>
        <w:tc>
          <w:tcPr>
            <w:tcW w:w="3402" w:type="dxa"/>
          </w:tcPr>
          <w:p w:rsidR="00B05959" w:rsidRPr="00D816DC" w:rsidRDefault="00B05959" w:rsidP="00343521">
            <w:pPr>
              <w:widowControl/>
              <w:numPr>
                <w:ilvl w:val="0"/>
                <w:numId w:val="11"/>
              </w:numPr>
              <w:snapToGrid w:val="0"/>
              <w:spacing w:line="400" w:lineRule="exact"/>
              <w:jc w:val="both"/>
              <w:rPr>
                <w:rFonts w:ascii="微軟正黑體" w:eastAsia="微軟正黑體" w:hAnsi="微軟正黑體"/>
                <w:kern w:val="0"/>
              </w:rPr>
            </w:pPr>
            <w:bookmarkStart w:id="362" w:name="_Toc413931245"/>
            <w:r w:rsidRPr="00D816DC">
              <w:rPr>
                <w:rFonts w:ascii="微軟正黑體" w:eastAsia="微軟正黑體" w:hAnsi="微軟正黑體" w:hint="eastAsia"/>
              </w:rPr>
              <w:t>104年：</w:t>
            </w:r>
            <w:r w:rsidRPr="00D816DC">
              <w:rPr>
                <w:rFonts w:ascii="微軟正黑體" w:eastAsia="微軟正黑體" w:hAnsi="微軟正黑體" w:hint="eastAsia"/>
                <w:kern w:val="0"/>
              </w:rPr>
              <w:t>提供9,000班課程資訊及200,000人次以上培訓量。</w:t>
            </w:r>
            <w:bookmarkEnd w:id="362"/>
          </w:p>
          <w:p w:rsidR="00B05959" w:rsidRPr="00D816DC" w:rsidRDefault="00B05959" w:rsidP="00343521">
            <w:pPr>
              <w:widowControl/>
              <w:numPr>
                <w:ilvl w:val="0"/>
                <w:numId w:val="11"/>
              </w:numPr>
              <w:snapToGrid w:val="0"/>
              <w:spacing w:line="400" w:lineRule="exact"/>
              <w:jc w:val="both"/>
              <w:rPr>
                <w:rFonts w:ascii="微軟正黑體" w:eastAsia="微軟正黑體" w:hAnsi="微軟正黑體"/>
                <w:kern w:val="0"/>
              </w:rPr>
            </w:pPr>
            <w:bookmarkStart w:id="363" w:name="_Toc413931246"/>
            <w:r w:rsidRPr="00D816DC">
              <w:rPr>
                <w:rFonts w:ascii="微軟正黑體" w:eastAsia="微軟正黑體" w:hAnsi="微軟正黑體" w:hint="eastAsia"/>
              </w:rPr>
              <w:t>105年：</w:t>
            </w:r>
            <w:r w:rsidRPr="00D816DC">
              <w:rPr>
                <w:rFonts w:ascii="微軟正黑體" w:eastAsia="微軟正黑體" w:hAnsi="微軟正黑體" w:hint="eastAsia"/>
                <w:kern w:val="0"/>
              </w:rPr>
              <w:t>提供9,000班課程資訊及200,000人次以上培訓量。</w:t>
            </w:r>
            <w:bookmarkEnd w:id="363"/>
          </w:p>
        </w:tc>
        <w:tc>
          <w:tcPr>
            <w:tcW w:w="1701" w:type="dxa"/>
          </w:tcPr>
          <w:p w:rsidR="00B05959" w:rsidRPr="00D816DC" w:rsidRDefault="00B05959" w:rsidP="00343521">
            <w:pPr>
              <w:snapToGrid w:val="0"/>
              <w:spacing w:line="400" w:lineRule="exact"/>
              <w:jc w:val="both"/>
              <w:rPr>
                <w:rFonts w:ascii="微軟正黑體" w:eastAsia="微軟正黑體" w:hAnsi="微軟正黑體"/>
              </w:rPr>
            </w:pPr>
          </w:p>
        </w:tc>
      </w:tr>
      <w:tr w:rsidR="00B05959" w:rsidRPr="00D816DC" w:rsidTr="005B7C1D">
        <w:trPr>
          <w:cantSplit/>
          <w:trHeight w:val="7316"/>
        </w:trPr>
        <w:tc>
          <w:tcPr>
            <w:tcW w:w="1419" w:type="dxa"/>
            <w:tcBorders>
              <w:bottom w:val="nil"/>
            </w:tcBorders>
          </w:tcPr>
          <w:p w:rsidR="00B05959" w:rsidRPr="00D816DC" w:rsidRDefault="00B05959" w:rsidP="00343521">
            <w:pPr>
              <w:widowControl/>
              <w:spacing w:line="400" w:lineRule="exact"/>
              <w:rPr>
                <w:rFonts w:ascii="微軟正黑體" w:eastAsia="微軟正黑體" w:hAnsi="微軟正黑體"/>
              </w:rPr>
            </w:pPr>
            <w:r w:rsidRPr="00D816DC">
              <w:rPr>
                <w:rFonts w:ascii="微軟正黑體" w:eastAsia="微軟正黑體" w:hAnsi="微軟正黑體" w:hint="eastAsia"/>
              </w:rPr>
              <w:lastRenderedPageBreak/>
              <w:t>（三）積極推動職能基準與認證制度</w:t>
            </w:r>
          </w:p>
        </w:tc>
        <w:tc>
          <w:tcPr>
            <w:tcW w:w="2693" w:type="dxa"/>
          </w:tcPr>
          <w:p w:rsidR="00B05959" w:rsidRPr="00D816DC" w:rsidRDefault="00B05959" w:rsidP="00343521">
            <w:pPr>
              <w:snapToGrid w:val="0"/>
              <w:spacing w:line="400" w:lineRule="exact"/>
              <w:jc w:val="both"/>
              <w:rPr>
                <w:rFonts w:ascii="微軟正黑體" w:eastAsia="微軟正黑體" w:hAnsi="微軟正黑體"/>
              </w:rPr>
            </w:pPr>
            <w:bookmarkStart w:id="364" w:name="_Toc386630453"/>
            <w:bookmarkStart w:id="365" w:name="_Toc413931247"/>
            <w:r w:rsidRPr="00D816DC">
              <w:rPr>
                <w:rFonts w:ascii="微軟正黑體" w:eastAsia="微軟正黑體" w:hAnsi="微軟正黑體"/>
              </w:rPr>
              <w:t>3-3-1</w:t>
            </w:r>
            <w:bookmarkEnd w:id="364"/>
            <w:bookmarkEnd w:id="365"/>
          </w:p>
          <w:p w:rsidR="00B05959" w:rsidRPr="00D816DC" w:rsidRDefault="00B05959" w:rsidP="00343521">
            <w:pPr>
              <w:snapToGrid w:val="0"/>
              <w:spacing w:line="400" w:lineRule="exact"/>
              <w:jc w:val="both"/>
              <w:rPr>
                <w:rFonts w:ascii="微軟正黑體" w:eastAsia="微軟正黑體" w:hAnsi="微軟正黑體"/>
              </w:rPr>
            </w:pPr>
            <w:bookmarkStart w:id="366" w:name="_Toc386630454"/>
            <w:bookmarkStart w:id="367" w:name="_Toc413931248"/>
            <w:r w:rsidRPr="00D816DC">
              <w:rPr>
                <w:rFonts w:ascii="微軟正黑體" w:eastAsia="微軟正黑體" w:hAnsi="微軟正黑體" w:hint="eastAsia"/>
              </w:rPr>
              <w:t>協調、整合各中央目的事業主管機關與產業界共同訂定職能基準，引導學校與培訓業者開設符合實際需求之課程，創造多贏市場</w:t>
            </w:r>
            <w:bookmarkEnd w:id="366"/>
            <w:bookmarkEnd w:id="367"/>
          </w:p>
        </w:tc>
        <w:tc>
          <w:tcPr>
            <w:tcW w:w="567" w:type="dxa"/>
            <w:textDirection w:val="tbRlV"/>
            <w:vAlign w:val="center"/>
          </w:tcPr>
          <w:p w:rsidR="00B05959" w:rsidRPr="00D816DC" w:rsidRDefault="00B05959" w:rsidP="00343521">
            <w:pPr>
              <w:snapToGrid w:val="0"/>
              <w:spacing w:line="400" w:lineRule="exact"/>
              <w:ind w:left="113" w:right="113"/>
              <w:jc w:val="both"/>
              <w:rPr>
                <w:rFonts w:ascii="微軟正黑體" w:eastAsia="微軟正黑體" w:hAnsi="微軟正黑體"/>
              </w:rPr>
            </w:pPr>
            <w:bookmarkStart w:id="368" w:name="_Toc386630455"/>
            <w:bookmarkStart w:id="369" w:name="_Toc413931249"/>
            <w:r w:rsidRPr="00D816DC">
              <w:rPr>
                <w:rFonts w:ascii="微軟正黑體" w:eastAsia="微軟正黑體" w:hAnsi="微軟正黑體" w:hint="eastAsia"/>
              </w:rPr>
              <w:t>勞動部</w:t>
            </w:r>
            <w:bookmarkStart w:id="370" w:name="_Toc386630456"/>
            <w:bookmarkEnd w:id="368"/>
            <w:r w:rsidRPr="00D816DC">
              <w:rPr>
                <w:rFonts w:ascii="微軟正黑體" w:eastAsia="微軟正黑體" w:hAnsi="微軟正黑體" w:hint="eastAsia"/>
              </w:rPr>
              <w:t>（各中央目的事業主管機關</w:t>
            </w:r>
            <w:bookmarkEnd w:id="370"/>
            <w:r w:rsidRPr="00D816DC">
              <w:rPr>
                <w:rFonts w:ascii="微軟正黑體" w:eastAsia="微軟正黑體" w:hAnsi="微軟正黑體" w:hint="eastAsia"/>
              </w:rPr>
              <w:t>）</w:t>
            </w:r>
            <w:bookmarkEnd w:id="369"/>
          </w:p>
        </w:tc>
        <w:tc>
          <w:tcPr>
            <w:tcW w:w="4819" w:type="dxa"/>
          </w:tcPr>
          <w:p w:rsidR="00B05959" w:rsidRPr="00D816DC" w:rsidRDefault="00B05959" w:rsidP="00343521">
            <w:pPr>
              <w:numPr>
                <w:ilvl w:val="0"/>
                <w:numId w:val="12"/>
              </w:numPr>
              <w:spacing w:line="400" w:lineRule="exact"/>
              <w:ind w:left="264" w:hangingChars="110" w:hanging="264"/>
              <w:jc w:val="both"/>
              <w:rPr>
                <w:rFonts w:ascii="微軟正黑體" w:eastAsia="微軟正黑體" w:hAnsi="微軟正黑體"/>
                <w:kern w:val="0"/>
              </w:rPr>
            </w:pPr>
            <w:r w:rsidRPr="00D816DC">
              <w:rPr>
                <w:rFonts w:ascii="微軟正黑體" w:eastAsia="微軟正黑體" w:hAnsi="微軟正黑體" w:hint="eastAsia"/>
                <w:kern w:val="0"/>
              </w:rPr>
              <w:t>於103年9月完成</w:t>
            </w:r>
            <w:r w:rsidRPr="00D816DC">
              <w:rPr>
                <w:rFonts w:ascii="微軟正黑體" w:eastAsia="微軟正黑體" w:hAnsi="微軟正黑體"/>
                <w:kern w:val="0"/>
              </w:rPr>
              <w:t>「職能基準發展與應用推動方案</w:t>
            </w:r>
            <w:r w:rsidRPr="00D816DC">
              <w:rPr>
                <w:rFonts w:ascii="微軟正黑體" w:eastAsia="微軟正黑體" w:hAnsi="微軟正黑體" w:hint="eastAsia"/>
                <w:kern w:val="0"/>
              </w:rPr>
              <w:t>(草案)</w:t>
            </w:r>
            <w:r w:rsidRPr="00D816DC">
              <w:rPr>
                <w:rFonts w:ascii="微軟正黑體" w:eastAsia="微軟正黑體" w:hAnsi="微軟正黑體"/>
                <w:kern w:val="0"/>
              </w:rPr>
              <w:t>」</w:t>
            </w:r>
            <w:r w:rsidRPr="00D816DC">
              <w:rPr>
                <w:rFonts w:ascii="微軟正黑體" w:eastAsia="微軟正黑體" w:hAnsi="微軟正黑體" w:hint="eastAsia"/>
                <w:kern w:val="0"/>
              </w:rPr>
              <w:t>並報行政院審查。</w:t>
            </w:r>
          </w:p>
          <w:p w:rsidR="00B05959" w:rsidRPr="00D816DC" w:rsidRDefault="00B05959" w:rsidP="00343521">
            <w:pPr>
              <w:numPr>
                <w:ilvl w:val="0"/>
                <w:numId w:val="12"/>
              </w:numPr>
              <w:spacing w:line="400" w:lineRule="exact"/>
              <w:ind w:left="264" w:hangingChars="110" w:hanging="264"/>
              <w:jc w:val="both"/>
              <w:rPr>
                <w:rFonts w:ascii="微軟正黑體" w:eastAsia="微軟正黑體" w:hAnsi="微軟正黑體"/>
                <w:kern w:val="0"/>
              </w:rPr>
            </w:pPr>
            <w:r w:rsidRPr="00D816DC">
              <w:rPr>
                <w:rFonts w:ascii="微軟正黑體" w:eastAsia="微軟正黑體" w:hAnsi="微軟正黑體" w:hint="eastAsia"/>
                <w:kern w:val="0"/>
              </w:rPr>
              <w:t>為了解產業需求，促進各界交流對談，辦理「職能發展與應用焦點座談會」共3場次。</w:t>
            </w:r>
          </w:p>
          <w:p w:rsidR="00B05959" w:rsidRPr="00D816DC" w:rsidRDefault="00B05959" w:rsidP="00343521">
            <w:pPr>
              <w:numPr>
                <w:ilvl w:val="0"/>
                <w:numId w:val="12"/>
              </w:numPr>
              <w:spacing w:line="400" w:lineRule="exact"/>
              <w:ind w:left="264" w:hangingChars="110" w:hanging="264"/>
              <w:jc w:val="both"/>
              <w:rPr>
                <w:rFonts w:ascii="微軟正黑體" w:eastAsia="微軟正黑體" w:hAnsi="微軟正黑體"/>
                <w:kern w:val="0"/>
              </w:rPr>
            </w:pPr>
            <w:r w:rsidRPr="00D816DC">
              <w:rPr>
                <w:rFonts w:ascii="微軟正黑體" w:eastAsia="微軟正黑體" w:hAnsi="微軟正黑體" w:hint="eastAsia"/>
                <w:kern w:val="0"/>
              </w:rPr>
              <w:t>受理｢職能基準品質認證｣審查共計</w:t>
            </w:r>
            <w:r w:rsidRPr="00D816DC">
              <w:rPr>
                <w:rFonts w:ascii="微軟正黑體" w:eastAsia="微軟正黑體" w:hAnsi="微軟正黑體"/>
                <w:kern w:val="0"/>
              </w:rPr>
              <w:t>38</w:t>
            </w:r>
            <w:r w:rsidRPr="00D816DC">
              <w:rPr>
                <w:rFonts w:ascii="微軟正黑體" w:eastAsia="微軟正黑體" w:hAnsi="微軟正黑體" w:hint="eastAsia"/>
                <w:kern w:val="0"/>
              </w:rPr>
              <w:t>案次。</w:t>
            </w:r>
          </w:p>
          <w:p w:rsidR="00B05959" w:rsidRPr="00D816DC" w:rsidRDefault="00B05959" w:rsidP="00343521">
            <w:pPr>
              <w:numPr>
                <w:ilvl w:val="0"/>
                <w:numId w:val="12"/>
              </w:numPr>
              <w:spacing w:line="400" w:lineRule="exact"/>
              <w:ind w:left="264" w:hangingChars="110" w:hanging="264"/>
              <w:jc w:val="both"/>
              <w:rPr>
                <w:rFonts w:ascii="微軟正黑體" w:eastAsia="微軟正黑體" w:hAnsi="微軟正黑體"/>
                <w:kern w:val="0"/>
              </w:rPr>
            </w:pPr>
            <w:r w:rsidRPr="00D816DC">
              <w:rPr>
                <w:rFonts w:ascii="微軟正黑體" w:eastAsia="微軟正黑體" w:hAnsi="微軟正黑體" w:hint="eastAsia"/>
                <w:kern w:val="0"/>
              </w:rPr>
              <w:t>受理｢職能導向課程品質認證｣審查共計98案次。</w:t>
            </w:r>
          </w:p>
          <w:p w:rsidR="00B05959" w:rsidRPr="00D816DC" w:rsidRDefault="00B05959" w:rsidP="00343521">
            <w:pPr>
              <w:numPr>
                <w:ilvl w:val="0"/>
                <w:numId w:val="12"/>
              </w:numPr>
              <w:spacing w:line="400" w:lineRule="exact"/>
              <w:ind w:left="264" w:hangingChars="110" w:hanging="264"/>
              <w:jc w:val="both"/>
              <w:rPr>
                <w:rFonts w:ascii="微軟正黑體" w:eastAsia="微軟正黑體" w:hAnsi="微軟正黑體"/>
                <w:kern w:val="0"/>
              </w:rPr>
            </w:pPr>
            <w:r w:rsidRPr="00D816DC">
              <w:rPr>
                <w:rFonts w:ascii="微軟正黑體" w:eastAsia="微軟正黑體" w:hAnsi="微軟正黑體" w:hint="eastAsia"/>
                <w:kern w:val="0"/>
              </w:rPr>
              <w:t>優化技能檢定職類，盤點10種技能檢定職類。</w:t>
            </w:r>
          </w:p>
          <w:p w:rsidR="00B05959" w:rsidRPr="00D816DC" w:rsidRDefault="00B05959" w:rsidP="00343521">
            <w:pPr>
              <w:numPr>
                <w:ilvl w:val="0"/>
                <w:numId w:val="12"/>
              </w:numPr>
              <w:spacing w:line="400" w:lineRule="exact"/>
              <w:ind w:left="264" w:hangingChars="110" w:hanging="264"/>
              <w:jc w:val="both"/>
              <w:rPr>
                <w:rFonts w:ascii="微軟正黑體" w:eastAsia="微軟正黑體" w:hAnsi="微軟正黑體"/>
                <w:kern w:val="0"/>
              </w:rPr>
            </w:pPr>
            <w:r w:rsidRPr="00D816DC">
              <w:rPr>
                <w:rFonts w:ascii="微軟正黑體" w:eastAsia="微軟正黑體" w:hAnsi="微軟正黑體" w:hint="eastAsia"/>
                <w:kern w:val="0"/>
              </w:rPr>
              <w:t>完成「職能分析」、「訓練規劃與評估」2項職能基準建置。</w:t>
            </w:r>
          </w:p>
          <w:p w:rsidR="00B05959" w:rsidRPr="00D816DC" w:rsidRDefault="00B05959" w:rsidP="00343521">
            <w:pPr>
              <w:numPr>
                <w:ilvl w:val="0"/>
                <w:numId w:val="12"/>
              </w:numPr>
              <w:spacing w:line="400" w:lineRule="exact"/>
              <w:ind w:left="264" w:hangingChars="110" w:hanging="264"/>
              <w:jc w:val="both"/>
              <w:rPr>
                <w:rFonts w:ascii="微軟正黑體" w:eastAsia="微軟正黑體" w:hAnsi="微軟正黑體"/>
                <w:kern w:val="0"/>
              </w:rPr>
            </w:pPr>
            <w:r w:rsidRPr="00D816DC">
              <w:rPr>
                <w:rFonts w:ascii="微軟正黑體" w:eastAsia="微軟正黑體" w:hAnsi="微軟正黑體" w:hint="eastAsia"/>
                <w:kern w:val="0"/>
              </w:rPr>
              <w:t>辦理職能基準發展應用相關研習活動8場次、培訓計246名。</w:t>
            </w:r>
          </w:p>
          <w:p w:rsidR="00B05959" w:rsidRPr="00D816DC" w:rsidRDefault="00B05959" w:rsidP="00343521">
            <w:pPr>
              <w:numPr>
                <w:ilvl w:val="0"/>
                <w:numId w:val="12"/>
              </w:numPr>
              <w:spacing w:line="400" w:lineRule="exact"/>
              <w:ind w:left="264" w:hangingChars="110" w:hanging="264"/>
              <w:jc w:val="both"/>
              <w:rPr>
                <w:rFonts w:ascii="微軟正黑體" w:eastAsia="微軟正黑體" w:hAnsi="微軟正黑體"/>
                <w:kern w:val="0"/>
              </w:rPr>
            </w:pPr>
            <w:proofErr w:type="gramStart"/>
            <w:r w:rsidRPr="00D816DC">
              <w:rPr>
                <w:rFonts w:ascii="微軟正黑體" w:eastAsia="微軟正黑體" w:hAnsi="微軟正黑體" w:hint="eastAsia"/>
                <w:kern w:val="0"/>
              </w:rPr>
              <w:t>彙收各</w:t>
            </w:r>
            <w:proofErr w:type="gramEnd"/>
            <w:r w:rsidRPr="00D816DC">
              <w:rPr>
                <w:rFonts w:ascii="微軟正黑體" w:eastAsia="微軟正黑體" w:hAnsi="微軟正黑體" w:hint="eastAsia"/>
                <w:kern w:val="0"/>
              </w:rPr>
              <w:t>部會建置職能基準計68項。</w:t>
            </w:r>
          </w:p>
        </w:tc>
        <w:tc>
          <w:tcPr>
            <w:tcW w:w="1418" w:type="dxa"/>
          </w:tcPr>
          <w:p w:rsidR="00B05959" w:rsidRPr="00D816DC" w:rsidRDefault="00B05959" w:rsidP="00343521">
            <w:pPr>
              <w:spacing w:line="400" w:lineRule="exact"/>
              <w:rPr>
                <w:rFonts w:ascii="微軟正黑體" w:eastAsia="微軟正黑體" w:hAnsi="微軟正黑體" w:cstheme="minorBidi"/>
              </w:rPr>
            </w:pPr>
            <w:r w:rsidRPr="00D816DC">
              <w:rPr>
                <w:rFonts w:ascii="微軟正黑體" w:eastAsia="微軟正黑體" w:hAnsi="微軟正黑體" w:cstheme="minorBidi" w:hint="eastAsia"/>
              </w:rPr>
              <w:t>2,802</w:t>
            </w:r>
          </w:p>
        </w:tc>
        <w:tc>
          <w:tcPr>
            <w:tcW w:w="1559" w:type="dxa"/>
          </w:tcPr>
          <w:p w:rsidR="00B05959" w:rsidRPr="00D816DC" w:rsidRDefault="00B05959" w:rsidP="00343521">
            <w:pPr>
              <w:spacing w:line="400" w:lineRule="exact"/>
              <w:rPr>
                <w:rFonts w:ascii="微軟正黑體" w:eastAsia="微軟正黑體" w:hAnsi="微軟正黑體" w:cstheme="minorBidi"/>
              </w:rPr>
            </w:pPr>
            <w:r w:rsidRPr="00D816DC">
              <w:rPr>
                <w:rFonts w:ascii="微軟正黑體" w:eastAsia="微軟正黑體" w:hAnsi="微軟正黑體" w:cstheme="minorBidi" w:hint="eastAsia"/>
              </w:rPr>
              <w:t>2,663</w:t>
            </w:r>
          </w:p>
        </w:tc>
        <w:tc>
          <w:tcPr>
            <w:tcW w:w="1276" w:type="dxa"/>
          </w:tcPr>
          <w:p w:rsidR="00B05959" w:rsidRPr="00D816DC" w:rsidRDefault="00B93254" w:rsidP="00343521">
            <w:pPr>
              <w:spacing w:line="400" w:lineRule="exact"/>
              <w:rPr>
                <w:rFonts w:ascii="微軟正黑體" w:eastAsia="微軟正黑體" w:hAnsi="微軟正黑體" w:cstheme="minorBidi"/>
              </w:rPr>
            </w:pPr>
            <w:r w:rsidRPr="00D816DC">
              <w:rPr>
                <w:rFonts w:ascii="微軟正黑體" w:eastAsia="微軟正黑體" w:hAnsi="微軟正黑體" w:cstheme="minorBidi" w:hint="eastAsia"/>
              </w:rPr>
              <w:t>95</w:t>
            </w:r>
          </w:p>
        </w:tc>
        <w:tc>
          <w:tcPr>
            <w:tcW w:w="3969" w:type="dxa"/>
          </w:tcPr>
          <w:p w:rsidR="00B05959" w:rsidRPr="00D816DC" w:rsidRDefault="00B05959" w:rsidP="00343521">
            <w:pPr>
              <w:snapToGrid w:val="0"/>
              <w:spacing w:line="400" w:lineRule="exact"/>
              <w:rPr>
                <w:rFonts w:ascii="微軟正黑體" w:eastAsia="微軟正黑體" w:hAnsi="微軟正黑體"/>
                <w:u w:val="single"/>
              </w:rPr>
            </w:pPr>
            <w:bookmarkStart w:id="371" w:name="_Toc413931250"/>
            <w:r w:rsidRPr="00D816DC">
              <w:rPr>
                <w:rFonts w:ascii="微軟正黑體" w:eastAsia="微軟正黑體" w:hAnsi="微軟正黑體" w:cstheme="minorBidi" w:hint="eastAsia"/>
              </w:rPr>
              <w:t>本項工作業已納入</w:t>
            </w:r>
            <w:proofErr w:type="gramStart"/>
            <w:r w:rsidRPr="00D816DC">
              <w:rPr>
                <w:rFonts w:ascii="微軟正黑體" w:eastAsia="微軟正黑體" w:hAnsi="微軟正黑體" w:cstheme="minorBidi" w:hint="eastAsia"/>
              </w:rPr>
              <w:t>本署報</w:t>
            </w:r>
            <w:proofErr w:type="gramEnd"/>
            <w:r w:rsidRPr="00D816DC">
              <w:rPr>
                <w:rFonts w:ascii="微軟正黑體" w:eastAsia="微軟正黑體" w:hAnsi="微軟正黑體" w:cstheme="minorBidi" w:hint="eastAsia"/>
              </w:rPr>
              <w:t>院之「職能基準發展與應用方案(草案)」，並於國發會103年11月17日第1次工作小組會議決議該方案(草案)行政院核定後(行政院於104年1月16日審議)，國發會同意</w:t>
            </w:r>
            <w:proofErr w:type="gramStart"/>
            <w:r w:rsidRPr="00D816DC">
              <w:rPr>
                <w:rFonts w:ascii="微軟正黑體" w:eastAsia="微軟正黑體" w:hAnsi="微軟正黑體" w:cstheme="minorBidi" w:hint="eastAsia"/>
              </w:rPr>
              <w:t>不</w:t>
            </w:r>
            <w:proofErr w:type="gramEnd"/>
            <w:r w:rsidRPr="00D816DC">
              <w:rPr>
                <w:rFonts w:ascii="微軟正黑體" w:eastAsia="微軟正黑體" w:hAnsi="微軟正黑體" w:cstheme="minorBidi" w:hint="eastAsia"/>
              </w:rPr>
              <w:t>重覆管考，</w:t>
            </w:r>
            <w:proofErr w:type="gramStart"/>
            <w:r w:rsidRPr="00D816DC">
              <w:rPr>
                <w:rFonts w:ascii="微軟正黑體" w:eastAsia="微軟正黑體" w:hAnsi="微軟正黑體" w:cstheme="minorBidi" w:hint="eastAsia"/>
              </w:rPr>
              <w:t>爰</w:t>
            </w:r>
            <w:proofErr w:type="gramEnd"/>
            <w:r w:rsidRPr="00D816DC">
              <w:rPr>
                <w:rFonts w:ascii="微軟正黑體" w:eastAsia="微軟正黑體" w:hAnsi="微軟正黑體" w:cstheme="minorBidi" w:hint="eastAsia"/>
              </w:rPr>
              <w:t>先不</w:t>
            </w:r>
            <w:proofErr w:type="gramStart"/>
            <w:r w:rsidRPr="00D816DC">
              <w:rPr>
                <w:rFonts w:ascii="微軟正黑體" w:eastAsia="微軟正黑體" w:hAnsi="微軟正黑體" w:cstheme="minorBidi" w:hint="eastAsia"/>
              </w:rPr>
              <w:t>予以增報</w:t>
            </w:r>
            <w:proofErr w:type="gramEnd"/>
            <w:r w:rsidRPr="00D816DC">
              <w:rPr>
                <w:rFonts w:ascii="微軟正黑體" w:eastAsia="微軟正黑體" w:hAnsi="微軟正黑體" w:cstheme="minorBidi" w:hint="eastAsia"/>
              </w:rPr>
              <w:t>。</w:t>
            </w:r>
            <w:bookmarkEnd w:id="371"/>
          </w:p>
        </w:tc>
        <w:tc>
          <w:tcPr>
            <w:tcW w:w="3402" w:type="dxa"/>
          </w:tcPr>
          <w:p w:rsidR="00B05959" w:rsidRPr="00D816DC" w:rsidRDefault="00B05959" w:rsidP="00343521">
            <w:pPr>
              <w:numPr>
                <w:ilvl w:val="0"/>
                <w:numId w:val="13"/>
              </w:numPr>
              <w:spacing w:line="400" w:lineRule="exact"/>
              <w:ind w:left="318" w:hanging="318"/>
              <w:jc w:val="both"/>
              <w:rPr>
                <w:rFonts w:ascii="微軟正黑體" w:eastAsia="微軟正黑體" w:hAnsi="微軟正黑體"/>
                <w:kern w:val="0"/>
              </w:rPr>
            </w:pPr>
            <w:r w:rsidRPr="00D816DC">
              <w:rPr>
                <w:rFonts w:ascii="微軟正黑體" w:eastAsia="微軟正黑體" w:hAnsi="微軟正黑體" w:hint="eastAsia"/>
                <w:kern w:val="0"/>
              </w:rPr>
              <w:t>於103年9月完成</w:t>
            </w:r>
            <w:r w:rsidRPr="00D816DC">
              <w:rPr>
                <w:rFonts w:ascii="微軟正黑體" w:eastAsia="微軟正黑體" w:hAnsi="微軟正黑體"/>
                <w:kern w:val="0"/>
              </w:rPr>
              <w:t>「職能基準發展與應用推動方案</w:t>
            </w:r>
            <w:r w:rsidRPr="00D816DC">
              <w:rPr>
                <w:rFonts w:ascii="微軟正黑體" w:eastAsia="微軟正黑體" w:hAnsi="微軟正黑體" w:hint="eastAsia"/>
                <w:kern w:val="0"/>
              </w:rPr>
              <w:t>(草案)</w:t>
            </w:r>
            <w:r w:rsidRPr="00D816DC">
              <w:rPr>
                <w:rFonts w:ascii="微軟正黑體" w:eastAsia="微軟正黑體" w:hAnsi="微軟正黑體"/>
                <w:kern w:val="0"/>
              </w:rPr>
              <w:t>」</w:t>
            </w:r>
            <w:r w:rsidRPr="00D816DC">
              <w:rPr>
                <w:rFonts w:ascii="微軟正黑體" w:eastAsia="微軟正黑體" w:hAnsi="微軟正黑體" w:hint="eastAsia"/>
                <w:kern w:val="0"/>
              </w:rPr>
              <w:t>並報行政院審查。</w:t>
            </w:r>
          </w:p>
          <w:p w:rsidR="00B05959" w:rsidRPr="00D816DC" w:rsidRDefault="00B05959" w:rsidP="00343521">
            <w:pPr>
              <w:numPr>
                <w:ilvl w:val="0"/>
                <w:numId w:val="13"/>
              </w:numPr>
              <w:spacing w:line="400" w:lineRule="exact"/>
              <w:ind w:left="264" w:hangingChars="110" w:hanging="264"/>
              <w:jc w:val="both"/>
              <w:rPr>
                <w:rFonts w:ascii="微軟正黑體" w:eastAsia="微軟正黑體" w:hAnsi="微軟正黑體"/>
                <w:kern w:val="0"/>
              </w:rPr>
            </w:pPr>
            <w:r w:rsidRPr="00D816DC">
              <w:rPr>
                <w:rFonts w:ascii="微軟正黑體" w:eastAsia="微軟正黑體" w:hAnsi="微軟正黑體" w:hint="eastAsia"/>
                <w:kern w:val="0"/>
              </w:rPr>
              <w:t>為了解產業需求，促進各界交流對談，辦理「職能發展與應用焦點座談會」共3場次。</w:t>
            </w:r>
          </w:p>
          <w:p w:rsidR="00B05959" w:rsidRPr="00D816DC" w:rsidRDefault="00B05959" w:rsidP="00343521">
            <w:pPr>
              <w:numPr>
                <w:ilvl w:val="0"/>
                <w:numId w:val="13"/>
              </w:numPr>
              <w:spacing w:line="400" w:lineRule="exact"/>
              <w:ind w:left="264" w:hangingChars="110" w:hanging="264"/>
              <w:jc w:val="both"/>
              <w:rPr>
                <w:rFonts w:ascii="微軟正黑體" w:eastAsia="微軟正黑體" w:hAnsi="微軟正黑體"/>
                <w:kern w:val="0"/>
              </w:rPr>
            </w:pPr>
            <w:r w:rsidRPr="00D816DC">
              <w:rPr>
                <w:rFonts w:ascii="微軟正黑體" w:eastAsia="微軟正黑體" w:hAnsi="微軟正黑體" w:hint="eastAsia"/>
                <w:kern w:val="0"/>
              </w:rPr>
              <w:t>受理｢職能基準品質認證｣審查共計</w:t>
            </w:r>
            <w:r w:rsidRPr="00D816DC">
              <w:rPr>
                <w:rFonts w:ascii="微軟正黑體" w:eastAsia="微軟正黑體" w:hAnsi="微軟正黑體"/>
                <w:kern w:val="0"/>
              </w:rPr>
              <w:t>38</w:t>
            </w:r>
            <w:r w:rsidRPr="00D816DC">
              <w:rPr>
                <w:rFonts w:ascii="微軟正黑體" w:eastAsia="微軟正黑體" w:hAnsi="微軟正黑體" w:hint="eastAsia"/>
                <w:kern w:val="0"/>
              </w:rPr>
              <w:t>案次。</w:t>
            </w:r>
          </w:p>
          <w:p w:rsidR="00B05959" w:rsidRPr="00D816DC" w:rsidRDefault="00B05959" w:rsidP="00343521">
            <w:pPr>
              <w:numPr>
                <w:ilvl w:val="0"/>
                <w:numId w:val="13"/>
              </w:numPr>
              <w:spacing w:line="400" w:lineRule="exact"/>
              <w:ind w:left="264" w:hangingChars="110" w:hanging="264"/>
              <w:jc w:val="both"/>
              <w:rPr>
                <w:rFonts w:ascii="微軟正黑體" w:eastAsia="微軟正黑體" w:hAnsi="微軟正黑體"/>
                <w:kern w:val="0"/>
              </w:rPr>
            </w:pPr>
            <w:r w:rsidRPr="00D816DC">
              <w:rPr>
                <w:rFonts w:ascii="微軟正黑體" w:eastAsia="微軟正黑體" w:hAnsi="微軟正黑體" w:hint="eastAsia"/>
                <w:kern w:val="0"/>
              </w:rPr>
              <w:t>受理｢職能導向課程品質認證｣審查共計98案次。</w:t>
            </w:r>
          </w:p>
          <w:p w:rsidR="00B05959" w:rsidRPr="00D816DC" w:rsidRDefault="00B05959" w:rsidP="00343521">
            <w:pPr>
              <w:numPr>
                <w:ilvl w:val="0"/>
                <w:numId w:val="13"/>
              </w:numPr>
              <w:spacing w:line="400" w:lineRule="exact"/>
              <w:ind w:left="264" w:hangingChars="110" w:hanging="264"/>
              <w:jc w:val="both"/>
              <w:rPr>
                <w:rFonts w:ascii="微軟正黑體" w:eastAsia="微軟正黑體" w:hAnsi="微軟正黑體"/>
                <w:kern w:val="0"/>
              </w:rPr>
            </w:pPr>
            <w:r w:rsidRPr="00D816DC">
              <w:rPr>
                <w:rFonts w:ascii="微軟正黑體" w:eastAsia="微軟正黑體" w:hAnsi="微軟正黑體" w:hint="eastAsia"/>
                <w:kern w:val="0"/>
              </w:rPr>
              <w:t>優化技能檢定職類，盤點10種技能檢定職類。</w:t>
            </w:r>
          </w:p>
          <w:p w:rsidR="00B05959" w:rsidRPr="00D816DC" w:rsidRDefault="00B05959" w:rsidP="00343521">
            <w:pPr>
              <w:numPr>
                <w:ilvl w:val="0"/>
                <w:numId w:val="13"/>
              </w:numPr>
              <w:spacing w:line="400" w:lineRule="exact"/>
              <w:ind w:left="264" w:hangingChars="110" w:hanging="264"/>
              <w:jc w:val="both"/>
              <w:rPr>
                <w:rFonts w:ascii="微軟正黑體" w:eastAsia="微軟正黑體" w:hAnsi="微軟正黑體"/>
                <w:kern w:val="0"/>
              </w:rPr>
            </w:pPr>
            <w:r w:rsidRPr="00D816DC">
              <w:rPr>
                <w:rFonts w:ascii="微軟正黑體" w:eastAsia="微軟正黑體" w:hAnsi="微軟正黑體" w:hint="eastAsia"/>
                <w:kern w:val="0"/>
              </w:rPr>
              <w:t>完成「職能分析」、「訓練規劃與評估」2項職能基準建置。</w:t>
            </w:r>
          </w:p>
          <w:p w:rsidR="00B05959" w:rsidRPr="00D816DC" w:rsidRDefault="00B05959" w:rsidP="00343521">
            <w:pPr>
              <w:numPr>
                <w:ilvl w:val="0"/>
                <w:numId w:val="13"/>
              </w:numPr>
              <w:spacing w:line="400" w:lineRule="exact"/>
              <w:ind w:left="264" w:hangingChars="110" w:hanging="264"/>
              <w:jc w:val="both"/>
              <w:rPr>
                <w:rFonts w:ascii="微軟正黑體" w:eastAsia="微軟正黑體" w:hAnsi="微軟正黑體"/>
                <w:kern w:val="0"/>
              </w:rPr>
            </w:pPr>
            <w:r w:rsidRPr="00D816DC">
              <w:rPr>
                <w:rFonts w:ascii="微軟正黑體" w:eastAsia="微軟正黑體" w:hAnsi="微軟正黑體" w:hint="eastAsia"/>
                <w:kern w:val="0"/>
              </w:rPr>
              <w:t>辦理職能基準發展應用相關研習活動8場次、培訓計246名。</w:t>
            </w:r>
          </w:p>
          <w:p w:rsidR="00B05959" w:rsidRPr="00D816DC" w:rsidRDefault="00B05959" w:rsidP="00343521">
            <w:pPr>
              <w:numPr>
                <w:ilvl w:val="0"/>
                <w:numId w:val="13"/>
              </w:numPr>
              <w:spacing w:line="400" w:lineRule="exact"/>
              <w:ind w:left="264" w:hangingChars="110" w:hanging="264"/>
              <w:jc w:val="both"/>
              <w:rPr>
                <w:rFonts w:ascii="微軟正黑體" w:eastAsia="微軟正黑體" w:hAnsi="微軟正黑體"/>
                <w:kern w:val="0"/>
              </w:rPr>
            </w:pPr>
            <w:proofErr w:type="gramStart"/>
            <w:r w:rsidRPr="00D816DC">
              <w:rPr>
                <w:rFonts w:ascii="微軟正黑體" w:eastAsia="微軟正黑體" w:hAnsi="微軟正黑體" w:hint="eastAsia"/>
                <w:kern w:val="0"/>
              </w:rPr>
              <w:t>彙收各</w:t>
            </w:r>
            <w:proofErr w:type="gramEnd"/>
            <w:r w:rsidRPr="00D816DC">
              <w:rPr>
                <w:rFonts w:ascii="微軟正黑體" w:eastAsia="微軟正黑體" w:hAnsi="微軟正黑體" w:hint="eastAsia"/>
                <w:kern w:val="0"/>
              </w:rPr>
              <w:t>部會建置職能基準計68項。</w:t>
            </w:r>
          </w:p>
        </w:tc>
        <w:tc>
          <w:tcPr>
            <w:tcW w:w="1701" w:type="dxa"/>
          </w:tcPr>
          <w:p w:rsidR="00B05959" w:rsidRPr="00D816DC" w:rsidRDefault="00B05959" w:rsidP="00343521">
            <w:pPr>
              <w:snapToGrid w:val="0"/>
              <w:spacing w:line="400" w:lineRule="exact"/>
              <w:jc w:val="both"/>
              <w:rPr>
                <w:rFonts w:ascii="微軟正黑體" w:eastAsia="微軟正黑體" w:hAnsi="微軟正黑體"/>
              </w:rPr>
            </w:pPr>
          </w:p>
        </w:tc>
      </w:tr>
      <w:tr w:rsidR="00B05959" w:rsidRPr="00D816DC" w:rsidTr="005B7C1D">
        <w:trPr>
          <w:cantSplit/>
          <w:trHeight w:val="4627"/>
        </w:trPr>
        <w:tc>
          <w:tcPr>
            <w:tcW w:w="1419" w:type="dxa"/>
            <w:tcBorders>
              <w:top w:val="nil"/>
              <w:bottom w:val="single" w:sz="4" w:space="0" w:color="auto"/>
            </w:tcBorders>
          </w:tcPr>
          <w:p w:rsidR="00B05959" w:rsidRPr="00D816DC" w:rsidRDefault="00B05959" w:rsidP="00343521">
            <w:pPr>
              <w:widowControl/>
              <w:spacing w:line="400" w:lineRule="exact"/>
              <w:rPr>
                <w:rFonts w:ascii="微軟正黑體" w:eastAsia="微軟正黑體" w:hAnsi="微軟正黑體"/>
              </w:rPr>
            </w:pPr>
          </w:p>
        </w:tc>
        <w:tc>
          <w:tcPr>
            <w:tcW w:w="2693" w:type="dxa"/>
            <w:tcBorders>
              <w:bottom w:val="single" w:sz="4" w:space="0" w:color="auto"/>
            </w:tcBorders>
          </w:tcPr>
          <w:p w:rsidR="00B05959" w:rsidRPr="00D816DC" w:rsidRDefault="00B05959" w:rsidP="00343521">
            <w:pPr>
              <w:snapToGrid w:val="0"/>
              <w:spacing w:line="400" w:lineRule="exact"/>
              <w:jc w:val="both"/>
              <w:rPr>
                <w:rFonts w:ascii="微軟正黑體" w:eastAsia="微軟正黑體" w:hAnsi="微軟正黑體"/>
              </w:rPr>
            </w:pPr>
            <w:bookmarkStart w:id="372" w:name="_Toc386630457"/>
            <w:bookmarkStart w:id="373" w:name="_Toc413931251"/>
            <w:r w:rsidRPr="00D816DC">
              <w:rPr>
                <w:rFonts w:ascii="微軟正黑體" w:eastAsia="微軟正黑體" w:hAnsi="微軟正黑體"/>
              </w:rPr>
              <w:t>3-3-2</w:t>
            </w:r>
            <w:bookmarkEnd w:id="372"/>
            <w:bookmarkEnd w:id="373"/>
          </w:p>
          <w:p w:rsidR="00B05959" w:rsidRPr="00D816DC" w:rsidRDefault="00B05959" w:rsidP="00343521">
            <w:pPr>
              <w:snapToGrid w:val="0"/>
              <w:spacing w:line="400" w:lineRule="exact"/>
              <w:jc w:val="both"/>
              <w:rPr>
                <w:rFonts w:ascii="微軟正黑體" w:eastAsia="微軟正黑體" w:hAnsi="微軟正黑體"/>
              </w:rPr>
            </w:pPr>
            <w:bookmarkStart w:id="374" w:name="_Toc386630458"/>
            <w:bookmarkStart w:id="375" w:name="_Toc413931252"/>
            <w:r w:rsidRPr="00D816DC">
              <w:rPr>
                <w:rFonts w:ascii="微軟正黑體" w:eastAsia="微軟正黑體" w:hAnsi="微軟正黑體" w:hint="eastAsia"/>
              </w:rPr>
              <w:t>促進培訓機構引進國際課程及認證，提升我國勞動力國際競爭力，並擴大海外培訓市場</w:t>
            </w:r>
            <w:bookmarkEnd w:id="374"/>
            <w:bookmarkEnd w:id="375"/>
          </w:p>
        </w:tc>
        <w:tc>
          <w:tcPr>
            <w:tcW w:w="567" w:type="dxa"/>
            <w:textDirection w:val="tbRlV"/>
            <w:vAlign w:val="center"/>
          </w:tcPr>
          <w:p w:rsidR="00B05959" w:rsidRPr="00D816DC" w:rsidRDefault="00B05959" w:rsidP="00343521">
            <w:pPr>
              <w:snapToGrid w:val="0"/>
              <w:spacing w:line="400" w:lineRule="exact"/>
              <w:ind w:left="113" w:right="113"/>
              <w:jc w:val="both"/>
              <w:rPr>
                <w:rFonts w:ascii="微軟正黑體" w:eastAsia="微軟正黑體" w:hAnsi="微軟正黑體"/>
              </w:rPr>
            </w:pPr>
            <w:bookmarkStart w:id="376" w:name="_Toc386630459"/>
            <w:bookmarkStart w:id="377" w:name="_Toc413931253"/>
            <w:r w:rsidRPr="00D816DC">
              <w:rPr>
                <w:rFonts w:ascii="微軟正黑體" w:eastAsia="微軟正黑體" w:hAnsi="微軟正黑體" w:hint="eastAsia"/>
              </w:rPr>
              <w:t>勞動部</w:t>
            </w:r>
            <w:bookmarkEnd w:id="376"/>
            <w:r w:rsidRPr="00D816DC">
              <w:rPr>
                <w:rFonts w:ascii="微軟正黑體" w:eastAsia="微軟正黑體" w:hAnsi="微軟正黑體" w:hint="eastAsia"/>
              </w:rPr>
              <w:t>（</w:t>
            </w:r>
            <w:bookmarkStart w:id="378" w:name="_Toc386630460"/>
            <w:r w:rsidRPr="00D816DC">
              <w:rPr>
                <w:rFonts w:ascii="微軟正黑體" w:eastAsia="微軟正黑體" w:hAnsi="微軟正黑體" w:hint="eastAsia"/>
              </w:rPr>
              <w:t>各中央目的事業主管機關</w:t>
            </w:r>
            <w:bookmarkEnd w:id="378"/>
            <w:r w:rsidRPr="00D816DC">
              <w:rPr>
                <w:rFonts w:ascii="微軟正黑體" w:eastAsia="微軟正黑體" w:hAnsi="微軟正黑體" w:hint="eastAsia"/>
              </w:rPr>
              <w:t>）</w:t>
            </w:r>
            <w:bookmarkEnd w:id="377"/>
          </w:p>
        </w:tc>
        <w:tc>
          <w:tcPr>
            <w:tcW w:w="4819" w:type="dxa"/>
          </w:tcPr>
          <w:p w:rsidR="00B05959" w:rsidRPr="00D816DC" w:rsidRDefault="00B05959" w:rsidP="00343521">
            <w:pPr>
              <w:spacing w:line="400" w:lineRule="exact"/>
              <w:rPr>
                <w:rFonts w:ascii="微軟正黑體" w:eastAsia="微軟正黑體" w:hAnsi="微軟正黑體" w:cstheme="minorBidi"/>
              </w:rPr>
            </w:pPr>
            <w:r w:rsidRPr="00D816DC">
              <w:rPr>
                <w:rFonts w:ascii="微軟正黑體" w:eastAsia="微軟正黑體" w:hAnsi="微軟正黑體" w:cstheme="minorBidi" w:hint="eastAsia"/>
              </w:rPr>
              <w:t>引進澳洲訓練套件，共同合作辦理3梯次國際合作研習培育77名「訓練規劃與評估」種子人員。</w:t>
            </w:r>
          </w:p>
          <w:p w:rsidR="00B05959" w:rsidRPr="00D816DC" w:rsidRDefault="00B05959" w:rsidP="00343521">
            <w:pPr>
              <w:snapToGrid w:val="0"/>
              <w:spacing w:line="400" w:lineRule="exact"/>
              <w:jc w:val="both"/>
              <w:rPr>
                <w:rFonts w:ascii="微軟正黑體" w:eastAsia="微軟正黑體" w:hAnsi="微軟正黑體"/>
              </w:rPr>
            </w:pPr>
          </w:p>
        </w:tc>
        <w:tc>
          <w:tcPr>
            <w:tcW w:w="1418" w:type="dxa"/>
          </w:tcPr>
          <w:p w:rsidR="00B05959" w:rsidRPr="00D816DC" w:rsidRDefault="00B05959" w:rsidP="00343521">
            <w:pPr>
              <w:spacing w:line="400" w:lineRule="exact"/>
              <w:rPr>
                <w:rFonts w:ascii="微軟正黑體" w:eastAsia="微軟正黑體" w:hAnsi="微軟正黑體" w:cstheme="minorBidi"/>
              </w:rPr>
            </w:pPr>
            <w:r w:rsidRPr="00D816DC">
              <w:rPr>
                <w:rFonts w:ascii="微軟正黑體" w:eastAsia="微軟正黑體" w:hAnsi="微軟正黑體" w:cstheme="minorBidi" w:hint="eastAsia"/>
              </w:rPr>
              <w:t>758</w:t>
            </w:r>
          </w:p>
        </w:tc>
        <w:tc>
          <w:tcPr>
            <w:tcW w:w="1559" w:type="dxa"/>
          </w:tcPr>
          <w:p w:rsidR="00B05959" w:rsidRPr="00D816DC" w:rsidRDefault="00B05959" w:rsidP="00343521">
            <w:pPr>
              <w:spacing w:line="400" w:lineRule="exact"/>
              <w:rPr>
                <w:rFonts w:ascii="微軟正黑體" w:eastAsia="微軟正黑體" w:hAnsi="微軟正黑體" w:cstheme="minorBidi"/>
              </w:rPr>
            </w:pPr>
            <w:r w:rsidRPr="00D816DC">
              <w:rPr>
                <w:rFonts w:ascii="微軟正黑體" w:eastAsia="微軟正黑體" w:hAnsi="微軟正黑體" w:cstheme="minorBidi" w:hint="eastAsia"/>
              </w:rPr>
              <w:t>720</w:t>
            </w:r>
          </w:p>
        </w:tc>
        <w:tc>
          <w:tcPr>
            <w:tcW w:w="1276" w:type="dxa"/>
          </w:tcPr>
          <w:p w:rsidR="00B05959" w:rsidRPr="00D816DC" w:rsidRDefault="00B93254" w:rsidP="00343521">
            <w:pPr>
              <w:spacing w:line="400" w:lineRule="exact"/>
              <w:rPr>
                <w:rFonts w:ascii="微軟正黑體" w:eastAsia="微軟正黑體" w:hAnsi="微軟正黑體" w:cstheme="minorBidi"/>
              </w:rPr>
            </w:pPr>
            <w:r w:rsidRPr="00D816DC">
              <w:rPr>
                <w:rFonts w:ascii="微軟正黑體" w:eastAsia="微軟正黑體" w:hAnsi="微軟正黑體" w:cstheme="minorBidi" w:hint="eastAsia"/>
              </w:rPr>
              <w:t>95</w:t>
            </w:r>
          </w:p>
        </w:tc>
        <w:tc>
          <w:tcPr>
            <w:tcW w:w="3969" w:type="dxa"/>
          </w:tcPr>
          <w:p w:rsidR="00B05959" w:rsidRPr="00D816DC" w:rsidRDefault="00B05959" w:rsidP="00343521">
            <w:pPr>
              <w:snapToGrid w:val="0"/>
              <w:spacing w:line="400" w:lineRule="exact"/>
              <w:jc w:val="both"/>
              <w:rPr>
                <w:rFonts w:ascii="微軟正黑體" w:eastAsia="微軟正黑體" w:hAnsi="微軟正黑體"/>
                <w:highlight w:val="yellow"/>
                <w:u w:val="single"/>
              </w:rPr>
            </w:pPr>
            <w:bookmarkStart w:id="379" w:name="_Toc413931254"/>
            <w:r w:rsidRPr="00D816DC">
              <w:rPr>
                <w:rFonts w:ascii="微軟正黑體" w:eastAsia="微軟正黑體" w:hAnsi="微軟正黑體" w:cstheme="minorBidi" w:hint="eastAsia"/>
              </w:rPr>
              <w:t>本項工作業已納入</w:t>
            </w:r>
            <w:proofErr w:type="gramStart"/>
            <w:r w:rsidRPr="00D816DC">
              <w:rPr>
                <w:rFonts w:ascii="微軟正黑體" w:eastAsia="微軟正黑體" w:hAnsi="微軟正黑體" w:cstheme="minorBidi" w:hint="eastAsia"/>
              </w:rPr>
              <w:t>本署報</w:t>
            </w:r>
            <w:proofErr w:type="gramEnd"/>
            <w:r w:rsidRPr="00D816DC">
              <w:rPr>
                <w:rFonts w:ascii="微軟正黑體" w:eastAsia="微軟正黑體" w:hAnsi="微軟正黑體" w:cstheme="minorBidi" w:hint="eastAsia"/>
              </w:rPr>
              <w:t>院之「職能基準發展與應用方案(草案)」，並於國發會103年11月17日第1次工作小組會議決議該方案(草案)行政院核定後(行政院於104年1月16日審議)，國發會同意</w:t>
            </w:r>
            <w:proofErr w:type="gramStart"/>
            <w:r w:rsidRPr="00D816DC">
              <w:rPr>
                <w:rFonts w:ascii="微軟正黑體" w:eastAsia="微軟正黑體" w:hAnsi="微軟正黑體" w:cstheme="minorBidi" w:hint="eastAsia"/>
              </w:rPr>
              <w:t>不</w:t>
            </w:r>
            <w:proofErr w:type="gramEnd"/>
            <w:r w:rsidRPr="00D816DC">
              <w:rPr>
                <w:rFonts w:ascii="微軟正黑體" w:eastAsia="微軟正黑體" w:hAnsi="微軟正黑體" w:cstheme="minorBidi" w:hint="eastAsia"/>
              </w:rPr>
              <w:t>重覆管考，</w:t>
            </w:r>
            <w:proofErr w:type="gramStart"/>
            <w:r w:rsidRPr="00D816DC">
              <w:rPr>
                <w:rFonts w:ascii="微軟正黑體" w:eastAsia="微軟正黑體" w:hAnsi="微軟正黑體" w:cstheme="minorBidi" w:hint="eastAsia"/>
              </w:rPr>
              <w:t>爰</w:t>
            </w:r>
            <w:proofErr w:type="gramEnd"/>
            <w:r w:rsidRPr="00D816DC">
              <w:rPr>
                <w:rFonts w:ascii="微軟正黑體" w:eastAsia="微軟正黑體" w:hAnsi="微軟正黑體" w:cstheme="minorBidi" w:hint="eastAsia"/>
              </w:rPr>
              <w:t>先不</w:t>
            </w:r>
            <w:proofErr w:type="gramStart"/>
            <w:r w:rsidRPr="00D816DC">
              <w:rPr>
                <w:rFonts w:ascii="微軟正黑體" w:eastAsia="微軟正黑體" w:hAnsi="微軟正黑體" w:cstheme="minorBidi" w:hint="eastAsia"/>
              </w:rPr>
              <w:t>予以增報</w:t>
            </w:r>
            <w:proofErr w:type="gramEnd"/>
            <w:r w:rsidRPr="00D816DC">
              <w:rPr>
                <w:rFonts w:ascii="微軟正黑體" w:eastAsia="微軟正黑體" w:hAnsi="微軟正黑體" w:cstheme="minorBidi" w:hint="eastAsia"/>
              </w:rPr>
              <w:t>。</w:t>
            </w:r>
            <w:bookmarkEnd w:id="379"/>
          </w:p>
        </w:tc>
        <w:tc>
          <w:tcPr>
            <w:tcW w:w="3402" w:type="dxa"/>
          </w:tcPr>
          <w:p w:rsidR="00B05959" w:rsidRPr="00D816DC" w:rsidRDefault="00B05959" w:rsidP="00343521">
            <w:pPr>
              <w:spacing w:line="400" w:lineRule="exact"/>
              <w:rPr>
                <w:rFonts w:ascii="微軟正黑體" w:eastAsia="微軟正黑體" w:hAnsi="微軟正黑體" w:cstheme="minorBidi"/>
              </w:rPr>
            </w:pPr>
            <w:r w:rsidRPr="00D816DC">
              <w:rPr>
                <w:rFonts w:ascii="微軟正黑體" w:eastAsia="微軟正黑體" w:hAnsi="微軟正黑體" w:cstheme="minorBidi" w:hint="eastAsia"/>
              </w:rPr>
              <w:t>引進澳洲訓練套件，共同合作辦理3梯次國際合作研習培育77名「訓練規劃與評估」種子人員。</w:t>
            </w:r>
          </w:p>
          <w:p w:rsidR="00B05959" w:rsidRPr="00D816DC" w:rsidRDefault="00B05959" w:rsidP="00343521">
            <w:pPr>
              <w:snapToGrid w:val="0"/>
              <w:spacing w:line="400" w:lineRule="exact"/>
              <w:jc w:val="both"/>
              <w:rPr>
                <w:rFonts w:ascii="微軟正黑體" w:eastAsia="微軟正黑體" w:hAnsi="微軟正黑體"/>
              </w:rPr>
            </w:pPr>
          </w:p>
        </w:tc>
        <w:tc>
          <w:tcPr>
            <w:tcW w:w="1701" w:type="dxa"/>
          </w:tcPr>
          <w:p w:rsidR="00B05959" w:rsidRPr="00D816DC" w:rsidRDefault="00B05959" w:rsidP="00343521">
            <w:pPr>
              <w:snapToGrid w:val="0"/>
              <w:spacing w:line="400" w:lineRule="exact"/>
              <w:jc w:val="both"/>
              <w:rPr>
                <w:rFonts w:ascii="微軟正黑體" w:eastAsia="微軟正黑體" w:hAnsi="微軟正黑體"/>
              </w:rPr>
            </w:pPr>
          </w:p>
        </w:tc>
      </w:tr>
      <w:tr w:rsidR="00B05959" w:rsidRPr="00D816DC" w:rsidTr="005B7C1D">
        <w:trPr>
          <w:trHeight w:val="2212"/>
        </w:trPr>
        <w:tc>
          <w:tcPr>
            <w:tcW w:w="1419" w:type="dxa"/>
            <w:tcBorders>
              <w:bottom w:val="nil"/>
            </w:tcBorders>
          </w:tcPr>
          <w:p w:rsidR="00B05959" w:rsidRPr="00D816DC" w:rsidRDefault="00B05959" w:rsidP="00343521">
            <w:pPr>
              <w:widowControl/>
              <w:spacing w:line="400" w:lineRule="exact"/>
              <w:rPr>
                <w:rFonts w:ascii="微軟正黑體" w:eastAsia="微軟正黑體" w:hAnsi="微軟正黑體"/>
              </w:rPr>
            </w:pPr>
            <w:r w:rsidRPr="00D816DC">
              <w:rPr>
                <w:rFonts w:ascii="微軟正黑體" w:eastAsia="微軟正黑體" w:hAnsi="微軟正黑體" w:hint="eastAsia"/>
              </w:rPr>
              <w:t>（四）調適相關法規</w:t>
            </w:r>
          </w:p>
        </w:tc>
        <w:tc>
          <w:tcPr>
            <w:tcW w:w="2693" w:type="dxa"/>
            <w:tcBorders>
              <w:bottom w:val="nil"/>
            </w:tcBorders>
          </w:tcPr>
          <w:p w:rsidR="00B05959" w:rsidRPr="00D816DC" w:rsidRDefault="00B05959" w:rsidP="00343521">
            <w:pPr>
              <w:snapToGrid w:val="0"/>
              <w:spacing w:line="400" w:lineRule="exact"/>
              <w:jc w:val="both"/>
              <w:rPr>
                <w:rFonts w:ascii="微軟正黑體" w:eastAsia="微軟正黑體" w:hAnsi="微軟正黑體"/>
              </w:rPr>
            </w:pPr>
            <w:bookmarkStart w:id="380" w:name="_Toc386630461"/>
            <w:bookmarkStart w:id="381" w:name="_Toc413931255"/>
            <w:r w:rsidRPr="00D816DC">
              <w:rPr>
                <w:rFonts w:ascii="微軟正黑體" w:eastAsia="微軟正黑體" w:hAnsi="微軟正黑體"/>
              </w:rPr>
              <w:t>3-4-1</w:t>
            </w:r>
            <w:bookmarkEnd w:id="380"/>
            <w:bookmarkEnd w:id="381"/>
          </w:p>
          <w:p w:rsidR="00B05959" w:rsidRPr="00D816DC" w:rsidRDefault="00441798" w:rsidP="00343521">
            <w:pPr>
              <w:snapToGrid w:val="0"/>
              <w:spacing w:line="400" w:lineRule="exact"/>
              <w:jc w:val="both"/>
              <w:rPr>
                <w:rFonts w:ascii="微軟正黑體" w:eastAsia="微軟正黑體" w:hAnsi="微軟正黑體"/>
              </w:rPr>
            </w:pPr>
            <w:bookmarkStart w:id="382" w:name="_Toc386630462"/>
            <w:bookmarkStart w:id="383" w:name="_Toc413931256"/>
            <w:r w:rsidRPr="00D816DC">
              <w:rPr>
                <w:rFonts w:ascii="微軟正黑體" w:eastAsia="微軟正黑體" w:hAnsi="微軟正黑體" w:hint="eastAsia"/>
              </w:rPr>
              <w:t>邀集相關機關共同</w:t>
            </w:r>
            <w:proofErr w:type="gramStart"/>
            <w:r w:rsidR="00B05959" w:rsidRPr="00D816DC">
              <w:rPr>
                <w:rFonts w:ascii="微軟正黑體" w:eastAsia="微軟正黑體" w:hAnsi="微軟正黑體" w:hint="eastAsia"/>
              </w:rPr>
              <w:t>研</w:t>
            </w:r>
            <w:proofErr w:type="gramEnd"/>
            <w:r w:rsidR="00B05959" w:rsidRPr="00D816DC">
              <w:rPr>
                <w:rFonts w:ascii="微軟正黑體" w:eastAsia="微軟正黑體" w:hAnsi="微軟正黑體" w:hint="eastAsia"/>
              </w:rPr>
              <w:t>議</w:t>
            </w:r>
            <w:r w:rsidRPr="00D816DC">
              <w:rPr>
                <w:rFonts w:ascii="微軟正黑體" w:eastAsia="微軟正黑體" w:hAnsi="微軟正黑體" w:hint="eastAsia"/>
              </w:rPr>
              <w:t>是否</w:t>
            </w:r>
            <w:r w:rsidR="00B05959" w:rsidRPr="00D816DC">
              <w:rPr>
                <w:rFonts w:ascii="微軟正黑體" w:eastAsia="微軟正黑體" w:hAnsi="微軟正黑體" w:hint="eastAsia"/>
              </w:rPr>
              <w:t>放寬培訓機構</w:t>
            </w:r>
            <w:proofErr w:type="gramStart"/>
            <w:r w:rsidR="00B05959" w:rsidRPr="00D816DC">
              <w:rPr>
                <w:rFonts w:ascii="微軟正黑體" w:eastAsia="微軟正黑體" w:hAnsi="微軟正黑體" w:hint="eastAsia"/>
              </w:rPr>
              <w:t>招收陸籍學員</w:t>
            </w:r>
            <w:proofErr w:type="gramEnd"/>
            <w:r w:rsidR="00B05959" w:rsidRPr="00D816DC">
              <w:rPr>
                <w:rFonts w:ascii="微軟正黑體" w:eastAsia="微軟正黑體" w:hAnsi="微軟正黑體" w:hint="eastAsia"/>
              </w:rPr>
              <w:t>相關限制，如「大陸地區人民進入臺灣地區許可辦法」</w:t>
            </w:r>
            <w:r w:rsidRPr="00D816DC">
              <w:rPr>
                <w:rFonts w:ascii="微軟正黑體" w:eastAsia="微軟正黑體" w:hAnsi="微軟正黑體" w:hint="eastAsia"/>
              </w:rPr>
              <w:t>中，可</w:t>
            </w:r>
            <w:proofErr w:type="gramStart"/>
            <w:r w:rsidR="00B05959" w:rsidRPr="00D816DC">
              <w:rPr>
                <w:rFonts w:ascii="微軟正黑體" w:eastAsia="微軟正黑體" w:hAnsi="微軟正黑體" w:hint="eastAsia"/>
              </w:rPr>
              <w:t>邀請陸籍學員</w:t>
            </w:r>
            <w:proofErr w:type="gramEnd"/>
            <w:r w:rsidR="00B05959" w:rsidRPr="00D816DC">
              <w:rPr>
                <w:rFonts w:ascii="微軟正黑體" w:eastAsia="微軟正黑體" w:hAnsi="微軟正黑體" w:hint="eastAsia"/>
              </w:rPr>
              <w:t>來</w:t>
            </w:r>
            <w:proofErr w:type="gramStart"/>
            <w:r w:rsidR="00B05959" w:rsidRPr="00D816DC">
              <w:rPr>
                <w:rFonts w:ascii="微軟正黑體" w:eastAsia="微軟正黑體" w:hAnsi="微軟正黑體" w:hint="eastAsia"/>
              </w:rPr>
              <w:t>臺</w:t>
            </w:r>
            <w:proofErr w:type="gramEnd"/>
            <w:r w:rsidR="00B05959" w:rsidRPr="00D816DC">
              <w:rPr>
                <w:rFonts w:ascii="微軟正黑體" w:eastAsia="微軟正黑體" w:hAnsi="微軟正黑體" w:hint="eastAsia"/>
              </w:rPr>
              <w:t>受訓單位之資格條件</w:t>
            </w:r>
            <w:bookmarkEnd w:id="382"/>
            <w:bookmarkEnd w:id="383"/>
          </w:p>
        </w:tc>
        <w:tc>
          <w:tcPr>
            <w:tcW w:w="567" w:type="dxa"/>
          </w:tcPr>
          <w:p w:rsidR="00B05959" w:rsidRPr="00D816DC" w:rsidRDefault="00B05959" w:rsidP="00343521">
            <w:pPr>
              <w:snapToGrid w:val="0"/>
              <w:spacing w:line="400" w:lineRule="exact"/>
              <w:jc w:val="center"/>
              <w:rPr>
                <w:rFonts w:ascii="微軟正黑體" w:eastAsia="微軟正黑體" w:hAnsi="微軟正黑體"/>
              </w:rPr>
            </w:pPr>
            <w:bookmarkStart w:id="384" w:name="_Toc386630463"/>
            <w:bookmarkStart w:id="385" w:name="_Toc413931257"/>
            <w:r w:rsidRPr="00D816DC">
              <w:rPr>
                <w:rFonts w:ascii="微軟正黑體" w:eastAsia="微軟正黑體" w:hAnsi="微軟正黑體" w:hint="eastAsia"/>
              </w:rPr>
              <w:t>內政部</w:t>
            </w:r>
            <w:bookmarkEnd w:id="384"/>
            <w:bookmarkEnd w:id="385"/>
          </w:p>
        </w:tc>
        <w:tc>
          <w:tcPr>
            <w:tcW w:w="4819" w:type="dxa"/>
          </w:tcPr>
          <w:p w:rsidR="00B05959" w:rsidRPr="00D816DC" w:rsidRDefault="00B05959" w:rsidP="00343521">
            <w:pPr>
              <w:snapToGrid w:val="0"/>
              <w:spacing w:line="400" w:lineRule="exact"/>
              <w:jc w:val="both"/>
              <w:rPr>
                <w:rFonts w:ascii="微軟正黑體" w:eastAsia="微軟正黑體" w:hAnsi="微軟正黑體"/>
              </w:rPr>
            </w:pPr>
            <w:bookmarkStart w:id="386" w:name="_Toc413931258"/>
            <w:r w:rsidRPr="00D816DC">
              <w:rPr>
                <w:rFonts w:ascii="微軟正黑體" w:eastAsia="微軟正黑體" w:hAnsi="微軟正黑體" w:hint="eastAsia"/>
              </w:rPr>
              <w:t>無</w:t>
            </w:r>
            <w:bookmarkEnd w:id="386"/>
          </w:p>
          <w:p w:rsidR="00B05959" w:rsidRPr="00D816DC" w:rsidRDefault="00B05959" w:rsidP="00343521">
            <w:pPr>
              <w:snapToGrid w:val="0"/>
              <w:spacing w:line="400" w:lineRule="exact"/>
              <w:jc w:val="both"/>
              <w:rPr>
                <w:rFonts w:ascii="微軟正黑體" w:eastAsia="微軟正黑體" w:hAnsi="微軟正黑體"/>
              </w:rPr>
            </w:pPr>
            <w:bookmarkStart w:id="387" w:name="_Toc413931259"/>
            <w:r w:rsidRPr="00D816DC">
              <w:rPr>
                <w:rFonts w:ascii="微軟正黑體" w:eastAsia="微軟正黑體" w:hAnsi="微軟正黑體" w:hint="eastAsia"/>
              </w:rPr>
              <w:t>(現階段尚無產業主管機關</w:t>
            </w:r>
            <w:proofErr w:type="gramStart"/>
            <w:r w:rsidRPr="00D816DC">
              <w:rPr>
                <w:rFonts w:ascii="微軟正黑體" w:eastAsia="微軟正黑體" w:hAnsi="微軟正黑體" w:hint="eastAsia"/>
              </w:rPr>
              <w:t>研</w:t>
            </w:r>
            <w:proofErr w:type="gramEnd"/>
            <w:r w:rsidRPr="00D816DC">
              <w:rPr>
                <w:rFonts w:ascii="微軟正黑體" w:eastAsia="微軟正黑體" w:hAnsi="微軟正黑體" w:hint="eastAsia"/>
              </w:rPr>
              <w:t>議放寬)</w:t>
            </w:r>
            <w:bookmarkEnd w:id="387"/>
          </w:p>
        </w:tc>
        <w:tc>
          <w:tcPr>
            <w:tcW w:w="1418" w:type="dxa"/>
          </w:tcPr>
          <w:p w:rsidR="00B05959" w:rsidRPr="00D816DC" w:rsidRDefault="00B05959" w:rsidP="00343521">
            <w:pPr>
              <w:spacing w:line="400" w:lineRule="exact"/>
              <w:rPr>
                <w:rFonts w:ascii="微軟正黑體" w:eastAsia="微軟正黑體" w:hAnsi="微軟正黑體" w:cstheme="minorBidi"/>
              </w:rPr>
            </w:pPr>
            <w:r w:rsidRPr="00D816DC">
              <w:rPr>
                <w:rFonts w:ascii="微軟正黑體" w:eastAsia="微軟正黑體" w:hAnsi="微軟正黑體" w:cstheme="minorBidi" w:hint="eastAsia"/>
              </w:rPr>
              <w:t>0</w:t>
            </w:r>
          </w:p>
        </w:tc>
        <w:tc>
          <w:tcPr>
            <w:tcW w:w="1559" w:type="dxa"/>
          </w:tcPr>
          <w:p w:rsidR="00B05959" w:rsidRPr="00D816DC" w:rsidRDefault="00B05959" w:rsidP="00343521">
            <w:pPr>
              <w:spacing w:line="400" w:lineRule="exact"/>
              <w:rPr>
                <w:rFonts w:ascii="微軟正黑體" w:eastAsia="微軟正黑體" w:hAnsi="微軟正黑體" w:cstheme="minorBidi"/>
              </w:rPr>
            </w:pPr>
            <w:r w:rsidRPr="00D816DC">
              <w:rPr>
                <w:rFonts w:ascii="微軟正黑體" w:eastAsia="微軟正黑體" w:hAnsi="微軟正黑體" w:cstheme="minorBidi" w:hint="eastAsia"/>
              </w:rPr>
              <w:t>0</w:t>
            </w:r>
          </w:p>
        </w:tc>
        <w:tc>
          <w:tcPr>
            <w:tcW w:w="1276" w:type="dxa"/>
          </w:tcPr>
          <w:p w:rsidR="00B05959" w:rsidRPr="00D816DC" w:rsidRDefault="00B05959" w:rsidP="00343521">
            <w:pPr>
              <w:spacing w:line="400" w:lineRule="exact"/>
              <w:rPr>
                <w:rFonts w:ascii="微軟正黑體" w:eastAsia="微軟正黑體" w:hAnsi="微軟正黑體" w:cstheme="minorBidi"/>
              </w:rPr>
            </w:pPr>
            <w:r w:rsidRPr="00D816DC">
              <w:rPr>
                <w:rFonts w:ascii="微軟正黑體" w:eastAsia="微軟正黑體" w:hAnsi="微軟正黑體" w:cstheme="minorBidi" w:hint="eastAsia"/>
              </w:rPr>
              <w:t>0</w:t>
            </w:r>
          </w:p>
        </w:tc>
        <w:tc>
          <w:tcPr>
            <w:tcW w:w="3969" w:type="dxa"/>
          </w:tcPr>
          <w:p w:rsidR="00B05959" w:rsidRPr="00D816DC" w:rsidRDefault="00B05959" w:rsidP="00343521">
            <w:pPr>
              <w:snapToGrid w:val="0"/>
              <w:spacing w:line="400" w:lineRule="exact"/>
              <w:jc w:val="both"/>
              <w:rPr>
                <w:rFonts w:ascii="微軟正黑體" w:eastAsia="微軟正黑體" w:hAnsi="微軟正黑體"/>
              </w:rPr>
            </w:pPr>
            <w:bookmarkStart w:id="388" w:name="_Toc413931260"/>
            <w:r w:rsidRPr="00D816DC">
              <w:rPr>
                <w:rFonts w:ascii="微軟正黑體" w:eastAsia="微軟正黑體" w:hAnsi="微軟正黑體" w:hint="eastAsia"/>
              </w:rPr>
              <w:t>本案配合各產業主管機關規劃，如有放寬措施再納入修法作業。</w:t>
            </w:r>
            <w:bookmarkEnd w:id="388"/>
          </w:p>
        </w:tc>
        <w:tc>
          <w:tcPr>
            <w:tcW w:w="3402" w:type="dxa"/>
          </w:tcPr>
          <w:p w:rsidR="00B05959" w:rsidRPr="00D816DC" w:rsidRDefault="00B05959" w:rsidP="00343521">
            <w:pPr>
              <w:snapToGrid w:val="0"/>
              <w:spacing w:line="400" w:lineRule="exact"/>
              <w:jc w:val="both"/>
              <w:rPr>
                <w:rFonts w:ascii="微軟正黑體" w:eastAsia="微軟正黑體" w:hAnsi="微軟正黑體"/>
              </w:rPr>
            </w:pPr>
            <w:bookmarkStart w:id="389" w:name="_Toc413931261"/>
            <w:r w:rsidRPr="00D816DC">
              <w:rPr>
                <w:rFonts w:ascii="微軟正黑體" w:eastAsia="微軟正黑體" w:hAnsi="微軟正黑體" w:hint="eastAsia"/>
              </w:rPr>
              <w:t>無</w:t>
            </w:r>
            <w:bookmarkEnd w:id="389"/>
          </w:p>
          <w:p w:rsidR="00B05959" w:rsidRPr="00D816DC" w:rsidRDefault="00B05959" w:rsidP="00343521">
            <w:pPr>
              <w:snapToGrid w:val="0"/>
              <w:spacing w:line="400" w:lineRule="exact"/>
              <w:jc w:val="both"/>
              <w:rPr>
                <w:rFonts w:ascii="微軟正黑體" w:eastAsia="微軟正黑體" w:hAnsi="微軟正黑體"/>
              </w:rPr>
            </w:pPr>
            <w:bookmarkStart w:id="390" w:name="_Toc413931262"/>
            <w:r w:rsidRPr="00D816DC">
              <w:rPr>
                <w:rFonts w:ascii="微軟正黑體" w:eastAsia="微軟正黑體" w:hAnsi="微軟正黑體" w:hint="eastAsia"/>
              </w:rPr>
              <w:t>(現階段尚無產業主管機關</w:t>
            </w:r>
            <w:proofErr w:type="gramStart"/>
            <w:r w:rsidRPr="00D816DC">
              <w:rPr>
                <w:rFonts w:ascii="微軟正黑體" w:eastAsia="微軟正黑體" w:hAnsi="微軟正黑體" w:hint="eastAsia"/>
              </w:rPr>
              <w:t>研</w:t>
            </w:r>
            <w:proofErr w:type="gramEnd"/>
            <w:r w:rsidRPr="00D816DC">
              <w:rPr>
                <w:rFonts w:ascii="微軟正黑體" w:eastAsia="微軟正黑體" w:hAnsi="微軟正黑體" w:hint="eastAsia"/>
              </w:rPr>
              <w:t>議放寬)</w:t>
            </w:r>
            <w:bookmarkEnd w:id="390"/>
          </w:p>
        </w:tc>
        <w:tc>
          <w:tcPr>
            <w:tcW w:w="1701" w:type="dxa"/>
          </w:tcPr>
          <w:p w:rsidR="00B05959" w:rsidRPr="00D816DC" w:rsidRDefault="00B05959" w:rsidP="00343521">
            <w:pPr>
              <w:snapToGrid w:val="0"/>
              <w:spacing w:line="400" w:lineRule="exact"/>
              <w:jc w:val="both"/>
              <w:rPr>
                <w:rFonts w:ascii="微軟正黑體" w:eastAsia="微軟正黑體" w:hAnsi="微軟正黑體"/>
              </w:rPr>
            </w:pPr>
          </w:p>
        </w:tc>
      </w:tr>
      <w:tr w:rsidR="00B05959" w:rsidRPr="00D816DC" w:rsidTr="005B7C1D">
        <w:trPr>
          <w:trHeight w:val="1191"/>
        </w:trPr>
        <w:tc>
          <w:tcPr>
            <w:tcW w:w="1419" w:type="dxa"/>
            <w:tcBorders>
              <w:top w:val="nil"/>
              <w:bottom w:val="nil"/>
            </w:tcBorders>
          </w:tcPr>
          <w:p w:rsidR="00B05959" w:rsidRPr="00D816DC" w:rsidRDefault="00B05959" w:rsidP="00343521">
            <w:pPr>
              <w:widowControl/>
              <w:spacing w:line="400" w:lineRule="exact"/>
              <w:rPr>
                <w:rFonts w:ascii="微軟正黑體" w:eastAsia="微軟正黑體" w:hAnsi="微軟正黑體"/>
              </w:rPr>
            </w:pPr>
          </w:p>
        </w:tc>
        <w:tc>
          <w:tcPr>
            <w:tcW w:w="2693" w:type="dxa"/>
            <w:tcBorders>
              <w:top w:val="nil"/>
              <w:bottom w:val="nil"/>
            </w:tcBorders>
          </w:tcPr>
          <w:p w:rsidR="00B05959" w:rsidRPr="00D816DC" w:rsidRDefault="00B05959" w:rsidP="00343521">
            <w:pPr>
              <w:snapToGrid w:val="0"/>
              <w:spacing w:line="400" w:lineRule="exact"/>
              <w:jc w:val="both"/>
              <w:rPr>
                <w:rFonts w:ascii="微軟正黑體" w:eastAsia="微軟正黑體" w:hAnsi="微軟正黑體"/>
              </w:rPr>
            </w:pPr>
          </w:p>
        </w:tc>
        <w:tc>
          <w:tcPr>
            <w:tcW w:w="567" w:type="dxa"/>
          </w:tcPr>
          <w:p w:rsidR="00B05959" w:rsidRPr="00D816DC" w:rsidRDefault="00B05959" w:rsidP="00343521">
            <w:pPr>
              <w:snapToGrid w:val="0"/>
              <w:spacing w:line="400" w:lineRule="exact"/>
              <w:jc w:val="center"/>
              <w:rPr>
                <w:rFonts w:ascii="微軟正黑體" w:eastAsia="微軟正黑體" w:hAnsi="微軟正黑體"/>
              </w:rPr>
            </w:pPr>
            <w:bookmarkStart w:id="391" w:name="_Toc386630464"/>
            <w:bookmarkStart w:id="392" w:name="_Toc413931263"/>
            <w:r w:rsidRPr="00D816DC">
              <w:rPr>
                <w:rFonts w:ascii="微軟正黑體" w:eastAsia="微軟正黑體" w:hAnsi="微軟正黑體" w:hint="eastAsia"/>
              </w:rPr>
              <w:t>經濟部</w:t>
            </w:r>
            <w:bookmarkEnd w:id="391"/>
            <w:bookmarkEnd w:id="392"/>
          </w:p>
        </w:tc>
        <w:tc>
          <w:tcPr>
            <w:tcW w:w="4819" w:type="dxa"/>
          </w:tcPr>
          <w:p w:rsidR="00B05959" w:rsidRPr="00D816DC" w:rsidRDefault="00B05959" w:rsidP="00343521">
            <w:pPr>
              <w:snapToGrid w:val="0"/>
              <w:spacing w:line="400" w:lineRule="exact"/>
              <w:jc w:val="both"/>
              <w:rPr>
                <w:rFonts w:ascii="微軟正黑體" w:eastAsia="微軟正黑體" w:hAnsi="微軟正黑體"/>
              </w:rPr>
            </w:pPr>
            <w:bookmarkStart w:id="393" w:name="_Toc413931264"/>
            <w:r w:rsidRPr="00D816DC">
              <w:rPr>
                <w:rFonts w:ascii="微軟正黑體" w:eastAsia="微軟正黑體" w:hAnsi="微軟正黑體" w:hint="eastAsia"/>
              </w:rPr>
              <w:t>本項工作係民間培訓產業發展之配套措施，將於105年正式啟動民間培訓產業推動計畫後辦理。</w:t>
            </w:r>
            <w:bookmarkEnd w:id="393"/>
          </w:p>
        </w:tc>
        <w:tc>
          <w:tcPr>
            <w:tcW w:w="1418" w:type="dxa"/>
          </w:tcPr>
          <w:p w:rsidR="00B05959" w:rsidRPr="00D816DC" w:rsidRDefault="00B05959" w:rsidP="00343521">
            <w:pPr>
              <w:spacing w:line="400" w:lineRule="exact"/>
              <w:rPr>
                <w:rFonts w:ascii="微軟正黑體" w:eastAsia="微軟正黑體" w:hAnsi="微軟正黑體" w:cstheme="minorBidi"/>
              </w:rPr>
            </w:pPr>
            <w:r w:rsidRPr="00D816DC">
              <w:rPr>
                <w:rFonts w:ascii="微軟正黑體" w:eastAsia="微軟正黑體" w:hAnsi="微軟正黑體" w:cstheme="minorBidi" w:hint="eastAsia"/>
              </w:rPr>
              <w:t>0</w:t>
            </w:r>
          </w:p>
        </w:tc>
        <w:tc>
          <w:tcPr>
            <w:tcW w:w="1559" w:type="dxa"/>
          </w:tcPr>
          <w:p w:rsidR="00B05959" w:rsidRPr="00D816DC" w:rsidRDefault="00B05959" w:rsidP="00343521">
            <w:pPr>
              <w:spacing w:line="400" w:lineRule="exact"/>
              <w:rPr>
                <w:rFonts w:ascii="微軟正黑體" w:eastAsia="微軟正黑體" w:hAnsi="微軟正黑體" w:cstheme="minorBidi"/>
              </w:rPr>
            </w:pPr>
            <w:r w:rsidRPr="00D816DC">
              <w:rPr>
                <w:rFonts w:ascii="微軟正黑體" w:eastAsia="微軟正黑體" w:hAnsi="微軟正黑體" w:cstheme="minorBidi" w:hint="eastAsia"/>
              </w:rPr>
              <w:t>0</w:t>
            </w:r>
          </w:p>
        </w:tc>
        <w:tc>
          <w:tcPr>
            <w:tcW w:w="1276" w:type="dxa"/>
          </w:tcPr>
          <w:p w:rsidR="00B05959" w:rsidRPr="00D816DC" w:rsidRDefault="00B05959" w:rsidP="00343521">
            <w:pPr>
              <w:spacing w:line="400" w:lineRule="exact"/>
              <w:rPr>
                <w:rFonts w:ascii="微軟正黑體" w:eastAsia="微軟正黑體" w:hAnsi="微軟正黑體" w:cstheme="minorBidi"/>
              </w:rPr>
            </w:pPr>
            <w:r w:rsidRPr="00D816DC">
              <w:rPr>
                <w:rFonts w:ascii="微軟正黑體" w:eastAsia="微軟正黑體" w:hAnsi="微軟正黑體" w:cstheme="minorBidi" w:hint="eastAsia"/>
              </w:rPr>
              <w:t>0</w:t>
            </w:r>
          </w:p>
        </w:tc>
        <w:tc>
          <w:tcPr>
            <w:tcW w:w="3969" w:type="dxa"/>
          </w:tcPr>
          <w:p w:rsidR="00B05959" w:rsidRPr="00D816DC" w:rsidRDefault="00B05959" w:rsidP="00343521">
            <w:pPr>
              <w:spacing w:line="400" w:lineRule="exact"/>
              <w:jc w:val="center"/>
              <w:rPr>
                <w:rFonts w:ascii="微軟正黑體" w:eastAsia="微軟正黑體" w:hAnsi="微軟正黑體"/>
              </w:rPr>
            </w:pPr>
            <w:bookmarkStart w:id="394" w:name="_Toc413931265"/>
            <w:proofErr w:type="gramStart"/>
            <w:r w:rsidRPr="00D816DC">
              <w:rPr>
                <w:rFonts w:ascii="標楷體" w:eastAsia="標楷體" w:hAnsi="標楷體" w:hint="eastAsia"/>
                <w:b/>
              </w:rPr>
              <w:t>─</w:t>
            </w:r>
            <w:bookmarkEnd w:id="394"/>
            <w:proofErr w:type="gramEnd"/>
          </w:p>
        </w:tc>
        <w:tc>
          <w:tcPr>
            <w:tcW w:w="3402" w:type="dxa"/>
          </w:tcPr>
          <w:p w:rsidR="00B05959" w:rsidRPr="00D816DC" w:rsidRDefault="00B05959" w:rsidP="00343521">
            <w:pPr>
              <w:snapToGrid w:val="0"/>
              <w:spacing w:line="400" w:lineRule="exact"/>
              <w:jc w:val="both"/>
              <w:rPr>
                <w:rFonts w:ascii="微軟正黑體" w:eastAsia="微軟正黑體" w:hAnsi="微軟正黑體"/>
              </w:rPr>
            </w:pPr>
            <w:bookmarkStart w:id="395" w:name="_Toc413931266"/>
            <w:r w:rsidRPr="00D816DC">
              <w:rPr>
                <w:rFonts w:ascii="微軟正黑體" w:eastAsia="微軟正黑體" w:hAnsi="微軟正黑體" w:hint="eastAsia"/>
              </w:rPr>
              <w:t>召開跨部會討論會議，</w:t>
            </w:r>
            <w:proofErr w:type="gramStart"/>
            <w:r w:rsidRPr="00D816DC">
              <w:rPr>
                <w:rFonts w:ascii="微軟正黑體" w:eastAsia="微軟正黑體" w:hAnsi="微軟正黑體" w:hint="eastAsia"/>
              </w:rPr>
              <w:t>研</w:t>
            </w:r>
            <w:proofErr w:type="gramEnd"/>
            <w:r w:rsidRPr="00D816DC">
              <w:rPr>
                <w:rFonts w:ascii="微軟正黑體" w:eastAsia="微軟正黑體" w:hAnsi="微軟正黑體" w:hint="eastAsia"/>
              </w:rPr>
              <w:t>議放寬相關限制。</w:t>
            </w:r>
            <w:bookmarkEnd w:id="395"/>
          </w:p>
        </w:tc>
        <w:tc>
          <w:tcPr>
            <w:tcW w:w="1701" w:type="dxa"/>
          </w:tcPr>
          <w:p w:rsidR="00B05959" w:rsidRPr="00D816DC" w:rsidRDefault="00B05959" w:rsidP="00343521">
            <w:pPr>
              <w:snapToGrid w:val="0"/>
              <w:spacing w:line="400" w:lineRule="exact"/>
              <w:jc w:val="both"/>
              <w:rPr>
                <w:rFonts w:ascii="微軟正黑體" w:eastAsia="微軟正黑體" w:hAnsi="微軟正黑體"/>
              </w:rPr>
            </w:pPr>
          </w:p>
        </w:tc>
      </w:tr>
      <w:tr w:rsidR="00B05959" w:rsidRPr="00D816DC" w:rsidTr="005B7C1D">
        <w:trPr>
          <w:trHeight w:val="1172"/>
        </w:trPr>
        <w:tc>
          <w:tcPr>
            <w:tcW w:w="1419" w:type="dxa"/>
            <w:tcBorders>
              <w:top w:val="nil"/>
              <w:bottom w:val="single" w:sz="4" w:space="0" w:color="auto"/>
            </w:tcBorders>
          </w:tcPr>
          <w:p w:rsidR="00B05959" w:rsidRPr="00D816DC" w:rsidRDefault="00B05959" w:rsidP="00343521">
            <w:pPr>
              <w:widowControl/>
              <w:spacing w:line="400" w:lineRule="exact"/>
              <w:rPr>
                <w:rFonts w:ascii="微軟正黑體" w:eastAsia="微軟正黑體" w:hAnsi="微軟正黑體"/>
              </w:rPr>
            </w:pPr>
          </w:p>
        </w:tc>
        <w:tc>
          <w:tcPr>
            <w:tcW w:w="2693" w:type="dxa"/>
            <w:tcBorders>
              <w:top w:val="nil"/>
            </w:tcBorders>
          </w:tcPr>
          <w:p w:rsidR="00B05959" w:rsidRPr="00D816DC" w:rsidRDefault="00B05959" w:rsidP="00343521">
            <w:pPr>
              <w:snapToGrid w:val="0"/>
              <w:spacing w:line="400" w:lineRule="exact"/>
              <w:jc w:val="both"/>
              <w:rPr>
                <w:rFonts w:ascii="微軟正黑體" w:eastAsia="微軟正黑體" w:hAnsi="微軟正黑體"/>
              </w:rPr>
            </w:pPr>
          </w:p>
        </w:tc>
        <w:tc>
          <w:tcPr>
            <w:tcW w:w="567" w:type="dxa"/>
          </w:tcPr>
          <w:p w:rsidR="00B05959" w:rsidRPr="00D816DC" w:rsidRDefault="00B05959" w:rsidP="00343521">
            <w:pPr>
              <w:snapToGrid w:val="0"/>
              <w:spacing w:line="400" w:lineRule="exact"/>
              <w:jc w:val="center"/>
              <w:rPr>
                <w:rFonts w:ascii="微軟正黑體" w:eastAsia="微軟正黑體" w:hAnsi="微軟正黑體"/>
              </w:rPr>
            </w:pPr>
            <w:bookmarkStart w:id="396" w:name="_Toc413931267"/>
            <w:r w:rsidRPr="00D816DC">
              <w:rPr>
                <w:rFonts w:ascii="微軟正黑體" w:eastAsia="微軟正黑體" w:hAnsi="微軟正黑體" w:hint="eastAsia"/>
              </w:rPr>
              <w:t>陸委會</w:t>
            </w:r>
            <w:bookmarkEnd w:id="396"/>
          </w:p>
        </w:tc>
        <w:tc>
          <w:tcPr>
            <w:tcW w:w="4819" w:type="dxa"/>
          </w:tcPr>
          <w:p w:rsidR="00B05959" w:rsidRPr="00D816DC" w:rsidRDefault="00B05959" w:rsidP="00343521">
            <w:pPr>
              <w:snapToGrid w:val="0"/>
              <w:spacing w:line="400" w:lineRule="exact"/>
              <w:jc w:val="both"/>
              <w:rPr>
                <w:rFonts w:ascii="微軟正黑體" w:eastAsia="微軟正黑體" w:hAnsi="微軟正黑體"/>
              </w:rPr>
            </w:pPr>
            <w:bookmarkStart w:id="397" w:name="_Toc413931268"/>
            <w:r w:rsidRPr="00D816DC">
              <w:rPr>
                <w:rFonts w:ascii="微軟正黑體" w:eastAsia="微軟正黑體" w:hAnsi="微軟正黑體" w:cstheme="minorBidi" w:hint="eastAsia"/>
              </w:rPr>
              <w:t>配合內政部</w:t>
            </w:r>
            <w:r w:rsidRPr="00D816DC">
              <w:rPr>
                <w:rFonts w:ascii="微軟正黑體" w:eastAsia="微軟正黑體" w:hAnsi="微軟正黑體" w:cstheme="minorBidi"/>
              </w:rPr>
              <w:t>(</w:t>
            </w:r>
            <w:r w:rsidRPr="00D816DC">
              <w:rPr>
                <w:rFonts w:ascii="微軟正黑體" w:eastAsia="微軟正黑體" w:hAnsi="微軟正黑體" w:cstheme="minorBidi" w:hint="eastAsia"/>
              </w:rPr>
              <w:t>入出國及移民署</w:t>
            </w:r>
            <w:r w:rsidRPr="00D816DC">
              <w:rPr>
                <w:rFonts w:ascii="微軟正黑體" w:eastAsia="微軟正黑體" w:hAnsi="微軟正黑體" w:cstheme="minorBidi"/>
              </w:rPr>
              <w:t>)</w:t>
            </w:r>
            <w:r w:rsidRPr="00D816DC">
              <w:rPr>
                <w:rFonts w:ascii="微軟正黑體" w:eastAsia="微軟正黑體" w:hAnsi="微軟正黑體" w:cstheme="minorBidi" w:hint="eastAsia"/>
              </w:rPr>
              <w:t>會同相關機關檢討「大陸地區人民進入臺灣地區許可辦法」。</w:t>
            </w:r>
            <w:bookmarkEnd w:id="397"/>
          </w:p>
        </w:tc>
        <w:tc>
          <w:tcPr>
            <w:tcW w:w="1418" w:type="dxa"/>
          </w:tcPr>
          <w:p w:rsidR="00B05959" w:rsidRPr="00D816DC" w:rsidRDefault="00B05959" w:rsidP="00343521">
            <w:pPr>
              <w:spacing w:line="400" w:lineRule="exact"/>
              <w:rPr>
                <w:rFonts w:ascii="微軟正黑體" w:eastAsia="微軟正黑體" w:hAnsi="微軟正黑體" w:cstheme="minorBidi"/>
              </w:rPr>
            </w:pPr>
            <w:r w:rsidRPr="00D816DC">
              <w:rPr>
                <w:rFonts w:ascii="微軟正黑體" w:eastAsia="微軟正黑體" w:hAnsi="微軟正黑體" w:cstheme="minorBidi" w:hint="eastAsia"/>
              </w:rPr>
              <w:t>0</w:t>
            </w:r>
          </w:p>
        </w:tc>
        <w:tc>
          <w:tcPr>
            <w:tcW w:w="1559" w:type="dxa"/>
          </w:tcPr>
          <w:p w:rsidR="00B05959" w:rsidRPr="00D816DC" w:rsidRDefault="00B05959" w:rsidP="00343521">
            <w:pPr>
              <w:spacing w:line="400" w:lineRule="exact"/>
              <w:rPr>
                <w:rFonts w:ascii="微軟正黑體" w:eastAsia="微軟正黑體" w:hAnsi="微軟正黑體" w:cstheme="minorBidi"/>
              </w:rPr>
            </w:pPr>
            <w:r w:rsidRPr="00D816DC">
              <w:rPr>
                <w:rFonts w:ascii="微軟正黑體" w:eastAsia="微軟正黑體" w:hAnsi="微軟正黑體" w:cstheme="minorBidi" w:hint="eastAsia"/>
              </w:rPr>
              <w:t>0</w:t>
            </w:r>
          </w:p>
        </w:tc>
        <w:tc>
          <w:tcPr>
            <w:tcW w:w="1276" w:type="dxa"/>
          </w:tcPr>
          <w:p w:rsidR="00B05959" w:rsidRPr="00D816DC" w:rsidRDefault="00B05959" w:rsidP="00343521">
            <w:pPr>
              <w:spacing w:line="400" w:lineRule="exact"/>
              <w:rPr>
                <w:rFonts w:ascii="微軟正黑體" w:eastAsia="微軟正黑體" w:hAnsi="微軟正黑體" w:cstheme="minorBidi"/>
              </w:rPr>
            </w:pPr>
            <w:r w:rsidRPr="00D816DC">
              <w:rPr>
                <w:rFonts w:ascii="微軟正黑體" w:eastAsia="微軟正黑體" w:hAnsi="微軟正黑體" w:cstheme="minorBidi" w:hint="eastAsia"/>
              </w:rPr>
              <w:t>0</w:t>
            </w:r>
          </w:p>
        </w:tc>
        <w:tc>
          <w:tcPr>
            <w:tcW w:w="7371" w:type="dxa"/>
            <w:gridSpan w:val="2"/>
          </w:tcPr>
          <w:p w:rsidR="00B05959" w:rsidRPr="00D816DC" w:rsidRDefault="00B05959" w:rsidP="00343521">
            <w:pPr>
              <w:widowControl/>
              <w:numPr>
                <w:ilvl w:val="0"/>
                <w:numId w:val="19"/>
              </w:numPr>
              <w:snapToGrid w:val="0"/>
              <w:spacing w:line="400" w:lineRule="exact"/>
              <w:jc w:val="both"/>
              <w:rPr>
                <w:rFonts w:ascii="微軟正黑體" w:eastAsia="微軟正黑體" w:hAnsi="微軟正黑體"/>
                <w:kern w:val="0"/>
              </w:rPr>
            </w:pPr>
            <w:bookmarkStart w:id="398" w:name="_Toc413931269"/>
            <w:r w:rsidRPr="00D816DC">
              <w:rPr>
                <w:rFonts w:ascii="微軟正黑體" w:eastAsia="微軟正黑體" w:hAnsi="微軟正黑體" w:hint="eastAsia"/>
                <w:kern w:val="0"/>
              </w:rPr>
              <w:t>有關培訓機構</w:t>
            </w:r>
            <w:proofErr w:type="gramStart"/>
            <w:r w:rsidRPr="00D816DC">
              <w:rPr>
                <w:rFonts w:ascii="微軟正黑體" w:eastAsia="微軟正黑體" w:hAnsi="微軟正黑體" w:hint="eastAsia"/>
                <w:kern w:val="0"/>
              </w:rPr>
              <w:t>招收陸籍學員</w:t>
            </w:r>
            <w:proofErr w:type="gramEnd"/>
            <w:r w:rsidRPr="00D816DC">
              <w:rPr>
                <w:rFonts w:ascii="微軟正黑體" w:eastAsia="微軟正黑體" w:hAnsi="微軟正黑體" w:hint="eastAsia"/>
                <w:kern w:val="0"/>
              </w:rPr>
              <w:t>來</w:t>
            </w:r>
            <w:proofErr w:type="gramStart"/>
            <w:r w:rsidRPr="00D816DC">
              <w:rPr>
                <w:rFonts w:ascii="微軟正黑體" w:eastAsia="微軟正黑體" w:hAnsi="微軟正黑體" w:hint="eastAsia"/>
                <w:kern w:val="0"/>
              </w:rPr>
              <w:t>臺</w:t>
            </w:r>
            <w:proofErr w:type="gramEnd"/>
            <w:r w:rsidRPr="00D816DC">
              <w:rPr>
                <w:rFonts w:ascii="微軟正黑體" w:eastAsia="微軟正黑體" w:hAnsi="微軟正黑體" w:hint="eastAsia"/>
                <w:kern w:val="0"/>
              </w:rPr>
              <w:t>受訓之邀請單位資格、受邀學員身分及停留期間等，建議宜由主管機關經濟部調查並評估培訓產業相關需求。</w:t>
            </w:r>
            <w:bookmarkEnd w:id="398"/>
          </w:p>
          <w:p w:rsidR="00B05959" w:rsidRPr="00D816DC" w:rsidRDefault="00B05959" w:rsidP="00343521">
            <w:pPr>
              <w:widowControl/>
              <w:numPr>
                <w:ilvl w:val="0"/>
                <w:numId w:val="19"/>
              </w:numPr>
              <w:snapToGrid w:val="0"/>
              <w:spacing w:line="400" w:lineRule="exact"/>
              <w:jc w:val="both"/>
              <w:rPr>
                <w:rFonts w:ascii="微軟正黑體" w:eastAsia="微軟正黑體" w:hAnsi="微軟正黑體"/>
                <w:kern w:val="0"/>
              </w:rPr>
            </w:pPr>
            <w:bookmarkStart w:id="399" w:name="_Toc413931270"/>
            <w:r w:rsidRPr="00D816DC">
              <w:rPr>
                <w:rFonts w:ascii="微軟正黑體" w:eastAsia="微軟正黑體" w:hAnsi="微軟正黑體" w:hint="eastAsia"/>
                <w:kern w:val="0"/>
              </w:rPr>
              <w:t>現階段，民間企業如欲投資事業</w:t>
            </w:r>
            <w:proofErr w:type="gramStart"/>
            <w:r w:rsidRPr="00D816DC">
              <w:rPr>
                <w:rFonts w:ascii="微軟正黑體" w:eastAsia="微軟正黑體" w:hAnsi="微軟正黑體" w:hint="eastAsia"/>
                <w:kern w:val="0"/>
              </w:rPr>
              <w:t>之陸籍員工</w:t>
            </w:r>
            <w:proofErr w:type="gramEnd"/>
            <w:r w:rsidRPr="00D816DC">
              <w:rPr>
                <w:rFonts w:ascii="微軟正黑體" w:eastAsia="微軟正黑體" w:hAnsi="微軟正黑體" w:hint="eastAsia"/>
                <w:kern w:val="0"/>
              </w:rPr>
              <w:t>須來</w:t>
            </w:r>
            <w:proofErr w:type="gramStart"/>
            <w:r w:rsidRPr="00D816DC">
              <w:rPr>
                <w:rFonts w:ascii="微軟正黑體" w:eastAsia="微軟正黑體" w:hAnsi="微軟正黑體" w:hint="eastAsia"/>
                <w:kern w:val="0"/>
              </w:rPr>
              <w:t>臺</w:t>
            </w:r>
            <w:proofErr w:type="gramEnd"/>
            <w:r w:rsidRPr="00D816DC">
              <w:rPr>
                <w:rFonts w:ascii="微軟正黑體" w:eastAsia="微軟正黑體" w:hAnsi="微軟正黑體" w:hint="eastAsia"/>
                <w:kern w:val="0"/>
              </w:rPr>
              <w:t>受訓者，已可依「大陸地區人民進入臺灣地區許可辦法」邀請來</w:t>
            </w:r>
            <w:proofErr w:type="gramStart"/>
            <w:r w:rsidRPr="00D816DC">
              <w:rPr>
                <w:rFonts w:ascii="微軟正黑體" w:eastAsia="微軟正黑體" w:hAnsi="微軟正黑體" w:hint="eastAsia"/>
                <w:kern w:val="0"/>
              </w:rPr>
              <w:t>臺</w:t>
            </w:r>
            <w:proofErr w:type="gramEnd"/>
            <w:r w:rsidRPr="00D816DC">
              <w:rPr>
                <w:rFonts w:ascii="微軟正黑體" w:eastAsia="微軟正黑體" w:hAnsi="微軟正黑體" w:hint="eastAsia"/>
                <w:kern w:val="0"/>
              </w:rPr>
              <w:t>受訓1-3個月；如須放寬人員停留期間部分(國發會建議為6個月至1年)，亦宜由各產業主管機關徵詢企業需求後，向法規主管機關內政部提出修法建議。</w:t>
            </w:r>
            <w:bookmarkEnd w:id="399"/>
          </w:p>
          <w:p w:rsidR="00B05959" w:rsidRPr="00D816DC" w:rsidRDefault="00B05959" w:rsidP="00343521">
            <w:pPr>
              <w:widowControl/>
              <w:numPr>
                <w:ilvl w:val="0"/>
                <w:numId w:val="19"/>
              </w:numPr>
              <w:snapToGrid w:val="0"/>
              <w:spacing w:line="400" w:lineRule="exact"/>
              <w:jc w:val="both"/>
              <w:rPr>
                <w:rFonts w:ascii="微軟正黑體" w:eastAsia="微軟正黑體" w:hAnsi="微軟正黑體"/>
                <w:kern w:val="0"/>
              </w:rPr>
            </w:pPr>
            <w:bookmarkStart w:id="400" w:name="_Toc413931271"/>
            <w:r w:rsidRPr="00D816DC">
              <w:rPr>
                <w:rFonts w:ascii="微軟正黑體" w:eastAsia="微軟正黑體" w:hAnsi="微軟正黑體" w:hint="eastAsia"/>
                <w:kern w:val="0"/>
              </w:rPr>
              <w:lastRenderedPageBreak/>
              <w:t>本推動措施業經行政院核定</w:t>
            </w:r>
            <w:proofErr w:type="gramStart"/>
            <w:r w:rsidRPr="00D816DC">
              <w:rPr>
                <w:rFonts w:ascii="微軟正黑體" w:eastAsia="微軟正黑體" w:hAnsi="微軟正黑體" w:hint="eastAsia"/>
                <w:kern w:val="0"/>
              </w:rPr>
              <w:t>研</w:t>
            </w:r>
            <w:proofErr w:type="gramEnd"/>
            <w:r w:rsidRPr="00D816DC">
              <w:rPr>
                <w:rFonts w:ascii="微軟正黑體" w:eastAsia="微軟正黑體" w:hAnsi="微軟正黑體" w:hint="eastAsia"/>
                <w:kern w:val="0"/>
              </w:rPr>
              <w:t>議鬆綁相關規定，在不改變現行「不開放大陸勞工來</w:t>
            </w:r>
            <w:proofErr w:type="gramStart"/>
            <w:r w:rsidRPr="00D816DC">
              <w:rPr>
                <w:rFonts w:ascii="微軟正黑體" w:eastAsia="微軟正黑體" w:hAnsi="微軟正黑體" w:hint="eastAsia"/>
                <w:kern w:val="0"/>
              </w:rPr>
              <w:t>臺</w:t>
            </w:r>
            <w:proofErr w:type="gramEnd"/>
            <w:r w:rsidRPr="00D816DC">
              <w:rPr>
                <w:rFonts w:ascii="微軟正黑體" w:eastAsia="微軟正黑體" w:hAnsi="微軟正黑體" w:hint="eastAsia"/>
                <w:kern w:val="0"/>
              </w:rPr>
              <w:t>工作」之政策前提下，本會將配合產業及法規主管機關(經濟部、內政部)所提涉兩岸事務或法規項目部分提供意見。</w:t>
            </w:r>
            <w:bookmarkEnd w:id="400"/>
          </w:p>
          <w:p w:rsidR="00B05959" w:rsidRPr="00D816DC" w:rsidRDefault="00B05959" w:rsidP="00343521">
            <w:pPr>
              <w:widowControl/>
              <w:numPr>
                <w:ilvl w:val="0"/>
                <w:numId w:val="19"/>
              </w:numPr>
              <w:snapToGrid w:val="0"/>
              <w:spacing w:line="400" w:lineRule="exact"/>
              <w:jc w:val="both"/>
              <w:rPr>
                <w:rFonts w:ascii="微軟正黑體" w:eastAsia="微軟正黑體" w:hAnsi="微軟正黑體"/>
                <w:kern w:val="0"/>
              </w:rPr>
            </w:pPr>
            <w:bookmarkStart w:id="401" w:name="_Toc413931272"/>
            <w:r w:rsidRPr="00D816DC">
              <w:rPr>
                <w:rFonts w:ascii="微軟正黑體" w:eastAsia="微軟正黑體" w:hAnsi="微軟正黑體" w:hint="eastAsia"/>
                <w:kern w:val="0"/>
              </w:rPr>
              <w:t>本項發展策略，本會尚非產業及法規主管機關，建議刪除本會為辦理機關，改列產業及法規(經濟部、內政部)為辦理機關。</w:t>
            </w:r>
            <w:bookmarkEnd w:id="401"/>
          </w:p>
        </w:tc>
        <w:tc>
          <w:tcPr>
            <w:tcW w:w="1701" w:type="dxa"/>
          </w:tcPr>
          <w:p w:rsidR="00B05959" w:rsidRPr="00D816DC" w:rsidRDefault="00B05959" w:rsidP="00343521">
            <w:pPr>
              <w:snapToGrid w:val="0"/>
              <w:spacing w:line="400" w:lineRule="exact"/>
              <w:jc w:val="both"/>
              <w:rPr>
                <w:rFonts w:ascii="微軟正黑體" w:eastAsia="微軟正黑體" w:hAnsi="微軟正黑體"/>
              </w:rPr>
            </w:pPr>
          </w:p>
        </w:tc>
      </w:tr>
      <w:tr w:rsidR="00B05959" w:rsidRPr="00D816DC" w:rsidTr="005B7C1D">
        <w:trPr>
          <w:trHeight w:val="803"/>
        </w:trPr>
        <w:tc>
          <w:tcPr>
            <w:tcW w:w="1419" w:type="dxa"/>
            <w:tcBorders>
              <w:top w:val="nil"/>
              <w:bottom w:val="nil"/>
            </w:tcBorders>
          </w:tcPr>
          <w:p w:rsidR="00B05959" w:rsidRPr="00D816DC" w:rsidRDefault="00B05959" w:rsidP="00343521">
            <w:pPr>
              <w:widowControl/>
              <w:spacing w:line="400" w:lineRule="exact"/>
              <w:rPr>
                <w:rFonts w:ascii="微軟正黑體" w:eastAsia="微軟正黑體" w:hAnsi="微軟正黑體"/>
              </w:rPr>
            </w:pPr>
          </w:p>
        </w:tc>
        <w:tc>
          <w:tcPr>
            <w:tcW w:w="2693" w:type="dxa"/>
            <w:vMerge w:val="restart"/>
          </w:tcPr>
          <w:p w:rsidR="00B05959" w:rsidRPr="00D816DC" w:rsidRDefault="00B05959" w:rsidP="00343521">
            <w:pPr>
              <w:snapToGrid w:val="0"/>
              <w:spacing w:line="400" w:lineRule="exact"/>
              <w:jc w:val="both"/>
              <w:rPr>
                <w:rFonts w:ascii="微軟正黑體" w:eastAsia="微軟正黑體" w:hAnsi="微軟正黑體"/>
              </w:rPr>
            </w:pPr>
            <w:bookmarkStart w:id="402" w:name="_Toc386630465"/>
            <w:bookmarkStart w:id="403" w:name="_Toc413931273"/>
            <w:r w:rsidRPr="00D816DC">
              <w:rPr>
                <w:rFonts w:ascii="微軟正黑體" w:eastAsia="微軟正黑體" w:hAnsi="微軟正黑體"/>
              </w:rPr>
              <w:t>3-4-</w:t>
            </w:r>
            <w:r w:rsidRPr="00D816DC">
              <w:rPr>
                <w:rFonts w:ascii="微軟正黑體" w:eastAsia="微軟正黑體" w:hAnsi="微軟正黑體" w:hint="eastAsia"/>
              </w:rPr>
              <w:t>2</w:t>
            </w:r>
            <w:bookmarkEnd w:id="402"/>
            <w:bookmarkEnd w:id="403"/>
          </w:p>
          <w:p w:rsidR="00B05959" w:rsidRPr="00D816DC" w:rsidRDefault="00B05959" w:rsidP="00343521">
            <w:pPr>
              <w:snapToGrid w:val="0"/>
              <w:spacing w:line="400" w:lineRule="exact"/>
              <w:jc w:val="both"/>
              <w:rPr>
                <w:rFonts w:ascii="微軟正黑體" w:eastAsia="微軟正黑體" w:hAnsi="微軟正黑體"/>
              </w:rPr>
            </w:pPr>
            <w:bookmarkStart w:id="404" w:name="_Toc386630466"/>
            <w:bookmarkStart w:id="405" w:name="_Toc413931274"/>
            <w:proofErr w:type="gramStart"/>
            <w:r w:rsidRPr="00D816DC">
              <w:rPr>
                <w:rFonts w:ascii="微軟正黑體" w:eastAsia="微軟正黑體" w:hAnsi="微軟正黑體" w:hint="eastAsia"/>
              </w:rPr>
              <w:t>研</w:t>
            </w:r>
            <w:proofErr w:type="gramEnd"/>
            <w:r w:rsidRPr="00D816DC">
              <w:rPr>
                <w:rFonts w:ascii="微軟正黑體" w:eastAsia="微軟正黑體" w:hAnsi="微軟正黑體" w:hint="eastAsia"/>
              </w:rPr>
              <w:t>議於我國行業標準分類中，增修培訓服務相關業別</w:t>
            </w:r>
            <w:bookmarkEnd w:id="404"/>
            <w:bookmarkEnd w:id="405"/>
          </w:p>
        </w:tc>
        <w:tc>
          <w:tcPr>
            <w:tcW w:w="567" w:type="dxa"/>
          </w:tcPr>
          <w:p w:rsidR="00B05959" w:rsidRPr="00D816DC" w:rsidRDefault="00B05959" w:rsidP="00343521">
            <w:pPr>
              <w:snapToGrid w:val="0"/>
              <w:spacing w:line="400" w:lineRule="exact"/>
              <w:jc w:val="center"/>
              <w:rPr>
                <w:rFonts w:ascii="微軟正黑體" w:eastAsia="微軟正黑體" w:hAnsi="微軟正黑體"/>
              </w:rPr>
            </w:pPr>
            <w:bookmarkStart w:id="406" w:name="_Toc386630467"/>
            <w:bookmarkStart w:id="407" w:name="_Toc413931275"/>
            <w:r w:rsidRPr="00D816DC">
              <w:rPr>
                <w:rFonts w:ascii="微軟正黑體" w:eastAsia="微軟正黑體" w:hAnsi="微軟正黑體" w:hint="eastAsia"/>
              </w:rPr>
              <w:t>經濟部</w:t>
            </w:r>
            <w:bookmarkEnd w:id="406"/>
            <w:bookmarkEnd w:id="407"/>
          </w:p>
        </w:tc>
        <w:tc>
          <w:tcPr>
            <w:tcW w:w="4819" w:type="dxa"/>
          </w:tcPr>
          <w:p w:rsidR="00B05959" w:rsidRPr="00D816DC" w:rsidRDefault="00B05959" w:rsidP="00343521">
            <w:pPr>
              <w:snapToGrid w:val="0"/>
              <w:spacing w:line="400" w:lineRule="exact"/>
              <w:jc w:val="both"/>
              <w:rPr>
                <w:rFonts w:ascii="微軟正黑體" w:eastAsia="微軟正黑體" w:hAnsi="微軟正黑體"/>
                <w:b/>
              </w:rPr>
            </w:pPr>
            <w:bookmarkStart w:id="408" w:name="_Toc413931276"/>
            <w:r w:rsidRPr="00D816DC">
              <w:rPr>
                <w:rFonts w:ascii="微軟正黑體" w:eastAsia="微軟正黑體" w:hAnsi="微軟正黑體" w:hint="eastAsia"/>
              </w:rPr>
              <w:t>本項工作係民間培訓產業發展之配套措施，將於105年正式啟動民間培訓產業推動計畫後辦理。</w:t>
            </w:r>
            <w:bookmarkEnd w:id="408"/>
          </w:p>
        </w:tc>
        <w:tc>
          <w:tcPr>
            <w:tcW w:w="1418" w:type="dxa"/>
          </w:tcPr>
          <w:p w:rsidR="00B05959" w:rsidRPr="00D816DC" w:rsidRDefault="00B05959" w:rsidP="00343521">
            <w:pPr>
              <w:spacing w:line="400" w:lineRule="exact"/>
              <w:rPr>
                <w:rFonts w:ascii="微軟正黑體" w:eastAsia="微軟正黑體" w:hAnsi="微軟正黑體" w:cstheme="minorBidi"/>
              </w:rPr>
            </w:pPr>
            <w:r w:rsidRPr="00D816DC">
              <w:rPr>
                <w:rFonts w:ascii="微軟正黑體" w:eastAsia="微軟正黑體" w:hAnsi="微軟正黑體" w:cstheme="minorBidi" w:hint="eastAsia"/>
              </w:rPr>
              <w:t>0</w:t>
            </w:r>
          </w:p>
        </w:tc>
        <w:tc>
          <w:tcPr>
            <w:tcW w:w="1559" w:type="dxa"/>
          </w:tcPr>
          <w:p w:rsidR="00B05959" w:rsidRPr="00D816DC" w:rsidRDefault="00B05959" w:rsidP="00343521">
            <w:pPr>
              <w:spacing w:line="400" w:lineRule="exact"/>
              <w:rPr>
                <w:rFonts w:ascii="微軟正黑體" w:eastAsia="微軟正黑體" w:hAnsi="微軟正黑體" w:cstheme="minorBidi"/>
              </w:rPr>
            </w:pPr>
            <w:r w:rsidRPr="00D816DC">
              <w:rPr>
                <w:rFonts w:ascii="微軟正黑體" w:eastAsia="微軟正黑體" w:hAnsi="微軟正黑體" w:cstheme="minorBidi" w:hint="eastAsia"/>
              </w:rPr>
              <w:t>0</w:t>
            </w:r>
          </w:p>
        </w:tc>
        <w:tc>
          <w:tcPr>
            <w:tcW w:w="1276" w:type="dxa"/>
          </w:tcPr>
          <w:p w:rsidR="00B05959" w:rsidRPr="00D816DC" w:rsidRDefault="00B05959" w:rsidP="00343521">
            <w:pPr>
              <w:spacing w:line="400" w:lineRule="exact"/>
              <w:rPr>
                <w:rFonts w:ascii="微軟正黑體" w:eastAsia="微軟正黑體" w:hAnsi="微軟正黑體" w:cstheme="minorBidi"/>
              </w:rPr>
            </w:pPr>
            <w:r w:rsidRPr="00D816DC">
              <w:rPr>
                <w:rFonts w:ascii="微軟正黑體" w:eastAsia="微軟正黑體" w:hAnsi="微軟正黑體" w:cstheme="minorBidi" w:hint="eastAsia"/>
              </w:rPr>
              <w:t>0</w:t>
            </w:r>
          </w:p>
        </w:tc>
        <w:tc>
          <w:tcPr>
            <w:tcW w:w="3969" w:type="dxa"/>
          </w:tcPr>
          <w:p w:rsidR="00B05959" w:rsidRPr="00D816DC" w:rsidRDefault="00B05959" w:rsidP="00343521">
            <w:pPr>
              <w:spacing w:line="400" w:lineRule="exact"/>
              <w:jc w:val="center"/>
              <w:rPr>
                <w:rFonts w:ascii="微軟正黑體" w:eastAsia="微軟正黑體" w:hAnsi="微軟正黑體"/>
                <w:b/>
              </w:rPr>
            </w:pPr>
            <w:bookmarkStart w:id="409" w:name="_Toc413931277"/>
            <w:proofErr w:type="gramStart"/>
            <w:r w:rsidRPr="00D816DC">
              <w:rPr>
                <w:rFonts w:ascii="標楷體" w:eastAsia="標楷體" w:hAnsi="標楷體" w:hint="eastAsia"/>
                <w:b/>
              </w:rPr>
              <w:t>─</w:t>
            </w:r>
            <w:bookmarkEnd w:id="409"/>
            <w:proofErr w:type="gramEnd"/>
          </w:p>
        </w:tc>
        <w:tc>
          <w:tcPr>
            <w:tcW w:w="3402" w:type="dxa"/>
          </w:tcPr>
          <w:p w:rsidR="00B05959" w:rsidRPr="00D816DC" w:rsidRDefault="00B05959" w:rsidP="00343521">
            <w:pPr>
              <w:snapToGrid w:val="0"/>
              <w:spacing w:line="400" w:lineRule="exact"/>
              <w:jc w:val="both"/>
              <w:rPr>
                <w:rFonts w:ascii="微軟正黑體" w:eastAsia="微軟正黑體" w:hAnsi="微軟正黑體"/>
              </w:rPr>
            </w:pPr>
            <w:bookmarkStart w:id="410" w:name="_Toc413931278"/>
            <w:r w:rsidRPr="00D816DC">
              <w:rPr>
                <w:rFonts w:ascii="微軟正黑體" w:eastAsia="微軟正黑體" w:hAnsi="微軟正黑體" w:hint="eastAsia"/>
              </w:rPr>
              <w:t>完成培訓服務業之行業標準分類建議</w:t>
            </w:r>
            <w:bookmarkEnd w:id="410"/>
          </w:p>
        </w:tc>
        <w:tc>
          <w:tcPr>
            <w:tcW w:w="1701" w:type="dxa"/>
          </w:tcPr>
          <w:p w:rsidR="00B05959" w:rsidRPr="00D816DC" w:rsidRDefault="00B05959" w:rsidP="00343521">
            <w:pPr>
              <w:snapToGrid w:val="0"/>
              <w:spacing w:line="400" w:lineRule="exact"/>
              <w:jc w:val="both"/>
              <w:rPr>
                <w:rFonts w:ascii="微軟正黑體" w:eastAsia="微軟正黑體" w:hAnsi="微軟正黑體"/>
              </w:rPr>
            </w:pPr>
          </w:p>
        </w:tc>
      </w:tr>
      <w:tr w:rsidR="00B05959" w:rsidRPr="00D816DC" w:rsidTr="005B7C1D">
        <w:trPr>
          <w:trHeight w:val="2333"/>
        </w:trPr>
        <w:tc>
          <w:tcPr>
            <w:tcW w:w="1419" w:type="dxa"/>
            <w:tcBorders>
              <w:top w:val="nil"/>
            </w:tcBorders>
          </w:tcPr>
          <w:p w:rsidR="00B05959" w:rsidRPr="00D816DC" w:rsidRDefault="00B05959" w:rsidP="00343521">
            <w:pPr>
              <w:widowControl/>
              <w:spacing w:line="400" w:lineRule="exact"/>
              <w:rPr>
                <w:rFonts w:ascii="微軟正黑體" w:eastAsia="微軟正黑體" w:hAnsi="微軟正黑體"/>
              </w:rPr>
            </w:pPr>
          </w:p>
        </w:tc>
        <w:tc>
          <w:tcPr>
            <w:tcW w:w="2693" w:type="dxa"/>
            <w:vMerge/>
          </w:tcPr>
          <w:p w:rsidR="00B05959" w:rsidRPr="00D816DC" w:rsidRDefault="00B05959" w:rsidP="00343521">
            <w:pPr>
              <w:snapToGrid w:val="0"/>
              <w:spacing w:line="400" w:lineRule="exact"/>
              <w:jc w:val="both"/>
              <w:rPr>
                <w:rFonts w:ascii="微軟正黑體" w:eastAsia="微軟正黑體" w:hAnsi="微軟正黑體"/>
              </w:rPr>
            </w:pPr>
          </w:p>
        </w:tc>
        <w:tc>
          <w:tcPr>
            <w:tcW w:w="567" w:type="dxa"/>
          </w:tcPr>
          <w:p w:rsidR="00B05959" w:rsidRPr="00D816DC" w:rsidRDefault="00B05959" w:rsidP="00343521">
            <w:pPr>
              <w:snapToGrid w:val="0"/>
              <w:spacing w:line="400" w:lineRule="exact"/>
              <w:jc w:val="center"/>
              <w:rPr>
                <w:rFonts w:ascii="微軟正黑體" w:eastAsia="微軟正黑體" w:hAnsi="微軟正黑體"/>
              </w:rPr>
            </w:pPr>
            <w:bookmarkStart w:id="411" w:name="_Toc413931279"/>
            <w:r w:rsidRPr="00D816DC">
              <w:rPr>
                <w:rFonts w:ascii="微軟正黑體" w:eastAsia="微軟正黑體" w:hAnsi="微軟正黑體" w:hint="eastAsia"/>
                <w:kern w:val="0"/>
              </w:rPr>
              <w:t>行政院主計總處</w:t>
            </w:r>
            <w:bookmarkEnd w:id="411"/>
          </w:p>
        </w:tc>
        <w:tc>
          <w:tcPr>
            <w:tcW w:w="4819" w:type="dxa"/>
          </w:tcPr>
          <w:p w:rsidR="00B05959" w:rsidRPr="00D816DC" w:rsidRDefault="00B05959" w:rsidP="00343521">
            <w:pPr>
              <w:snapToGrid w:val="0"/>
              <w:spacing w:line="400" w:lineRule="exact"/>
              <w:jc w:val="both"/>
              <w:rPr>
                <w:rFonts w:ascii="微軟正黑體" w:eastAsia="微軟正黑體" w:hAnsi="微軟正黑體"/>
                <w:kern w:val="0"/>
              </w:rPr>
            </w:pPr>
            <w:bookmarkStart w:id="412" w:name="_Toc413931280"/>
            <w:proofErr w:type="gramStart"/>
            <w:r w:rsidRPr="00D816DC">
              <w:rPr>
                <w:rFonts w:ascii="微軟正黑體" w:eastAsia="微軟正黑體" w:hAnsi="微軟正黑體" w:hint="eastAsia"/>
                <w:kern w:val="0"/>
              </w:rPr>
              <w:t>本總處</w:t>
            </w:r>
            <w:proofErr w:type="gramEnd"/>
            <w:r w:rsidRPr="00D816DC">
              <w:rPr>
                <w:rFonts w:ascii="微軟正黑體" w:eastAsia="微軟正黑體" w:hAnsi="微軟正黑體" w:hint="eastAsia"/>
                <w:kern w:val="0"/>
              </w:rPr>
              <w:t>此項作業主要係依經濟部之需求進行檢討增修，103年經濟部未提出任何需求，故尚無具體增修項目。</w:t>
            </w:r>
            <w:bookmarkEnd w:id="412"/>
          </w:p>
        </w:tc>
        <w:tc>
          <w:tcPr>
            <w:tcW w:w="1418" w:type="dxa"/>
          </w:tcPr>
          <w:p w:rsidR="00B05959" w:rsidRPr="00D816DC" w:rsidRDefault="00B05959" w:rsidP="00343521">
            <w:pPr>
              <w:spacing w:line="400" w:lineRule="exact"/>
              <w:rPr>
                <w:rFonts w:ascii="微軟正黑體" w:eastAsia="微軟正黑體" w:hAnsi="微軟正黑體" w:cstheme="minorBidi"/>
              </w:rPr>
            </w:pPr>
            <w:r w:rsidRPr="00D816DC">
              <w:rPr>
                <w:rFonts w:ascii="微軟正黑體" w:eastAsia="微軟正黑體" w:hAnsi="微軟正黑體" w:cstheme="minorBidi" w:hint="eastAsia"/>
              </w:rPr>
              <w:t>0</w:t>
            </w:r>
          </w:p>
        </w:tc>
        <w:tc>
          <w:tcPr>
            <w:tcW w:w="1559" w:type="dxa"/>
          </w:tcPr>
          <w:p w:rsidR="00B05959" w:rsidRPr="00D816DC" w:rsidRDefault="00B05959" w:rsidP="00343521">
            <w:pPr>
              <w:spacing w:line="400" w:lineRule="exact"/>
              <w:rPr>
                <w:rFonts w:ascii="微軟正黑體" w:eastAsia="微軟正黑體" w:hAnsi="微軟正黑體" w:cstheme="minorBidi"/>
              </w:rPr>
            </w:pPr>
            <w:r w:rsidRPr="00D816DC">
              <w:rPr>
                <w:rFonts w:ascii="微軟正黑體" w:eastAsia="微軟正黑體" w:hAnsi="微軟正黑體" w:cstheme="minorBidi" w:hint="eastAsia"/>
              </w:rPr>
              <w:t>0</w:t>
            </w:r>
          </w:p>
        </w:tc>
        <w:tc>
          <w:tcPr>
            <w:tcW w:w="1276" w:type="dxa"/>
          </w:tcPr>
          <w:p w:rsidR="00B05959" w:rsidRPr="00D816DC" w:rsidRDefault="00B05959" w:rsidP="00343521">
            <w:pPr>
              <w:spacing w:line="400" w:lineRule="exact"/>
              <w:rPr>
                <w:rFonts w:ascii="微軟正黑體" w:eastAsia="微軟正黑體" w:hAnsi="微軟正黑體" w:cstheme="minorBidi"/>
              </w:rPr>
            </w:pPr>
            <w:r w:rsidRPr="00D816DC">
              <w:rPr>
                <w:rFonts w:ascii="微軟正黑體" w:eastAsia="微軟正黑體" w:hAnsi="微軟正黑體" w:cstheme="minorBidi" w:hint="eastAsia"/>
              </w:rPr>
              <w:t>0</w:t>
            </w:r>
          </w:p>
        </w:tc>
        <w:tc>
          <w:tcPr>
            <w:tcW w:w="3969" w:type="dxa"/>
          </w:tcPr>
          <w:p w:rsidR="00B05959" w:rsidRPr="00D816DC" w:rsidRDefault="00B05959" w:rsidP="00343521">
            <w:pPr>
              <w:snapToGrid w:val="0"/>
              <w:spacing w:line="400" w:lineRule="exact"/>
              <w:jc w:val="both"/>
              <w:rPr>
                <w:rFonts w:ascii="微軟正黑體" w:eastAsia="微軟正黑體" w:hAnsi="微軟正黑體"/>
              </w:rPr>
            </w:pPr>
          </w:p>
        </w:tc>
        <w:tc>
          <w:tcPr>
            <w:tcW w:w="3402" w:type="dxa"/>
          </w:tcPr>
          <w:p w:rsidR="00B05959" w:rsidRPr="00D816DC" w:rsidRDefault="00B05959" w:rsidP="00343521">
            <w:pPr>
              <w:snapToGrid w:val="0"/>
              <w:spacing w:line="400" w:lineRule="exact"/>
              <w:jc w:val="both"/>
              <w:rPr>
                <w:rFonts w:ascii="微軟正黑體" w:eastAsia="微軟正黑體" w:hAnsi="微軟正黑體"/>
              </w:rPr>
            </w:pPr>
          </w:p>
        </w:tc>
        <w:tc>
          <w:tcPr>
            <w:tcW w:w="1701" w:type="dxa"/>
          </w:tcPr>
          <w:p w:rsidR="00B05959" w:rsidRPr="00D816DC" w:rsidRDefault="00B05959" w:rsidP="00343521">
            <w:pPr>
              <w:snapToGrid w:val="0"/>
              <w:spacing w:line="400" w:lineRule="exact"/>
              <w:jc w:val="both"/>
              <w:rPr>
                <w:rFonts w:ascii="微軟正黑體" w:eastAsia="微軟正黑體" w:hAnsi="微軟正黑體"/>
              </w:rPr>
            </w:pPr>
          </w:p>
        </w:tc>
      </w:tr>
    </w:tbl>
    <w:p w:rsidR="00B05959" w:rsidRPr="00D816DC" w:rsidRDefault="00B05959" w:rsidP="00B05959">
      <w:pPr>
        <w:tabs>
          <w:tab w:val="left" w:pos="1985"/>
        </w:tabs>
        <w:spacing w:beforeLines="50" w:before="180" w:afterLines="50" w:after="180" w:line="400" w:lineRule="exact"/>
        <w:outlineLvl w:val="1"/>
        <w:rPr>
          <w:rFonts w:ascii="微軟正黑體" w:eastAsia="微軟正黑體" w:hAnsi="微軟正黑體" w:cstheme="minorBidi"/>
        </w:rPr>
      </w:pPr>
    </w:p>
    <w:p w:rsidR="00A16DE0" w:rsidRPr="00D816DC" w:rsidRDefault="00A16DE0" w:rsidP="006B7201">
      <w:pPr>
        <w:pStyle w:val="a5"/>
        <w:spacing w:line="500" w:lineRule="exact"/>
        <w:ind w:leftChars="-237" w:left="-3" w:hangingChars="202" w:hanging="566"/>
        <w:rPr>
          <w:rFonts w:ascii="微軟正黑體" w:eastAsia="微軟正黑體" w:hAnsi="微軟正黑體"/>
          <w:sz w:val="28"/>
        </w:rPr>
      </w:pPr>
    </w:p>
    <w:sectPr w:rsidR="00A16DE0" w:rsidRPr="00D816DC" w:rsidSect="005B7C1D">
      <w:pgSz w:w="23814" w:h="16839" w:orient="landscape" w:code="8"/>
      <w:pgMar w:top="720" w:right="720" w:bottom="680" w:left="720"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84C" w:rsidRDefault="0069784C" w:rsidP="0069711D">
      <w:r>
        <w:separator/>
      </w:r>
    </w:p>
  </w:endnote>
  <w:endnote w:type="continuationSeparator" w:id="0">
    <w:p w:rsidR="0069784C" w:rsidRDefault="0069784C" w:rsidP="00697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微軟正黑體">
    <w:panose1 w:val="020B0604030504040204"/>
    <w:charset w:val="88"/>
    <w:family w:val="swiss"/>
    <w:pitch w:val="variable"/>
    <w:sig w:usb0="00000087" w:usb1="288F4000" w:usb2="00000016" w:usb3="00000000" w:csb0="00100009"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7081473"/>
      <w:docPartObj>
        <w:docPartGallery w:val="Page Numbers (Bottom of Page)"/>
        <w:docPartUnique/>
      </w:docPartObj>
    </w:sdtPr>
    <w:sdtEndPr/>
    <w:sdtContent>
      <w:p w:rsidR="00667127" w:rsidRDefault="00667127">
        <w:pPr>
          <w:pStyle w:val="af"/>
          <w:jc w:val="center"/>
        </w:pPr>
        <w:r>
          <w:fldChar w:fldCharType="begin"/>
        </w:r>
        <w:r>
          <w:instrText>PAGE   \* MERGEFORMAT</w:instrText>
        </w:r>
        <w:r>
          <w:fldChar w:fldCharType="separate"/>
        </w:r>
        <w:r w:rsidR="008709D9" w:rsidRPr="008709D9">
          <w:rPr>
            <w:noProof/>
            <w:lang w:val="zh-TW"/>
          </w:rPr>
          <w:t>1</w:t>
        </w:r>
        <w:r>
          <w:fldChar w:fldCharType="end"/>
        </w:r>
      </w:p>
    </w:sdtContent>
  </w:sdt>
  <w:p w:rsidR="00667127" w:rsidRDefault="00667127">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854966"/>
      <w:docPartObj>
        <w:docPartGallery w:val="Page Numbers (Bottom of Page)"/>
        <w:docPartUnique/>
      </w:docPartObj>
    </w:sdtPr>
    <w:sdtEndPr/>
    <w:sdtContent>
      <w:p w:rsidR="00667127" w:rsidRDefault="00667127">
        <w:pPr>
          <w:pStyle w:val="af"/>
          <w:jc w:val="center"/>
        </w:pPr>
        <w:r>
          <w:fldChar w:fldCharType="begin"/>
        </w:r>
        <w:r>
          <w:instrText>PAGE   \* MERGEFORMAT</w:instrText>
        </w:r>
        <w:r>
          <w:fldChar w:fldCharType="separate"/>
        </w:r>
        <w:r w:rsidR="008709D9" w:rsidRPr="008709D9">
          <w:rPr>
            <w:noProof/>
            <w:lang w:val="zh-TW"/>
          </w:rPr>
          <w:t>14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84C" w:rsidRDefault="0069784C" w:rsidP="0069711D">
      <w:r>
        <w:separator/>
      </w:r>
    </w:p>
  </w:footnote>
  <w:footnote w:type="continuationSeparator" w:id="0">
    <w:p w:rsidR="0069784C" w:rsidRDefault="0069784C" w:rsidP="0069711D">
      <w:r>
        <w:continuationSeparator/>
      </w:r>
    </w:p>
  </w:footnote>
  <w:footnote w:id="1">
    <w:p w:rsidR="00667127" w:rsidRDefault="00667127">
      <w:pPr>
        <w:pStyle w:val="aa"/>
      </w:pPr>
      <w:r>
        <w:rPr>
          <w:rStyle w:val="ac"/>
        </w:rPr>
        <w:footnoteRef/>
      </w:r>
      <w:r>
        <w:t xml:space="preserve"> </w:t>
      </w:r>
      <w:r w:rsidRPr="007B735E">
        <w:rPr>
          <w:rFonts w:ascii="微軟正黑體" w:eastAsia="微軟正黑體" w:hAnsi="微軟正黑體" w:hint="eastAsia"/>
        </w:rPr>
        <w:t>有關經濟部、教育部及勞動部103</w:t>
      </w:r>
      <w:r>
        <w:rPr>
          <w:rFonts w:ascii="微軟正黑體" w:eastAsia="微軟正黑體" w:hAnsi="微軟正黑體" w:hint="eastAsia"/>
        </w:rPr>
        <w:t>年亮點項目執行情形，詳見附件簡報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127" w:rsidRPr="00245509" w:rsidRDefault="00667127" w:rsidP="005B7C1D">
    <w:pPr>
      <w:pStyle w:val="ad"/>
      <w:jc w:val="center"/>
      <w:rPr>
        <w:rFonts w:ascii="微軟正黑體" w:eastAsia="微軟正黑體" w:hAnsi="微軟正黑體"/>
        <w:b/>
        <w:sz w:val="32"/>
      </w:rPr>
    </w:pPr>
    <w:r>
      <w:rPr>
        <w:rFonts w:ascii="微軟正黑體" w:eastAsia="微軟正黑體" w:hAnsi="微軟正黑體" w:hint="eastAsia"/>
        <w:b/>
        <w:sz w:val="32"/>
      </w:rPr>
      <w:t>「</w:t>
    </w:r>
    <w:r w:rsidRPr="00245509">
      <w:rPr>
        <w:rFonts w:ascii="微軟正黑體" w:eastAsia="微軟正黑體" w:hAnsi="微軟正黑體" w:hint="eastAsia"/>
        <w:b/>
        <w:sz w:val="32"/>
      </w:rPr>
      <w:t>人力加值培訓產業發展方案</w:t>
    </w:r>
    <w:r>
      <w:rPr>
        <w:rFonts w:ascii="微軟正黑體" w:eastAsia="微軟正黑體" w:hAnsi="微軟正黑體" w:hint="eastAsia"/>
        <w:b/>
        <w:sz w:val="32"/>
      </w:rPr>
      <w:t>」</w:t>
    </w:r>
    <w:r w:rsidRPr="00245509">
      <w:rPr>
        <w:rFonts w:ascii="微軟正黑體" w:eastAsia="微軟正黑體" w:hAnsi="微軟正黑體" w:hint="eastAsia"/>
        <w:b/>
        <w:bCs/>
        <w:sz w:val="32"/>
        <w:szCs w:val="24"/>
      </w:rPr>
      <w:t>103年執行情形</w:t>
    </w:r>
    <w:proofErr w:type="gramStart"/>
    <w:r>
      <w:rPr>
        <w:rFonts w:ascii="微軟正黑體" w:eastAsia="微軟正黑體" w:hAnsi="微軟正黑體" w:hint="eastAsia"/>
        <w:b/>
        <w:bCs/>
        <w:sz w:val="32"/>
        <w:szCs w:val="24"/>
      </w:rPr>
      <w:t>填辦</w:t>
    </w:r>
    <w:r w:rsidRPr="00245509">
      <w:rPr>
        <w:rFonts w:ascii="微軟正黑體" w:eastAsia="微軟正黑體" w:hAnsi="微軟正黑體" w:hint="eastAsia"/>
        <w:b/>
        <w:bCs/>
        <w:sz w:val="32"/>
        <w:szCs w:val="24"/>
      </w:rPr>
      <w:t>表</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C1607"/>
    <w:multiLevelType w:val="hybridMultilevel"/>
    <w:tmpl w:val="425C2584"/>
    <w:lvl w:ilvl="0" w:tplc="1E6C9B9A">
      <w:start w:val="1"/>
      <w:numFmt w:val="taiwaneseCountingThousand"/>
      <w:lvlText w:val="（%1）"/>
      <w:lvlJc w:val="left"/>
      <w:pPr>
        <w:ind w:left="1920" w:hanging="480"/>
      </w:pPr>
      <w:rPr>
        <w:rFonts w:ascii="微軟正黑體" w:eastAsia="微軟正黑體" w:hAnsi="微軟正黑體" w:cstheme="minorBidi"/>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
    <w:nsid w:val="092B65AB"/>
    <w:multiLevelType w:val="hybridMultilevel"/>
    <w:tmpl w:val="4A46C9B0"/>
    <w:lvl w:ilvl="0" w:tplc="EBAA5E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A4E7899"/>
    <w:multiLevelType w:val="hybridMultilevel"/>
    <w:tmpl w:val="C254B7F2"/>
    <w:lvl w:ilvl="0" w:tplc="DA5EE930">
      <w:start w:val="1"/>
      <w:numFmt w:val="decimal"/>
      <w:lvlText w:val="(%1)"/>
      <w:lvlJc w:val="left"/>
      <w:pPr>
        <w:ind w:left="1811" w:hanging="480"/>
      </w:pPr>
      <w:rPr>
        <w:rFonts w:hint="default"/>
      </w:r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3">
    <w:nsid w:val="0C293338"/>
    <w:multiLevelType w:val="hybridMultilevel"/>
    <w:tmpl w:val="FE665D90"/>
    <w:lvl w:ilvl="0" w:tplc="86108EC4">
      <w:start w:val="1"/>
      <w:numFmt w:val="ideographLegalTraditional"/>
      <w:lvlText w:val="%1、"/>
      <w:lvlJc w:val="left"/>
      <w:pPr>
        <w:ind w:left="720" w:hanging="720"/>
      </w:pPr>
      <w:rPr>
        <w:rFonts w:hint="default"/>
      </w:rPr>
    </w:lvl>
    <w:lvl w:ilvl="1" w:tplc="D7F2F356">
      <w:start w:val="1"/>
      <w:numFmt w:val="taiwaneseCountingThousand"/>
      <w:lvlText w:val="%2、"/>
      <w:lvlJc w:val="left"/>
      <w:pPr>
        <w:ind w:left="960" w:hanging="480"/>
      </w:pPr>
      <w:rPr>
        <w:rFonts w:hint="eastAsia"/>
        <w:sz w:val="28"/>
        <w:szCs w:val="32"/>
        <w:lang w:val="en-US"/>
      </w:rPr>
    </w:lvl>
    <w:lvl w:ilvl="2" w:tplc="DDFC98D8">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D8F551F"/>
    <w:multiLevelType w:val="hybridMultilevel"/>
    <w:tmpl w:val="9A0A09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DB634E6"/>
    <w:multiLevelType w:val="hybridMultilevel"/>
    <w:tmpl w:val="A04AA45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24923BE"/>
    <w:multiLevelType w:val="hybridMultilevel"/>
    <w:tmpl w:val="425C2584"/>
    <w:lvl w:ilvl="0" w:tplc="1E6C9B9A">
      <w:start w:val="1"/>
      <w:numFmt w:val="taiwaneseCountingThousand"/>
      <w:lvlText w:val="（%1）"/>
      <w:lvlJc w:val="left"/>
      <w:pPr>
        <w:ind w:left="1920" w:hanging="480"/>
      </w:pPr>
      <w:rPr>
        <w:rFonts w:ascii="微軟正黑體" w:eastAsia="微軟正黑體" w:hAnsi="微軟正黑體" w:cstheme="minorBidi"/>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nsid w:val="1412269C"/>
    <w:multiLevelType w:val="hybridMultilevel"/>
    <w:tmpl w:val="C254B7F2"/>
    <w:lvl w:ilvl="0" w:tplc="DA5EE930">
      <w:start w:val="1"/>
      <w:numFmt w:val="decimal"/>
      <w:lvlText w:val="(%1)"/>
      <w:lvlJc w:val="left"/>
      <w:pPr>
        <w:ind w:left="1811" w:hanging="480"/>
      </w:pPr>
      <w:rPr>
        <w:rFonts w:hint="default"/>
      </w:r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8">
    <w:nsid w:val="143858DC"/>
    <w:multiLevelType w:val="hybridMultilevel"/>
    <w:tmpl w:val="62D4BE78"/>
    <w:lvl w:ilvl="0" w:tplc="EBAA5E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7083B12"/>
    <w:multiLevelType w:val="hybridMultilevel"/>
    <w:tmpl w:val="D25A5CCC"/>
    <w:lvl w:ilvl="0" w:tplc="0409000F">
      <w:start w:val="1"/>
      <w:numFmt w:val="decimal"/>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0">
    <w:nsid w:val="1BA303F8"/>
    <w:multiLevelType w:val="hybridMultilevel"/>
    <w:tmpl w:val="E2429438"/>
    <w:lvl w:ilvl="0" w:tplc="0409000F">
      <w:start w:val="1"/>
      <w:numFmt w:val="decimal"/>
      <w:lvlText w:val="%1."/>
      <w:lvlJc w:val="left"/>
      <w:pPr>
        <w:ind w:left="434" w:hanging="480"/>
      </w:pPr>
    </w:lvl>
    <w:lvl w:ilvl="1" w:tplc="04090019" w:tentative="1">
      <w:start w:val="1"/>
      <w:numFmt w:val="ideographTraditional"/>
      <w:lvlText w:val="%2、"/>
      <w:lvlJc w:val="left"/>
      <w:pPr>
        <w:ind w:left="914" w:hanging="480"/>
      </w:pPr>
    </w:lvl>
    <w:lvl w:ilvl="2" w:tplc="0409001B" w:tentative="1">
      <w:start w:val="1"/>
      <w:numFmt w:val="lowerRoman"/>
      <w:lvlText w:val="%3."/>
      <w:lvlJc w:val="right"/>
      <w:pPr>
        <w:ind w:left="1394" w:hanging="480"/>
      </w:pPr>
    </w:lvl>
    <w:lvl w:ilvl="3" w:tplc="0409000F" w:tentative="1">
      <w:start w:val="1"/>
      <w:numFmt w:val="decimal"/>
      <w:lvlText w:val="%4."/>
      <w:lvlJc w:val="left"/>
      <w:pPr>
        <w:ind w:left="1874" w:hanging="480"/>
      </w:pPr>
    </w:lvl>
    <w:lvl w:ilvl="4" w:tplc="04090019" w:tentative="1">
      <w:start w:val="1"/>
      <w:numFmt w:val="ideographTraditional"/>
      <w:lvlText w:val="%5、"/>
      <w:lvlJc w:val="left"/>
      <w:pPr>
        <w:ind w:left="2354" w:hanging="480"/>
      </w:pPr>
    </w:lvl>
    <w:lvl w:ilvl="5" w:tplc="0409001B" w:tentative="1">
      <w:start w:val="1"/>
      <w:numFmt w:val="lowerRoman"/>
      <w:lvlText w:val="%6."/>
      <w:lvlJc w:val="right"/>
      <w:pPr>
        <w:ind w:left="2834" w:hanging="480"/>
      </w:pPr>
    </w:lvl>
    <w:lvl w:ilvl="6" w:tplc="0409000F" w:tentative="1">
      <w:start w:val="1"/>
      <w:numFmt w:val="decimal"/>
      <w:lvlText w:val="%7."/>
      <w:lvlJc w:val="left"/>
      <w:pPr>
        <w:ind w:left="3314" w:hanging="480"/>
      </w:pPr>
    </w:lvl>
    <w:lvl w:ilvl="7" w:tplc="04090019" w:tentative="1">
      <w:start w:val="1"/>
      <w:numFmt w:val="ideographTraditional"/>
      <w:lvlText w:val="%8、"/>
      <w:lvlJc w:val="left"/>
      <w:pPr>
        <w:ind w:left="3794" w:hanging="480"/>
      </w:pPr>
    </w:lvl>
    <w:lvl w:ilvl="8" w:tplc="0409001B" w:tentative="1">
      <w:start w:val="1"/>
      <w:numFmt w:val="lowerRoman"/>
      <w:lvlText w:val="%9."/>
      <w:lvlJc w:val="right"/>
      <w:pPr>
        <w:ind w:left="4274" w:hanging="480"/>
      </w:pPr>
    </w:lvl>
  </w:abstractNum>
  <w:abstractNum w:abstractNumId="11">
    <w:nsid w:val="1C0F23ED"/>
    <w:multiLevelType w:val="hybridMultilevel"/>
    <w:tmpl w:val="84147540"/>
    <w:lvl w:ilvl="0" w:tplc="9222B5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CC01A1A"/>
    <w:multiLevelType w:val="hybridMultilevel"/>
    <w:tmpl w:val="1D0013DE"/>
    <w:lvl w:ilvl="0" w:tplc="515A55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DBA180E"/>
    <w:multiLevelType w:val="hybridMultilevel"/>
    <w:tmpl w:val="7F8ED4D4"/>
    <w:lvl w:ilvl="0" w:tplc="1E6C9B9A">
      <w:start w:val="1"/>
      <w:numFmt w:val="taiwaneseCountingThousand"/>
      <w:lvlText w:val="（%1）"/>
      <w:lvlJc w:val="left"/>
      <w:pPr>
        <w:ind w:left="1489" w:hanging="360"/>
      </w:pPr>
      <w:rPr>
        <w:rFonts w:ascii="微軟正黑體" w:eastAsia="微軟正黑體" w:hAnsi="微軟正黑體" w:cstheme="minorBidi" w:hint="default"/>
      </w:rPr>
    </w:lvl>
    <w:lvl w:ilvl="1" w:tplc="04090019" w:tentative="1">
      <w:start w:val="1"/>
      <w:numFmt w:val="ideographTraditional"/>
      <w:lvlText w:val="%2、"/>
      <w:lvlJc w:val="left"/>
      <w:pPr>
        <w:ind w:left="2089" w:hanging="480"/>
      </w:pPr>
    </w:lvl>
    <w:lvl w:ilvl="2" w:tplc="0409001B" w:tentative="1">
      <w:start w:val="1"/>
      <w:numFmt w:val="lowerRoman"/>
      <w:lvlText w:val="%3."/>
      <w:lvlJc w:val="right"/>
      <w:pPr>
        <w:ind w:left="2569" w:hanging="480"/>
      </w:pPr>
    </w:lvl>
    <w:lvl w:ilvl="3" w:tplc="0409000F" w:tentative="1">
      <w:start w:val="1"/>
      <w:numFmt w:val="decimal"/>
      <w:lvlText w:val="%4."/>
      <w:lvlJc w:val="left"/>
      <w:pPr>
        <w:ind w:left="3049" w:hanging="480"/>
      </w:pPr>
    </w:lvl>
    <w:lvl w:ilvl="4" w:tplc="04090019" w:tentative="1">
      <w:start w:val="1"/>
      <w:numFmt w:val="ideographTraditional"/>
      <w:lvlText w:val="%5、"/>
      <w:lvlJc w:val="left"/>
      <w:pPr>
        <w:ind w:left="3529" w:hanging="480"/>
      </w:pPr>
    </w:lvl>
    <w:lvl w:ilvl="5" w:tplc="0409001B" w:tentative="1">
      <w:start w:val="1"/>
      <w:numFmt w:val="lowerRoman"/>
      <w:lvlText w:val="%6."/>
      <w:lvlJc w:val="right"/>
      <w:pPr>
        <w:ind w:left="4009" w:hanging="480"/>
      </w:pPr>
    </w:lvl>
    <w:lvl w:ilvl="6" w:tplc="0409000F" w:tentative="1">
      <w:start w:val="1"/>
      <w:numFmt w:val="decimal"/>
      <w:lvlText w:val="%7."/>
      <w:lvlJc w:val="left"/>
      <w:pPr>
        <w:ind w:left="4489" w:hanging="480"/>
      </w:pPr>
    </w:lvl>
    <w:lvl w:ilvl="7" w:tplc="04090019" w:tentative="1">
      <w:start w:val="1"/>
      <w:numFmt w:val="ideographTraditional"/>
      <w:lvlText w:val="%8、"/>
      <w:lvlJc w:val="left"/>
      <w:pPr>
        <w:ind w:left="4969" w:hanging="480"/>
      </w:pPr>
    </w:lvl>
    <w:lvl w:ilvl="8" w:tplc="0409001B" w:tentative="1">
      <w:start w:val="1"/>
      <w:numFmt w:val="lowerRoman"/>
      <w:lvlText w:val="%9."/>
      <w:lvlJc w:val="right"/>
      <w:pPr>
        <w:ind w:left="5449" w:hanging="480"/>
      </w:pPr>
    </w:lvl>
  </w:abstractNum>
  <w:abstractNum w:abstractNumId="14">
    <w:nsid w:val="250439EB"/>
    <w:multiLevelType w:val="hybridMultilevel"/>
    <w:tmpl w:val="D25A5CCC"/>
    <w:lvl w:ilvl="0" w:tplc="0409000F">
      <w:start w:val="1"/>
      <w:numFmt w:val="decimal"/>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5">
    <w:nsid w:val="28CF561D"/>
    <w:multiLevelType w:val="hybridMultilevel"/>
    <w:tmpl w:val="D25A5CCC"/>
    <w:lvl w:ilvl="0" w:tplc="0409000F">
      <w:start w:val="1"/>
      <w:numFmt w:val="decimal"/>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6">
    <w:nsid w:val="2C543FF6"/>
    <w:multiLevelType w:val="hybridMultilevel"/>
    <w:tmpl w:val="425C2584"/>
    <w:lvl w:ilvl="0" w:tplc="1E6C9B9A">
      <w:start w:val="1"/>
      <w:numFmt w:val="taiwaneseCountingThousand"/>
      <w:lvlText w:val="（%1）"/>
      <w:lvlJc w:val="left"/>
      <w:pPr>
        <w:ind w:left="1920" w:hanging="480"/>
      </w:pPr>
      <w:rPr>
        <w:rFonts w:ascii="微軟正黑體" w:eastAsia="微軟正黑體" w:hAnsi="微軟正黑體" w:cstheme="minorBidi"/>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7">
    <w:nsid w:val="2CA55ED8"/>
    <w:multiLevelType w:val="hybridMultilevel"/>
    <w:tmpl w:val="BFFA4FD2"/>
    <w:lvl w:ilvl="0" w:tplc="EBAA5E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E5F3693"/>
    <w:multiLevelType w:val="hybridMultilevel"/>
    <w:tmpl w:val="219A896E"/>
    <w:lvl w:ilvl="0" w:tplc="EBAA5E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00B4300"/>
    <w:multiLevelType w:val="hybridMultilevel"/>
    <w:tmpl w:val="C254B7F2"/>
    <w:lvl w:ilvl="0" w:tplc="DA5EE930">
      <w:start w:val="1"/>
      <w:numFmt w:val="decimal"/>
      <w:lvlText w:val="(%1)"/>
      <w:lvlJc w:val="left"/>
      <w:pPr>
        <w:ind w:left="1811" w:hanging="480"/>
      </w:pPr>
      <w:rPr>
        <w:rFonts w:hint="default"/>
      </w:r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20">
    <w:nsid w:val="3FA01C17"/>
    <w:multiLevelType w:val="hybridMultilevel"/>
    <w:tmpl w:val="4364A066"/>
    <w:lvl w:ilvl="0" w:tplc="525287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2D654C3"/>
    <w:multiLevelType w:val="hybridMultilevel"/>
    <w:tmpl w:val="D25A5CCC"/>
    <w:lvl w:ilvl="0" w:tplc="0409000F">
      <w:start w:val="1"/>
      <w:numFmt w:val="decimal"/>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2">
    <w:nsid w:val="43944166"/>
    <w:multiLevelType w:val="hybridMultilevel"/>
    <w:tmpl w:val="D25A5CCC"/>
    <w:lvl w:ilvl="0" w:tplc="0409000F">
      <w:start w:val="1"/>
      <w:numFmt w:val="decimal"/>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3">
    <w:nsid w:val="461315D9"/>
    <w:multiLevelType w:val="hybridMultilevel"/>
    <w:tmpl w:val="B830ACFA"/>
    <w:lvl w:ilvl="0" w:tplc="082E0F20">
      <w:start w:val="1"/>
      <w:numFmt w:val="decimal"/>
      <w:lvlText w:val="(%1)"/>
      <w:lvlJc w:val="left"/>
      <w:pPr>
        <w:ind w:left="489" w:hanging="360"/>
      </w:pPr>
      <w:rPr>
        <w:rFonts w:hint="default"/>
      </w:rPr>
    </w:lvl>
    <w:lvl w:ilvl="1" w:tplc="04090019" w:tentative="1">
      <w:start w:val="1"/>
      <w:numFmt w:val="ideographTraditional"/>
      <w:lvlText w:val="%2、"/>
      <w:lvlJc w:val="left"/>
      <w:pPr>
        <w:ind w:left="1089" w:hanging="480"/>
      </w:pPr>
    </w:lvl>
    <w:lvl w:ilvl="2" w:tplc="0409001B" w:tentative="1">
      <w:start w:val="1"/>
      <w:numFmt w:val="lowerRoman"/>
      <w:lvlText w:val="%3."/>
      <w:lvlJc w:val="right"/>
      <w:pPr>
        <w:ind w:left="1569" w:hanging="480"/>
      </w:pPr>
    </w:lvl>
    <w:lvl w:ilvl="3" w:tplc="0409000F" w:tentative="1">
      <w:start w:val="1"/>
      <w:numFmt w:val="decimal"/>
      <w:lvlText w:val="%4."/>
      <w:lvlJc w:val="left"/>
      <w:pPr>
        <w:ind w:left="2049" w:hanging="480"/>
      </w:pPr>
    </w:lvl>
    <w:lvl w:ilvl="4" w:tplc="04090019" w:tentative="1">
      <w:start w:val="1"/>
      <w:numFmt w:val="ideographTraditional"/>
      <w:lvlText w:val="%5、"/>
      <w:lvlJc w:val="left"/>
      <w:pPr>
        <w:ind w:left="2529" w:hanging="480"/>
      </w:pPr>
    </w:lvl>
    <w:lvl w:ilvl="5" w:tplc="0409001B" w:tentative="1">
      <w:start w:val="1"/>
      <w:numFmt w:val="lowerRoman"/>
      <w:lvlText w:val="%6."/>
      <w:lvlJc w:val="right"/>
      <w:pPr>
        <w:ind w:left="3009" w:hanging="480"/>
      </w:pPr>
    </w:lvl>
    <w:lvl w:ilvl="6" w:tplc="0409000F" w:tentative="1">
      <w:start w:val="1"/>
      <w:numFmt w:val="decimal"/>
      <w:lvlText w:val="%7."/>
      <w:lvlJc w:val="left"/>
      <w:pPr>
        <w:ind w:left="3489" w:hanging="480"/>
      </w:pPr>
    </w:lvl>
    <w:lvl w:ilvl="7" w:tplc="04090019" w:tentative="1">
      <w:start w:val="1"/>
      <w:numFmt w:val="ideographTraditional"/>
      <w:lvlText w:val="%8、"/>
      <w:lvlJc w:val="left"/>
      <w:pPr>
        <w:ind w:left="3969" w:hanging="480"/>
      </w:pPr>
    </w:lvl>
    <w:lvl w:ilvl="8" w:tplc="0409001B" w:tentative="1">
      <w:start w:val="1"/>
      <w:numFmt w:val="lowerRoman"/>
      <w:lvlText w:val="%9."/>
      <w:lvlJc w:val="right"/>
      <w:pPr>
        <w:ind w:left="4449" w:hanging="480"/>
      </w:pPr>
    </w:lvl>
  </w:abstractNum>
  <w:abstractNum w:abstractNumId="24">
    <w:nsid w:val="489F3EBA"/>
    <w:multiLevelType w:val="hybridMultilevel"/>
    <w:tmpl w:val="7F8ED4D4"/>
    <w:lvl w:ilvl="0" w:tplc="1E6C9B9A">
      <w:start w:val="1"/>
      <w:numFmt w:val="taiwaneseCountingThousand"/>
      <w:lvlText w:val="（%1）"/>
      <w:lvlJc w:val="left"/>
      <w:pPr>
        <w:ind w:left="1489" w:hanging="360"/>
      </w:pPr>
      <w:rPr>
        <w:rFonts w:ascii="微軟正黑體" w:eastAsia="微軟正黑體" w:hAnsi="微軟正黑體" w:cstheme="minorBidi" w:hint="default"/>
      </w:rPr>
    </w:lvl>
    <w:lvl w:ilvl="1" w:tplc="04090019" w:tentative="1">
      <w:start w:val="1"/>
      <w:numFmt w:val="ideographTraditional"/>
      <w:lvlText w:val="%2、"/>
      <w:lvlJc w:val="left"/>
      <w:pPr>
        <w:ind w:left="2089" w:hanging="480"/>
      </w:pPr>
    </w:lvl>
    <w:lvl w:ilvl="2" w:tplc="0409001B" w:tentative="1">
      <w:start w:val="1"/>
      <w:numFmt w:val="lowerRoman"/>
      <w:lvlText w:val="%3."/>
      <w:lvlJc w:val="right"/>
      <w:pPr>
        <w:ind w:left="2569" w:hanging="480"/>
      </w:pPr>
    </w:lvl>
    <w:lvl w:ilvl="3" w:tplc="0409000F" w:tentative="1">
      <w:start w:val="1"/>
      <w:numFmt w:val="decimal"/>
      <w:lvlText w:val="%4."/>
      <w:lvlJc w:val="left"/>
      <w:pPr>
        <w:ind w:left="3049" w:hanging="480"/>
      </w:pPr>
    </w:lvl>
    <w:lvl w:ilvl="4" w:tplc="04090019" w:tentative="1">
      <w:start w:val="1"/>
      <w:numFmt w:val="ideographTraditional"/>
      <w:lvlText w:val="%5、"/>
      <w:lvlJc w:val="left"/>
      <w:pPr>
        <w:ind w:left="3529" w:hanging="480"/>
      </w:pPr>
    </w:lvl>
    <w:lvl w:ilvl="5" w:tplc="0409001B" w:tentative="1">
      <w:start w:val="1"/>
      <w:numFmt w:val="lowerRoman"/>
      <w:lvlText w:val="%6."/>
      <w:lvlJc w:val="right"/>
      <w:pPr>
        <w:ind w:left="4009" w:hanging="480"/>
      </w:pPr>
    </w:lvl>
    <w:lvl w:ilvl="6" w:tplc="0409000F" w:tentative="1">
      <w:start w:val="1"/>
      <w:numFmt w:val="decimal"/>
      <w:lvlText w:val="%7."/>
      <w:lvlJc w:val="left"/>
      <w:pPr>
        <w:ind w:left="4489" w:hanging="480"/>
      </w:pPr>
    </w:lvl>
    <w:lvl w:ilvl="7" w:tplc="04090019" w:tentative="1">
      <w:start w:val="1"/>
      <w:numFmt w:val="ideographTraditional"/>
      <w:lvlText w:val="%8、"/>
      <w:lvlJc w:val="left"/>
      <w:pPr>
        <w:ind w:left="4969" w:hanging="480"/>
      </w:pPr>
    </w:lvl>
    <w:lvl w:ilvl="8" w:tplc="0409001B" w:tentative="1">
      <w:start w:val="1"/>
      <w:numFmt w:val="lowerRoman"/>
      <w:lvlText w:val="%9."/>
      <w:lvlJc w:val="right"/>
      <w:pPr>
        <w:ind w:left="5449" w:hanging="480"/>
      </w:pPr>
    </w:lvl>
  </w:abstractNum>
  <w:abstractNum w:abstractNumId="25">
    <w:nsid w:val="4AE44199"/>
    <w:multiLevelType w:val="hybridMultilevel"/>
    <w:tmpl w:val="C254B7F2"/>
    <w:lvl w:ilvl="0" w:tplc="DA5EE930">
      <w:start w:val="1"/>
      <w:numFmt w:val="decimal"/>
      <w:lvlText w:val="(%1)"/>
      <w:lvlJc w:val="left"/>
      <w:pPr>
        <w:ind w:left="1811" w:hanging="480"/>
      </w:pPr>
      <w:rPr>
        <w:rFonts w:hint="default"/>
      </w:r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26">
    <w:nsid w:val="4BA82251"/>
    <w:multiLevelType w:val="hybridMultilevel"/>
    <w:tmpl w:val="A44EE81A"/>
    <w:lvl w:ilvl="0" w:tplc="1B9C7568">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nsid w:val="4C825C60"/>
    <w:multiLevelType w:val="hybridMultilevel"/>
    <w:tmpl w:val="33E406A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nsid w:val="4C966B47"/>
    <w:multiLevelType w:val="hybridMultilevel"/>
    <w:tmpl w:val="4364A066"/>
    <w:lvl w:ilvl="0" w:tplc="525287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D075809"/>
    <w:multiLevelType w:val="hybridMultilevel"/>
    <w:tmpl w:val="2264A8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D4C1E9D"/>
    <w:multiLevelType w:val="hybridMultilevel"/>
    <w:tmpl w:val="C5F0293A"/>
    <w:lvl w:ilvl="0" w:tplc="D7F2F356">
      <w:start w:val="1"/>
      <w:numFmt w:val="taiwaneseCountingThousand"/>
      <w:lvlText w:val="%1、"/>
      <w:lvlJc w:val="left"/>
      <w:pPr>
        <w:ind w:left="1920" w:hanging="480"/>
      </w:pPr>
      <w:rPr>
        <w:rFonts w:hint="eastAsia"/>
        <w:sz w:val="28"/>
        <w:szCs w:val="32"/>
        <w:lang w:val="en-US"/>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1">
    <w:nsid w:val="4E4A414E"/>
    <w:multiLevelType w:val="hybridMultilevel"/>
    <w:tmpl w:val="F894CF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4B567B5"/>
    <w:multiLevelType w:val="hybridMultilevel"/>
    <w:tmpl w:val="D25A5CCC"/>
    <w:lvl w:ilvl="0" w:tplc="0409000F">
      <w:start w:val="1"/>
      <w:numFmt w:val="decimal"/>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3">
    <w:nsid w:val="597B0113"/>
    <w:multiLevelType w:val="hybridMultilevel"/>
    <w:tmpl w:val="716CDE8C"/>
    <w:lvl w:ilvl="0" w:tplc="EBAA5E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4AA0920"/>
    <w:multiLevelType w:val="hybridMultilevel"/>
    <w:tmpl w:val="9F342A94"/>
    <w:lvl w:ilvl="0" w:tplc="EBAA5E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6FB7A5D"/>
    <w:multiLevelType w:val="hybridMultilevel"/>
    <w:tmpl w:val="2BE2ED96"/>
    <w:lvl w:ilvl="0" w:tplc="6D5E16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94D0325"/>
    <w:multiLevelType w:val="hybridMultilevel"/>
    <w:tmpl w:val="F20692F8"/>
    <w:lvl w:ilvl="0" w:tplc="EBAA5E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A4A716C"/>
    <w:multiLevelType w:val="hybridMultilevel"/>
    <w:tmpl w:val="1FA696EA"/>
    <w:lvl w:ilvl="0" w:tplc="EBAA5E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F194ED2"/>
    <w:multiLevelType w:val="hybridMultilevel"/>
    <w:tmpl w:val="15C808F0"/>
    <w:lvl w:ilvl="0" w:tplc="EBAA5E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0856D1A"/>
    <w:multiLevelType w:val="hybridMultilevel"/>
    <w:tmpl w:val="C254B7F2"/>
    <w:lvl w:ilvl="0" w:tplc="DA5EE930">
      <w:start w:val="1"/>
      <w:numFmt w:val="decimal"/>
      <w:lvlText w:val="(%1)"/>
      <w:lvlJc w:val="left"/>
      <w:pPr>
        <w:ind w:left="1811" w:hanging="480"/>
      </w:pPr>
      <w:rPr>
        <w:rFonts w:hint="default"/>
      </w:r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40">
    <w:nsid w:val="721307C0"/>
    <w:multiLevelType w:val="hybridMultilevel"/>
    <w:tmpl w:val="7F8ED4D4"/>
    <w:lvl w:ilvl="0" w:tplc="1E6C9B9A">
      <w:start w:val="1"/>
      <w:numFmt w:val="taiwaneseCountingThousand"/>
      <w:lvlText w:val="（%1）"/>
      <w:lvlJc w:val="left"/>
      <w:pPr>
        <w:ind w:left="1489" w:hanging="360"/>
      </w:pPr>
      <w:rPr>
        <w:rFonts w:ascii="微軟正黑體" w:eastAsia="微軟正黑體" w:hAnsi="微軟正黑體" w:cstheme="minorBidi" w:hint="default"/>
      </w:rPr>
    </w:lvl>
    <w:lvl w:ilvl="1" w:tplc="04090019" w:tentative="1">
      <w:start w:val="1"/>
      <w:numFmt w:val="ideographTraditional"/>
      <w:lvlText w:val="%2、"/>
      <w:lvlJc w:val="left"/>
      <w:pPr>
        <w:ind w:left="2089" w:hanging="480"/>
      </w:pPr>
    </w:lvl>
    <w:lvl w:ilvl="2" w:tplc="0409001B" w:tentative="1">
      <w:start w:val="1"/>
      <w:numFmt w:val="lowerRoman"/>
      <w:lvlText w:val="%3."/>
      <w:lvlJc w:val="right"/>
      <w:pPr>
        <w:ind w:left="2569" w:hanging="480"/>
      </w:pPr>
    </w:lvl>
    <w:lvl w:ilvl="3" w:tplc="0409000F" w:tentative="1">
      <w:start w:val="1"/>
      <w:numFmt w:val="decimal"/>
      <w:lvlText w:val="%4."/>
      <w:lvlJc w:val="left"/>
      <w:pPr>
        <w:ind w:left="3049" w:hanging="480"/>
      </w:pPr>
    </w:lvl>
    <w:lvl w:ilvl="4" w:tplc="04090019" w:tentative="1">
      <w:start w:val="1"/>
      <w:numFmt w:val="ideographTraditional"/>
      <w:lvlText w:val="%5、"/>
      <w:lvlJc w:val="left"/>
      <w:pPr>
        <w:ind w:left="3529" w:hanging="480"/>
      </w:pPr>
    </w:lvl>
    <w:lvl w:ilvl="5" w:tplc="0409001B" w:tentative="1">
      <w:start w:val="1"/>
      <w:numFmt w:val="lowerRoman"/>
      <w:lvlText w:val="%6."/>
      <w:lvlJc w:val="right"/>
      <w:pPr>
        <w:ind w:left="4009" w:hanging="480"/>
      </w:pPr>
    </w:lvl>
    <w:lvl w:ilvl="6" w:tplc="0409000F" w:tentative="1">
      <w:start w:val="1"/>
      <w:numFmt w:val="decimal"/>
      <w:lvlText w:val="%7."/>
      <w:lvlJc w:val="left"/>
      <w:pPr>
        <w:ind w:left="4489" w:hanging="480"/>
      </w:pPr>
    </w:lvl>
    <w:lvl w:ilvl="7" w:tplc="04090019" w:tentative="1">
      <w:start w:val="1"/>
      <w:numFmt w:val="ideographTraditional"/>
      <w:lvlText w:val="%8、"/>
      <w:lvlJc w:val="left"/>
      <w:pPr>
        <w:ind w:left="4969" w:hanging="480"/>
      </w:pPr>
    </w:lvl>
    <w:lvl w:ilvl="8" w:tplc="0409001B" w:tentative="1">
      <w:start w:val="1"/>
      <w:numFmt w:val="lowerRoman"/>
      <w:lvlText w:val="%9."/>
      <w:lvlJc w:val="right"/>
      <w:pPr>
        <w:ind w:left="5449" w:hanging="480"/>
      </w:pPr>
    </w:lvl>
  </w:abstractNum>
  <w:abstractNum w:abstractNumId="41">
    <w:nsid w:val="754A6431"/>
    <w:multiLevelType w:val="hybridMultilevel"/>
    <w:tmpl w:val="D25A5CCC"/>
    <w:lvl w:ilvl="0" w:tplc="0409000F">
      <w:start w:val="1"/>
      <w:numFmt w:val="decimal"/>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2">
    <w:nsid w:val="78B34131"/>
    <w:multiLevelType w:val="hybridMultilevel"/>
    <w:tmpl w:val="30A6D7E6"/>
    <w:lvl w:ilvl="0" w:tplc="EBAA5E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8DB2BFB"/>
    <w:multiLevelType w:val="hybridMultilevel"/>
    <w:tmpl w:val="FCA029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AD17ABB"/>
    <w:multiLevelType w:val="hybridMultilevel"/>
    <w:tmpl w:val="A04AA45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D7366A0"/>
    <w:multiLevelType w:val="hybridMultilevel"/>
    <w:tmpl w:val="C5F25886"/>
    <w:lvl w:ilvl="0" w:tplc="CBC4A41A">
      <w:start w:val="1"/>
      <w:numFmt w:val="taiwaneseCountingThousand"/>
      <w:lvlText w:val="%1、"/>
      <w:lvlJc w:val="left"/>
      <w:pPr>
        <w:ind w:left="1200" w:hanging="720"/>
      </w:pPr>
      <w:rPr>
        <w:rFonts w:hint="default"/>
        <w:b w:val="0"/>
      </w:rPr>
    </w:lvl>
    <w:lvl w:ilvl="1" w:tplc="6CE02EEC">
      <w:start w:val="1"/>
      <w:numFmt w:val="taiwaneseCountingThousand"/>
      <w:lvlText w:val="（%2）"/>
      <w:lvlJc w:val="left"/>
      <w:pPr>
        <w:ind w:left="2040" w:hanging="10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45"/>
  </w:num>
  <w:num w:numId="3">
    <w:abstractNumId w:val="30"/>
  </w:num>
  <w:num w:numId="4">
    <w:abstractNumId w:val="24"/>
  </w:num>
  <w:num w:numId="5">
    <w:abstractNumId w:val="41"/>
  </w:num>
  <w:num w:numId="6">
    <w:abstractNumId w:val="16"/>
  </w:num>
  <w:num w:numId="7">
    <w:abstractNumId w:val="26"/>
  </w:num>
  <w:num w:numId="8">
    <w:abstractNumId w:val="0"/>
  </w:num>
  <w:num w:numId="9">
    <w:abstractNumId w:val="6"/>
  </w:num>
  <w:num w:numId="10">
    <w:abstractNumId w:val="35"/>
  </w:num>
  <w:num w:numId="11">
    <w:abstractNumId w:val="11"/>
  </w:num>
  <w:num w:numId="12">
    <w:abstractNumId w:val="5"/>
  </w:num>
  <w:num w:numId="13">
    <w:abstractNumId w:val="44"/>
  </w:num>
  <w:num w:numId="14">
    <w:abstractNumId w:val="12"/>
  </w:num>
  <w:num w:numId="15">
    <w:abstractNumId w:val="28"/>
  </w:num>
  <w:num w:numId="16">
    <w:abstractNumId w:val="20"/>
  </w:num>
  <w:num w:numId="17">
    <w:abstractNumId w:val="4"/>
  </w:num>
  <w:num w:numId="18">
    <w:abstractNumId w:val="10"/>
  </w:num>
  <w:num w:numId="19">
    <w:abstractNumId w:val="18"/>
  </w:num>
  <w:num w:numId="20">
    <w:abstractNumId w:val="17"/>
  </w:num>
  <w:num w:numId="21">
    <w:abstractNumId w:val="42"/>
  </w:num>
  <w:num w:numId="22">
    <w:abstractNumId w:val="33"/>
  </w:num>
  <w:num w:numId="23">
    <w:abstractNumId w:val="38"/>
  </w:num>
  <w:num w:numId="24">
    <w:abstractNumId w:val="1"/>
  </w:num>
  <w:num w:numId="25">
    <w:abstractNumId w:val="36"/>
  </w:num>
  <w:num w:numId="26">
    <w:abstractNumId w:val="8"/>
  </w:num>
  <w:num w:numId="27">
    <w:abstractNumId w:val="37"/>
  </w:num>
  <w:num w:numId="28">
    <w:abstractNumId w:val="34"/>
  </w:num>
  <w:num w:numId="29">
    <w:abstractNumId w:val="23"/>
  </w:num>
  <w:num w:numId="30">
    <w:abstractNumId w:val="32"/>
  </w:num>
  <w:num w:numId="31">
    <w:abstractNumId w:val="7"/>
  </w:num>
  <w:num w:numId="32">
    <w:abstractNumId w:val="40"/>
  </w:num>
  <w:num w:numId="33">
    <w:abstractNumId w:val="21"/>
  </w:num>
  <w:num w:numId="34">
    <w:abstractNumId w:val="25"/>
  </w:num>
  <w:num w:numId="35">
    <w:abstractNumId w:val="15"/>
  </w:num>
  <w:num w:numId="36">
    <w:abstractNumId w:val="39"/>
  </w:num>
  <w:num w:numId="37">
    <w:abstractNumId w:val="2"/>
  </w:num>
  <w:num w:numId="38">
    <w:abstractNumId w:val="13"/>
  </w:num>
  <w:num w:numId="39">
    <w:abstractNumId w:val="14"/>
  </w:num>
  <w:num w:numId="40">
    <w:abstractNumId w:val="9"/>
  </w:num>
  <w:num w:numId="41">
    <w:abstractNumId w:val="22"/>
  </w:num>
  <w:num w:numId="42">
    <w:abstractNumId w:val="29"/>
  </w:num>
  <w:num w:numId="43">
    <w:abstractNumId w:val="31"/>
  </w:num>
  <w:num w:numId="44">
    <w:abstractNumId w:val="43"/>
  </w:num>
  <w:num w:numId="45">
    <w:abstractNumId w:val="27"/>
  </w:num>
  <w:num w:numId="46">
    <w:abstractNumId w:val="1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DE0"/>
    <w:rsid w:val="00002C5E"/>
    <w:rsid w:val="0002157F"/>
    <w:rsid w:val="00023E7B"/>
    <w:rsid w:val="00025D85"/>
    <w:rsid w:val="00037BC4"/>
    <w:rsid w:val="000405FF"/>
    <w:rsid w:val="00045B93"/>
    <w:rsid w:val="00057F9A"/>
    <w:rsid w:val="000639D2"/>
    <w:rsid w:val="00066F89"/>
    <w:rsid w:val="00071E82"/>
    <w:rsid w:val="000A20FB"/>
    <w:rsid w:val="000A5E4B"/>
    <w:rsid w:val="000E1E45"/>
    <w:rsid w:val="000F18F2"/>
    <w:rsid w:val="001478F5"/>
    <w:rsid w:val="0015758E"/>
    <w:rsid w:val="00157FA5"/>
    <w:rsid w:val="00163906"/>
    <w:rsid w:val="00174072"/>
    <w:rsid w:val="00177150"/>
    <w:rsid w:val="00181DB8"/>
    <w:rsid w:val="001961DF"/>
    <w:rsid w:val="001A0277"/>
    <w:rsid w:val="001A7D7C"/>
    <w:rsid w:val="001C31C9"/>
    <w:rsid w:val="001C37FB"/>
    <w:rsid w:val="001E05DC"/>
    <w:rsid w:val="001E257C"/>
    <w:rsid w:val="001F5027"/>
    <w:rsid w:val="00206B2C"/>
    <w:rsid w:val="00217FCD"/>
    <w:rsid w:val="0022591C"/>
    <w:rsid w:val="0023430B"/>
    <w:rsid w:val="0023797D"/>
    <w:rsid w:val="00241303"/>
    <w:rsid w:val="002475CB"/>
    <w:rsid w:val="00247D64"/>
    <w:rsid w:val="00251735"/>
    <w:rsid w:val="002558AB"/>
    <w:rsid w:val="00261513"/>
    <w:rsid w:val="00261C3B"/>
    <w:rsid w:val="002631DF"/>
    <w:rsid w:val="00270908"/>
    <w:rsid w:val="002D02CC"/>
    <w:rsid w:val="002D1AB3"/>
    <w:rsid w:val="002E2B12"/>
    <w:rsid w:val="002E4EB9"/>
    <w:rsid w:val="002E529F"/>
    <w:rsid w:val="002F5034"/>
    <w:rsid w:val="00301A1E"/>
    <w:rsid w:val="0031347B"/>
    <w:rsid w:val="003233CF"/>
    <w:rsid w:val="003268C0"/>
    <w:rsid w:val="00342BFC"/>
    <w:rsid w:val="00343521"/>
    <w:rsid w:val="0034366B"/>
    <w:rsid w:val="0036767C"/>
    <w:rsid w:val="00370628"/>
    <w:rsid w:val="0037665C"/>
    <w:rsid w:val="00376C2A"/>
    <w:rsid w:val="00384B5D"/>
    <w:rsid w:val="00385D67"/>
    <w:rsid w:val="003A119F"/>
    <w:rsid w:val="003B4529"/>
    <w:rsid w:val="003C4601"/>
    <w:rsid w:val="003D2423"/>
    <w:rsid w:val="003D607A"/>
    <w:rsid w:val="003F3563"/>
    <w:rsid w:val="00411581"/>
    <w:rsid w:val="00435543"/>
    <w:rsid w:val="00435D4E"/>
    <w:rsid w:val="00441798"/>
    <w:rsid w:val="00456767"/>
    <w:rsid w:val="00457AD3"/>
    <w:rsid w:val="00463A49"/>
    <w:rsid w:val="00473A16"/>
    <w:rsid w:val="004A29C2"/>
    <w:rsid w:val="004C63A9"/>
    <w:rsid w:val="004D0678"/>
    <w:rsid w:val="004E7B1D"/>
    <w:rsid w:val="00505449"/>
    <w:rsid w:val="005060F7"/>
    <w:rsid w:val="005079EC"/>
    <w:rsid w:val="00510A2F"/>
    <w:rsid w:val="005129BF"/>
    <w:rsid w:val="00516B75"/>
    <w:rsid w:val="00520386"/>
    <w:rsid w:val="00520582"/>
    <w:rsid w:val="00524549"/>
    <w:rsid w:val="00525CFA"/>
    <w:rsid w:val="00541015"/>
    <w:rsid w:val="0054223E"/>
    <w:rsid w:val="00547557"/>
    <w:rsid w:val="00560E3E"/>
    <w:rsid w:val="00571CF5"/>
    <w:rsid w:val="00573B49"/>
    <w:rsid w:val="00575B27"/>
    <w:rsid w:val="00577BD7"/>
    <w:rsid w:val="00577D1D"/>
    <w:rsid w:val="00594CB8"/>
    <w:rsid w:val="00595511"/>
    <w:rsid w:val="005A0C7A"/>
    <w:rsid w:val="005B7C1D"/>
    <w:rsid w:val="005C7F8A"/>
    <w:rsid w:val="005D1D55"/>
    <w:rsid w:val="005D5238"/>
    <w:rsid w:val="005E5D84"/>
    <w:rsid w:val="005F4147"/>
    <w:rsid w:val="005F4AF0"/>
    <w:rsid w:val="00602B07"/>
    <w:rsid w:val="00606D95"/>
    <w:rsid w:val="006136B1"/>
    <w:rsid w:val="00643B74"/>
    <w:rsid w:val="0064509C"/>
    <w:rsid w:val="00656457"/>
    <w:rsid w:val="00667127"/>
    <w:rsid w:val="0067657A"/>
    <w:rsid w:val="0069711D"/>
    <w:rsid w:val="0069784C"/>
    <w:rsid w:val="006A2290"/>
    <w:rsid w:val="006B7201"/>
    <w:rsid w:val="006D1FFF"/>
    <w:rsid w:val="006D3B05"/>
    <w:rsid w:val="00700A28"/>
    <w:rsid w:val="007065E6"/>
    <w:rsid w:val="00715178"/>
    <w:rsid w:val="0071769E"/>
    <w:rsid w:val="0073493F"/>
    <w:rsid w:val="007464AF"/>
    <w:rsid w:val="007467A5"/>
    <w:rsid w:val="0075250E"/>
    <w:rsid w:val="00754ED1"/>
    <w:rsid w:val="007658A7"/>
    <w:rsid w:val="00773CED"/>
    <w:rsid w:val="007910B1"/>
    <w:rsid w:val="007956BF"/>
    <w:rsid w:val="007B1127"/>
    <w:rsid w:val="007B21AF"/>
    <w:rsid w:val="007B735E"/>
    <w:rsid w:val="007C0C3E"/>
    <w:rsid w:val="007D6DD1"/>
    <w:rsid w:val="007F0945"/>
    <w:rsid w:val="007F1912"/>
    <w:rsid w:val="007F3A1D"/>
    <w:rsid w:val="00801FA0"/>
    <w:rsid w:val="00803D60"/>
    <w:rsid w:val="00803EEA"/>
    <w:rsid w:val="008235D9"/>
    <w:rsid w:val="008313EC"/>
    <w:rsid w:val="00840B68"/>
    <w:rsid w:val="008459C4"/>
    <w:rsid w:val="00845EB6"/>
    <w:rsid w:val="008673E2"/>
    <w:rsid w:val="008709D9"/>
    <w:rsid w:val="0088479F"/>
    <w:rsid w:val="00897924"/>
    <w:rsid w:val="008A6CDB"/>
    <w:rsid w:val="008C0E86"/>
    <w:rsid w:val="008C38F7"/>
    <w:rsid w:val="008D05D5"/>
    <w:rsid w:val="008D5AD0"/>
    <w:rsid w:val="008E0B89"/>
    <w:rsid w:val="008E51B8"/>
    <w:rsid w:val="008F55E4"/>
    <w:rsid w:val="009146BE"/>
    <w:rsid w:val="00926114"/>
    <w:rsid w:val="009342B6"/>
    <w:rsid w:val="00937A06"/>
    <w:rsid w:val="00964432"/>
    <w:rsid w:val="00970F92"/>
    <w:rsid w:val="00976AFD"/>
    <w:rsid w:val="009852A3"/>
    <w:rsid w:val="009925C9"/>
    <w:rsid w:val="009A047F"/>
    <w:rsid w:val="009B0C25"/>
    <w:rsid w:val="009B1406"/>
    <w:rsid w:val="009B3AD9"/>
    <w:rsid w:val="009B3DBF"/>
    <w:rsid w:val="009C3E78"/>
    <w:rsid w:val="009E79F4"/>
    <w:rsid w:val="009F616D"/>
    <w:rsid w:val="009F62BF"/>
    <w:rsid w:val="00A03D55"/>
    <w:rsid w:val="00A16DE0"/>
    <w:rsid w:val="00A33B63"/>
    <w:rsid w:val="00A43B99"/>
    <w:rsid w:val="00A44565"/>
    <w:rsid w:val="00A53F2D"/>
    <w:rsid w:val="00A6228F"/>
    <w:rsid w:val="00A6353A"/>
    <w:rsid w:val="00A732C6"/>
    <w:rsid w:val="00A81D38"/>
    <w:rsid w:val="00A85AB9"/>
    <w:rsid w:val="00A875D5"/>
    <w:rsid w:val="00A92BDF"/>
    <w:rsid w:val="00AC59D2"/>
    <w:rsid w:val="00AD6446"/>
    <w:rsid w:val="00AE08ED"/>
    <w:rsid w:val="00AE1BE3"/>
    <w:rsid w:val="00AF56A2"/>
    <w:rsid w:val="00B05719"/>
    <w:rsid w:val="00B05959"/>
    <w:rsid w:val="00B05962"/>
    <w:rsid w:val="00B064CE"/>
    <w:rsid w:val="00B111A1"/>
    <w:rsid w:val="00B2063D"/>
    <w:rsid w:val="00B26CEA"/>
    <w:rsid w:val="00B3079D"/>
    <w:rsid w:val="00B33035"/>
    <w:rsid w:val="00B40181"/>
    <w:rsid w:val="00B46CC4"/>
    <w:rsid w:val="00B8069B"/>
    <w:rsid w:val="00B82E40"/>
    <w:rsid w:val="00B93254"/>
    <w:rsid w:val="00BA07E3"/>
    <w:rsid w:val="00BB1FB8"/>
    <w:rsid w:val="00C02548"/>
    <w:rsid w:val="00C231FA"/>
    <w:rsid w:val="00C360C3"/>
    <w:rsid w:val="00C5683E"/>
    <w:rsid w:val="00C671F1"/>
    <w:rsid w:val="00C71496"/>
    <w:rsid w:val="00C739F9"/>
    <w:rsid w:val="00C779CD"/>
    <w:rsid w:val="00C77CFA"/>
    <w:rsid w:val="00CA35EE"/>
    <w:rsid w:val="00CA491A"/>
    <w:rsid w:val="00CB57AE"/>
    <w:rsid w:val="00CB5B8A"/>
    <w:rsid w:val="00CC42CA"/>
    <w:rsid w:val="00CC48C8"/>
    <w:rsid w:val="00CD6912"/>
    <w:rsid w:val="00CE0B10"/>
    <w:rsid w:val="00CF15C4"/>
    <w:rsid w:val="00D14614"/>
    <w:rsid w:val="00D14773"/>
    <w:rsid w:val="00D178DC"/>
    <w:rsid w:val="00D2273A"/>
    <w:rsid w:val="00D3691E"/>
    <w:rsid w:val="00D40B40"/>
    <w:rsid w:val="00D44D26"/>
    <w:rsid w:val="00D7587E"/>
    <w:rsid w:val="00D77AE0"/>
    <w:rsid w:val="00D816DC"/>
    <w:rsid w:val="00DA68FA"/>
    <w:rsid w:val="00DB0AFC"/>
    <w:rsid w:val="00DC5140"/>
    <w:rsid w:val="00DD3984"/>
    <w:rsid w:val="00DF1B82"/>
    <w:rsid w:val="00E06D8A"/>
    <w:rsid w:val="00E10948"/>
    <w:rsid w:val="00E34DC5"/>
    <w:rsid w:val="00E41D54"/>
    <w:rsid w:val="00E4750B"/>
    <w:rsid w:val="00E57E59"/>
    <w:rsid w:val="00E620E5"/>
    <w:rsid w:val="00E63248"/>
    <w:rsid w:val="00E63A24"/>
    <w:rsid w:val="00E82BC2"/>
    <w:rsid w:val="00E90B24"/>
    <w:rsid w:val="00E97149"/>
    <w:rsid w:val="00EC3471"/>
    <w:rsid w:val="00EC497D"/>
    <w:rsid w:val="00EE7173"/>
    <w:rsid w:val="00EF2321"/>
    <w:rsid w:val="00F14FF0"/>
    <w:rsid w:val="00F225C7"/>
    <w:rsid w:val="00F22BFB"/>
    <w:rsid w:val="00F2775F"/>
    <w:rsid w:val="00F35E1C"/>
    <w:rsid w:val="00F36E9E"/>
    <w:rsid w:val="00F41996"/>
    <w:rsid w:val="00F45C40"/>
    <w:rsid w:val="00F50453"/>
    <w:rsid w:val="00F54378"/>
    <w:rsid w:val="00F82F92"/>
    <w:rsid w:val="00F90AF4"/>
    <w:rsid w:val="00F93636"/>
    <w:rsid w:val="00F95320"/>
    <w:rsid w:val="00F9569B"/>
    <w:rsid w:val="00FA0679"/>
    <w:rsid w:val="00FB25E4"/>
    <w:rsid w:val="00FC16CC"/>
    <w:rsid w:val="00FD013B"/>
    <w:rsid w:val="00FD655A"/>
    <w:rsid w:val="00FD72EF"/>
    <w:rsid w:val="00FE01B3"/>
    <w:rsid w:val="00FE16BA"/>
    <w:rsid w:val="00FE42F6"/>
    <w:rsid w:val="00FE523A"/>
    <w:rsid w:val="00FF0E2D"/>
    <w:rsid w:val="00FF18B2"/>
    <w:rsid w:val="00FF3C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DE0"/>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A16DE0"/>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16DE0"/>
    <w:pPr>
      <w:jc w:val="right"/>
    </w:pPr>
  </w:style>
  <w:style w:type="character" w:customStyle="1" w:styleId="a4">
    <w:name w:val="日期 字元"/>
    <w:basedOn w:val="a0"/>
    <w:link w:val="a3"/>
    <w:uiPriority w:val="99"/>
    <w:semiHidden/>
    <w:rsid w:val="00A16DE0"/>
    <w:rPr>
      <w:rFonts w:ascii="Times New Roman" w:eastAsia="新細明體" w:hAnsi="Times New Roman" w:cs="Times New Roman"/>
      <w:szCs w:val="24"/>
    </w:rPr>
  </w:style>
  <w:style w:type="paragraph" w:styleId="a5">
    <w:name w:val="List Paragraph"/>
    <w:basedOn w:val="a"/>
    <w:uiPriority w:val="34"/>
    <w:qFormat/>
    <w:rsid w:val="00A16DE0"/>
    <w:pPr>
      <w:ind w:leftChars="200" w:left="480"/>
    </w:pPr>
  </w:style>
  <w:style w:type="character" w:customStyle="1" w:styleId="10">
    <w:name w:val="標題 1 字元"/>
    <w:basedOn w:val="a0"/>
    <w:link w:val="1"/>
    <w:uiPriority w:val="9"/>
    <w:rsid w:val="00A16DE0"/>
    <w:rPr>
      <w:rFonts w:asciiTheme="majorHAnsi" w:eastAsiaTheme="majorEastAsia" w:hAnsiTheme="majorHAnsi" w:cstheme="majorBidi"/>
      <w:b/>
      <w:bCs/>
      <w:kern w:val="52"/>
      <w:sz w:val="52"/>
      <w:szCs w:val="52"/>
    </w:rPr>
  </w:style>
  <w:style w:type="paragraph" w:styleId="a6">
    <w:name w:val="TOC Heading"/>
    <w:basedOn w:val="1"/>
    <w:next w:val="a"/>
    <w:uiPriority w:val="39"/>
    <w:semiHidden/>
    <w:unhideWhenUsed/>
    <w:qFormat/>
    <w:rsid w:val="00A16DE0"/>
    <w:pPr>
      <w:keepLines/>
      <w:widowControl/>
      <w:spacing w:before="480" w:after="0" w:line="276" w:lineRule="auto"/>
      <w:outlineLvl w:val="9"/>
    </w:pPr>
    <w:rPr>
      <w:color w:val="365F91" w:themeColor="accent1" w:themeShade="BF"/>
      <w:kern w:val="0"/>
      <w:sz w:val="28"/>
      <w:szCs w:val="28"/>
    </w:rPr>
  </w:style>
  <w:style w:type="paragraph" w:styleId="11">
    <w:name w:val="toc 1"/>
    <w:basedOn w:val="a"/>
    <w:next w:val="a"/>
    <w:autoRedefine/>
    <w:uiPriority w:val="39"/>
    <w:unhideWhenUsed/>
    <w:rsid w:val="00DA68FA"/>
    <w:pPr>
      <w:tabs>
        <w:tab w:val="left" w:pos="680"/>
        <w:tab w:val="right" w:leader="dot" w:pos="8296"/>
      </w:tabs>
      <w:spacing w:line="500" w:lineRule="exact"/>
    </w:pPr>
  </w:style>
  <w:style w:type="character" w:styleId="a7">
    <w:name w:val="Hyperlink"/>
    <w:basedOn w:val="a0"/>
    <w:uiPriority w:val="99"/>
    <w:unhideWhenUsed/>
    <w:rsid w:val="00A16DE0"/>
    <w:rPr>
      <w:color w:val="0000FF" w:themeColor="hyperlink"/>
      <w:u w:val="single"/>
    </w:rPr>
  </w:style>
  <w:style w:type="paragraph" w:styleId="a8">
    <w:name w:val="Balloon Text"/>
    <w:basedOn w:val="a"/>
    <w:link w:val="a9"/>
    <w:uiPriority w:val="99"/>
    <w:semiHidden/>
    <w:unhideWhenUsed/>
    <w:rsid w:val="00A16DE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16DE0"/>
    <w:rPr>
      <w:rFonts w:asciiTheme="majorHAnsi" w:eastAsiaTheme="majorEastAsia" w:hAnsiTheme="majorHAnsi" w:cstheme="majorBidi"/>
      <w:sz w:val="18"/>
      <w:szCs w:val="18"/>
    </w:rPr>
  </w:style>
  <w:style w:type="paragraph" w:styleId="2">
    <w:name w:val="toc 2"/>
    <w:basedOn w:val="a"/>
    <w:next w:val="a"/>
    <w:autoRedefine/>
    <w:uiPriority w:val="39"/>
    <w:unhideWhenUsed/>
    <w:rsid w:val="00DA68FA"/>
    <w:pPr>
      <w:tabs>
        <w:tab w:val="left" w:pos="993"/>
        <w:tab w:val="right" w:leader="dot" w:pos="8296"/>
      </w:tabs>
      <w:spacing w:line="500" w:lineRule="exact"/>
      <w:ind w:leftChars="200" w:left="480"/>
    </w:pPr>
  </w:style>
  <w:style w:type="paragraph" w:styleId="aa">
    <w:name w:val="footnote text"/>
    <w:basedOn w:val="a"/>
    <w:link w:val="ab"/>
    <w:uiPriority w:val="99"/>
    <w:semiHidden/>
    <w:unhideWhenUsed/>
    <w:rsid w:val="0069711D"/>
    <w:pPr>
      <w:snapToGrid w:val="0"/>
    </w:pPr>
    <w:rPr>
      <w:rFonts w:asciiTheme="minorHAnsi" w:eastAsiaTheme="minorEastAsia" w:hAnsiTheme="minorHAnsi" w:cstheme="minorBidi"/>
      <w:sz w:val="20"/>
      <w:szCs w:val="20"/>
    </w:rPr>
  </w:style>
  <w:style w:type="character" w:customStyle="1" w:styleId="ab">
    <w:name w:val="註腳文字 字元"/>
    <w:basedOn w:val="a0"/>
    <w:link w:val="aa"/>
    <w:uiPriority w:val="99"/>
    <w:semiHidden/>
    <w:rsid w:val="0069711D"/>
    <w:rPr>
      <w:sz w:val="20"/>
      <w:szCs w:val="20"/>
    </w:rPr>
  </w:style>
  <w:style w:type="character" w:styleId="ac">
    <w:name w:val="footnote reference"/>
    <w:basedOn w:val="a0"/>
    <w:uiPriority w:val="99"/>
    <w:semiHidden/>
    <w:unhideWhenUsed/>
    <w:rsid w:val="0069711D"/>
    <w:rPr>
      <w:vertAlign w:val="superscript"/>
    </w:rPr>
  </w:style>
  <w:style w:type="paragraph" w:styleId="3">
    <w:name w:val="toc 3"/>
    <w:basedOn w:val="a"/>
    <w:next w:val="a"/>
    <w:autoRedefine/>
    <w:uiPriority w:val="39"/>
    <w:unhideWhenUsed/>
    <w:rsid w:val="00F14FF0"/>
    <w:pPr>
      <w:ind w:leftChars="400" w:left="960"/>
    </w:pPr>
  </w:style>
  <w:style w:type="paragraph" w:styleId="ad">
    <w:name w:val="header"/>
    <w:basedOn w:val="a"/>
    <w:link w:val="ae"/>
    <w:uiPriority w:val="99"/>
    <w:unhideWhenUsed/>
    <w:rsid w:val="0022591C"/>
    <w:pPr>
      <w:tabs>
        <w:tab w:val="center" w:pos="4153"/>
        <w:tab w:val="right" w:pos="8306"/>
      </w:tabs>
      <w:snapToGrid w:val="0"/>
    </w:pPr>
    <w:rPr>
      <w:sz w:val="20"/>
      <w:szCs w:val="20"/>
    </w:rPr>
  </w:style>
  <w:style w:type="character" w:customStyle="1" w:styleId="ae">
    <w:name w:val="頁首 字元"/>
    <w:basedOn w:val="a0"/>
    <w:link w:val="ad"/>
    <w:uiPriority w:val="99"/>
    <w:rsid w:val="0022591C"/>
    <w:rPr>
      <w:rFonts w:ascii="Times New Roman" w:eastAsia="新細明體" w:hAnsi="Times New Roman" w:cs="Times New Roman"/>
      <w:sz w:val="20"/>
      <w:szCs w:val="20"/>
    </w:rPr>
  </w:style>
  <w:style w:type="paragraph" w:styleId="af">
    <w:name w:val="footer"/>
    <w:basedOn w:val="a"/>
    <w:link w:val="af0"/>
    <w:uiPriority w:val="99"/>
    <w:unhideWhenUsed/>
    <w:rsid w:val="0022591C"/>
    <w:pPr>
      <w:tabs>
        <w:tab w:val="center" w:pos="4153"/>
        <w:tab w:val="right" w:pos="8306"/>
      </w:tabs>
      <w:snapToGrid w:val="0"/>
    </w:pPr>
    <w:rPr>
      <w:sz w:val="20"/>
      <w:szCs w:val="20"/>
    </w:rPr>
  </w:style>
  <w:style w:type="character" w:customStyle="1" w:styleId="af0">
    <w:name w:val="頁尾 字元"/>
    <w:basedOn w:val="a0"/>
    <w:link w:val="af"/>
    <w:uiPriority w:val="99"/>
    <w:rsid w:val="0022591C"/>
    <w:rPr>
      <w:rFonts w:ascii="Times New Roman" w:eastAsia="新細明體" w:hAnsi="Times New Roman" w:cs="Times New Roman"/>
      <w:sz w:val="20"/>
      <w:szCs w:val="20"/>
    </w:rPr>
  </w:style>
  <w:style w:type="paragraph" w:styleId="af1">
    <w:name w:val="endnote text"/>
    <w:basedOn w:val="a"/>
    <w:link w:val="af2"/>
    <w:uiPriority w:val="99"/>
    <w:semiHidden/>
    <w:unhideWhenUsed/>
    <w:rsid w:val="007B735E"/>
    <w:pPr>
      <w:snapToGrid w:val="0"/>
    </w:pPr>
  </w:style>
  <w:style w:type="character" w:customStyle="1" w:styleId="af2">
    <w:name w:val="章節附註文字 字元"/>
    <w:basedOn w:val="a0"/>
    <w:link w:val="af1"/>
    <w:uiPriority w:val="99"/>
    <w:semiHidden/>
    <w:rsid w:val="007B735E"/>
    <w:rPr>
      <w:rFonts w:ascii="Times New Roman" w:eastAsia="新細明體" w:hAnsi="Times New Roman" w:cs="Times New Roman"/>
      <w:szCs w:val="24"/>
    </w:rPr>
  </w:style>
  <w:style w:type="character" w:styleId="af3">
    <w:name w:val="endnote reference"/>
    <w:basedOn w:val="a0"/>
    <w:uiPriority w:val="99"/>
    <w:semiHidden/>
    <w:unhideWhenUsed/>
    <w:rsid w:val="007B735E"/>
    <w:rPr>
      <w:vertAlign w:val="superscript"/>
    </w:rPr>
  </w:style>
  <w:style w:type="character" w:styleId="af4">
    <w:name w:val="annotation reference"/>
    <w:basedOn w:val="a0"/>
    <w:uiPriority w:val="99"/>
    <w:semiHidden/>
    <w:unhideWhenUsed/>
    <w:rsid w:val="00370628"/>
    <w:rPr>
      <w:sz w:val="18"/>
      <w:szCs w:val="18"/>
    </w:rPr>
  </w:style>
  <w:style w:type="paragraph" w:styleId="af5">
    <w:name w:val="annotation text"/>
    <w:basedOn w:val="a"/>
    <w:link w:val="af6"/>
    <w:uiPriority w:val="99"/>
    <w:semiHidden/>
    <w:unhideWhenUsed/>
    <w:rsid w:val="00370628"/>
  </w:style>
  <w:style w:type="character" w:customStyle="1" w:styleId="af6">
    <w:name w:val="註解文字 字元"/>
    <w:basedOn w:val="a0"/>
    <w:link w:val="af5"/>
    <w:uiPriority w:val="99"/>
    <w:semiHidden/>
    <w:rsid w:val="00370628"/>
    <w:rPr>
      <w:rFonts w:ascii="Times New Roman" w:eastAsia="新細明體" w:hAnsi="Times New Roman" w:cs="Times New Roman"/>
      <w:szCs w:val="24"/>
    </w:rPr>
  </w:style>
  <w:style w:type="paragraph" w:styleId="af7">
    <w:name w:val="annotation subject"/>
    <w:basedOn w:val="af5"/>
    <w:next w:val="af5"/>
    <w:link w:val="af8"/>
    <w:uiPriority w:val="99"/>
    <w:semiHidden/>
    <w:unhideWhenUsed/>
    <w:rsid w:val="00370628"/>
    <w:rPr>
      <w:b/>
      <w:bCs/>
    </w:rPr>
  </w:style>
  <w:style w:type="character" w:customStyle="1" w:styleId="af8">
    <w:name w:val="註解主旨 字元"/>
    <w:basedOn w:val="af6"/>
    <w:link w:val="af7"/>
    <w:uiPriority w:val="99"/>
    <w:semiHidden/>
    <w:rsid w:val="00370628"/>
    <w:rPr>
      <w:rFonts w:ascii="Times New Roman" w:eastAsia="新細明體" w:hAnsi="Times New Roman" w:cs="Times New Roman"/>
      <w:b/>
      <w:bCs/>
      <w:szCs w:val="24"/>
    </w:rPr>
  </w:style>
  <w:style w:type="table" w:styleId="af9">
    <w:name w:val="Table Grid"/>
    <w:basedOn w:val="a1"/>
    <w:uiPriority w:val="59"/>
    <w:rsid w:val="00B059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toc 4"/>
    <w:basedOn w:val="a"/>
    <w:next w:val="a"/>
    <w:autoRedefine/>
    <w:uiPriority w:val="39"/>
    <w:unhideWhenUsed/>
    <w:rsid w:val="00DA68FA"/>
    <w:pPr>
      <w:ind w:leftChars="600" w:left="1440"/>
    </w:pPr>
    <w:rPr>
      <w:rFonts w:asciiTheme="minorHAnsi" w:eastAsiaTheme="minorEastAsia" w:hAnsiTheme="minorHAnsi" w:cstheme="minorBidi"/>
      <w:szCs w:val="22"/>
    </w:rPr>
  </w:style>
  <w:style w:type="paragraph" w:styleId="5">
    <w:name w:val="toc 5"/>
    <w:basedOn w:val="a"/>
    <w:next w:val="a"/>
    <w:autoRedefine/>
    <w:uiPriority w:val="39"/>
    <w:unhideWhenUsed/>
    <w:rsid w:val="00DA68FA"/>
    <w:pPr>
      <w:ind w:leftChars="800" w:left="1920"/>
    </w:pPr>
    <w:rPr>
      <w:rFonts w:asciiTheme="minorHAnsi" w:eastAsiaTheme="minorEastAsia" w:hAnsiTheme="minorHAnsi" w:cstheme="minorBidi"/>
      <w:szCs w:val="22"/>
    </w:rPr>
  </w:style>
  <w:style w:type="paragraph" w:styleId="6">
    <w:name w:val="toc 6"/>
    <w:basedOn w:val="a"/>
    <w:next w:val="a"/>
    <w:autoRedefine/>
    <w:uiPriority w:val="39"/>
    <w:unhideWhenUsed/>
    <w:rsid w:val="00DA68FA"/>
    <w:pPr>
      <w:ind w:leftChars="1000" w:left="2400"/>
    </w:pPr>
    <w:rPr>
      <w:rFonts w:asciiTheme="minorHAnsi" w:eastAsiaTheme="minorEastAsia" w:hAnsiTheme="minorHAnsi" w:cstheme="minorBidi"/>
      <w:szCs w:val="22"/>
    </w:rPr>
  </w:style>
  <w:style w:type="paragraph" w:styleId="7">
    <w:name w:val="toc 7"/>
    <w:basedOn w:val="a"/>
    <w:next w:val="a"/>
    <w:autoRedefine/>
    <w:uiPriority w:val="39"/>
    <w:unhideWhenUsed/>
    <w:rsid w:val="00DA68FA"/>
    <w:pPr>
      <w:ind w:leftChars="1200" w:left="2880"/>
    </w:pPr>
    <w:rPr>
      <w:rFonts w:asciiTheme="minorHAnsi" w:eastAsiaTheme="minorEastAsia" w:hAnsiTheme="minorHAnsi" w:cstheme="minorBidi"/>
      <w:szCs w:val="22"/>
    </w:rPr>
  </w:style>
  <w:style w:type="paragraph" w:styleId="8">
    <w:name w:val="toc 8"/>
    <w:basedOn w:val="a"/>
    <w:next w:val="a"/>
    <w:autoRedefine/>
    <w:uiPriority w:val="39"/>
    <w:unhideWhenUsed/>
    <w:rsid w:val="00DA68FA"/>
    <w:pPr>
      <w:ind w:leftChars="1400" w:left="3360"/>
    </w:pPr>
    <w:rPr>
      <w:rFonts w:asciiTheme="minorHAnsi" w:eastAsiaTheme="minorEastAsia" w:hAnsiTheme="minorHAnsi" w:cstheme="minorBidi"/>
      <w:szCs w:val="22"/>
    </w:rPr>
  </w:style>
  <w:style w:type="paragraph" w:styleId="9">
    <w:name w:val="toc 9"/>
    <w:basedOn w:val="a"/>
    <w:next w:val="a"/>
    <w:autoRedefine/>
    <w:uiPriority w:val="39"/>
    <w:unhideWhenUsed/>
    <w:rsid w:val="00DA68FA"/>
    <w:pPr>
      <w:ind w:leftChars="1600" w:left="384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DE0"/>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A16DE0"/>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16DE0"/>
    <w:pPr>
      <w:jc w:val="right"/>
    </w:pPr>
  </w:style>
  <w:style w:type="character" w:customStyle="1" w:styleId="a4">
    <w:name w:val="日期 字元"/>
    <w:basedOn w:val="a0"/>
    <w:link w:val="a3"/>
    <w:uiPriority w:val="99"/>
    <w:semiHidden/>
    <w:rsid w:val="00A16DE0"/>
    <w:rPr>
      <w:rFonts w:ascii="Times New Roman" w:eastAsia="新細明體" w:hAnsi="Times New Roman" w:cs="Times New Roman"/>
      <w:szCs w:val="24"/>
    </w:rPr>
  </w:style>
  <w:style w:type="paragraph" w:styleId="a5">
    <w:name w:val="List Paragraph"/>
    <w:basedOn w:val="a"/>
    <w:uiPriority w:val="34"/>
    <w:qFormat/>
    <w:rsid w:val="00A16DE0"/>
    <w:pPr>
      <w:ind w:leftChars="200" w:left="480"/>
    </w:pPr>
  </w:style>
  <w:style w:type="character" w:customStyle="1" w:styleId="10">
    <w:name w:val="標題 1 字元"/>
    <w:basedOn w:val="a0"/>
    <w:link w:val="1"/>
    <w:uiPriority w:val="9"/>
    <w:rsid w:val="00A16DE0"/>
    <w:rPr>
      <w:rFonts w:asciiTheme="majorHAnsi" w:eastAsiaTheme="majorEastAsia" w:hAnsiTheme="majorHAnsi" w:cstheme="majorBidi"/>
      <w:b/>
      <w:bCs/>
      <w:kern w:val="52"/>
      <w:sz w:val="52"/>
      <w:szCs w:val="52"/>
    </w:rPr>
  </w:style>
  <w:style w:type="paragraph" w:styleId="a6">
    <w:name w:val="TOC Heading"/>
    <w:basedOn w:val="1"/>
    <w:next w:val="a"/>
    <w:uiPriority w:val="39"/>
    <w:semiHidden/>
    <w:unhideWhenUsed/>
    <w:qFormat/>
    <w:rsid w:val="00A16DE0"/>
    <w:pPr>
      <w:keepLines/>
      <w:widowControl/>
      <w:spacing w:before="480" w:after="0" w:line="276" w:lineRule="auto"/>
      <w:outlineLvl w:val="9"/>
    </w:pPr>
    <w:rPr>
      <w:color w:val="365F91" w:themeColor="accent1" w:themeShade="BF"/>
      <w:kern w:val="0"/>
      <w:sz w:val="28"/>
      <w:szCs w:val="28"/>
    </w:rPr>
  </w:style>
  <w:style w:type="paragraph" w:styleId="11">
    <w:name w:val="toc 1"/>
    <w:basedOn w:val="a"/>
    <w:next w:val="a"/>
    <w:autoRedefine/>
    <w:uiPriority w:val="39"/>
    <w:unhideWhenUsed/>
    <w:rsid w:val="00DA68FA"/>
    <w:pPr>
      <w:tabs>
        <w:tab w:val="left" w:pos="680"/>
        <w:tab w:val="right" w:leader="dot" w:pos="8296"/>
      </w:tabs>
      <w:spacing w:line="500" w:lineRule="exact"/>
    </w:pPr>
  </w:style>
  <w:style w:type="character" w:styleId="a7">
    <w:name w:val="Hyperlink"/>
    <w:basedOn w:val="a0"/>
    <w:uiPriority w:val="99"/>
    <w:unhideWhenUsed/>
    <w:rsid w:val="00A16DE0"/>
    <w:rPr>
      <w:color w:val="0000FF" w:themeColor="hyperlink"/>
      <w:u w:val="single"/>
    </w:rPr>
  </w:style>
  <w:style w:type="paragraph" w:styleId="a8">
    <w:name w:val="Balloon Text"/>
    <w:basedOn w:val="a"/>
    <w:link w:val="a9"/>
    <w:uiPriority w:val="99"/>
    <w:semiHidden/>
    <w:unhideWhenUsed/>
    <w:rsid w:val="00A16DE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16DE0"/>
    <w:rPr>
      <w:rFonts w:asciiTheme="majorHAnsi" w:eastAsiaTheme="majorEastAsia" w:hAnsiTheme="majorHAnsi" w:cstheme="majorBidi"/>
      <w:sz w:val="18"/>
      <w:szCs w:val="18"/>
    </w:rPr>
  </w:style>
  <w:style w:type="paragraph" w:styleId="2">
    <w:name w:val="toc 2"/>
    <w:basedOn w:val="a"/>
    <w:next w:val="a"/>
    <w:autoRedefine/>
    <w:uiPriority w:val="39"/>
    <w:unhideWhenUsed/>
    <w:rsid w:val="00DA68FA"/>
    <w:pPr>
      <w:tabs>
        <w:tab w:val="left" w:pos="993"/>
        <w:tab w:val="right" w:leader="dot" w:pos="8296"/>
      </w:tabs>
      <w:spacing w:line="500" w:lineRule="exact"/>
      <w:ind w:leftChars="200" w:left="480"/>
    </w:pPr>
  </w:style>
  <w:style w:type="paragraph" w:styleId="aa">
    <w:name w:val="footnote text"/>
    <w:basedOn w:val="a"/>
    <w:link w:val="ab"/>
    <w:uiPriority w:val="99"/>
    <w:semiHidden/>
    <w:unhideWhenUsed/>
    <w:rsid w:val="0069711D"/>
    <w:pPr>
      <w:snapToGrid w:val="0"/>
    </w:pPr>
    <w:rPr>
      <w:rFonts w:asciiTheme="minorHAnsi" w:eastAsiaTheme="minorEastAsia" w:hAnsiTheme="minorHAnsi" w:cstheme="minorBidi"/>
      <w:sz w:val="20"/>
      <w:szCs w:val="20"/>
    </w:rPr>
  </w:style>
  <w:style w:type="character" w:customStyle="1" w:styleId="ab">
    <w:name w:val="註腳文字 字元"/>
    <w:basedOn w:val="a0"/>
    <w:link w:val="aa"/>
    <w:uiPriority w:val="99"/>
    <w:semiHidden/>
    <w:rsid w:val="0069711D"/>
    <w:rPr>
      <w:sz w:val="20"/>
      <w:szCs w:val="20"/>
    </w:rPr>
  </w:style>
  <w:style w:type="character" w:styleId="ac">
    <w:name w:val="footnote reference"/>
    <w:basedOn w:val="a0"/>
    <w:uiPriority w:val="99"/>
    <w:semiHidden/>
    <w:unhideWhenUsed/>
    <w:rsid w:val="0069711D"/>
    <w:rPr>
      <w:vertAlign w:val="superscript"/>
    </w:rPr>
  </w:style>
  <w:style w:type="paragraph" w:styleId="3">
    <w:name w:val="toc 3"/>
    <w:basedOn w:val="a"/>
    <w:next w:val="a"/>
    <w:autoRedefine/>
    <w:uiPriority w:val="39"/>
    <w:unhideWhenUsed/>
    <w:rsid w:val="00F14FF0"/>
    <w:pPr>
      <w:ind w:leftChars="400" w:left="960"/>
    </w:pPr>
  </w:style>
  <w:style w:type="paragraph" w:styleId="ad">
    <w:name w:val="header"/>
    <w:basedOn w:val="a"/>
    <w:link w:val="ae"/>
    <w:uiPriority w:val="99"/>
    <w:unhideWhenUsed/>
    <w:rsid w:val="0022591C"/>
    <w:pPr>
      <w:tabs>
        <w:tab w:val="center" w:pos="4153"/>
        <w:tab w:val="right" w:pos="8306"/>
      </w:tabs>
      <w:snapToGrid w:val="0"/>
    </w:pPr>
    <w:rPr>
      <w:sz w:val="20"/>
      <w:szCs w:val="20"/>
    </w:rPr>
  </w:style>
  <w:style w:type="character" w:customStyle="1" w:styleId="ae">
    <w:name w:val="頁首 字元"/>
    <w:basedOn w:val="a0"/>
    <w:link w:val="ad"/>
    <w:uiPriority w:val="99"/>
    <w:rsid w:val="0022591C"/>
    <w:rPr>
      <w:rFonts w:ascii="Times New Roman" w:eastAsia="新細明體" w:hAnsi="Times New Roman" w:cs="Times New Roman"/>
      <w:sz w:val="20"/>
      <w:szCs w:val="20"/>
    </w:rPr>
  </w:style>
  <w:style w:type="paragraph" w:styleId="af">
    <w:name w:val="footer"/>
    <w:basedOn w:val="a"/>
    <w:link w:val="af0"/>
    <w:uiPriority w:val="99"/>
    <w:unhideWhenUsed/>
    <w:rsid w:val="0022591C"/>
    <w:pPr>
      <w:tabs>
        <w:tab w:val="center" w:pos="4153"/>
        <w:tab w:val="right" w:pos="8306"/>
      </w:tabs>
      <w:snapToGrid w:val="0"/>
    </w:pPr>
    <w:rPr>
      <w:sz w:val="20"/>
      <w:szCs w:val="20"/>
    </w:rPr>
  </w:style>
  <w:style w:type="character" w:customStyle="1" w:styleId="af0">
    <w:name w:val="頁尾 字元"/>
    <w:basedOn w:val="a0"/>
    <w:link w:val="af"/>
    <w:uiPriority w:val="99"/>
    <w:rsid w:val="0022591C"/>
    <w:rPr>
      <w:rFonts w:ascii="Times New Roman" w:eastAsia="新細明體" w:hAnsi="Times New Roman" w:cs="Times New Roman"/>
      <w:sz w:val="20"/>
      <w:szCs w:val="20"/>
    </w:rPr>
  </w:style>
  <w:style w:type="paragraph" w:styleId="af1">
    <w:name w:val="endnote text"/>
    <w:basedOn w:val="a"/>
    <w:link w:val="af2"/>
    <w:uiPriority w:val="99"/>
    <w:semiHidden/>
    <w:unhideWhenUsed/>
    <w:rsid w:val="007B735E"/>
    <w:pPr>
      <w:snapToGrid w:val="0"/>
    </w:pPr>
  </w:style>
  <w:style w:type="character" w:customStyle="1" w:styleId="af2">
    <w:name w:val="章節附註文字 字元"/>
    <w:basedOn w:val="a0"/>
    <w:link w:val="af1"/>
    <w:uiPriority w:val="99"/>
    <w:semiHidden/>
    <w:rsid w:val="007B735E"/>
    <w:rPr>
      <w:rFonts w:ascii="Times New Roman" w:eastAsia="新細明體" w:hAnsi="Times New Roman" w:cs="Times New Roman"/>
      <w:szCs w:val="24"/>
    </w:rPr>
  </w:style>
  <w:style w:type="character" w:styleId="af3">
    <w:name w:val="endnote reference"/>
    <w:basedOn w:val="a0"/>
    <w:uiPriority w:val="99"/>
    <w:semiHidden/>
    <w:unhideWhenUsed/>
    <w:rsid w:val="007B735E"/>
    <w:rPr>
      <w:vertAlign w:val="superscript"/>
    </w:rPr>
  </w:style>
  <w:style w:type="character" w:styleId="af4">
    <w:name w:val="annotation reference"/>
    <w:basedOn w:val="a0"/>
    <w:uiPriority w:val="99"/>
    <w:semiHidden/>
    <w:unhideWhenUsed/>
    <w:rsid w:val="00370628"/>
    <w:rPr>
      <w:sz w:val="18"/>
      <w:szCs w:val="18"/>
    </w:rPr>
  </w:style>
  <w:style w:type="paragraph" w:styleId="af5">
    <w:name w:val="annotation text"/>
    <w:basedOn w:val="a"/>
    <w:link w:val="af6"/>
    <w:uiPriority w:val="99"/>
    <w:semiHidden/>
    <w:unhideWhenUsed/>
    <w:rsid w:val="00370628"/>
  </w:style>
  <w:style w:type="character" w:customStyle="1" w:styleId="af6">
    <w:name w:val="註解文字 字元"/>
    <w:basedOn w:val="a0"/>
    <w:link w:val="af5"/>
    <w:uiPriority w:val="99"/>
    <w:semiHidden/>
    <w:rsid w:val="00370628"/>
    <w:rPr>
      <w:rFonts w:ascii="Times New Roman" w:eastAsia="新細明體" w:hAnsi="Times New Roman" w:cs="Times New Roman"/>
      <w:szCs w:val="24"/>
    </w:rPr>
  </w:style>
  <w:style w:type="paragraph" w:styleId="af7">
    <w:name w:val="annotation subject"/>
    <w:basedOn w:val="af5"/>
    <w:next w:val="af5"/>
    <w:link w:val="af8"/>
    <w:uiPriority w:val="99"/>
    <w:semiHidden/>
    <w:unhideWhenUsed/>
    <w:rsid w:val="00370628"/>
    <w:rPr>
      <w:b/>
      <w:bCs/>
    </w:rPr>
  </w:style>
  <w:style w:type="character" w:customStyle="1" w:styleId="af8">
    <w:name w:val="註解主旨 字元"/>
    <w:basedOn w:val="af6"/>
    <w:link w:val="af7"/>
    <w:uiPriority w:val="99"/>
    <w:semiHidden/>
    <w:rsid w:val="00370628"/>
    <w:rPr>
      <w:rFonts w:ascii="Times New Roman" w:eastAsia="新細明體" w:hAnsi="Times New Roman" w:cs="Times New Roman"/>
      <w:b/>
      <w:bCs/>
      <w:szCs w:val="24"/>
    </w:rPr>
  </w:style>
  <w:style w:type="table" w:styleId="af9">
    <w:name w:val="Table Grid"/>
    <w:basedOn w:val="a1"/>
    <w:uiPriority w:val="59"/>
    <w:rsid w:val="00B059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toc 4"/>
    <w:basedOn w:val="a"/>
    <w:next w:val="a"/>
    <w:autoRedefine/>
    <w:uiPriority w:val="39"/>
    <w:unhideWhenUsed/>
    <w:rsid w:val="00DA68FA"/>
    <w:pPr>
      <w:ind w:leftChars="600" w:left="1440"/>
    </w:pPr>
    <w:rPr>
      <w:rFonts w:asciiTheme="minorHAnsi" w:eastAsiaTheme="minorEastAsia" w:hAnsiTheme="minorHAnsi" w:cstheme="minorBidi"/>
      <w:szCs w:val="22"/>
    </w:rPr>
  </w:style>
  <w:style w:type="paragraph" w:styleId="5">
    <w:name w:val="toc 5"/>
    <w:basedOn w:val="a"/>
    <w:next w:val="a"/>
    <w:autoRedefine/>
    <w:uiPriority w:val="39"/>
    <w:unhideWhenUsed/>
    <w:rsid w:val="00DA68FA"/>
    <w:pPr>
      <w:ind w:leftChars="800" w:left="1920"/>
    </w:pPr>
    <w:rPr>
      <w:rFonts w:asciiTheme="minorHAnsi" w:eastAsiaTheme="minorEastAsia" w:hAnsiTheme="minorHAnsi" w:cstheme="minorBidi"/>
      <w:szCs w:val="22"/>
    </w:rPr>
  </w:style>
  <w:style w:type="paragraph" w:styleId="6">
    <w:name w:val="toc 6"/>
    <w:basedOn w:val="a"/>
    <w:next w:val="a"/>
    <w:autoRedefine/>
    <w:uiPriority w:val="39"/>
    <w:unhideWhenUsed/>
    <w:rsid w:val="00DA68FA"/>
    <w:pPr>
      <w:ind w:leftChars="1000" w:left="2400"/>
    </w:pPr>
    <w:rPr>
      <w:rFonts w:asciiTheme="minorHAnsi" w:eastAsiaTheme="minorEastAsia" w:hAnsiTheme="minorHAnsi" w:cstheme="minorBidi"/>
      <w:szCs w:val="22"/>
    </w:rPr>
  </w:style>
  <w:style w:type="paragraph" w:styleId="7">
    <w:name w:val="toc 7"/>
    <w:basedOn w:val="a"/>
    <w:next w:val="a"/>
    <w:autoRedefine/>
    <w:uiPriority w:val="39"/>
    <w:unhideWhenUsed/>
    <w:rsid w:val="00DA68FA"/>
    <w:pPr>
      <w:ind w:leftChars="1200" w:left="2880"/>
    </w:pPr>
    <w:rPr>
      <w:rFonts w:asciiTheme="minorHAnsi" w:eastAsiaTheme="minorEastAsia" w:hAnsiTheme="minorHAnsi" w:cstheme="minorBidi"/>
      <w:szCs w:val="22"/>
    </w:rPr>
  </w:style>
  <w:style w:type="paragraph" w:styleId="8">
    <w:name w:val="toc 8"/>
    <w:basedOn w:val="a"/>
    <w:next w:val="a"/>
    <w:autoRedefine/>
    <w:uiPriority w:val="39"/>
    <w:unhideWhenUsed/>
    <w:rsid w:val="00DA68FA"/>
    <w:pPr>
      <w:ind w:leftChars="1400" w:left="3360"/>
    </w:pPr>
    <w:rPr>
      <w:rFonts w:asciiTheme="minorHAnsi" w:eastAsiaTheme="minorEastAsia" w:hAnsiTheme="minorHAnsi" w:cstheme="minorBidi"/>
      <w:szCs w:val="22"/>
    </w:rPr>
  </w:style>
  <w:style w:type="paragraph" w:styleId="9">
    <w:name w:val="toc 9"/>
    <w:basedOn w:val="a"/>
    <w:next w:val="a"/>
    <w:autoRedefine/>
    <w:uiPriority w:val="39"/>
    <w:unhideWhenUsed/>
    <w:rsid w:val="00DA68FA"/>
    <w:pPr>
      <w:ind w:leftChars="1600" w:left="3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AEC5A-29D8-4662-A8BD-ECB220E5C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2294</Words>
  <Characters>13081</Characters>
  <Application>Microsoft Office Word</Application>
  <DocSecurity>0</DocSecurity>
  <Lines>109</Lines>
  <Paragraphs>30</Paragraphs>
  <ScaleCrop>false</ScaleCrop>
  <Company/>
  <LinksUpToDate>false</LinksUpToDate>
  <CharactersWithSpaces>15345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6</cp:revision>
  <cp:lastPrinted>2015-03-18T02:56:00Z</cp:lastPrinted>
  <dcterms:created xsi:type="dcterms:W3CDTF">2015-03-18T02:53:00Z</dcterms:created>
  <dcterms:modified xsi:type="dcterms:W3CDTF">2015-03-19T08:56:00Z</dcterms:modified>
</cp:coreProperties>
</file>